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7B7" w:rsidRDefault="00BA67B7" w:rsidP="00BD305E">
      <w:pPr>
        <w:pStyle w:val="Autor"/>
        <w:rPr>
          <w:kern w:val="24"/>
        </w:rPr>
      </w:pPr>
    </w:p>
    <w:p w:rsidR="00BA67B7" w:rsidRPr="00865089" w:rsidRDefault="00BA67B7" w:rsidP="00BA67B7">
      <w:pPr>
        <w:ind w:right="72"/>
        <w:jc w:val="center"/>
        <w:rPr>
          <w:b/>
          <w:bCs/>
          <w:color w:val="000000"/>
          <w:kern w:val="24"/>
          <w:sz w:val="32"/>
          <w:szCs w:val="32"/>
        </w:rPr>
      </w:pPr>
      <w:r w:rsidRPr="00865089">
        <w:rPr>
          <w:b/>
          <w:bCs/>
          <w:color w:val="000000"/>
          <w:kern w:val="24"/>
          <w:sz w:val="32"/>
          <w:szCs w:val="32"/>
        </w:rPr>
        <w:t>INSTITUTO TECNOLÓGICO DE VILLAHERMOSA</w:t>
      </w:r>
    </w:p>
    <w:p w:rsidR="00BA67B7" w:rsidRPr="00865089" w:rsidRDefault="00BA67B7" w:rsidP="00BA67B7">
      <w:pPr>
        <w:ind w:right="74"/>
        <w:jc w:val="center"/>
        <w:rPr>
          <w:b/>
          <w:bCs/>
          <w:color w:val="000000"/>
          <w:kern w:val="24"/>
          <w:sz w:val="32"/>
          <w:szCs w:val="32"/>
        </w:rPr>
      </w:pPr>
    </w:p>
    <w:p w:rsidR="00BA67B7" w:rsidRPr="00865089" w:rsidRDefault="00BA67B7" w:rsidP="00BA67B7">
      <w:pPr>
        <w:ind w:right="74"/>
        <w:jc w:val="center"/>
        <w:rPr>
          <w:b/>
          <w:bCs/>
          <w:color w:val="000000"/>
          <w:kern w:val="24"/>
          <w:sz w:val="32"/>
          <w:szCs w:val="32"/>
        </w:rPr>
      </w:pPr>
      <w:r w:rsidRPr="00865089">
        <w:rPr>
          <w:b/>
          <w:bCs/>
          <w:color w:val="000000"/>
          <w:kern w:val="24"/>
          <w:sz w:val="32"/>
          <w:szCs w:val="32"/>
        </w:rPr>
        <w:t xml:space="preserve">DIVISIÓN DE ESTUDIOS DE POSGRADO </w:t>
      </w:r>
    </w:p>
    <w:p w:rsidR="00BA67B7" w:rsidRPr="00865089" w:rsidRDefault="00BA67B7" w:rsidP="00BA67B7">
      <w:pPr>
        <w:ind w:right="74"/>
        <w:jc w:val="center"/>
        <w:rPr>
          <w:b/>
          <w:bCs/>
          <w:color w:val="000000"/>
          <w:kern w:val="24"/>
          <w:sz w:val="32"/>
          <w:szCs w:val="32"/>
        </w:rPr>
      </w:pPr>
      <w:r w:rsidRPr="00865089">
        <w:rPr>
          <w:b/>
          <w:bCs/>
          <w:color w:val="000000"/>
          <w:kern w:val="24"/>
          <w:sz w:val="32"/>
          <w:szCs w:val="32"/>
        </w:rPr>
        <w:t>E INVESTIGACIÓN</w:t>
      </w:r>
    </w:p>
    <w:p w:rsidR="00BA67B7" w:rsidRDefault="00BA67B7" w:rsidP="00BA67B7">
      <w:pPr>
        <w:jc w:val="center"/>
        <w:rPr>
          <w:b/>
          <w:sz w:val="28"/>
          <w:szCs w:val="28"/>
          <w:lang w:val="es-ES"/>
        </w:rPr>
      </w:pPr>
    </w:p>
    <w:p w:rsidR="00BA67B7" w:rsidRPr="0046480F" w:rsidRDefault="00BA67B7" w:rsidP="00BA67B7">
      <w:pPr>
        <w:jc w:val="center"/>
        <w:rPr>
          <w:b/>
          <w:sz w:val="28"/>
          <w:szCs w:val="28"/>
          <w:lang w:val="es-ES"/>
        </w:rPr>
      </w:pPr>
    </w:p>
    <w:p w:rsidR="00BA67B7" w:rsidRPr="00865089" w:rsidRDefault="00BA67B7" w:rsidP="00BA67B7">
      <w:pPr>
        <w:jc w:val="center"/>
        <w:rPr>
          <w:b/>
          <w:sz w:val="40"/>
          <w:szCs w:val="40"/>
          <w:lang w:val="es-ES"/>
        </w:rPr>
      </w:pPr>
      <w:r w:rsidRPr="00865089">
        <w:rPr>
          <w:b/>
          <w:sz w:val="40"/>
          <w:szCs w:val="40"/>
          <w:lang w:val="es-ES"/>
        </w:rPr>
        <w:t>ESTUDIO DE LA COMPETITIVIDAD DE LAS GRANDES EMPRESAS DE SERVICIOS DE INGENIERÍA EN LA CIUDAD DE VILLAHERMOSA, TABASCO, PARA LA GENERACIÓN DE UNA PROPUESTA DE DESARROLLO</w:t>
      </w:r>
    </w:p>
    <w:p w:rsidR="00BA67B7" w:rsidRDefault="00BA67B7" w:rsidP="00BA67B7">
      <w:pPr>
        <w:jc w:val="center"/>
        <w:outlineLvl w:val="1"/>
        <w:rPr>
          <w:b/>
          <w:lang w:val="es-ES"/>
        </w:rPr>
      </w:pPr>
    </w:p>
    <w:p w:rsidR="00BA67B7" w:rsidRDefault="00BA67B7" w:rsidP="00BA67B7">
      <w:pPr>
        <w:jc w:val="center"/>
        <w:outlineLvl w:val="1"/>
        <w:rPr>
          <w:b/>
          <w:lang w:val="es-ES"/>
        </w:rPr>
      </w:pPr>
    </w:p>
    <w:p w:rsidR="00865089" w:rsidRPr="00882D12" w:rsidRDefault="00865089" w:rsidP="00BA67B7">
      <w:pPr>
        <w:jc w:val="center"/>
        <w:outlineLvl w:val="1"/>
        <w:rPr>
          <w:b/>
          <w:lang w:val="es-ES"/>
        </w:rPr>
      </w:pPr>
    </w:p>
    <w:p w:rsidR="00BA67B7" w:rsidRPr="00865089" w:rsidRDefault="00BA67B7" w:rsidP="00BA67B7">
      <w:pPr>
        <w:ind w:right="72"/>
        <w:jc w:val="center"/>
        <w:rPr>
          <w:sz w:val="32"/>
          <w:szCs w:val="32"/>
        </w:rPr>
      </w:pPr>
      <w:r w:rsidRPr="00865089">
        <w:rPr>
          <w:color w:val="000000"/>
          <w:kern w:val="24"/>
          <w:sz w:val="32"/>
          <w:szCs w:val="32"/>
        </w:rPr>
        <w:t>PARA LA OBTENCIÓN DEL GRADO DE MAESTRO (A) EN:</w:t>
      </w:r>
    </w:p>
    <w:p w:rsidR="00BA67B7" w:rsidRPr="00865089" w:rsidRDefault="00BA67B7" w:rsidP="00BA67B7">
      <w:pPr>
        <w:ind w:right="72"/>
        <w:jc w:val="center"/>
        <w:rPr>
          <w:sz w:val="32"/>
          <w:szCs w:val="32"/>
        </w:rPr>
      </w:pPr>
      <w:r w:rsidRPr="00865089">
        <w:rPr>
          <w:rFonts w:eastAsia="+mn-ea"/>
          <w:color w:val="000000"/>
          <w:kern w:val="24"/>
          <w:sz w:val="32"/>
          <w:szCs w:val="32"/>
        </w:rPr>
        <w:t>PLANIFICACIÓN DE EMPRESAS Y DESARROLLO REGIONAL</w:t>
      </w:r>
    </w:p>
    <w:p w:rsidR="00BA67B7" w:rsidRPr="00865089" w:rsidRDefault="00BA67B7" w:rsidP="00BA67B7">
      <w:pPr>
        <w:jc w:val="center"/>
        <w:rPr>
          <w:sz w:val="32"/>
          <w:szCs w:val="32"/>
          <w:lang w:val="es-ES"/>
        </w:rPr>
      </w:pPr>
    </w:p>
    <w:p w:rsidR="00BA67B7" w:rsidRDefault="00BA67B7" w:rsidP="00BA67B7">
      <w:pPr>
        <w:jc w:val="center"/>
        <w:rPr>
          <w:lang w:val="es-ES"/>
        </w:rPr>
      </w:pPr>
    </w:p>
    <w:p w:rsidR="00865089" w:rsidRPr="00882D12" w:rsidRDefault="00865089" w:rsidP="00BA67B7">
      <w:pPr>
        <w:jc w:val="center"/>
        <w:rPr>
          <w:lang w:val="es-ES"/>
        </w:rPr>
      </w:pPr>
    </w:p>
    <w:p w:rsidR="00BA67B7" w:rsidRPr="00865089" w:rsidRDefault="00BA67B7" w:rsidP="00BA67B7">
      <w:pPr>
        <w:jc w:val="center"/>
        <w:rPr>
          <w:b/>
          <w:sz w:val="28"/>
          <w:szCs w:val="28"/>
          <w:lang w:val="es-ES"/>
        </w:rPr>
      </w:pPr>
      <w:r w:rsidRPr="00865089">
        <w:rPr>
          <w:b/>
          <w:sz w:val="28"/>
          <w:szCs w:val="28"/>
          <w:lang w:val="es-ES"/>
        </w:rPr>
        <w:t>PRESENTA</w:t>
      </w:r>
    </w:p>
    <w:p w:rsidR="00BA67B7" w:rsidRPr="00865089" w:rsidRDefault="00BA67B7" w:rsidP="00BA67B7">
      <w:pPr>
        <w:jc w:val="center"/>
        <w:rPr>
          <w:sz w:val="28"/>
          <w:szCs w:val="28"/>
          <w:lang w:val="es-ES"/>
        </w:rPr>
      </w:pPr>
      <w:r w:rsidRPr="00865089">
        <w:rPr>
          <w:sz w:val="28"/>
          <w:szCs w:val="28"/>
          <w:lang w:val="es-ES"/>
        </w:rPr>
        <w:t>MIGUEL MARTÍN VILLALOBOS HORCASITA</w:t>
      </w:r>
    </w:p>
    <w:p w:rsidR="00BA67B7" w:rsidRPr="00865089" w:rsidRDefault="00BA67B7" w:rsidP="00BA67B7">
      <w:pPr>
        <w:jc w:val="center"/>
        <w:rPr>
          <w:b/>
          <w:sz w:val="28"/>
          <w:szCs w:val="28"/>
          <w:lang w:val="es-ES"/>
        </w:rPr>
      </w:pPr>
    </w:p>
    <w:p w:rsidR="00BA67B7" w:rsidRPr="00865089" w:rsidRDefault="00BA67B7" w:rsidP="00BA67B7">
      <w:pPr>
        <w:jc w:val="center"/>
        <w:rPr>
          <w:b/>
          <w:sz w:val="28"/>
          <w:szCs w:val="28"/>
          <w:lang w:val="es-ES"/>
        </w:rPr>
      </w:pPr>
    </w:p>
    <w:p w:rsidR="00BA67B7" w:rsidRPr="00865089" w:rsidRDefault="00BA67B7" w:rsidP="00BA67B7">
      <w:pPr>
        <w:jc w:val="center"/>
        <w:rPr>
          <w:b/>
          <w:sz w:val="28"/>
          <w:szCs w:val="28"/>
          <w:lang w:val="es-ES"/>
        </w:rPr>
      </w:pPr>
      <w:r w:rsidRPr="00865089">
        <w:rPr>
          <w:b/>
          <w:sz w:val="28"/>
          <w:szCs w:val="28"/>
          <w:lang w:val="es-ES"/>
        </w:rPr>
        <w:t>DIRECTOR DE TESIS:</w:t>
      </w:r>
    </w:p>
    <w:p w:rsidR="00BA67B7" w:rsidRPr="00865089" w:rsidRDefault="00BA67B7" w:rsidP="00BA67B7">
      <w:pPr>
        <w:jc w:val="center"/>
        <w:rPr>
          <w:sz w:val="28"/>
          <w:szCs w:val="28"/>
          <w:lang w:val="es-ES"/>
        </w:rPr>
      </w:pPr>
      <w:r w:rsidRPr="00865089">
        <w:rPr>
          <w:sz w:val="28"/>
          <w:szCs w:val="28"/>
          <w:lang w:val="es-ES"/>
        </w:rPr>
        <w:t>DRA. IRIS CRISTEL P</w:t>
      </w:r>
      <w:r w:rsidR="000D3885">
        <w:rPr>
          <w:sz w:val="28"/>
          <w:szCs w:val="28"/>
          <w:lang w:val="es-ES"/>
        </w:rPr>
        <w:t>É</w:t>
      </w:r>
      <w:r w:rsidRPr="00865089">
        <w:rPr>
          <w:sz w:val="28"/>
          <w:szCs w:val="28"/>
          <w:lang w:val="es-ES"/>
        </w:rPr>
        <w:t xml:space="preserve">REZ </w:t>
      </w:r>
      <w:proofErr w:type="spellStart"/>
      <w:r w:rsidRPr="00865089">
        <w:rPr>
          <w:sz w:val="28"/>
          <w:szCs w:val="28"/>
          <w:lang w:val="es-ES"/>
        </w:rPr>
        <w:t>P</w:t>
      </w:r>
      <w:r w:rsidR="000D3885">
        <w:rPr>
          <w:sz w:val="28"/>
          <w:szCs w:val="28"/>
          <w:lang w:val="es-ES"/>
        </w:rPr>
        <w:t>É</w:t>
      </w:r>
      <w:r w:rsidRPr="00865089">
        <w:rPr>
          <w:sz w:val="28"/>
          <w:szCs w:val="28"/>
          <w:lang w:val="es-ES"/>
        </w:rPr>
        <w:t>REZ</w:t>
      </w:r>
      <w:proofErr w:type="spellEnd"/>
    </w:p>
    <w:p w:rsidR="00BA3557" w:rsidRPr="00865089" w:rsidRDefault="00BA3557" w:rsidP="00BA3557">
      <w:pPr>
        <w:pStyle w:val="Listaconvietas"/>
        <w:numPr>
          <w:ilvl w:val="0"/>
          <w:numId w:val="0"/>
        </w:numPr>
        <w:rPr>
          <w:rFonts w:asciiTheme="majorHAnsi" w:hAnsiTheme="majorHAnsi" w:cstheme="majorHAnsi"/>
          <w:b/>
          <w:bCs/>
          <w:sz w:val="28"/>
          <w:szCs w:val="28"/>
        </w:rPr>
      </w:pPr>
    </w:p>
    <w:p w:rsidR="00CC3F06" w:rsidRPr="00865089" w:rsidRDefault="00606919" w:rsidP="00024D51">
      <w:pPr>
        <w:ind w:right="72"/>
        <w:jc w:val="right"/>
        <w:rPr>
          <w:rFonts w:asciiTheme="majorHAnsi" w:hAnsiTheme="majorHAnsi" w:cstheme="majorHAnsi"/>
          <w:sz w:val="28"/>
          <w:szCs w:val="28"/>
        </w:rPr>
      </w:pPr>
      <w:r w:rsidRPr="00865089">
        <w:rPr>
          <w:rFonts w:asciiTheme="majorHAnsi" w:eastAsia="+mn-ea" w:hAnsiTheme="majorHAnsi" w:cstheme="majorHAnsi"/>
          <w:color w:val="000000"/>
          <w:kern w:val="24"/>
          <w:sz w:val="28"/>
          <w:szCs w:val="28"/>
        </w:rPr>
        <w:t>VILLAHERMOSA, TABASCO</w:t>
      </w:r>
      <w:r w:rsidR="000D3885">
        <w:rPr>
          <w:rFonts w:asciiTheme="majorHAnsi" w:eastAsia="+mn-ea" w:hAnsiTheme="majorHAnsi" w:cstheme="majorHAnsi"/>
          <w:color w:val="000000"/>
          <w:kern w:val="24"/>
          <w:sz w:val="28"/>
          <w:szCs w:val="28"/>
        </w:rPr>
        <w:t xml:space="preserve">                              </w:t>
      </w:r>
      <w:r w:rsidR="0066556A" w:rsidRPr="00865089">
        <w:rPr>
          <w:rFonts w:asciiTheme="majorHAnsi" w:eastAsia="+mn-ea" w:hAnsiTheme="majorHAnsi" w:cstheme="majorHAnsi"/>
          <w:color w:val="000000"/>
          <w:kern w:val="24"/>
          <w:sz w:val="28"/>
          <w:szCs w:val="28"/>
        </w:rPr>
        <w:t xml:space="preserve"> </w:t>
      </w:r>
      <w:r w:rsidR="0066556A">
        <w:rPr>
          <w:rFonts w:asciiTheme="majorHAnsi" w:eastAsia="+mn-ea" w:hAnsiTheme="majorHAnsi" w:cstheme="majorHAnsi"/>
          <w:color w:val="000000"/>
          <w:kern w:val="24"/>
          <w:sz w:val="28"/>
          <w:szCs w:val="28"/>
        </w:rPr>
        <w:t>SEPTIEMBRE</w:t>
      </w:r>
      <w:r w:rsidR="0066556A" w:rsidRPr="00865089">
        <w:rPr>
          <w:rFonts w:asciiTheme="majorHAnsi" w:eastAsia="+mn-ea" w:hAnsiTheme="majorHAnsi" w:cstheme="majorHAnsi"/>
          <w:color w:val="000000"/>
          <w:kern w:val="24"/>
          <w:sz w:val="28"/>
          <w:szCs w:val="28"/>
        </w:rPr>
        <w:t xml:space="preserve"> </w:t>
      </w:r>
      <w:r w:rsidRPr="00865089">
        <w:rPr>
          <w:rFonts w:asciiTheme="majorHAnsi" w:eastAsia="+mn-ea" w:hAnsiTheme="majorHAnsi" w:cstheme="majorHAnsi"/>
          <w:color w:val="000000"/>
          <w:kern w:val="24"/>
          <w:sz w:val="28"/>
          <w:szCs w:val="28"/>
        </w:rPr>
        <w:t>DE 2019</w:t>
      </w:r>
    </w:p>
    <w:p w:rsidR="00161260" w:rsidRPr="00865089" w:rsidRDefault="00161260" w:rsidP="00024D51">
      <w:pPr>
        <w:pStyle w:val="Listaconvietas"/>
        <w:numPr>
          <w:ilvl w:val="0"/>
          <w:numId w:val="0"/>
        </w:numPr>
        <w:jc w:val="right"/>
        <w:rPr>
          <w:rFonts w:ascii="Imprint MT Shadow" w:hAnsi="Imprint MT Shadow"/>
          <w:sz w:val="28"/>
          <w:szCs w:val="28"/>
        </w:rPr>
        <w:sectPr w:rsidR="00161260" w:rsidRPr="00865089" w:rsidSect="00161260">
          <w:footerReference w:type="default" r:id="rId8"/>
          <w:headerReference w:type="first" r:id="rId9"/>
          <w:footerReference w:type="first" r:id="rId10"/>
          <w:pgSz w:w="11907" w:h="16839"/>
          <w:pgMar w:top="1267" w:right="1339" w:bottom="1339" w:left="1339" w:header="1701" w:footer="720" w:gutter="0"/>
          <w:cols w:space="720"/>
          <w:titlePg/>
          <w:docGrid w:linePitch="360"/>
        </w:sectPr>
      </w:pPr>
    </w:p>
    <w:p w:rsidR="00633202" w:rsidRDefault="00633202" w:rsidP="00633202">
      <w:pPr>
        <w:jc w:val="center"/>
        <w:rPr>
          <w:rFonts w:ascii="Arial" w:hAnsi="Arial" w:cs="Arial"/>
          <w:b/>
          <w:sz w:val="32"/>
        </w:rPr>
      </w:pPr>
    </w:p>
    <w:p w:rsidR="00633202" w:rsidRDefault="00633202" w:rsidP="00633202">
      <w:pPr>
        <w:jc w:val="center"/>
        <w:rPr>
          <w:rFonts w:ascii="Arial" w:hAnsi="Arial" w:cs="Arial"/>
          <w:b/>
          <w:sz w:val="32"/>
        </w:rPr>
      </w:pPr>
    </w:p>
    <w:p w:rsidR="00633202" w:rsidRDefault="00633202" w:rsidP="00633202">
      <w:pPr>
        <w:jc w:val="center"/>
        <w:rPr>
          <w:rFonts w:ascii="Arial" w:hAnsi="Arial" w:cs="Arial"/>
          <w:b/>
          <w:sz w:val="32"/>
        </w:rPr>
      </w:pPr>
    </w:p>
    <w:p w:rsidR="0010707F" w:rsidRDefault="0010707F" w:rsidP="00633202">
      <w:pPr>
        <w:jc w:val="center"/>
        <w:rPr>
          <w:rFonts w:ascii="Arial" w:hAnsi="Arial" w:cs="Arial"/>
          <w:b/>
          <w:sz w:val="32"/>
        </w:rPr>
      </w:pPr>
    </w:p>
    <w:p w:rsidR="00633202" w:rsidRDefault="00633202" w:rsidP="00633202">
      <w:pPr>
        <w:jc w:val="center"/>
        <w:rPr>
          <w:rFonts w:ascii="Arial" w:hAnsi="Arial" w:cs="Arial"/>
          <w:b/>
          <w:sz w:val="32"/>
        </w:rPr>
      </w:pPr>
    </w:p>
    <w:p w:rsidR="00633202" w:rsidRDefault="00633202" w:rsidP="00A135AF">
      <w:pPr>
        <w:rPr>
          <w:rFonts w:ascii="Arial" w:hAnsi="Arial" w:cs="Arial"/>
          <w:b/>
          <w:sz w:val="32"/>
        </w:rPr>
      </w:pPr>
    </w:p>
    <w:p w:rsidR="00A135AF" w:rsidRDefault="00A135AF" w:rsidP="00A135AF">
      <w:pPr>
        <w:rPr>
          <w:rFonts w:ascii="Arial" w:hAnsi="Arial" w:cs="Arial"/>
          <w:b/>
          <w:sz w:val="32"/>
        </w:rPr>
      </w:pPr>
    </w:p>
    <w:p w:rsidR="00633202" w:rsidRDefault="00633202" w:rsidP="00633202">
      <w:pPr>
        <w:jc w:val="center"/>
        <w:rPr>
          <w:rFonts w:ascii="Arial" w:hAnsi="Arial" w:cs="Arial"/>
          <w:b/>
          <w:sz w:val="32"/>
        </w:rPr>
      </w:pPr>
    </w:p>
    <w:p w:rsidR="00633202" w:rsidRDefault="00633202" w:rsidP="00633202">
      <w:pPr>
        <w:jc w:val="center"/>
        <w:rPr>
          <w:rFonts w:ascii="Arial" w:hAnsi="Arial" w:cs="Arial"/>
          <w:b/>
          <w:sz w:val="32"/>
        </w:rPr>
      </w:pPr>
    </w:p>
    <w:p w:rsidR="00633202" w:rsidRDefault="00633202" w:rsidP="007A22AE">
      <w:pPr>
        <w:rPr>
          <w:rFonts w:ascii="Arial" w:hAnsi="Arial" w:cs="Arial"/>
          <w:b/>
          <w:sz w:val="32"/>
        </w:rPr>
      </w:pPr>
    </w:p>
    <w:p w:rsidR="00633202" w:rsidRDefault="00633202" w:rsidP="00633202">
      <w:pPr>
        <w:jc w:val="center"/>
        <w:rPr>
          <w:rFonts w:ascii="Arial" w:hAnsi="Arial" w:cs="Arial"/>
          <w:b/>
          <w:sz w:val="32"/>
        </w:rPr>
      </w:pPr>
    </w:p>
    <w:p w:rsidR="00633202" w:rsidRDefault="00633202" w:rsidP="00633202">
      <w:pPr>
        <w:jc w:val="center"/>
        <w:rPr>
          <w:rFonts w:ascii="Arial" w:hAnsi="Arial" w:cs="Arial"/>
          <w:b/>
          <w:sz w:val="32"/>
        </w:rPr>
      </w:pPr>
    </w:p>
    <w:p w:rsidR="00865089" w:rsidRPr="0046480F" w:rsidRDefault="00865089" w:rsidP="00865089">
      <w:pPr>
        <w:jc w:val="center"/>
        <w:rPr>
          <w:b/>
          <w:sz w:val="28"/>
          <w:szCs w:val="28"/>
          <w:lang w:val="es-ES"/>
        </w:rPr>
      </w:pPr>
    </w:p>
    <w:p w:rsidR="00865089" w:rsidRPr="00865089" w:rsidRDefault="00865089" w:rsidP="00865089">
      <w:pPr>
        <w:jc w:val="both"/>
        <w:rPr>
          <w:rFonts w:ascii="Arial" w:hAnsi="Arial" w:cs="Arial"/>
          <w:b/>
          <w:sz w:val="48"/>
          <w:szCs w:val="48"/>
          <w:lang w:val="es-ES"/>
        </w:rPr>
      </w:pPr>
      <w:r w:rsidRPr="00865089">
        <w:rPr>
          <w:rFonts w:ascii="Arial" w:hAnsi="Arial" w:cs="Arial"/>
          <w:b/>
          <w:sz w:val="48"/>
          <w:szCs w:val="48"/>
          <w:lang w:val="es-ES"/>
        </w:rPr>
        <w:t>ESTUDIO DE LA COMPETITIVIDAD DE LAS GRANDES EMPRESAS DE SERVICIOS DE INGENIERÍA EN LA CIUDAD DE VILLAHERMOSA, TABASCO, PARA LA GENERACIÓN DE UNA PROPUESTA DE DESARROLLO</w:t>
      </w:r>
    </w:p>
    <w:p w:rsidR="00633202" w:rsidRPr="00865089" w:rsidRDefault="00633202" w:rsidP="00E74DDB">
      <w:pPr>
        <w:spacing w:after="100" w:afterAutospacing="1" w:line="360" w:lineRule="auto"/>
        <w:ind w:firstLine="709"/>
        <w:jc w:val="center"/>
        <w:rPr>
          <w:rFonts w:ascii="Arial" w:hAnsi="Arial" w:cs="Arial"/>
          <w:b/>
          <w:sz w:val="28"/>
          <w:lang w:val="es-ES"/>
        </w:rPr>
      </w:pPr>
    </w:p>
    <w:p w:rsidR="00633202" w:rsidRDefault="00633202" w:rsidP="00E74DDB">
      <w:pPr>
        <w:spacing w:after="100" w:afterAutospacing="1" w:line="360" w:lineRule="auto"/>
        <w:ind w:firstLine="709"/>
        <w:jc w:val="center"/>
        <w:rPr>
          <w:rFonts w:ascii="Arial" w:hAnsi="Arial" w:cs="Arial"/>
          <w:b/>
          <w:sz w:val="28"/>
        </w:rPr>
      </w:pPr>
    </w:p>
    <w:p w:rsidR="00633202" w:rsidRDefault="00633202" w:rsidP="00E74DDB">
      <w:pPr>
        <w:spacing w:after="100" w:afterAutospacing="1" w:line="360" w:lineRule="auto"/>
        <w:ind w:firstLine="709"/>
        <w:jc w:val="center"/>
        <w:rPr>
          <w:rFonts w:ascii="Arial" w:hAnsi="Arial" w:cs="Arial"/>
          <w:b/>
          <w:sz w:val="28"/>
        </w:rPr>
      </w:pPr>
    </w:p>
    <w:p w:rsidR="00633202" w:rsidRDefault="00633202" w:rsidP="00E74DDB">
      <w:pPr>
        <w:spacing w:after="100" w:afterAutospacing="1" w:line="360" w:lineRule="auto"/>
        <w:ind w:firstLine="709"/>
        <w:jc w:val="center"/>
        <w:rPr>
          <w:rFonts w:ascii="Arial" w:hAnsi="Arial" w:cs="Arial"/>
          <w:b/>
          <w:sz w:val="28"/>
        </w:rPr>
      </w:pPr>
    </w:p>
    <w:p w:rsidR="00633202" w:rsidRDefault="00633202" w:rsidP="00E74DDB">
      <w:pPr>
        <w:spacing w:after="100" w:afterAutospacing="1" w:line="360" w:lineRule="auto"/>
        <w:ind w:firstLine="709"/>
        <w:jc w:val="center"/>
        <w:rPr>
          <w:rFonts w:ascii="Arial" w:hAnsi="Arial" w:cs="Arial"/>
          <w:b/>
          <w:sz w:val="28"/>
        </w:rPr>
      </w:pPr>
    </w:p>
    <w:p w:rsidR="006D7045" w:rsidRDefault="006D7045" w:rsidP="00E74DDB">
      <w:pPr>
        <w:spacing w:after="100" w:afterAutospacing="1" w:line="360" w:lineRule="auto"/>
        <w:ind w:firstLine="709"/>
        <w:jc w:val="center"/>
        <w:rPr>
          <w:rFonts w:ascii="Arial" w:hAnsi="Arial" w:cs="Arial"/>
          <w:b/>
          <w:sz w:val="28"/>
        </w:rPr>
      </w:pPr>
    </w:p>
    <w:p w:rsidR="00A61221" w:rsidRDefault="00A61221">
      <w:pPr>
        <w:spacing w:after="240" w:line="312" w:lineRule="auto"/>
        <w:rPr>
          <w:rFonts w:ascii="Arial" w:hAnsi="Arial" w:cs="Arial"/>
          <w:b/>
          <w:sz w:val="28"/>
        </w:rPr>
      </w:pPr>
      <w:r>
        <w:rPr>
          <w:rFonts w:ascii="Arial" w:hAnsi="Arial" w:cs="Arial"/>
          <w:b/>
          <w:sz w:val="28"/>
        </w:rPr>
        <w:br w:type="page"/>
      </w:r>
    </w:p>
    <w:p w:rsidR="00633202" w:rsidRDefault="00A61221" w:rsidP="00E74DDB">
      <w:pPr>
        <w:spacing w:after="100" w:afterAutospacing="1" w:line="360" w:lineRule="auto"/>
        <w:ind w:firstLine="709"/>
        <w:jc w:val="center"/>
        <w:rPr>
          <w:rFonts w:ascii="Arial" w:hAnsi="Arial" w:cs="Arial"/>
          <w:b/>
          <w:sz w:val="28"/>
        </w:rPr>
      </w:pPr>
      <w:r w:rsidRPr="00A61221">
        <w:rPr>
          <w:rFonts w:ascii="Arial" w:hAnsi="Arial" w:cs="Arial"/>
          <w:b/>
          <w:noProof/>
          <w:sz w:val="28"/>
        </w:rPr>
        <w:lastRenderedPageBreak/>
        <w:drawing>
          <wp:anchor distT="0" distB="0" distL="114300" distR="114300" simplePos="0" relativeHeight="251706368" behindDoc="0" locked="0" layoutInCell="1" allowOverlap="1">
            <wp:simplePos x="0" y="0"/>
            <wp:positionH relativeFrom="column">
              <wp:posOffset>-3175</wp:posOffset>
            </wp:positionH>
            <wp:positionV relativeFrom="paragraph">
              <wp:posOffset>95250</wp:posOffset>
            </wp:positionV>
            <wp:extent cx="6181725" cy="867219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171" t="5761" r="5942"/>
                    <a:stretch/>
                  </pic:blipFill>
                  <pic:spPr bwMode="auto">
                    <a:xfrm>
                      <a:off x="0" y="0"/>
                      <a:ext cx="6181725" cy="867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202" w:rsidRDefault="00A61221" w:rsidP="00E74DDB">
      <w:pPr>
        <w:spacing w:after="100" w:afterAutospacing="1" w:line="360" w:lineRule="auto"/>
        <w:ind w:firstLine="709"/>
        <w:jc w:val="center"/>
        <w:rPr>
          <w:rFonts w:ascii="Arial" w:hAnsi="Arial" w:cs="Arial"/>
          <w:b/>
          <w:sz w:val="28"/>
        </w:rPr>
      </w:pPr>
      <w:r w:rsidRPr="00A61221">
        <w:rPr>
          <w:rFonts w:ascii="Arial" w:hAnsi="Arial" w:cs="Arial"/>
          <w:b/>
          <w:noProof/>
          <w:sz w:val="28"/>
        </w:rPr>
        <w:lastRenderedPageBreak/>
        <w:drawing>
          <wp:anchor distT="0" distB="0" distL="114300" distR="114300" simplePos="0" relativeHeight="251658240" behindDoc="0" locked="0" layoutInCell="1" allowOverlap="1">
            <wp:simplePos x="0" y="0"/>
            <wp:positionH relativeFrom="column">
              <wp:posOffset>-364490</wp:posOffset>
            </wp:positionH>
            <wp:positionV relativeFrom="paragraph">
              <wp:posOffset>-60325</wp:posOffset>
            </wp:positionV>
            <wp:extent cx="6477000" cy="849439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302" t="6462" r="6139" b="4767"/>
                    <a:stretch/>
                  </pic:blipFill>
                  <pic:spPr bwMode="auto">
                    <a:xfrm>
                      <a:off x="0" y="0"/>
                      <a:ext cx="6477000" cy="849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CA4" w:rsidRPr="004E4ED7" w:rsidRDefault="00101CA4" w:rsidP="00101CA4">
      <w:pPr>
        <w:spacing w:after="100" w:afterAutospacing="1" w:line="360" w:lineRule="auto"/>
        <w:ind w:firstLine="709"/>
        <w:jc w:val="center"/>
        <w:rPr>
          <w:rFonts w:ascii="Arial" w:hAnsi="Arial" w:cs="Arial"/>
          <w:b/>
          <w:bCs/>
          <w:sz w:val="28"/>
        </w:rPr>
      </w:pPr>
      <w:r w:rsidRPr="004E4ED7">
        <w:rPr>
          <w:rFonts w:ascii="Arial" w:hAnsi="Arial" w:cs="Arial"/>
          <w:b/>
          <w:bCs/>
          <w:sz w:val="28"/>
        </w:rPr>
        <w:lastRenderedPageBreak/>
        <w:t>AGRADECIMIE</w:t>
      </w:r>
      <w:r w:rsidR="00BE7373" w:rsidRPr="004E4ED7">
        <w:rPr>
          <w:rFonts w:ascii="Arial" w:hAnsi="Arial" w:cs="Arial"/>
          <w:b/>
          <w:bCs/>
          <w:sz w:val="28"/>
        </w:rPr>
        <w:t>N</w:t>
      </w:r>
      <w:r w:rsidRPr="004E4ED7">
        <w:rPr>
          <w:rFonts w:ascii="Arial" w:hAnsi="Arial" w:cs="Arial"/>
          <w:b/>
          <w:bCs/>
          <w:sz w:val="28"/>
        </w:rPr>
        <w:t>TOS</w:t>
      </w:r>
    </w:p>
    <w:p w:rsidR="002F53F7" w:rsidRDefault="00844702" w:rsidP="00C050F8">
      <w:pPr>
        <w:ind w:firstLine="709"/>
        <w:rPr>
          <w:rFonts w:ascii="Arial" w:hAnsi="Arial" w:cs="Arial"/>
          <w:b/>
          <w:i/>
          <w:sz w:val="22"/>
          <w:szCs w:val="22"/>
        </w:rPr>
      </w:pPr>
      <w:r w:rsidRPr="00844702">
        <w:rPr>
          <w:rFonts w:ascii="Arial" w:hAnsi="Arial" w:cs="Arial"/>
          <w:b/>
          <w:i/>
          <w:sz w:val="22"/>
          <w:szCs w:val="22"/>
        </w:rPr>
        <w:t xml:space="preserve">A </w:t>
      </w:r>
      <w:r>
        <w:rPr>
          <w:rFonts w:ascii="Arial" w:hAnsi="Arial" w:cs="Arial"/>
          <w:b/>
          <w:i/>
          <w:sz w:val="22"/>
          <w:szCs w:val="22"/>
        </w:rPr>
        <w:t>D</w:t>
      </w:r>
      <w:r w:rsidRPr="00844702">
        <w:rPr>
          <w:rFonts w:ascii="Arial" w:hAnsi="Arial" w:cs="Arial"/>
          <w:b/>
          <w:i/>
          <w:sz w:val="22"/>
          <w:szCs w:val="22"/>
        </w:rPr>
        <w:t>ios</w:t>
      </w:r>
    </w:p>
    <w:p w:rsidR="00844702" w:rsidRPr="00844702" w:rsidRDefault="00844702" w:rsidP="00C050F8">
      <w:pPr>
        <w:ind w:firstLine="709"/>
        <w:rPr>
          <w:rFonts w:ascii="Arial" w:hAnsi="Arial" w:cs="Arial"/>
          <w:b/>
          <w:i/>
          <w:sz w:val="22"/>
          <w:szCs w:val="22"/>
        </w:rPr>
      </w:pPr>
    </w:p>
    <w:p w:rsidR="005C467C" w:rsidRPr="002614C9" w:rsidRDefault="005C467C" w:rsidP="00C050F8">
      <w:pPr>
        <w:ind w:firstLine="709"/>
        <w:rPr>
          <w:rFonts w:ascii="Arial" w:hAnsi="Arial" w:cs="Arial"/>
          <w:i/>
          <w:sz w:val="22"/>
          <w:szCs w:val="22"/>
        </w:rPr>
      </w:pPr>
      <w:r w:rsidRPr="002614C9">
        <w:rPr>
          <w:rFonts w:ascii="Arial" w:hAnsi="Arial" w:cs="Arial"/>
          <w:i/>
          <w:sz w:val="22"/>
          <w:szCs w:val="22"/>
        </w:rPr>
        <w:t>Gracias Dios, p</w:t>
      </w:r>
      <w:r w:rsidR="0086671C" w:rsidRPr="002614C9">
        <w:rPr>
          <w:rFonts w:ascii="Arial" w:hAnsi="Arial" w:cs="Arial"/>
          <w:i/>
          <w:sz w:val="22"/>
          <w:szCs w:val="22"/>
        </w:rPr>
        <w:t xml:space="preserve">or </w:t>
      </w:r>
      <w:r w:rsidR="002614C9">
        <w:rPr>
          <w:rFonts w:ascii="Arial" w:hAnsi="Arial" w:cs="Arial"/>
          <w:i/>
          <w:sz w:val="22"/>
          <w:szCs w:val="22"/>
        </w:rPr>
        <w:t>tus</w:t>
      </w:r>
      <w:r w:rsidR="0086671C" w:rsidRPr="002614C9">
        <w:rPr>
          <w:rFonts w:ascii="Arial" w:hAnsi="Arial" w:cs="Arial"/>
          <w:i/>
          <w:sz w:val="22"/>
          <w:szCs w:val="22"/>
        </w:rPr>
        <w:t xml:space="preserve"> bendiciones, por guiar</w:t>
      </w:r>
    </w:p>
    <w:p w:rsidR="005C467C" w:rsidRPr="002614C9" w:rsidRDefault="0086671C" w:rsidP="00C050F8">
      <w:pPr>
        <w:ind w:firstLine="709"/>
        <w:rPr>
          <w:rFonts w:ascii="Arial" w:hAnsi="Arial" w:cs="Arial"/>
          <w:i/>
          <w:sz w:val="22"/>
          <w:szCs w:val="22"/>
        </w:rPr>
      </w:pPr>
      <w:r w:rsidRPr="002614C9">
        <w:rPr>
          <w:rFonts w:ascii="Arial" w:hAnsi="Arial" w:cs="Arial"/>
          <w:i/>
          <w:sz w:val="22"/>
          <w:szCs w:val="22"/>
        </w:rPr>
        <w:t>mi camino y darme la fortaleza para consecución</w:t>
      </w:r>
    </w:p>
    <w:p w:rsidR="00101CA4" w:rsidRPr="002614C9" w:rsidRDefault="0086671C" w:rsidP="00C050F8">
      <w:pPr>
        <w:ind w:firstLine="709"/>
        <w:rPr>
          <w:rFonts w:ascii="Arial" w:hAnsi="Arial" w:cs="Arial"/>
          <w:i/>
          <w:sz w:val="22"/>
          <w:szCs w:val="22"/>
        </w:rPr>
      </w:pPr>
      <w:r w:rsidRPr="002614C9">
        <w:rPr>
          <w:rFonts w:ascii="Arial" w:hAnsi="Arial" w:cs="Arial"/>
          <w:i/>
          <w:sz w:val="22"/>
          <w:szCs w:val="22"/>
        </w:rPr>
        <w:t xml:space="preserve">de este </w:t>
      </w:r>
      <w:r w:rsidRPr="002614C9">
        <w:rPr>
          <w:rFonts w:ascii="Arial" w:hAnsi="Arial" w:cs="Arial"/>
          <w:i/>
          <w:color w:val="000000"/>
          <w:sz w:val="22"/>
          <w:szCs w:val="22"/>
          <w:shd w:val="clear" w:color="auto" w:fill="FFFFFF"/>
        </w:rPr>
        <w:t>tan anhelado objetivo</w:t>
      </w:r>
    </w:p>
    <w:p w:rsidR="00C050F8" w:rsidRDefault="00C050F8" w:rsidP="00C050F8">
      <w:pPr>
        <w:ind w:firstLine="709"/>
        <w:rPr>
          <w:rFonts w:ascii="Arial" w:hAnsi="Arial" w:cs="Arial"/>
          <w:color w:val="000000"/>
          <w:sz w:val="22"/>
          <w:szCs w:val="22"/>
          <w:shd w:val="clear" w:color="auto" w:fill="FFFFFF"/>
        </w:rPr>
      </w:pPr>
    </w:p>
    <w:p w:rsidR="00C050F8" w:rsidRDefault="00C050F8" w:rsidP="00C050F8">
      <w:pPr>
        <w:ind w:firstLine="709"/>
        <w:jc w:val="right"/>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p>
    <w:p w:rsidR="007D7660" w:rsidRDefault="00C050F8" w:rsidP="007D7660">
      <w:pPr>
        <w:ind w:firstLine="709"/>
        <w:jc w:val="right"/>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p>
    <w:p w:rsidR="00873B2A" w:rsidRDefault="00844702" w:rsidP="00873B2A">
      <w:pPr>
        <w:ind w:left="2880" w:firstLine="709"/>
        <w:jc w:val="both"/>
        <w:rPr>
          <w:rFonts w:ascii="Arial" w:hAnsi="Arial" w:cs="Arial"/>
          <w:b/>
          <w:i/>
          <w:color w:val="000000"/>
          <w:sz w:val="22"/>
          <w:szCs w:val="22"/>
          <w:shd w:val="clear" w:color="auto" w:fill="FFFFFF"/>
        </w:rPr>
      </w:pPr>
      <w:r>
        <w:rPr>
          <w:rFonts w:ascii="Arial" w:hAnsi="Arial" w:cs="Arial"/>
          <w:color w:val="000000"/>
          <w:sz w:val="22"/>
          <w:szCs w:val="22"/>
          <w:shd w:val="clear" w:color="auto" w:fill="FFFFFF"/>
        </w:rPr>
        <w:t xml:space="preserve"> </w:t>
      </w:r>
      <w:r w:rsidRPr="00844702">
        <w:rPr>
          <w:rFonts w:ascii="Arial" w:hAnsi="Arial" w:cs="Arial"/>
          <w:b/>
          <w:i/>
          <w:color w:val="000000"/>
          <w:sz w:val="22"/>
          <w:szCs w:val="22"/>
          <w:shd w:val="clear" w:color="auto" w:fill="FFFFFF"/>
        </w:rPr>
        <w:t>A mi esposa</w:t>
      </w:r>
    </w:p>
    <w:p w:rsidR="00844702" w:rsidRPr="00844702" w:rsidRDefault="00844702" w:rsidP="00873B2A">
      <w:pPr>
        <w:ind w:left="2880" w:firstLine="709"/>
        <w:jc w:val="both"/>
        <w:rPr>
          <w:rFonts w:ascii="Arial" w:hAnsi="Arial" w:cs="Arial"/>
          <w:b/>
          <w:i/>
          <w:color w:val="000000"/>
          <w:sz w:val="22"/>
          <w:szCs w:val="22"/>
          <w:shd w:val="clear" w:color="auto" w:fill="FFFFFF"/>
        </w:rPr>
      </w:pPr>
    </w:p>
    <w:p w:rsidR="00C050F8" w:rsidRPr="002614C9" w:rsidRDefault="0051447E" w:rsidP="00D57053">
      <w:pPr>
        <w:ind w:left="3600" w:firstLine="709"/>
        <w:jc w:val="both"/>
        <w:rPr>
          <w:rFonts w:ascii="Arial" w:hAnsi="Arial" w:cs="Arial"/>
          <w:i/>
          <w:color w:val="000000"/>
          <w:sz w:val="22"/>
          <w:szCs w:val="22"/>
          <w:shd w:val="clear" w:color="auto" w:fill="FFFFFF"/>
        </w:rPr>
      </w:pPr>
      <w:r w:rsidRPr="002614C9">
        <w:rPr>
          <w:rFonts w:ascii="Arial" w:hAnsi="Arial" w:cs="Arial"/>
          <w:i/>
          <w:color w:val="000000"/>
          <w:sz w:val="22"/>
          <w:szCs w:val="22"/>
          <w:shd w:val="clear" w:color="auto" w:fill="FFFFFF"/>
        </w:rPr>
        <w:t>A</w:t>
      </w:r>
      <w:r w:rsidR="005C467C" w:rsidRPr="002614C9">
        <w:rPr>
          <w:rFonts w:ascii="Arial" w:hAnsi="Arial" w:cs="Arial"/>
          <w:i/>
          <w:color w:val="000000"/>
          <w:sz w:val="22"/>
          <w:szCs w:val="22"/>
          <w:shd w:val="clear" w:color="auto" w:fill="FFFFFF"/>
        </w:rPr>
        <w:t xml:space="preserve">l amor de mi </w:t>
      </w:r>
      <w:r w:rsidR="00C5373E" w:rsidRPr="002614C9">
        <w:rPr>
          <w:rFonts w:ascii="Arial" w:hAnsi="Arial" w:cs="Arial"/>
          <w:i/>
          <w:color w:val="000000"/>
          <w:sz w:val="22"/>
          <w:szCs w:val="22"/>
          <w:shd w:val="clear" w:color="auto" w:fill="FFFFFF"/>
        </w:rPr>
        <w:t xml:space="preserve">vida, </w:t>
      </w:r>
      <w:r w:rsidR="00414463" w:rsidRPr="002614C9">
        <w:rPr>
          <w:rFonts w:ascii="Arial" w:hAnsi="Arial" w:cs="Arial"/>
          <w:i/>
          <w:color w:val="000000"/>
          <w:sz w:val="22"/>
          <w:szCs w:val="22"/>
          <w:shd w:val="clear" w:color="auto" w:fill="FFFFFF"/>
        </w:rPr>
        <w:t>gracias</w:t>
      </w:r>
      <w:r w:rsidR="00844702" w:rsidRPr="002614C9">
        <w:rPr>
          <w:rFonts w:ascii="Arial" w:hAnsi="Arial" w:cs="Arial"/>
          <w:i/>
          <w:color w:val="000000"/>
          <w:sz w:val="22"/>
          <w:szCs w:val="22"/>
          <w:shd w:val="clear" w:color="auto" w:fill="FFFFFF"/>
        </w:rPr>
        <w:t xml:space="preserve"> </w:t>
      </w:r>
      <w:r w:rsidR="00414463" w:rsidRPr="002614C9">
        <w:rPr>
          <w:rFonts w:ascii="Arial" w:hAnsi="Arial" w:cs="Arial"/>
          <w:i/>
          <w:color w:val="000000"/>
          <w:sz w:val="22"/>
          <w:szCs w:val="22"/>
          <w:shd w:val="clear" w:color="auto" w:fill="FFFFFF"/>
        </w:rPr>
        <w:t xml:space="preserve">por </w:t>
      </w:r>
      <w:r w:rsidR="00844702" w:rsidRPr="002614C9">
        <w:rPr>
          <w:rFonts w:ascii="Arial" w:hAnsi="Arial" w:cs="Arial"/>
          <w:i/>
          <w:color w:val="000000"/>
          <w:sz w:val="22"/>
          <w:szCs w:val="22"/>
          <w:shd w:val="clear" w:color="auto" w:fill="FFFFFF"/>
        </w:rPr>
        <w:t>su</w:t>
      </w:r>
      <w:r w:rsidR="00D57053" w:rsidRPr="002614C9">
        <w:rPr>
          <w:rFonts w:ascii="Arial" w:hAnsi="Arial" w:cs="Arial"/>
          <w:i/>
          <w:color w:val="000000"/>
          <w:sz w:val="22"/>
          <w:szCs w:val="22"/>
          <w:shd w:val="clear" w:color="auto" w:fill="FFFFFF"/>
        </w:rPr>
        <w:t xml:space="preserve"> apoyo y compresión</w:t>
      </w:r>
      <w:r w:rsidR="00C050F8" w:rsidRPr="002614C9">
        <w:rPr>
          <w:rFonts w:ascii="Arial" w:hAnsi="Arial" w:cs="Arial"/>
          <w:i/>
          <w:color w:val="000000"/>
          <w:sz w:val="22"/>
          <w:szCs w:val="22"/>
          <w:shd w:val="clear" w:color="auto" w:fill="FFFFFF"/>
        </w:rPr>
        <w:t xml:space="preserve"> </w:t>
      </w:r>
      <w:r w:rsidR="007D7660" w:rsidRPr="002614C9">
        <w:rPr>
          <w:rFonts w:ascii="Arial" w:hAnsi="Arial" w:cs="Arial"/>
          <w:i/>
          <w:color w:val="000000"/>
          <w:sz w:val="22"/>
          <w:szCs w:val="22"/>
          <w:shd w:val="clear" w:color="auto" w:fill="FFFFFF"/>
        </w:rPr>
        <w:t xml:space="preserve">y </w:t>
      </w:r>
      <w:r w:rsidR="00D57053" w:rsidRPr="002614C9">
        <w:rPr>
          <w:rFonts w:ascii="Arial" w:hAnsi="Arial" w:cs="Arial"/>
          <w:i/>
          <w:color w:val="000000"/>
          <w:sz w:val="22"/>
          <w:szCs w:val="22"/>
          <w:shd w:val="clear" w:color="auto" w:fill="FFFFFF"/>
        </w:rPr>
        <w:t xml:space="preserve">por </w:t>
      </w:r>
      <w:r w:rsidR="00C050F8" w:rsidRPr="002614C9">
        <w:rPr>
          <w:rFonts w:ascii="Arial" w:hAnsi="Arial" w:cs="Arial"/>
          <w:i/>
          <w:color w:val="000000"/>
          <w:sz w:val="22"/>
          <w:szCs w:val="22"/>
          <w:shd w:val="clear" w:color="auto" w:fill="FFFFFF"/>
        </w:rPr>
        <w:t>alentarme</w:t>
      </w:r>
      <w:r w:rsidR="007D7660" w:rsidRPr="002614C9">
        <w:rPr>
          <w:rFonts w:ascii="Arial" w:hAnsi="Arial" w:cs="Arial"/>
          <w:i/>
          <w:color w:val="000000"/>
          <w:sz w:val="22"/>
          <w:szCs w:val="22"/>
          <w:shd w:val="clear" w:color="auto" w:fill="FFFFFF"/>
        </w:rPr>
        <w:t xml:space="preserve"> </w:t>
      </w:r>
      <w:r w:rsidR="00C050F8" w:rsidRPr="002614C9">
        <w:rPr>
          <w:rFonts w:ascii="Arial" w:hAnsi="Arial" w:cs="Arial"/>
          <w:i/>
          <w:color w:val="000000"/>
          <w:sz w:val="22"/>
          <w:szCs w:val="22"/>
          <w:shd w:val="clear" w:color="auto" w:fill="FFFFFF"/>
        </w:rPr>
        <w:t>en</w:t>
      </w:r>
      <w:r w:rsidR="00C5373E" w:rsidRPr="002614C9">
        <w:rPr>
          <w:rFonts w:ascii="Arial" w:hAnsi="Arial" w:cs="Arial"/>
          <w:i/>
          <w:color w:val="000000"/>
          <w:sz w:val="22"/>
          <w:szCs w:val="22"/>
          <w:shd w:val="clear" w:color="auto" w:fill="FFFFFF"/>
        </w:rPr>
        <w:t xml:space="preserve"> los</w:t>
      </w:r>
      <w:r w:rsidR="007D7660" w:rsidRPr="002614C9">
        <w:rPr>
          <w:rFonts w:ascii="Arial" w:hAnsi="Arial" w:cs="Arial"/>
          <w:i/>
          <w:color w:val="000000"/>
          <w:sz w:val="22"/>
          <w:szCs w:val="22"/>
          <w:shd w:val="clear" w:color="auto" w:fill="FFFFFF"/>
        </w:rPr>
        <w:t xml:space="preserve"> </w:t>
      </w:r>
      <w:r w:rsidR="00C050F8" w:rsidRPr="002614C9">
        <w:rPr>
          <w:rFonts w:ascii="Arial" w:hAnsi="Arial" w:cs="Arial"/>
          <w:i/>
          <w:color w:val="000000"/>
          <w:sz w:val="22"/>
          <w:szCs w:val="22"/>
          <w:shd w:val="clear" w:color="auto" w:fill="FFFFFF"/>
        </w:rPr>
        <w:t>momento</w:t>
      </w:r>
      <w:r w:rsidR="00C5373E" w:rsidRPr="002614C9">
        <w:rPr>
          <w:rFonts w:ascii="Arial" w:hAnsi="Arial" w:cs="Arial"/>
          <w:i/>
          <w:color w:val="000000"/>
          <w:sz w:val="22"/>
          <w:szCs w:val="22"/>
          <w:shd w:val="clear" w:color="auto" w:fill="FFFFFF"/>
        </w:rPr>
        <w:t>s</w:t>
      </w:r>
      <w:r w:rsidR="007D7660" w:rsidRPr="002614C9">
        <w:rPr>
          <w:rFonts w:ascii="Arial" w:hAnsi="Arial" w:cs="Arial"/>
          <w:i/>
          <w:color w:val="000000"/>
          <w:sz w:val="22"/>
          <w:szCs w:val="22"/>
          <w:shd w:val="clear" w:color="auto" w:fill="FFFFFF"/>
        </w:rPr>
        <w:t xml:space="preserve"> </w:t>
      </w:r>
      <w:r w:rsidR="00C050F8" w:rsidRPr="002614C9">
        <w:rPr>
          <w:rFonts w:ascii="Arial" w:hAnsi="Arial" w:cs="Arial"/>
          <w:i/>
          <w:color w:val="000000"/>
          <w:sz w:val="22"/>
          <w:szCs w:val="22"/>
          <w:shd w:val="clear" w:color="auto" w:fill="FFFFFF"/>
        </w:rPr>
        <w:t>que más lo necesité</w:t>
      </w:r>
    </w:p>
    <w:p w:rsidR="00C050F8" w:rsidRDefault="00414463" w:rsidP="00C050F8">
      <w:pPr>
        <w:ind w:firstLine="709"/>
        <w:jc w:val="right"/>
        <w:rPr>
          <w:rFonts w:ascii="Arial" w:hAnsi="Arial" w:cs="Arial"/>
          <w:color w:val="000000"/>
          <w:sz w:val="22"/>
          <w:szCs w:val="22"/>
          <w:shd w:val="clear" w:color="auto" w:fill="FFFFFF"/>
        </w:rPr>
      </w:pPr>
      <w:r w:rsidRPr="00C050F8">
        <w:rPr>
          <w:rFonts w:ascii="Arial" w:hAnsi="Arial" w:cs="Arial"/>
          <w:color w:val="000000"/>
          <w:sz w:val="22"/>
          <w:szCs w:val="22"/>
          <w:shd w:val="clear" w:color="auto" w:fill="FFFFFF"/>
        </w:rPr>
        <w:t xml:space="preserve"> </w:t>
      </w:r>
    </w:p>
    <w:p w:rsidR="00873B2A" w:rsidRDefault="00873B2A" w:rsidP="007D7660">
      <w:pPr>
        <w:ind w:firstLine="709"/>
        <w:rPr>
          <w:rFonts w:ascii="Arial" w:hAnsi="Arial" w:cs="Arial"/>
          <w:sz w:val="22"/>
          <w:szCs w:val="22"/>
        </w:rPr>
      </w:pPr>
    </w:p>
    <w:p w:rsidR="00873B2A" w:rsidRDefault="00844702" w:rsidP="007D7660">
      <w:pPr>
        <w:ind w:firstLine="709"/>
        <w:rPr>
          <w:rFonts w:ascii="Arial" w:hAnsi="Arial" w:cs="Arial"/>
          <w:b/>
          <w:i/>
          <w:color w:val="000000"/>
          <w:sz w:val="22"/>
          <w:szCs w:val="22"/>
          <w:shd w:val="clear" w:color="auto" w:fill="FFFFFF"/>
        </w:rPr>
      </w:pPr>
      <w:r w:rsidRPr="00844702">
        <w:rPr>
          <w:rFonts w:ascii="Arial" w:hAnsi="Arial" w:cs="Arial"/>
          <w:b/>
          <w:i/>
          <w:color w:val="000000"/>
          <w:sz w:val="22"/>
          <w:szCs w:val="22"/>
          <w:shd w:val="clear" w:color="auto" w:fill="FFFFFF"/>
        </w:rPr>
        <w:t>A mi</w:t>
      </w:r>
      <w:r>
        <w:rPr>
          <w:rFonts w:ascii="Arial" w:hAnsi="Arial" w:cs="Arial"/>
          <w:b/>
          <w:i/>
          <w:color w:val="000000"/>
          <w:sz w:val="22"/>
          <w:szCs w:val="22"/>
          <w:shd w:val="clear" w:color="auto" w:fill="FFFFFF"/>
        </w:rPr>
        <w:t xml:space="preserve">s </w:t>
      </w:r>
      <w:r w:rsidR="00D57053">
        <w:rPr>
          <w:rFonts w:ascii="Arial" w:hAnsi="Arial" w:cs="Arial"/>
          <w:b/>
          <w:i/>
          <w:color w:val="000000"/>
          <w:sz w:val="22"/>
          <w:szCs w:val="22"/>
          <w:shd w:val="clear" w:color="auto" w:fill="FFFFFF"/>
        </w:rPr>
        <w:t>hijas</w:t>
      </w:r>
    </w:p>
    <w:p w:rsidR="00844702" w:rsidRDefault="00844702" w:rsidP="007D7660">
      <w:pPr>
        <w:ind w:firstLine="709"/>
        <w:rPr>
          <w:rFonts w:ascii="Arial" w:hAnsi="Arial" w:cs="Arial"/>
          <w:sz w:val="22"/>
          <w:szCs w:val="22"/>
        </w:rPr>
      </w:pPr>
    </w:p>
    <w:p w:rsidR="00414463" w:rsidRPr="002614C9" w:rsidRDefault="0051447E" w:rsidP="007D7660">
      <w:pPr>
        <w:ind w:firstLine="709"/>
        <w:rPr>
          <w:rFonts w:ascii="Arial" w:hAnsi="Arial" w:cs="Arial"/>
          <w:i/>
          <w:sz w:val="22"/>
          <w:szCs w:val="22"/>
        </w:rPr>
      </w:pPr>
      <w:r w:rsidRPr="002614C9">
        <w:rPr>
          <w:rFonts w:ascii="Arial" w:hAnsi="Arial" w:cs="Arial"/>
          <w:i/>
          <w:sz w:val="22"/>
          <w:szCs w:val="22"/>
        </w:rPr>
        <w:t xml:space="preserve">Gracias por ser </w:t>
      </w:r>
      <w:r w:rsidR="00C5373E" w:rsidRPr="002614C9">
        <w:rPr>
          <w:rFonts w:ascii="Arial" w:hAnsi="Arial" w:cs="Arial"/>
          <w:i/>
          <w:sz w:val="22"/>
          <w:szCs w:val="22"/>
        </w:rPr>
        <w:t>mi mayor motivación</w:t>
      </w:r>
    </w:p>
    <w:p w:rsidR="007D7660" w:rsidRDefault="007D7660" w:rsidP="007D7660">
      <w:pPr>
        <w:ind w:firstLine="709"/>
        <w:rPr>
          <w:rFonts w:ascii="Arial" w:hAnsi="Arial" w:cs="Arial"/>
          <w:sz w:val="22"/>
          <w:szCs w:val="22"/>
        </w:rPr>
      </w:pPr>
    </w:p>
    <w:p w:rsidR="00633C5C" w:rsidRDefault="00633C5C" w:rsidP="00844702">
      <w:pPr>
        <w:ind w:left="4309" w:firstLine="720"/>
        <w:jc w:val="both"/>
        <w:rPr>
          <w:rFonts w:ascii="Arial" w:hAnsi="Arial" w:cs="Arial"/>
          <w:b/>
          <w:i/>
          <w:color w:val="000000"/>
          <w:sz w:val="22"/>
          <w:szCs w:val="22"/>
          <w:shd w:val="clear" w:color="auto" w:fill="FFFFFF"/>
        </w:rPr>
      </w:pPr>
    </w:p>
    <w:p w:rsidR="00844702" w:rsidRDefault="00844702" w:rsidP="00844702">
      <w:pPr>
        <w:ind w:left="4309" w:firstLine="720"/>
        <w:jc w:val="both"/>
        <w:rPr>
          <w:rFonts w:ascii="Arial" w:hAnsi="Arial" w:cs="Arial"/>
          <w:b/>
          <w:i/>
          <w:color w:val="000000"/>
          <w:sz w:val="22"/>
          <w:szCs w:val="22"/>
          <w:shd w:val="clear" w:color="auto" w:fill="FFFFFF"/>
        </w:rPr>
      </w:pPr>
      <w:r w:rsidRPr="00844702">
        <w:rPr>
          <w:rFonts w:ascii="Arial" w:hAnsi="Arial" w:cs="Arial"/>
          <w:b/>
          <w:i/>
          <w:color w:val="000000"/>
          <w:sz w:val="22"/>
          <w:szCs w:val="22"/>
          <w:shd w:val="clear" w:color="auto" w:fill="FFFFFF"/>
        </w:rPr>
        <w:t>A mi</w:t>
      </w:r>
      <w:r>
        <w:rPr>
          <w:rFonts w:ascii="Arial" w:hAnsi="Arial" w:cs="Arial"/>
          <w:b/>
          <w:i/>
          <w:color w:val="000000"/>
          <w:sz w:val="22"/>
          <w:szCs w:val="22"/>
          <w:shd w:val="clear" w:color="auto" w:fill="FFFFFF"/>
        </w:rPr>
        <w:t>s maestros</w:t>
      </w:r>
    </w:p>
    <w:p w:rsidR="007D7660" w:rsidRPr="007D7660" w:rsidRDefault="007D7660" w:rsidP="007D7660">
      <w:pPr>
        <w:ind w:firstLine="709"/>
        <w:rPr>
          <w:rFonts w:ascii="Arial" w:hAnsi="Arial" w:cs="Arial"/>
          <w:sz w:val="22"/>
          <w:szCs w:val="22"/>
        </w:rPr>
      </w:pPr>
    </w:p>
    <w:p w:rsidR="00873B2A" w:rsidRPr="002614C9" w:rsidRDefault="00993031" w:rsidP="00844702">
      <w:pPr>
        <w:ind w:left="5029"/>
        <w:rPr>
          <w:rFonts w:ascii="Arial" w:hAnsi="Arial" w:cs="Arial"/>
          <w:i/>
          <w:sz w:val="22"/>
          <w:szCs w:val="22"/>
        </w:rPr>
      </w:pPr>
      <w:r w:rsidRPr="002614C9">
        <w:rPr>
          <w:rFonts w:ascii="Arial" w:hAnsi="Arial" w:cs="Arial"/>
          <w:i/>
          <w:sz w:val="22"/>
          <w:szCs w:val="22"/>
        </w:rPr>
        <w:t>Gracias</w:t>
      </w:r>
      <w:r w:rsidR="00844702" w:rsidRPr="002614C9">
        <w:rPr>
          <w:rFonts w:ascii="Arial" w:hAnsi="Arial" w:cs="Arial"/>
          <w:i/>
          <w:sz w:val="22"/>
          <w:szCs w:val="22"/>
        </w:rPr>
        <w:t>,</w:t>
      </w:r>
      <w:r w:rsidRPr="002614C9">
        <w:rPr>
          <w:rFonts w:ascii="Arial" w:hAnsi="Arial" w:cs="Arial"/>
          <w:i/>
          <w:sz w:val="22"/>
          <w:szCs w:val="22"/>
        </w:rPr>
        <w:t xml:space="preserve"> a t</w:t>
      </w:r>
      <w:r w:rsidR="00873B2A" w:rsidRPr="002614C9">
        <w:rPr>
          <w:rFonts w:ascii="Arial" w:hAnsi="Arial" w:cs="Arial"/>
          <w:i/>
          <w:sz w:val="22"/>
          <w:szCs w:val="22"/>
        </w:rPr>
        <w:t xml:space="preserve">odos </w:t>
      </w:r>
      <w:r w:rsidR="00C5373E" w:rsidRPr="002614C9">
        <w:rPr>
          <w:rFonts w:ascii="Arial" w:hAnsi="Arial" w:cs="Arial"/>
          <w:i/>
          <w:sz w:val="22"/>
          <w:szCs w:val="22"/>
        </w:rPr>
        <w:t>mis maestros</w:t>
      </w:r>
      <w:r w:rsidR="00873B2A" w:rsidRPr="002614C9">
        <w:rPr>
          <w:rFonts w:ascii="Arial" w:hAnsi="Arial" w:cs="Arial"/>
          <w:i/>
          <w:sz w:val="22"/>
          <w:szCs w:val="22"/>
        </w:rPr>
        <w:t>,</w:t>
      </w:r>
      <w:r w:rsidR="00C5373E" w:rsidRPr="002614C9">
        <w:rPr>
          <w:rFonts w:ascii="Arial" w:hAnsi="Arial" w:cs="Arial"/>
          <w:i/>
          <w:sz w:val="22"/>
          <w:szCs w:val="22"/>
        </w:rPr>
        <w:t xml:space="preserve"> </w:t>
      </w:r>
      <w:r w:rsidR="00873B2A" w:rsidRPr="002614C9">
        <w:rPr>
          <w:rFonts w:ascii="Arial" w:hAnsi="Arial" w:cs="Arial"/>
          <w:i/>
          <w:sz w:val="22"/>
          <w:szCs w:val="22"/>
        </w:rPr>
        <w:t xml:space="preserve">por </w:t>
      </w:r>
      <w:r w:rsidR="00844702" w:rsidRPr="002614C9">
        <w:rPr>
          <w:rFonts w:ascii="Arial" w:hAnsi="Arial" w:cs="Arial"/>
          <w:i/>
          <w:sz w:val="22"/>
          <w:szCs w:val="22"/>
        </w:rPr>
        <w:t xml:space="preserve">el tiempo y esfuerzo que dedicaron al </w:t>
      </w:r>
      <w:r w:rsidR="002F53F7" w:rsidRPr="002614C9">
        <w:rPr>
          <w:rFonts w:ascii="Arial" w:hAnsi="Arial" w:cs="Arial"/>
          <w:i/>
          <w:sz w:val="22"/>
          <w:szCs w:val="22"/>
        </w:rPr>
        <w:t xml:space="preserve">compartir </w:t>
      </w:r>
      <w:r w:rsidR="00873B2A" w:rsidRPr="002614C9">
        <w:rPr>
          <w:rFonts w:ascii="Arial" w:hAnsi="Arial" w:cs="Arial"/>
          <w:i/>
          <w:sz w:val="22"/>
          <w:szCs w:val="22"/>
        </w:rPr>
        <w:t>sus conocimientos y sabiduría</w:t>
      </w:r>
      <w:r w:rsidRPr="002614C9">
        <w:rPr>
          <w:rFonts w:ascii="Arial" w:hAnsi="Arial" w:cs="Arial"/>
          <w:i/>
          <w:sz w:val="22"/>
          <w:szCs w:val="22"/>
        </w:rPr>
        <w:t>.</w:t>
      </w:r>
    </w:p>
    <w:p w:rsidR="00873B2A" w:rsidRDefault="00873B2A" w:rsidP="00C5373E">
      <w:pPr>
        <w:ind w:firstLine="709"/>
        <w:rPr>
          <w:rFonts w:ascii="Arial" w:hAnsi="Arial" w:cs="Arial"/>
          <w:sz w:val="22"/>
          <w:szCs w:val="22"/>
        </w:rPr>
      </w:pPr>
    </w:p>
    <w:p w:rsidR="00873B2A" w:rsidRDefault="00873B2A" w:rsidP="00C5373E">
      <w:pPr>
        <w:ind w:firstLine="709"/>
        <w:rPr>
          <w:rFonts w:ascii="Arial" w:hAnsi="Arial" w:cs="Arial"/>
          <w:sz w:val="22"/>
          <w:szCs w:val="22"/>
        </w:rPr>
      </w:pPr>
    </w:p>
    <w:p w:rsidR="00993031" w:rsidRDefault="00633C5C" w:rsidP="00C5373E">
      <w:pPr>
        <w:ind w:firstLine="709"/>
        <w:rPr>
          <w:rFonts w:ascii="Arial" w:hAnsi="Arial" w:cs="Arial"/>
          <w:b/>
          <w:i/>
          <w:sz w:val="22"/>
          <w:szCs w:val="22"/>
        </w:rPr>
      </w:pPr>
      <w:r>
        <w:rPr>
          <w:rFonts w:ascii="Arial" w:hAnsi="Arial" w:cs="Arial"/>
          <w:b/>
          <w:i/>
          <w:sz w:val="22"/>
          <w:szCs w:val="22"/>
        </w:rPr>
        <w:t xml:space="preserve">A mi </w:t>
      </w:r>
      <w:r w:rsidRPr="00633C5C">
        <w:rPr>
          <w:rFonts w:ascii="Arial" w:hAnsi="Arial" w:cs="Arial"/>
          <w:b/>
          <w:i/>
          <w:sz w:val="22"/>
          <w:szCs w:val="22"/>
        </w:rPr>
        <w:t xml:space="preserve">Directora de Tesis </w:t>
      </w:r>
    </w:p>
    <w:p w:rsidR="00633C5C" w:rsidRPr="00633C5C" w:rsidRDefault="00633C5C" w:rsidP="00C5373E">
      <w:pPr>
        <w:ind w:firstLine="709"/>
        <w:rPr>
          <w:rFonts w:ascii="Arial" w:hAnsi="Arial" w:cs="Arial"/>
          <w:b/>
          <w:i/>
          <w:sz w:val="22"/>
          <w:szCs w:val="22"/>
        </w:rPr>
      </w:pPr>
    </w:p>
    <w:p w:rsidR="000E290D" w:rsidRPr="002614C9" w:rsidRDefault="0085507E" w:rsidP="00C5373E">
      <w:pPr>
        <w:ind w:firstLine="709"/>
        <w:rPr>
          <w:rFonts w:ascii="Arial" w:hAnsi="Arial" w:cs="Arial"/>
          <w:i/>
          <w:sz w:val="22"/>
          <w:szCs w:val="22"/>
        </w:rPr>
      </w:pPr>
      <w:r w:rsidRPr="002614C9">
        <w:rPr>
          <w:rFonts w:ascii="Arial" w:hAnsi="Arial" w:cs="Arial"/>
          <w:i/>
          <w:sz w:val="22"/>
          <w:szCs w:val="22"/>
        </w:rPr>
        <w:t>A</w:t>
      </w:r>
      <w:r w:rsidR="00873B2A" w:rsidRPr="002614C9">
        <w:rPr>
          <w:rFonts w:ascii="Arial" w:hAnsi="Arial" w:cs="Arial"/>
          <w:i/>
          <w:sz w:val="22"/>
          <w:szCs w:val="22"/>
        </w:rPr>
        <w:t xml:space="preserve"> la Dra. Iris </w:t>
      </w:r>
      <w:proofErr w:type="spellStart"/>
      <w:r w:rsidR="00873B2A" w:rsidRPr="002614C9">
        <w:rPr>
          <w:rFonts w:ascii="Arial" w:hAnsi="Arial" w:cs="Arial"/>
          <w:i/>
          <w:sz w:val="22"/>
          <w:szCs w:val="22"/>
        </w:rPr>
        <w:t>Cristel</w:t>
      </w:r>
      <w:proofErr w:type="spellEnd"/>
      <w:r w:rsidRPr="002614C9">
        <w:rPr>
          <w:rFonts w:ascii="Arial" w:hAnsi="Arial" w:cs="Arial"/>
          <w:i/>
          <w:sz w:val="22"/>
          <w:szCs w:val="22"/>
        </w:rPr>
        <w:t xml:space="preserve">, gracias </w:t>
      </w:r>
      <w:r w:rsidR="000E290D" w:rsidRPr="002614C9">
        <w:rPr>
          <w:rFonts w:ascii="Arial" w:hAnsi="Arial" w:cs="Arial"/>
          <w:i/>
          <w:sz w:val="22"/>
          <w:szCs w:val="22"/>
        </w:rPr>
        <w:t>p</w:t>
      </w:r>
      <w:r w:rsidRPr="002614C9">
        <w:rPr>
          <w:rFonts w:ascii="Arial" w:hAnsi="Arial" w:cs="Arial"/>
          <w:i/>
          <w:sz w:val="22"/>
          <w:szCs w:val="22"/>
        </w:rPr>
        <w:t xml:space="preserve">or </w:t>
      </w:r>
      <w:r w:rsidR="000E290D" w:rsidRPr="002614C9">
        <w:rPr>
          <w:rFonts w:ascii="Arial" w:hAnsi="Arial" w:cs="Arial"/>
          <w:i/>
          <w:sz w:val="22"/>
          <w:szCs w:val="22"/>
        </w:rPr>
        <w:t xml:space="preserve">su </w:t>
      </w:r>
      <w:r w:rsidRPr="002614C9">
        <w:rPr>
          <w:rFonts w:ascii="Arial" w:hAnsi="Arial" w:cs="Arial"/>
          <w:i/>
          <w:sz w:val="22"/>
          <w:szCs w:val="22"/>
        </w:rPr>
        <w:t>tiempo</w:t>
      </w:r>
      <w:r w:rsidR="000E290D" w:rsidRPr="002614C9">
        <w:rPr>
          <w:rFonts w:ascii="Arial" w:hAnsi="Arial" w:cs="Arial"/>
          <w:i/>
          <w:sz w:val="22"/>
          <w:szCs w:val="22"/>
        </w:rPr>
        <w:t>,</w:t>
      </w:r>
    </w:p>
    <w:p w:rsidR="000E290D" w:rsidRPr="002614C9" w:rsidRDefault="000E290D" w:rsidP="00C5373E">
      <w:pPr>
        <w:ind w:firstLine="709"/>
        <w:rPr>
          <w:rFonts w:ascii="Arial" w:hAnsi="Arial" w:cs="Arial"/>
          <w:i/>
          <w:sz w:val="22"/>
          <w:szCs w:val="22"/>
        </w:rPr>
      </w:pPr>
      <w:r w:rsidRPr="002614C9">
        <w:rPr>
          <w:rFonts w:ascii="Arial" w:hAnsi="Arial" w:cs="Arial"/>
          <w:i/>
          <w:sz w:val="22"/>
          <w:szCs w:val="22"/>
        </w:rPr>
        <w:t xml:space="preserve">dedicación y </w:t>
      </w:r>
      <w:r w:rsidR="0085507E" w:rsidRPr="002614C9">
        <w:rPr>
          <w:rFonts w:ascii="Arial" w:hAnsi="Arial" w:cs="Arial"/>
          <w:i/>
          <w:sz w:val="22"/>
          <w:szCs w:val="22"/>
        </w:rPr>
        <w:t>apoyo</w:t>
      </w:r>
      <w:r w:rsidRPr="002614C9">
        <w:rPr>
          <w:rFonts w:ascii="Arial" w:hAnsi="Arial" w:cs="Arial"/>
          <w:i/>
          <w:sz w:val="22"/>
          <w:szCs w:val="22"/>
        </w:rPr>
        <w:t xml:space="preserve"> brindado</w:t>
      </w:r>
      <w:r w:rsidR="00344CDD" w:rsidRPr="002614C9">
        <w:rPr>
          <w:rFonts w:ascii="Arial" w:hAnsi="Arial" w:cs="Arial"/>
          <w:i/>
          <w:sz w:val="22"/>
          <w:szCs w:val="22"/>
        </w:rPr>
        <w:t>, sin est</w:t>
      </w:r>
      <w:r w:rsidR="00B24125" w:rsidRPr="002614C9">
        <w:rPr>
          <w:rFonts w:ascii="Arial" w:hAnsi="Arial" w:cs="Arial"/>
          <w:i/>
          <w:sz w:val="22"/>
          <w:szCs w:val="22"/>
        </w:rPr>
        <w:t>o</w:t>
      </w:r>
      <w:r w:rsidR="00344CDD" w:rsidRPr="002614C9">
        <w:rPr>
          <w:rFonts w:ascii="Arial" w:hAnsi="Arial" w:cs="Arial"/>
          <w:i/>
          <w:sz w:val="22"/>
          <w:szCs w:val="22"/>
        </w:rPr>
        <w:t xml:space="preserve"> no </w:t>
      </w:r>
    </w:p>
    <w:p w:rsidR="00344CDD" w:rsidRPr="002614C9" w:rsidRDefault="00344CDD" w:rsidP="00C5373E">
      <w:pPr>
        <w:ind w:firstLine="709"/>
        <w:rPr>
          <w:rFonts w:ascii="Arial" w:hAnsi="Arial" w:cs="Arial"/>
          <w:i/>
          <w:sz w:val="22"/>
          <w:szCs w:val="22"/>
        </w:rPr>
      </w:pPr>
      <w:r w:rsidRPr="002614C9">
        <w:rPr>
          <w:rFonts w:ascii="Arial" w:hAnsi="Arial" w:cs="Arial"/>
          <w:i/>
          <w:sz w:val="22"/>
          <w:szCs w:val="22"/>
        </w:rPr>
        <w:t>hubiese posible concluir mi tesis</w:t>
      </w:r>
    </w:p>
    <w:p w:rsidR="002F53F7" w:rsidRDefault="002F53F7" w:rsidP="00C5373E">
      <w:pPr>
        <w:ind w:firstLine="709"/>
        <w:rPr>
          <w:rFonts w:ascii="Arial" w:hAnsi="Arial" w:cs="Arial"/>
          <w:sz w:val="22"/>
          <w:szCs w:val="22"/>
        </w:rPr>
      </w:pPr>
    </w:p>
    <w:p w:rsidR="00C5373E" w:rsidRDefault="00344CDD" w:rsidP="00C5373E">
      <w:pPr>
        <w:ind w:firstLine="709"/>
        <w:rPr>
          <w:rFonts w:ascii="Arial" w:hAnsi="Arial" w:cs="Arial"/>
          <w:sz w:val="22"/>
          <w:szCs w:val="22"/>
        </w:rPr>
      </w:pPr>
      <w:r>
        <w:rPr>
          <w:rFonts w:ascii="Arial" w:hAnsi="Arial" w:cs="Arial"/>
          <w:sz w:val="22"/>
          <w:szCs w:val="22"/>
        </w:rPr>
        <w:t xml:space="preserve"> </w:t>
      </w:r>
      <w:r w:rsidR="00873B2A">
        <w:rPr>
          <w:rFonts w:ascii="Arial" w:hAnsi="Arial" w:cs="Arial"/>
          <w:sz w:val="22"/>
          <w:szCs w:val="22"/>
        </w:rPr>
        <w:t xml:space="preserve"> </w:t>
      </w:r>
    </w:p>
    <w:p w:rsidR="000742B1" w:rsidRDefault="000742B1" w:rsidP="000742B1">
      <w:pPr>
        <w:ind w:left="4309" w:firstLine="720"/>
        <w:jc w:val="both"/>
        <w:rPr>
          <w:rFonts w:ascii="Arial" w:hAnsi="Arial" w:cs="Arial"/>
          <w:b/>
          <w:i/>
          <w:color w:val="000000"/>
          <w:sz w:val="22"/>
          <w:szCs w:val="22"/>
          <w:shd w:val="clear" w:color="auto" w:fill="FFFFFF"/>
        </w:rPr>
      </w:pPr>
      <w:r w:rsidRPr="00844702">
        <w:rPr>
          <w:rFonts w:ascii="Arial" w:hAnsi="Arial" w:cs="Arial"/>
          <w:b/>
          <w:i/>
          <w:color w:val="000000"/>
          <w:sz w:val="22"/>
          <w:szCs w:val="22"/>
          <w:shd w:val="clear" w:color="auto" w:fill="FFFFFF"/>
        </w:rPr>
        <w:t>A m</w:t>
      </w:r>
      <w:r>
        <w:rPr>
          <w:rFonts w:ascii="Arial" w:hAnsi="Arial" w:cs="Arial"/>
          <w:b/>
          <w:i/>
          <w:color w:val="000000"/>
          <w:sz w:val="22"/>
          <w:szCs w:val="22"/>
          <w:shd w:val="clear" w:color="auto" w:fill="FFFFFF"/>
        </w:rPr>
        <w:t>is padres</w:t>
      </w:r>
    </w:p>
    <w:p w:rsidR="000742B1" w:rsidRPr="007D7660" w:rsidRDefault="000742B1" w:rsidP="000742B1">
      <w:pPr>
        <w:ind w:firstLine="709"/>
        <w:rPr>
          <w:rFonts w:ascii="Arial" w:hAnsi="Arial" w:cs="Arial"/>
          <w:sz w:val="22"/>
          <w:szCs w:val="22"/>
        </w:rPr>
      </w:pPr>
    </w:p>
    <w:p w:rsidR="000742B1" w:rsidRPr="002614C9" w:rsidRDefault="000742B1" w:rsidP="000742B1">
      <w:pPr>
        <w:ind w:left="5029"/>
        <w:rPr>
          <w:rFonts w:ascii="Arial" w:hAnsi="Arial" w:cs="Arial"/>
          <w:i/>
          <w:sz w:val="22"/>
          <w:szCs w:val="22"/>
        </w:rPr>
      </w:pPr>
      <w:r w:rsidRPr="002614C9">
        <w:rPr>
          <w:rFonts w:ascii="Arial" w:hAnsi="Arial" w:cs="Arial"/>
          <w:i/>
          <w:sz w:val="22"/>
          <w:szCs w:val="22"/>
        </w:rPr>
        <w:t>G</w:t>
      </w:r>
      <w:r w:rsidRPr="002614C9">
        <w:rPr>
          <w:rFonts w:ascii="Arial" w:hAnsi="Arial" w:cs="Arial"/>
          <w:i/>
          <w:sz w:val="22"/>
          <w:szCs w:val="22"/>
        </w:rPr>
        <w:t>racias</w:t>
      </w:r>
      <w:r w:rsidR="000F6A93" w:rsidRPr="002614C9">
        <w:rPr>
          <w:rFonts w:ascii="Arial" w:hAnsi="Arial" w:cs="Arial"/>
          <w:i/>
          <w:sz w:val="22"/>
          <w:szCs w:val="22"/>
        </w:rPr>
        <w:t xml:space="preserve">, </w:t>
      </w:r>
      <w:r w:rsidR="008C48C1" w:rsidRPr="002614C9">
        <w:rPr>
          <w:rFonts w:ascii="Arial" w:hAnsi="Arial" w:cs="Arial"/>
          <w:i/>
          <w:sz w:val="22"/>
          <w:szCs w:val="22"/>
        </w:rPr>
        <w:t xml:space="preserve">por darme la mejor herencia, la educación y los valores </w:t>
      </w:r>
    </w:p>
    <w:p w:rsidR="002274EC" w:rsidRDefault="002274EC" w:rsidP="002274EC">
      <w:pPr>
        <w:ind w:firstLine="709"/>
        <w:rPr>
          <w:rFonts w:ascii="Arial" w:hAnsi="Arial" w:cs="Arial"/>
          <w:b/>
          <w:i/>
          <w:sz w:val="22"/>
          <w:szCs w:val="22"/>
        </w:rPr>
      </w:pPr>
    </w:p>
    <w:p w:rsidR="0085507E" w:rsidRDefault="0085507E" w:rsidP="002274EC">
      <w:pPr>
        <w:ind w:firstLine="709"/>
        <w:rPr>
          <w:rFonts w:ascii="Arial" w:hAnsi="Arial" w:cs="Arial"/>
          <w:b/>
          <w:i/>
          <w:sz w:val="22"/>
          <w:szCs w:val="22"/>
        </w:rPr>
      </w:pPr>
    </w:p>
    <w:p w:rsidR="002274EC" w:rsidRDefault="002274EC" w:rsidP="002274EC">
      <w:pPr>
        <w:ind w:firstLine="709"/>
        <w:rPr>
          <w:rFonts w:ascii="Arial" w:hAnsi="Arial" w:cs="Arial"/>
          <w:b/>
          <w:i/>
          <w:sz w:val="22"/>
          <w:szCs w:val="22"/>
        </w:rPr>
      </w:pPr>
      <w:r>
        <w:rPr>
          <w:rFonts w:ascii="Arial" w:hAnsi="Arial" w:cs="Arial"/>
          <w:b/>
          <w:i/>
          <w:sz w:val="22"/>
          <w:szCs w:val="22"/>
        </w:rPr>
        <w:t>A mi</w:t>
      </w:r>
      <w:r>
        <w:rPr>
          <w:rFonts w:ascii="Arial" w:hAnsi="Arial" w:cs="Arial"/>
          <w:b/>
          <w:i/>
          <w:sz w:val="22"/>
          <w:szCs w:val="22"/>
        </w:rPr>
        <w:t>s hermanos</w:t>
      </w:r>
    </w:p>
    <w:p w:rsidR="002274EC" w:rsidRPr="00633C5C" w:rsidRDefault="002274EC" w:rsidP="002274EC">
      <w:pPr>
        <w:ind w:firstLine="709"/>
        <w:rPr>
          <w:rFonts w:ascii="Arial" w:hAnsi="Arial" w:cs="Arial"/>
          <w:b/>
          <w:i/>
          <w:sz w:val="22"/>
          <w:szCs w:val="22"/>
        </w:rPr>
      </w:pPr>
    </w:p>
    <w:p w:rsidR="002274EC" w:rsidRPr="002614C9" w:rsidRDefault="0085507E" w:rsidP="002274EC">
      <w:pPr>
        <w:ind w:firstLine="709"/>
        <w:rPr>
          <w:rFonts w:ascii="Arial" w:hAnsi="Arial" w:cs="Arial"/>
          <w:i/>
          <w:sz w:val="22"/>
          <w:szCs w:val="22"/>
        </w:rPr>
      </w:pPr>
      <w:r w:rsidRPr="002614C9">
        <w:rPr>
          <w:rFonts w:ascii="Arial" w:hAnsi="Arial" w:cs="Arial"/>
          <w:i/>
          <w:sz w:val="22"/>
          <w:szCs w:val="22"/>
        </w:rPr>
        <w:t xml:space="preserve">Gracias por estar siempre unidos, en todo momento </w:t>
      </w:r>
      <w:r w:rsidR="002274EC" w:rsidRPr="002614C9">
        <w:rPr>
          <w:rFonts w:ascii="Arial" w:hAnsi="Arial" w:cs="Arial"/>
          <w:i/>
          <w:sz w:val="22"/>
          <w:szCs w:val="22"/>
        </w:rPr>
        <w:t xml:space="preserve"> </w:t>
      </w:r>
    </w:p>
    <w:p w:rsidR="00101CA4" w:rsidRDefault="00101CA4" w:rsidP="00101CA4">
      <w:pPr>
        <w:spacing w:after="100" w:afterAutospacing="1" w:line="360" w:lineRule="auto"/>
        <w:ind w:firstLine="709"/>
        <w:jc w:val="center"/>
        <w:rPr>
          <w:rFonts w:ascii="Arial" w:hAnsi="Arial" w:cs="Arial"/>
          <w:b/>
          <w:sz w:val="28"/>
        </w:rPr>
      </w:pPr>
    </w:p>
    <w:p w:rsidR="002614C9" w:rsidRPr="004E4ED7" w:rsidRDefault="002614C9" w:rsidP="00101CA4">
      <w:pPr>
        <w:spacing w:after="100" w:afterAutospacing="1" w:line="360" w:lineRule="auto"/>
        <w:ind w:firstLine="709"/>
        <w:jc w:val="center"/>
        <w:rPr>
          <w:rFonts w:ascii="Arial" w:hAnsi="Arial" w:cs="Arial"/>
          <w:b/>
          <w:sz w:val="28"/>
        </w:rPr>
      </w:pPr>
      <w:bookmarkStart w:id="0" w:name="_GoBack"/>
      <w:bookmarkEnd w:id="0"/>
    </w:p>
    <w:p w:rsidR="00101CA4" w:rsidRPr="004E4ED7" w:rsidRDefault="00101CA4" w:rsidP="00101CA4">
      <w:pPr>
        <w:spacing w:after="100" w:afterAutospacing="1" w:line="360" w:lineRule="auto"/>
        <w:ind w:firstLine="709"/>
        <w:jc w:val="center"/>
        <w:rPr>
          <w:rFonts w:ascii="Arial" w:hAnsi="Arial" w:cs="Arial"/>
          <w:b/>
          <w:sz w:val="28"/>
        </w:rPr>
      </w:pPr>
    </w:p>
    <w:p w:rsidR="00101CA4" w:rsidRPr="004E4ED7" w:rsidRDefault="00101CA4" w:rsidP="00101CA4">
      <w:pPr>
        <w:spacing w:after="100" w:afterAutospacing="1" w:line="360" w:lineRule="auto"/>
        <w:ind w:firstLine="709"/>
        <w:jc w:val="center"/>
        <w:rPr>
          <w:rFonts w:ascii="Arial" w:hAnsi="Arial" w:cs="Arial"/>
          <w:b/>
          <w:sz w:val="28"/>
        </w:rPr>
      </w:pPr>
    </w:p>
    <w:p w:rsidR="00F13315" w:rsidRPr="00E56D18" w:rsidRDefault="00F13315" w:rsidP="00F13315">
      <w:pPr>
        <w:spacing w:after="100" w:afterAutospacing="1" w:line="360" w:lineRule="auto"/>
        <w:ind w:firstLine="709"/>
        <w:jc w:val="center"/>
        <w:rPr>
          <w:rFonts w:ascii="Arial" w:hAnsi="Arial" w:cs="Arial"/>
          <w:b/>
          <w:bCs/>
          <w:sz w:val="28"/>
          <w:lang w:val="en-US"/>
        </w:rPr>
      </w:pPr>
      <w:r w:rsidRPr="00E56D18">
        <w:rPr>
          <w:rFonts w:ascii="Arial" w:hAnsi="Arial" w:cs="Arial"/>
          <w:b/>
          <w:bCs/>
          <w:sz w:val="28"/>
          <w:lang w:val="en-US"/>
        </w:rPr>
        <w:t>ABSTRACT</w:t>
      </w:r>
    </w:p>
    <w:p w:rsidR="00E56D18" w:rsidRPr="002B1822" w:rsidRDefault="00E56D18" w:rsidP="00E56D18">
      <w:pPr>
        <w:spacing w:after="100" w:afterAutospacing="1" w:line="360" w:lineRule="auto"/>
        <w:ind w:firstLine="709"/>
        <w:jc w:val="both"/>
        <w:rPr>
          <w:rFonts w:ascii="Arial" w:hAnsi="Arial" w:cs="Arial"/>
          <w:lang w:val="en-US"/>
        </w:rPr>
      </w:pPr>
      <w:r w:rsidRPr="002B1822">
        <w:rPr>
          <w:rFonts w:ascii="Arial" w:hAnsi="Arial" w:cs="Arial"/>
          <w:lang w:val="en-US"/>
        </w:rPr>
        <w:t>Today in a world characterized by globalization, the need for companies to achieve and sustain a certain position in the market in which they participate requires them to be increasingly competitive.</w:t>
      </w:r>
    </w:p>
    <w:p w:rsidR="00E56D18" w:rsidRPr="002B1822" w:rsidRDefault="00E56D18" w:rsidP="00E56D18">
      <w:pPr>
        <w:spacing w:after="100" w:afterAutospacing="1" w:line="360" w:lineRule="auto"/>
        <w:ind w:firstLine="709"/>
        <w:jc w:val="both"/>
        <w:rPr>
          <w:rFonts w:ascii="Arial" w:hAnsi="Arial" w:cs="Arial"/>
          <w:lang w:val="en-US"/>
        </w:rPr>
      </w:pPr>
      <w:r w:rsidRPr="002B1822">
        <w:rPr>
          <w:rFonts w:ascii="Arial" w:hAnsi="Arial" w:cs="Arial"/>
          <w:lang w:val="en-US"/>
        </w:rPr>
        <w:t>To compete, companies need to have a physical, legal and regulatory environment that contributes to raising their productivity. To the extent that a society is more productive, the ability to compete will be greater. (Rubio y Baz, 2004).</w:t>
      </w:r>
    </w:p>
    <w:p w:rsidR="00E56D18" w:rsidRPr="002B1822" w:rsidRDefault="00E56D18" w:rsidP="00E56D18">
      <w:pPr>
        <w:spacing w:after="100" w:afterAutospacing="1" w:line="360" w:lineRule="auto"/>
        <w:ind w:firstLine="709"/>
        <w:jc w:val="both"/>
        <w:rPr>
          <w:rFonts w:ascii="Arial" w:hAnsi="Arial" w:cs="Arial"/>
          <w:lang w:val="en-US"/>
        </w:rPr>
      </w:pPr>
      <w:r w:rsidRPr="002B1822">
        <w:rPr>
          <w:rFonts w:ascii="Arial" w:hAnsi="Arial" w:cs="Arial"/>
          <w:lang w:val="en-US"/>
        </w:rPr>
        <w:t>In order to achieve competitiveness, engineering services companies must include in their administrative models strategies with a holistic approach, that supports their objectives and allows them to compete in increasingly demanding markets and to cope with all the Challenges they currently face, considering the management of the various resources and capacities they have.</w:t>
      </w: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p w:rsidR="00B91FAC" w:rsidRDefault="00B91FAC" w:rsidP="00E74DDB">
      <w:pPr>
        <w:spacing w:after="100" w:afterAutospacing="1" w:line="360" w:lineRule="auto"/>
        <w:ind w:firstLine="709"/>
        <w:jc w:val="center"/>
        <w:rPr>
          <w:rFonts w:ascii="Arial" w:hAnsi="Arial" w:cs="Arial"/>
          <w:b/>
          <w:sz w:val="28"/>
          <w:lang w:val="en-US"/>
        </w:rPr>
      </w:pPr>
    </w:p>
    <w:p w:rsidR="00131A2A" w:rsidRPr="00E56D18" w:rsidRDefault="00131A2A" w:rsidP="00E74DDB">
      <w:pPr>
        <w:spacing w:after="100" w:afterAutospacing="1" w:line="360" w:lineRule="auto"/>
        <w:ind w:firstLine="709"/>
        <w:jc w:val="center"/>
        <w:rPr>
          <w:rFonts w:ascii="Arial" w:hAnsi="Arial" w:cs="Arial"/>
          <w:b/>
          <w:sz w:val="28"/>
          <w:lang w:val="en-US"/>
        </w:rPr>
      </w:pPr>
    </w:p>
    <w:p w:rsidR="00B91FAC" w:rsidRPr="00E56D18" w:rsidRDefault="00B91FAC" w:rsidP="00E74DDB">
      <w:pPr>
        <w:spacing w:after="100" w:afterAutospacing="1" w:line="360" w:lineRule="auto"/>
        <w:ind w:firstLine="709"/>
        <w:jc w:val="center"/>
        <w:rPr>
          <w:rFonts w:ascii="Arial" w:hAnsi="Arial" w:cs="Arial"/>
          <w:b/>
          <w:sz w:val="28"/>
          <w:lang w:val="en-US"/>
        </w:rPr>
      </w:pPr>
    </w:p>
    <w:sdt>
      <w:sdtPr>
        <w:rPr>
          <w:rFonts w:ascii="Calibri" w:eastAsiaTheme="minorHAnsi" w:hAnsi="Calibri" w:cs="Times New Roman"/>
          <w:b w:val="0"/>
          <w:caps w:val="0"/>
          <w:color w:val="auto"/>
          <w:sz w:val="24"/>
          <w:szCs w:val="24"/>
          <w:lang w:eastAsia="es-ES_tradnl"/>
        </w:rPr>
        <w:id w:val="183792534"/>
        <w:docPartObj>
          <w:docPartGallery w:val="Table of Contents"/>
          <w:docPartUnique/>
        </w:docPartObj>
      </w:sdtPr>
      <w:sdtEndPr>
        <w:rPr>
          <w:rFonts w:ascii="Times New Roman" w:eastAsia="Times New Roman" w:hAnsi="Times New Roman"/>
          <w:bCs/>
        </w:rPr>
      </w:sdtEndPr>
      <w:sdtContent>
        <w:p w:rsidR="00823184" w:rsidRPr="00F26C05" w:rsidRDefault="00617A5E" w:rsidP="00317705">
          <w:pPr>
            <w:pStyle w:val="TtuloTDC"/>
            <w:jc w:val="center"/>
            <w:rPr>
              <w:rFonts w:cs="Arial"/>
            </w:rPr>
          </w:pPr>
          <w:r w:rsidRPr="00F26C05">
            <w:rPr>
              <w:rFonts w:cs="Arial"/>
            </w:rPr>
            <w:t>ÍNDICE</w:t>
          </w:r>
        </w:p>
        <w:p w:rsidR="002204D2" w:rsidRDefault="009E39F1">
          <w:pPr>
            <w:pStyle w:val="TDC1"/>
            <w:tabs>
              <w:tab w:val="right" w:leader="dot" w:pos="9219"/>
            </w:tabs>
            <w:rPr>
              <w:rFonts w:eastAsiaTheme="minorEastAsia" w:cstheme="minorBidi"/>
              <w:b w:val="0"/>
              <w:caps w:val="0"/>
              <w:noProof/>
              <w:lang w:eastAsia="es-MX"/>
            </w:rPr>
          </w:pPr>
          <w:r w:rsidRPr="00F26C05">
            <w:rPr>
              <w:rFonts w:ascii="Calibri" w:hAnsi="Calibri"/>
              <w:b w:val="0"/>
              <w:smallCaps/>
            </w:rPr>
            <w:fldChar w:fldCharType="begin"/>
          </w:r>
          <w:r w:rsidR="00823184" w:rsidRPr="00F26C05">
            <w:rPr>
              <w:rFonts w:ascii="Calibri" w:hAnsi="Calibri"/>
              <w:b w:val="0"/>
              <w:smallCaps/>
            </w:rPr>
            <w:instrText xml:space="preserve"> TOC \o "1-3" </w:instrText>
          </w:r>
          <w:r w:rsidRPr="00F26C05">
            <w:rPr>
              <w:rFonts w:ascii="Calibri" w:hAnsi="Calibri"/>
              <w:b w:val="0"/>
              <w:smallCaps/>
            </w:rPr>
            <w:fldChar w:fldCharType="separate"/>
          </w:r>
          <w:r w:rsidR="002204D2">
            <w:rPr>
              <w:noProof/>
            </w:rPr>
            <w:t>INTRODUCCIÓN</w:t>
          </w:r>
          <w:r w:rsidR="002204D2">
            <w:rPr>
              <w:noProof/>
            </w:rPr>
            <w:tab/>
          </w:r>
          <w:r>
            <w:rPr>
              <w:noProof/>
            </w:rPr>
            <w:fldChar w:fldCharType="begin"/>
          </w:r>
          <w:r w:rsidR="002204D2">
            <w:rPr>
              <w:noProof/>
            </w:rPr>
            <w:instrText xml:space="preserve"> PAGEREF _Toc16166360 \h </w:instrText>
          </w:r>
          <w:r>
            <w:rPr>
              <w:noProof/>
            </w:rPr>
          </w:r>
          <w:r>
            <w:rPr>
              <w:noProof/>
            </w:rPr>
            <w:fldChar w:fldCharType="separate"/>
          </w:r>
          <w:r w:rsidR="002614C9">
            <w:rPr>
              <w:noProof/>
            </w:rPr>
            <w:t>9</w:t>
          </w:r>
          <w:r>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ANTECEDENTES</w:t>
          </w:r>
          <w:r>
            <w:rPr>
              <w:noProof/>
            </w:rPr>
            <w:tab/>
          </w:r>
          <w:r w:rsidR="009E39F1">
            <w:rPr>
              <w:noProof/>
            </w:rPr>
            <w:fldChar w:fldCharType="begin"/>
          </w:r>
          <w:r>
            <w:rPr>
              <w:noProof/>
            </w:rPr>
            <w:instrText xml:space="preserve"> PAGEREF _Toc16166361 \h </w:instrText>
          </w:r>
          <w:r w:rsidR="009E39F1">
            <w:rPr>
              <w:noProof/>
            </w:rPr>
          </w:r>
          <w:r w:rsidR="009E39F1">
            <w:rPr>
              <w:noProof/>
            </w:rPr>
            <w:fldChar w:fldCharType="separate"/>
          </w:r>
          <w:r w:rsidR="002614C9">
            <w:rPr>
              <w:noProof/>
            </w:rPr>
            <w:t>11</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PLANTEAMIENTO DEL PROBLEMA</w:t>
          </w:r>
          <w:r>
            <w:rPr>
              <w:noProof/>
            </w:rPr>
            <w:tab/>
          </w:r>
          <w:r w:rsidR="009E39F1">
            <w:rPr>
              <w:noProof/>
            </w:rPr>
            <w:fldChar w:fldCharType="begin"/>
          </w:r>
          <w:r>
            <w:rPr>
              <w:noProof/>
            </w:rPr>
            <w:instrText xml:space="preserve"> PAGEREF _Toc16166362 \h </w:instrText>
          </w:r>
          <w:r w:rsidR="009E39F1">
            <w:rPr>
              <w:noProof/>
            </w:rPr>
          </w:r>
          <w:r w:rsidR="009E39F1">
            <w:rPr>
              <w:noProof/>
            </w:rPr>
            <w:fldChar w:fldCharType="separate"/>
          </w:r>
          <w:r w:rsidR="002614C9">
            <w:rPr>
              <w:noProof/>
            </w:rPr>
            <w:t>13</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JUSTIFICACIÓN</w:t>
          </w:r>
          <w:r>
            <w:rPr>
              <w:noProof/>
            </w:rPr>
            <w:tab/>
          </w:r>
          <w:r w:rsidR="009E39F1">
            <w:rPr>
              <w:noProof/>
            </w:rPr>
            <w:fldChar w:fldCharType="begin"/>
          </w:r>
          <w:r>
            <w:rPr>
              <w:noProof/>
            </w:rPr>
            <w:instrText xml:space="preserve"> PAGEREF _Toc16166363 \h </w:instrText>
          </w:r>
          <w:r w:rsidR="009E39F1">
            <w:rPr>
              <w:noProof/>
            </w:rPr>
          </w:r>
          <w:r w:rsidR="009E39F1">
            <w:rPr>
              <w:noProof/>
            </w:rPr>
            <w:fldChar w:fldCharType="separate"/>
          </w:r>
          <w:r w:rsidR="002614C9">
            <w:rPr>
              <w:noProof/>
            </w:rPr>
            <w:t>14</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OBJETIVO GENERAL</w:t>
          </w:r>
          <w:r>
            <w:rPr>
              <w:noProof/>
            </w:rPr>
            <w:tab/>
          </w:r>
          <w:r w:rsidR="009E39F1">
            <w:rPr>
              <w:noProof/>
            </w:rPr>
            <w:fldChar w:fldCharType="begin"/>
          </w:r>
          <w:r>
            <w:rPr>
              <w:noProof/>
            </w:rPr>
            <w:instrText xml:space="preserve"> PAGEREF _Toc16166364 \h </w:instrText>
          </w:r>
          <w:r w:rsidR="009E39F1">
            <w:rPr>
              <w:noProof/>
            </w:rPr>
          </w:r>
          <w:r w:rsidR="009E39F1">
            <w:rPr>
              <w:noProof/>
            </w:rPr>
            <w:fldChar w:fldCharType="separate"/>
          </w:r>
          <w:r w:rsidR="002614C9">
            <w:rPr>
              <w:noProof/>
            </w:rPr>
            <w:t>15</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OBJETIVOS ESPECÍFICOS</w:t>
          </w:r>
          <w:r>
            <w:rPr>
              <w:noProof/>
            </w:rPr>
            <w:tab/>
          </w:r>
          <w:r w:rsidR="009E39F1">
            <w:rPr>
              <w:noProof/>
            </w:rPr>
            <w:fldChar w:fldCharType="begin"/>
          </w:r>
          <w:r>
            <w:rPr>
              <w:noProof/>
            </w:rPr>
            <w:instrText xml:space="preserve"> PAGEREF _Toc16166365 \h </w:instrText>
          </w:r>
          <w:r w:rsidR="009E39F1">
            <w:rPr>
              <w:noProof/>
            </w:rPr>
          </w:r>
          <w:r w:rsidR="009E39F1">
            <w:rPr>
              <w:noProof/>
            </w:rPr>
            <w:fldChar w:fldCharType="separate"/>
          </w:r>
          <w:r w:rsidR="002614C9">
            <w:rPr>
              <w:noProof/>
            </w:rPr>
            <w:t>15</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DELIMITACIÓN</w:t>
          </w:r>
          <w:r>
            <w:rPr>
              <w:noProof/>
            </w:rPr>
            <w:tab/>
          </w:r>
          <w:r w:rsidR="009E39F1">
            <w:rPr>
              <w:noProof/>
            </w:rPr>
            <w:fldChar w:fldCharType="begin"/>
          </w:r>
          <w:r>
            <w:rPr>
              <w:noProof/>
            </w:rPr>
            <w:instrText xml:space="preserve"> PAGEREF _Toc16166366 \h </w:instrText>
          </w:r>
          <w:r w:rsidR="009E39F1">
            <w:rPr>
              <w:noProof/>
            </w:rPr>
          </w:r>
          <w:r w:rsidR="009E39F1">
            <w:rPr>
              <w:noProof/>
            </w:rPr>
            <w:fldChar w:fldCharType="separate"/>
          </w:r>
          <w:r w:rsidR="002614C9">
            <w:rPr>
              <w:noProof/>
            </w:rPr>
            <w:t>16</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TEMÁTICA</w:t>
          </w:r>
          <w:r>
            <w:rPr>
              <w:noProof/>
            </w:rPr>
            <w:tab/>
          </w:r>
          <w:r w:rsidR="009E39F1">
            <w:rPr>
              <w:noProof/>
            </w:rPr>
            <w:fldChar w:fldCharType="begin"/>
          </w:r>
          <w:r>
            <w:rPr>
              <w:noProof/>
            </w:rPr>
            <w:instrText xml:space="preserve"> PAGEREF _Toc16166367 \h </w:instrText>
          </w:r>
          <w:r w:rsidR="009E39F1">
            <w:rPr>
              <w:noProof/>
            </w:rPr>
          </w:r>
          <w:r w:rsidR="009E39F1">
            <w:rPr>
              <w:noProof/>
            </w:rPr>
            <w:fldChar w:fldCharType="separate"/>
          </w:r>
          <w:r w:rsidR="002614C9">
            <w:rPr>
              <w:noProof/>
            </w:rPr>
            <w:t>16</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ESPACIAL</w:t>
          </w:r>
          <w:r>
            <w:rPr>
              <w:noProof/>
            </w:rPr>
            <w:tab/>
          </w:r>
          <w:r w:rsidR="009E39F1">
            <w:rPr>
              <w:noProof/>
            </w:rPr>
            <w:fldChar w:fldCharType="begin"/>
          </w:r>
          <w:r>
            <w:rPr>
              <w:noProof/>
            </w:rPr>
            <w:instrText xml:space="preserve"> PAGEREF _Toc16166368 \h </w:instrText>
          </w:r>
          <w:r w:rsidR="009E39F1">
            <w:rPr>
              <w:noProof/>
            </w:rPr>
          </w:r>
          <w:r w:rsidR="009E39F1">
            <w:rPr>
              <w:noProof/>
            </w:rPr>
            <w:fldChar w:fldCharType="separate"/>
          </w:r>
          <w:r w:rsidR="002614C9">
            <w:rPr>
              <w:noProof/>
            </w:rPr>
            <w:t>16</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TEMPORAL</w:t>
          </w:r>
          <w:r>
            <w:rPr>
              <w:noProof/>
            </w:rPr>
            <w:tab/>
          </w:r>
          <w:r w:rsidR="009E39F1">
            <w:rPr>
              <w:noProof/>
            </w:rPr>
            <w:fldChar w:fldCharType="begin"/>
          </w:r>
          <w:r>
            <w:rPr>
              <w:noProof/>
            </w:rPr>
            <w:instrText xml:space="preserve"> PAGEREF _Toc16166369 \h </w:instrText>
          </w:r>
          <w:r w:rsidR="009E39F1">
            <w:rPr>
              <w:noProof/>
            </w:rPr>
          </w:r>
          <w:r w:rsidR="009E39F1">
            <w:rPr>
              <w:noProof/>
            </w:rPr>
            <w:fldChar w:fldCharType="separate"/>
          </w:r>
          <w:r w:rsidR="002614C9">
            <w:rPr>
              <w:noProof/>
            </w:rPr>
            <w:t>16</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LIMITANTES</w:t>
          </w:r>
          <w:r>
            <w:rPr>
              <w:noProof/>
            </w:rPr>
            <w:tab/>
          </w:r>
          <w:r w:rsidR="009E39F1">
            <w:rPr>
              <w:noProof/>
            </w:rPr>
            <w:fldChar w:fldCharType="begin"/>
          </w:r>
          <w:r>
            <w:rPr>
              <w:noProof/>
            </w:rPr>
            <w:instrText xml:space="preserve"> PAGEREF _Toc16166370 \h </w:instrText>
          </w:r>
          <w:r w:rsidR="009E39F1">
            <w:rPr>
              <w:noProof/>
            </w:rPr>
          </w:r>
          <w:r w:rsidR="009E39F1">
            <w:rPr>
              <w:noProof/>
            </w:rPr>
            <w:fldChar w:fldCharType="separate"/>
          </w:r>
          <w:r w:rsidR="002614C9">
            <w:rPr>
              <w:noProof/>
            </w:rPr>
            <w:t>16</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METAS</w:t>
          </w:r>
          <w:r>
            <w:rPr>
              <w:noProof/>
            </w:rPr>
            <w:tab/>
          </w:r>
          <w:r w:rsidR="009E39F1">
            <w:rPr>
              <w:noProof/>
            </w:rPr>
            <w:fldChar w:fldCharType="begin"/>
          </w:r>
          <w:r>
            <w:rPr>
              <w:noProof/>
            </w:rPr>
            <w:instrText xml:space="preserve"> PAGEREF _Toc16166371 \h </w:instrText>
          </w:r>
          <w:r w:rsidR="009E39F1">
            <w:rPr>
              <w:noProof/>
            </w:rPr>
          </w:r>
          <w:r w:rsidR="009E39F1">
            <w:rPr>
              <w:noProof/>
            </w:rPr>
            <w:fldChar w:fldCharType="separate"/>
          </w:r>
          <w:r w:rsidR="002614C9">
            <w:rPr>
              <w:noProof/>
            </w:rPr>
            <w:t>17</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VARIABLES DE LA INVESTIGACIÓN</w:t>
          </w:r>
          <w:r>
            <w:rPr>
              <w:noProof/>
            </w:rPr>
            <w:tab/>
          </w:r>
          <w:r w:rsidR="009E39F1">
            <w:rPr>
              <w:noProof/>
            </w:rPr>
            <w:fldChar w:fldCharType="begin"/>
          </w:r>
          <w:r>
            <w:rPr>
              <w:noProof/>
            </w:rPr>
            <w:instrText xml:space="preserve"> PAGEREF _Toc16166372 \h </w:instrText>
          </w:r>
          <w:r w:rsidR="009E39F1">
            <w:rPr>
              <w:noProof/>
            </w:rPr>
          </w:r>
          <w:r w:rsidR="009E39F1">
            <w:rPr>
              <w:noProof/>
            </w:rPr>
            <w:fldChar w:fldCharType="separate"/>
          </w:r>
          <w:r w:rsidR="002614C9">
            <w:rPr>
              <w:noProof/>
            </w:rPr>
            <w:t>17</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HIPÓTESIS</w:t>
          </w:r>
          <w:r>
            <w:rPr>
              <w:noProof/>
            </w:rPr>
            <w:tab/>
          </w:r>
          <w:r w:rsidR="009E39F1">
            <w:rPr>
              <w:noProof/>
            </w:rPr>
            <w:fldChar w:fldCharType="begin"/>
          </w:r>
          <w:r>
            <w:rPr>
              <w:noProof/>
            </w:rPr>
            <w:instrText xml:space="preserve"> PAGEREF _Toc16166373 \h </w:instrText>
          </w:r>
          <w:r w:rsidR="009E39F1">
            <w:rPr>
              <w:noProof/>
            </w:rPr>
          </w:r>
          <w:r w:rsidR="009E39F1">
            <w:rPr>
              <w:noProof/>
            </w:rPr>
            <w:fldChar w:fldCharType="separate"/>
          </w:r>
          <w:r w:rsidR="002614C9">
            <w:rPr>
              <w:noProof/>
            </w:rPr>
            <w:t>17</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TIPO DE INVESTIGACIÓN</w:t>
          </w:r>
          <w:r>
            <w:rPr>
              <w:noProof/>
            </w:rPr>
            <w:tab/>
          </w:r>
          <w:r w:rsidR="009E39F1">
            <w:rPr>
              <w:noProof/>
            </w:rPr>
            <w:fldChar w:fldCharType="begin"/>
          </w:r>
          <w:r>
            <w:rPr>
              <w:noProof/>
            </w:rPr>
            <w:instrText xml:space="preserve"> PAGEREF _Toc16166374 \h </w:instrText>
          </w:r>
          <w:r w:rsidR="009E39F1">
            <w:rPr>
              <w:noProof/>
            </w:rPr>
          </w:r>
          <w:r w:rsidR="009E39F1">
            <w:rPr>
              <w:noProof/>
            </w:rPr>
            <w:fldChar w:fldCharType="separate"/>
          </w:r>
          <w:r w:rsidR="002614C9">
            <w:rPr>
              <w:noProof/>
            </w:rPr>
            <w:t>18</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CAPITULACIÓN</w:t>
          </w:r>
          <w:r>
            <w:rPr>
              <w:noProof/>
            </w:rPr>
            <w:tab/>
          </w:r>
          <w:r w:rsidR="009E39F1">
            <w:rPr>
              <w:noProof/>
            </w:rPr>
            <w:fldChar w:fldCharType="begin"/>
          </w:r>
          <w:r>
            <w:rPr>
              <w:noProof/>
            </w:rPr>
            <w:instrText xml:space="preserve"> PAGEREF _Toc16166375 \h </w:instrText>
          </w:r>
          <w:r w:rsidR="009E39F1">
            <w:rPr>
              <w:noProof/>
            </w:rPr>
          </w:r>
          <w:r w:rsidR="009E39F1">
            <w:rPr>
              <w:noProof/>
            </w:rPr>
            <w:fldChar w:fldCharType="separate"/>
          </w:r>
          <w:r w:rsidR="002614C9">
            <w:rPr>
              <w:noProof/>
            </w:rPr>
            <w:t>19</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CAPÍTULO I. MARCOs DE REFERENCIA</w:t>
          </w:r>
          <w:r>
            <w:rPr>
              <w:noProof/>
            </w:rPr>
            <w:tab/>
          </w:r>
          <w:r w:rsidR="009E39F1">
            <w:rPr>
              <w:noProof/>
            </w:rPr>
            <w:fldChar w:fldCharType="begin"/>
          </w:r>
          <w:r>
            <w:rPr>
              <w:noProof/>
            </w:rPr>
            <w:instrText xml:space="preserve"> PAGEREF _Toc16166376 \h </w:instrText>
          </w:r>
          <w:r w:rsidR="009E39F1">
            <w:rPr>
              <w:noProof/>
            </w:rPr>
          </w:r>
          <w:r w:rsidR="009E39F1">
            <w:rPr>
              <w:noProof/>
            </w:rPr>
            <w:fldChar w:fldCharType="separate"/>
          </w:r>
          <w:r w:rsidR="002614C9">
            <w:rPr>
              <w:noProof/>
            </w:rPr>
            <w:t>20</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i.1. M</w:t>
          </w:r>
          <w:r w:rsidRPr="00443FFA">
            <w:rPr>
              <w:caps w:val="0"/>
              <w:noProof/>
            </w:rPr>
            <w:t>arco contextual</w:t>
          </w:r>
          <w:r>
            <w:rPr>
              <w:noProof/>
            </w:rPr>
            <w:tab/>
          </w:r>
          <w:r w:rsidR="009E39F1">
            <w:rPr>
              <w:noProof/>
            </w:rPr>
            <w:fldChar w:fldCharType="begin"/>
          </w:r>
          <w:r>
            <w:rPr>
              <w:noProof/>
            </w:rPr>
            <w:instrText xml:space="preserve"> PAGEREF _Toc16166377 \h </w:instrText>
          </w:r>
          <w:r w:rsidR="009E39F1">
            <w:rPr>
              <w:noProof/>
            </w:rPr>
          </w:r>
          <w:r w:rsidR="009E39F1">
            <w:rPr>
              <w:noProof/>
            </w:rPr>
            <w:fldChar w:fldCharType="separate"/>
          </w:r>
          <w:r w:rsidR="002614C9">
            <w:rPr>
              <w:noProof/>
            </w:rPr>
            <w:t>20</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I.1.1. Contexto internacional</w:t>
          </w:r>
          <w:r>
            <w:rPr>
              <w:noProof/>
            </w:rPr>
            <w:tab/>
          </w:r>
          <w:r w:rsidR="009E39F1">
            <w:rPr>
              <w:noProof/>
            </w:rPr>
            <w:fldChar w:fldCharType="begin"/>
          </w:r>
          <w:r>
            <w:rPr>
              <w:noProof/>
            </w:rPr>
            <w:instrText xml:space="preserve"> PAGEREF _Toc16166378 \h </w:instrText>
          </w:r>
          <w:r w:rsidR="009E39F1">
            <w:rPr>
              <w:noProof/>
            </w:rPr>
          </w:r>
          <w:r w:rsidR="009E39F1">
            <w:rPr>
              <w:noProof/>
            </w:rPr>
            <w:fldChar w:fldCharType="separate"/>
          </w:r>
          <w:r w:rsidR="002614C9">
            <w:rPr>
              <w:noProof/>
            </w:rPr>
            <w:t>20</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I.1.2. Contexto nacional</w:t>
          </w:r>
          <w:r>
            <w:rPr>
              <w:noProof/>
            </w:rPr>
            <w:tab/>
          </w:r>
          <w:r w:rsidR="009E39F1">
            <w:rPr>
              <w:noProof/>
            </w:rPr>
            <w:fldChar w:fldCharType="begin"/>
          </w:r>
          <w:r>
            <w:rPr>
              <w:noProof/>
            </w:rPr>
            <w:instrText xml:space="preserve"> PAGEREF _Toc16166379 \h </w:instrText>
          </w:r>
          <w:r w:rsidR="009E39F1">
            <w:rPr>
              <w:noProof/>
            </w:rPr>
          </w:r>
          <w:r w:rsidR="009E39F1">
            <w:rPr>
              <w:noProof/>
            </w:rPr>
            <w:fldChar w:fldCharType="separate"/>
          </w:r>
          <w:r w:rsidR="002614C9">
            <w:rPr>
              <w:noProof/>
            </w:rPr>
            <w:t>26</w:t>
          </w:r>
          <w:r w:rsidR="009E39F1">
            <w:rPr>
              <w:noProof/>
            </w:rPr>
            <w:fldChar w:fldCharType="end"/>
          </w:r>
        </w:p>
        <w:p w:rsidR="002204D2" w:rsidRDefault="005C216B">
          <w:pPr>
            <w:pStyle w:val="TDC2"/>
            <w:tabs>
              <w:tab w:val="right" w:leader="dot" w:pos="9219"/>
            </w:tabs>
            <w:rPr>
              <w:rFonts w:eastAsiaTheme="minorEastAsia" w:cstheme="minorBidi"/>
              <w:smallCaps w:val="0"/>
              <w:noProof/>
              <w:lang w:eastAsia="es-MX"/>
            </w:rPr>
          </w:pPr>
          <w:r>
            <w:rPr>
              <w:noProof/>
            </w:rPr>
            <w:t>I.1.3. Contexto estatal</w:t>
          </w:r>
          <w:r w:rsidR="002204D2">
            <w:rPr>
              <w:noProof/>
            </w:rPr>
            <w:tab/>
          </w:r>
          <w:r w:rsidR="009E39F1">
            <w:rPr>
              <w:noProof/>
            </w:rPr>
            <w:fldChar w:fldCharType="begin"/>
          </w:r>
          <w:r w:rsidR="002204D2">
            <w:rPr>
              <w:noProof/>
            </w:rPr>
            <w:instrText xml:space="preserve"> PAGEREF _Toc16166380 \h </w:instrText>
          </w:r>
          <w:r w:rsidR="009E39F1">
            <w:rPr>
              <w:noProof/>
            </w:rPr>
          </w:r>
          <w:r w:rsidR="009E39F1">
            <w:rPr>
              <w:noProof/>
            </w:rPr>
            <w:fldChar w:fldCharType="separate"/>
          </w:r>
          <w:r w:rsidR="002614C9">
            <w:rPr>
              <w:noProof/>
            </w:rPr>
            <w:t>31</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i.2. M</w:t>
          </w:r>
          <w:r w:rsidRPr="00443FFA">
            <w:rPr>
              <w:caps w:val="0"/>
              <w:noProof/>
            </w:rPr>
            <w:t>arco teórico</w:t>
          </w:r>
          <w:r>
            <w:rPr>
              <w:noProof/>
            </w:rPr>
            <w:tab/>
          </w:r>
          <w:r w:rsidR="009E39F1">
            <w:rPr>
              <w:noProof/>
            </w:rPr>
            <w:fldChar w:fldCharType="begin"/>
          </w:r>
          <w:r>
            <w:rPr>
              <w:noProof/>
            </w:rPr>
            <w:instrText xml:space="preserve"> PAGEREF _Toc16166381 \h </w:instrText>
          </w:r>
          <w:r w:rsidR="009E39F1">
            <w:rPr>
              <w:noProof/>
            </w:rPr>
          </w:r>
          <w:r w:rsidR="009E39F1">
            <w:rPr>
              <w:noProof/>
            </w:rPr>
            <w:fldChar w:fldCharType="separate"/>
          </w:r>
          <w:r w:rsidR="002614C9">
            <w:rPr>
              <w:noProof/>
            </w:rPr>
            <w:t>33</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I.2.1. Empresa de servicios de ingeniería</w:t>
          </w:r>
          <w:r>
            <w:rPr>
              <w:noProof/>
            </w:rPr>
            <w:tab/>
          </w:r>
          <w:r w:rsidR="009E39F1">
            <w:rPr>
              <w:noProof/>
            </w:rPr>
            <w:fldChar w:fldCharType="begin"/>
          </w:r>
          <w:r>
            <w:rPr>
              <w:noProof/>
            </w:rPr>
            <w:instrText xml:space="preserve"> PAGEREF _Toc16166382 \h </w:instrText>
          </w:r>
          <w:r w:rsidR="009E39F1">
            <w:rPr>
              <w:noProof/>
            </w:rPr>
          </w:r>
          <w:r w:rsidR="009E39F1">
            <w:rPr>
              <w:noProof/>
            </w:rPr>
            <w:fldChar w:fldCharType="separate"/>
          </w:r>
          <w:r w:rsidR="002614C9">
            <w:rPr>
              <w:noProof/>
            </w:rPr>
            <w:t>33</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I.2.2. Competitividad</w:t>
          </w:r>
          <w:r>
            <w:rPr>
              <w:noProof/>
            </w:rPr>
            <w:tab/>
          </w:r>
          <w:r w:rsidR="009E39F1">
            <w:rPr>
              <w:noProof/>
            </w:rPr>
            <w:fldChar w:fldCharType="begin"/>
          </w:r>
          <w:r>
            <w:rPr>
              <w:noProof/>
            </w:rPr>
            <w:instrText xml:space="preserve"> PAGEREF _Toc16166383 \h </w:instrText>
          </w:r>
          <w:r w:rsidR="009E39F1">
            <w:rPr>
              <w:noProof/>
            </w:rPr>
          </w:r>
          <w:r w:rsidR="009E39F1">
            <w:rPr>
              <w:noProof/>
            </w:rPr>
            <w:fldChar w:fldCharType="separate"/>
          </w:r>
          <w:r w:rsidR="002614C9">
            <w:rPr>
              <w:noProof/>
            </w:rPr>
            <w:t>34</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I.2.3. Ventaja competitiva</w:t>
          </w:r>
          <w:r>
            <w:rPr>
              <w:noProof/>
            </w:rPr>
            <w:tab/>
          </w:r>
          <w:r w:rsidR="009E39F1">
            <w:rPr>
              <w:noProof/>
            </w:rPr>
            <w:fldChar w:fldCharType="begin"/>
          </w:r>
          <w:r>
            <w:rPr>
              <w:noProof/>
            </w:rPr>
            <w:instrText xml:space="preserve"> PAGEREF _Toc16166384 \h </w:instrText>
          </w:r>
          <w:r w:rsidR="009E39F1">
            <w:rPr>
              <w:noProof/>
            </w:rPr>
          </w:r>
          <w:r w:rsidR="009E39F1">
            <w:rPr>
              <w:noProof/>
            </w:rPr>
            <w:fldChar w:fldCharType="separate"/>
          </w:r>
          <w:r w:rsidR="002614C9">
            <w:rPr>
              <w:noProof/>
            </w:rPr>
            <w:t>34</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I.2.4. Cadena de valor</w:t>
          </w:r>
          <w:r>
            <w:rPr>
              <w:noProof/>
            </w:rPr>
            <w:tab/>
          </w:r>
          <w:r w:rsidR="009E39F1">
            <w:rPr>
              <w:noProof/>
            </w:rPr>
            <w:fldChar w:fldCharType="begin"/>
          </w:r>
          <w:r>
            <w:rPr>
              <w:noProof/>
            </w:rPr>
            <w:instrText xml:space="preserve"> PAGEREF _Toc16166385 \h </w:instrText>
          </w:r>
          <w:r w:rsidR="009E39F1">
            <w:rPr>
              <w:noProof/>
            </w:rPr>
          </w:r>
          <w:r w:rsidR="009E39F1">
            <w:rPr>
              <w:noProof/>
            </w:rPr>
            <w:fldChar w:fldCharType="separate"/>
          </w:r>
          <w:r w:rsidR="002614C9">
            <w:rPr>
              <w:noProof/>
            </w:rPr>
            <w:t>35</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I.2.5. Clúster</w:t>
          </w:r>
          <w:r>
            <w:rPr>
              <w:noProof/>
            </w:rPr>
            <w:tab/>
          </w:r>
          <w:r w:rsidR="009E39F1">
            <w:rPr>
              <w:noProof/>
            </w:rPr>
            <w:fldChar w:fldCharType="begin"/>
          </w:r>
          <w:r>
            <w:rPr>
              <w:noProof/>
            </w:rPr>
            <w:instrText xml:space="preserve"> PAGEREF _Toc16166386 \h </w:instrText>
          </w:r>
          <w:r w:rsidR="009E39F1">
            <w:rPr>
              <w:noProof/>
            </w:rPr>
          </w:r>
          <w:r w:rsidR="009E39F1">
            <w:rPr>
              <w:noProof/>
            </w:rPr>
            <w:fldChar w:fldCharType="separate"/>
          </w:r>
          <w:r w:rsidR="002614C9">
            <w:rPr>
              <w:noProof/>
            </w:rPr>
            <w:t>36</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I.2.6. Factores determinantes de la competitividad</w:t>
          </w:r>
          <w:r>
            <w:rPr>
              <w:noProof/>
            </w:rPr>
            <w:tab/>
          </w:r>
          <w:r w:rsidR="009E39F1">
            <w:rPr>
              <w:noProof/>
            </w:rPr>
            <w:fldChar w:fldCharType="begin"/>
          </w:r>
          <w:r>
            <w:rPr>
              <w:noProof/>
            </w:rPr>
            <w:instrText xml:space="preserve"> PAGEREF _Toc16166387 \h </w:instrText>
          </w:r>
          <w:r w:rsidR="009E39F1">
            <w:rPr>
              <w:noProof/>
            </w:rPr>
          </w:r>
          <w:r w:rsidR="009E39F1">
            <w:rPr>
              <w:noProof/>
            </w:rPr>
            <w:fldChar w:fldCharType="separate"/>
          </w:r>
          <w:r w:rsidR="002614C9">
            <w:rPr>
              <w:noProof/>
            </w:rPr>
            <w:t>36</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I.2.7. Competitividad sistémica</w:t>
          </w:r>
          <w:r>
            <w:rPr>
              <w:noProof/>
            </w:rPr>
            <w:tab/>
          </w:r>
          <w:r w:rsidR="009E39F1">
            <w:rPr>
              <w:noProof/>
            </w:rPr>
            <w:fldChar w:fldCharType="begin"/>
          </w:r>
          <w:r>
            <w:rPr>
              <w:noProof/>
            </w:rPr>
            <w:instrText xml:space="preserve"> PAGEREF _Toc16166388 \h </w:instrText>
          </w:r>
          <w:r w:rsidR="009E39F1">
            <w:rPr>
              <w:noProof/>
            </w:rPr>
          </w:r>
          <w:r w:rsidR="009E39F1">
            <w:rPr>
              <w:noProof/>
            </w:rPr>
            <w:fldChar w:fldCharType="separate"/>
          </w:r>
          <w:r w:rsidR="002614C9">
            <w:rPr>
              <w:noProof/>
            </w:rPr>
            <w:t>37</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I.2.8. Productividad</w:t>
          </w:r>
          <w:r>
            <w:rPr>
              <w:noProof/>
            </w:rPr>
            <w:tab/>
          </w:r>
          <w:r w:rsidR="009E39F1">
            <w:rPr>
              <w:noProof/>
            </w:rPr>
            <w:fldChar w:fldCharType="begin"/>
          </w:r>
          <w:r>
            <w:rPr>
              <w:noProof/>
            </w:rPr>
            <w:instrText xml:space="preserve"> PAGEREF _Toc16166389 \h </w:instrText>
          </w:r>
          <w:r w:rsidR="009E39F1">
            <w:rPr>
              <w:noProof/>
            </w:rPr>
          </w:r>
          <w:r w:rsidR="009E39F1">
            <w:rPr>
              <w:noProof/>
            </w:rPr>
            <w:fldChar w:fldCharType="separate"/>
          </w:r>
          <w:r w:rsidR="002614C9">
            <w:rPr>
              <w:noProof/>
            </w:rPr>
            <w:t>39</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I.2.9. Eficacia</w:t>
          </w:r>
          <w:r>
            <w:rPr>
              <w:noProof/>
            </w:rPr>
            <w:tab/>
          </w:r>
          <w:r w:rsidR="009E39F1">
            <w:rPr>
              <w:noProof/>
            </w:rPr>
            <w:fldChar w:fldCharType="begin"/>
          </w:r>
          <w:r>
            <w:rPr>
              <w:noProof/>
            </w:rPr>
            <w:instrText xml:space="preserve"> PAGEREF _Toc16166390 \h </w:instrText>
          </w:r>
          <w:r w:rsidR="009E39F1">
            <w:rPr>
              <w:noProof/>
            </w:rPr>
          </w:r>
          <w:r w:rsidR="009E39F1">
            <w:rPr>
              <w:noProof/>
            </w:rPr>
            <w:fldChar w:fldCharType="separate"/>
          </w:r>
          <w:r w:rsidR="002614C9">
            <w:rPr>
              <w:noProof/>
            </w:rPr>
            <w:t>39</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I.2.10. Eficiencia</w:t>
          </w:r>
          <w:r>
            <w:rPr>
              <w:noProof/>
            </w:rPr>
            <w:tab/>
          </w:r>
          <w:r w:rsidR="009E39F1">
            <w:rPr>
              <w:noProof/>
            </w:rPr>
            <w:fldChar w:fldCharType="begin"/>
          </w:r>
          <w:r>
            <w:rPr>
              <w:noProof/>
            </w:rPr>
            <w:instrText xml:space="preserve"> PAGEREF _Toc16166391 \h </w:instrText>
          </w:r>
          <w:r w:rsidR="009E39F1">
            <w:rPr>
              <w:noProof/>
            </w:rPr>
          </w:r>
          <w:r w:rsidR="009E39F1">
            <w:rPr>
              <w:noProof/>
            </w:rPr>
            <w:fldChar w:fldCharType="separate"/>
          </w:r>
          <w:r w:rsidR="002614C9">
            <w:rPr>
              <w:noProof/>
            </w:rPr>
            <w:t>39</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I.2.11. Calidad</w:t>
          </w:r>
          <w:r>
            <w:rPr>
              <w:noProof/>
            </w:rPr>
            <w:tab/>
          </w:r>
          <w:r w:rsidR="009E39F1">
            <w:rPr>
              <w:noProof/>
            </w:rPr>
            <w:fldChar w:fldCharType="begin"/>
          </w:r>
          <w:r>
            <w:rPr>
              <w:noProof/>
            </w:rPr>
            <w:instrText xml:space="preserve"> PAGEREF _Toc16166392 \h </w:instrText>
          </w:r>
          <w:r w:rsidR="009E39F1">
            <w:rPr>
              <w:noProof/>
            </w:rPr>
          </w:r>
          <w:r w:rsidR="009E39F1">
            <w:rPr>
              <w:noProof/>
            </w:rPr>
            <w:fldChar w:fldCharType="separate"/>
          </w:r>
          <w:r w:rsidR="002614C9">
            <w:rPr>
              <w:noProof/>
            </w:rPr>
            <w:t>40</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I.2.12. Teoría de recursos y capacidades</w:t>
          </w:r>
          <w:r>
            <w:rPr>
              <w:noProof/>
            </w:rPr>
            <w:tab/>
          </w:r>
          <w:r w:rsidR="009E39F1">
            <w:rPr>
              <w:noProof/>
            </w:rPr>
            <w:fldChar w:fldCharType="begin"/>
          </w:r>
          <w:r>
            <w:rPr>
              <w:noProof/>
            </w:rPr>
            <w:instrText xml:space="preserve"> PAGEREF _Toc16166393 \h </w:instrText>
          </w:r>
          <w:r w:rsidR="009E39F1">
            <w:rPr>
              <w:noProof/>
            </w:rPr>
          </w:r>
          <w:r w:rsidR="009E39F1">
            <w:rPr>
              <w:noProof/>
            </w:rPr>
            <w:fldChar w:fldCharType="separate"/>
          </w:r>
          <w:r w:rsidR="002614C9">
            <w:rPr>
              <w:noProof/>
            </w:rPr>
            <w:t>40</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CAPÍTULO II. METODOLOGÍA para LA INVESTIGACIÓN</w:t>
          </w:r>
          <w:r>
            <w:rPr>
              <w:noProof/>
            </w:rPr>
            <w:tab/>
          </w:r>
          <w:r w:rsidR="009E39F1">
            <w:rPr>
              <w:noProof/>
            </w:rPr>
            <w:fldChar w:fldCharType="begin"/>
          </w:r>
          <w:r>
            <w:rPr>
              <w:noProof/>
            </w:rPr>
            <w:instrText xml:space="preserve"> PAGEREF _Toc16166394 \h </w:instrText>
          </w:r>
          <w:r w:rsidR="009E39F1">
            <w:rPr>
              <w:noProof/>
            </w:rPr>
          </w:r>
          <w:r w:rsidR="009E39F1">
            <w:rPr>
              <w:noProof/>
            </w:rPr>
            <w:fldChar w:fldCharType="separate"/>
          </w:r>
          <w:r w:rsidR="002614C9">
            <w:rPr>
              <w:noProof/>
            </w:rPr>
            <w:t>41</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II.1. I</w:t>
          </w:r>
          <w:r w:rsidR="009D6ADE">
            <w:rPr>
              <w:caps w:val="0"/>
              <w:noProof/>
            </w:rPr>
            <w:t>ntroducción al metodo de</w:t>
          </w:r>
          <w:r w:rsidRPr="00443FFA">
            <w:rPr>
              <w:caps w:val="0"/>
              <w:noProof/>
            </w:rPr>
            <w:t>l estudio</w:t>
          </w:r>
          <w:r>
            <w:rPr>
              <w:noProof/>
            </w:rPr>
            <w:tab/>
          </w:r>
          <w:r w:rsidR="009E39F1">
            <w:rPr>
              <w:noProof/>
            </w:rPr>
            <w:fldChar w:fldCharType="begin"/>
          </w:r>
          <w:r>
            <w:rPr>
              <w:noProof/>
            </w:rPr>
            <w:instrText xml:space="preserve"> PAGEREF _Toc16166395 \h </w:instrText>
          </w:r>
          <w:r w:rsidR="009E39F1">
            <w:rPr>
              <w:noProof/>
            </w:rPr>
          </w:r>
          <w:r w:rsidR="009E39F1">
            <w:rPr>
              <w:noProof/>
            </w:rPr>
            <w:fldChar w:fldCharType="separate"/>
          </w:r>
          <w:r w:rsidR="002614C9">
            <w:rPr>
              <w:noProof/>
            </w:rPr>
            <w:t>41</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II.2. E</w:t>
          </w:r>
          <w:r w:rsidRPr="00443FFA">
            <w:rPr>
              <w:caps w:val="0"/>
              <w:noProof/>
            </w:rPr>
            <w:t>structura metodológica</w:t>
          </w:r>
          <w:r>
            <w:rPr>
              <w:noProof/>
            </w:rPr>
            <w:tab/>
          </w:r>
          <w:r w:rsidR="009E39F1">
            <w:rPr>
              <w:noProof/>
            </w:rPr>
            <w:fldChar w:fldCharType="begin"/>
          </w:r>
          <w:r>
            <w:rPr>
              <w:noProof/>
            </w:rPr>
            <w:instrText xml:space="preserve"> PAGEREF _Toc16166396 \h </w:instrText>
          </w:r>
          <w:r w:rsidR="009E39F1">
            <w:rPr>
              <w:noProof/>
            </w:rPr>
          </w:r>
          <w:r w:rsidR="009E39F1">
            <w:rPr>
              <w:noProof/>
            </w:rPr>
            <w:fldChar w:fldCharType="separate"/>
          </w:r>
          <w:r w:rsidR="002614C9">
            <w:rPr>
              <w:noProof/>
            </w:rPr>
            <w:t>41</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II.2.1. Surgimiento de la idea</w:t>
          </w:r>
          <w:r>
            <w:rPr>
              <w:noProof/>
            </w:rPr>
            <w:tab/>
          </w:r>
          <w:r w:rsidR="009E39F1">
            <w:rPr>
              <w:noProof/>
            </w:rPr>
            <w:fldChar w:fldCharType="begin"/>
          </w:r>
          <w:r>
            <w:rPr>
              <w:noProof/>
            </w:rPr>
            <w:instrText xml:space="preserve"> PAGEREF _Toc16166397 \h </w:instrText>
          </w:r>
          <w:r w:rsidR="009E39F1">
            <w:rPr>
              <w:noProof/>
            </w:rPr>
          </w:r>
          <w:r w:rsidR="009E39F1">
            <w:rPr>
              <w:noProof/>
            </w:rPr>
            <w:fldChar w:fldCharType="separate"/>
          </w:r>
          <w:r w:rsidR="002614C9">
            <w:rPr>
              <w:noProof/>
            </w:rPr>
            <w:t>41</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II.2.</w:t>
          </w:r>
          <w:r w:rsidR="00E430F5">
            <w:rPr>
              <w:noProof/>
            </w:rPr>
            <w:t>2</w:t>
          </w:r>
          <w:r>
            <w:rPr>
              <w:noProof/>
            </w:rPr>
            <w:t>. Metodología y levantamiento de la información</w:t>
          </w:r>
          <w:r>
            <w:rPr>
              <w:noProof/>
            </w:rPr>
            <w:tab/>
          </w:r>
          <w:r w:rsidR="009E39F1">
            <w:rPr>
              <w:noProof/>
            </w:rPr>
            <w:fldChar w:fldCharType="begin"/>
          </w:r>
          <w:r>
            <w:rPr>
              <w:noProof/>
            </w:rPr>
            <w:instrText xml:space="preserve"> PAGEREF _Toc16166399 \h </w:instrText>
          </w:r>
          <w:r w:rsidR="009E39F1">
            <w:rPr>
              <w:noProof/>
            </w:rPr>
          </w:r>
          <w:r w:rsidR="009E39F1">
            <w:rPr>
              <w:noProof/>
            </w:rPr>
            <w:fldChar w:fldCharType="separate"/>
          </w:r>
          <w:r w:rsidR="002614C9">
            <w:rPr>
              <w:noProof/>
            </w:rPr>
            <w:t>41</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II.2.4. Análisis de los datos y procesamiento de la información</w:t>
          </w:r>
          <w:r>
            <w:rPr>
              <w:noProof/>
            </w:rPr>
            <w:tab/>
          </w:r>
          <w:r w:rsidR="009E39F1">
            <w:rPr>
              <w:noProof/>
            </w:rPr>
            <w:fldChar w:fldCharType="begin"/>
          </w:r>
          <w:r>
            <w:rPr>
              <w:noProof/>
            </w:rPr>
            <w:instrText xml:space="preserve"> PAGEREF _Toc16166400 \h </w:instrText>
          </w:r>
          <w:r w:rsidR="009E39F1">
            <w:rPr>
              <w:noProof/>
            </w:rPr>
          </w:r>
          <w:r w:rsidR="009E39F1">
            <w:rPr>
              <w:noProof/>
            </w:rPr>
            <w:fldChar w:fldCharType="separate"/>
          </w:r>
          <w:r w:rsidR="002614C9">
            <w:rPr>
              <w:noProof/>
            </w:rPr>
            <w:t>49</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Capítulo III. Diagnóstico o situación actual</w:t>
          </w:r>
          <w:r>
            <w:rPr>
              <w:noProof/>
            </w:rPr>
            <w:tab/>
          </w:r>
          <w:r w:rsidR="009E39F1">
            <w:rPr>
              <w:noProof/>
            </w:rPr>
            <w:fldChar w:fldCharType="begin"/>
          </w:r>
          <w:r>
            <w:rPr>
              <w:noProof/>
            </w:rPr>
            <w:instrText xml:space="preserve"> PAGEREF _Toc16166401 \h </w:instrText>
          </w:r>
          <w:r w:rsidR="009E39F1">
            <w:rPr>
              <w:noProof/>
            </w:rPr>
          </w:r>
          <w:r w:rsidR="009E39F1">
            <w:rPr>
              <w:noProof/>
            </w:rPr>
            <w:fldChar w:fldCharType="separate"/>
          </w:r>
          <w:r w:rsidR="002614C9">
            <w:rPr>
              <w:noProof/>
            </w:rPr>
            <w:t>50</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III.1. L</w:t>
          </w:r>
          <w:r w:rsidRPr="00443FFA">
            <w:rPr>
              <w:caps w:val="0"/>
              <w:noProof/>
            </w:rPr>
            <w:t>evantamiento de la información y ordenación de datos</w:t>
          </w:r>
          <w:r>
            <w:rPr>
              <w:noProof/>
            </w:rPr>
            <w:tab/>
          </w:r>
          <w:r w:rsidR="009E39F1">
            <w:rPr>
              <w:noProof/>
            </w:rPr>
            <w:fldChar w:fldCharType="begin"/>
          </w:r>
          <w:r>
            <w:rPr>
              <w:noProof/>
            </w:rPr>
            <w:instrText xml:space="preserve"> PAGEREF _Toc16166402 \h </w:instrText>
          </w:r>
          <w:r w:rsidR="009E39F1">
            <w:rPr>
              <w:noProof/>
            </w:rPr>
          </w:r>
          <w:r w:rsidR="009E39F1">
            <w:rPr>
              <w:noProof/>
            </w:rPr>
            <w:fldChar w:fldCharType="separate"/>
          </w:r>
          <w:r w:rsidR="002614C9">
            <w:rPr>
              <w:noProof/>
            </w:rPr>
            <w:t>50</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III.2. A</w:t>
          </w:r>
          <w:r w:rsidRPr="00443FFA">
            <w:rPr>
              <w:caps w:val="0"/>
              <w:noProof/>
            </w:rPr>
            <w:t>nálisis e interpretación de datos</w:t>
          </w:r>
          <w:r>
            <w:rPr>
              <w:noProof/>
            </w:rPr>
            <w:tab/>
          </w:r>
          <w:r w:rsidR="009E39F1">
            <w:rPr>
              <w:noProof/>
            </w:rPr>
            <w:fldChar w:fldCharType="begin"/>
          </w:r>
          <w:r>
            <w:rPr>
              <w:noProof/>
            </w:rPr>
            <w:instrText xml:space="preserve"> PAGEREF _Toc16166403 \h </w:instrText>
          </w:r>
          <w:r w:rsidR="009E39F1">
            <w:rPr>
              <w:noProof/>
            </w:rPr>
          </w:r>
          <w:r w:rsidR="009E39F1">
            <w:rPr>
              <w:noProof/>
            </w:rPr>
            <w:fldChar w:fldCharType="separate"/>
          </w:r>
          <w:r w:rsidR="002614C9">
            <w:rPr>
              <w:noProof/>
            </w:rPr>
            <w:t>51</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lastRenderedPageBreak/>
            <w:t>III.3. E</w:t>
          </w:r>
          <w:r w:rsidRPr="00443FFA">
            <w:rPr>
              <w:caps w:val="0"/>
              <w:noProof/>
            </w:rPr>
            <w:t>scenario</w:t>
          </w:r>
          <w:r>
            <w:rPr>
              <w:noProof/>
            </w:rPr>
            <w:tab/>
          </w:r>
          <w:r w:rsidR="009E39F1">
            <w:rPr>
              <w:noProof/>
            </w:rPr>
            <w:fldChar w:fldCharType="begin"/>
          </w:r>
          <w:r>
            <w:rPr>
              <w:noProof/>
            </w:rPr>
            <w:instrText xml:space="preserve"> PAGEREF _Toc16166404 \h </w:instrText>
          </w:r>
          <w:r w:rsidR="009E39F1">
            <w:rPr>
              <w:noProof/>
            </w:rPr>
          </w:r>
          <w:r w:rsidR="009E39F1">
            <w:rPr>
              <w:noProof/>
            </w:rPr>
            <w:fldChar w:fldCharType="separate"/>
          </w:r>
          <w:r w:rsidR="002614C9">
            <w:rPr>
              <w:noProof/>
            </w:rPr>
            <w:t>65</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Capítulo IV. propuesta</w:t>
          </w:r>
          <w:r>
            <w:rPr>
              <w:noProof/>
            </w:rPr>
            <w:tab/>
          </w:r>
          <w:r w:rsidR="009E39F1">
            <w:rPr>
              <w:noProof/>
            </w:rPr>
            <w:fldChar w:fldCharType="begin"/>
          </w:r>
          <w:r>
            <w:rPr>
              <w:noProof/>
            </w:rPr>
            <w:instrText xml:space="preserve"> PAGEREF _Toc16166405 \h </w:instrText>
          </w:r>
          <w:r w:rsidR="009E39F1">
            <w:rPr>
              <w:noProof/>
            </w:rPr>
          </w:r>
          <w:r w:rsidR="009E39F1">
            <w:rPr>
              <w:noProof/>
            </w:rPr>
            <w:fldChar w:fldCharType="separate"/>
          </w:r>
          <w:r w:rsidR="002614C9">
            <w:rPr>
              <w:noProof/>
            </w:rPr>
            <w:t>71</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IV.1. d</w:t>
          </w:r>
          <w:r w:rsidRPr="00443FFA">
            <w:rPr>
              <w:caps w:val="0"/>
              <w:noProof/>
            </w:rPr>
            <w:t>iseño de la propuesta</w:t>
          </w:r>
          <w:r>
            <w:rPr>
              <w:noProof/>
            </w:rPr>
            <w:tab/>
          </w:r>
          <w:r w:rsidR="009E39F1">
            <w:rPr>
              <w:noProof/>
            </w:rPr>
            <w:fldChar w:fldCharType="begin"/>
          </w:r>
          <w:r>
            <w:rPr>
              <w:noProof/>
            </w:rPr>
            <w:instrText xml:space="preserve"> PAGEREF _Toc16166406 \h </w:instrText>
          </w:r>
          <w:r w:rsidR="009E39F1">
            <w:rPr>
              <w:noProof/>
            </w:rPr>
          </w:r>
          <w:r w:rsidR="009E39F1">
            <w:rPr>
              <w:noProof/>
            </w:rPr>
            <w:fldChar w:fldCharType="separate"/>
          </w:r>
          <w:r w:rsidR="002614C9">
            <w:rPr>
              <w:noProof/>
            </w:rPr>
            <w:t>71</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IV.1.1. Características del modelo</w:t>
          </w:r>
          <w:r>
            <w:rPr>
              <w:noProof/>
            </w:rPr>
            <w:tab/>
          </w:r>
          <w:r w:rsidR="009E39F1">
            <w:rPr>
              <w:noProof/>
            </w:rPr>
            <w:fldChar w:fldCharType="begin"/>
          </w:r>
          <w:r>
            <w:rPr>
              <w:noProof/>
            </w:rPr>
            <w:instrText xml:space="preserve"> PAGEREF _Toc16166407 \h </w:instrText>
          </w:r>
          <w:r w:rsidR="009E39F1">
            <w:rPr>
              <w:noProof/>
            </w:rPr>
          </w:r>
          <w:r w:rsidR="009E39F1">
            <w:rPr>
              <w:noProof/>
            </w:rPr>
            <w:fldChar w:fldCharType="separate"/>
          </w:r>
          <w:r w:rsidR="002614C9">
            <w:rPr>
              <w:noProof/>
            </w:rPr>
            <w:t>71</w:t>
          </w:r>
          <w:r w:rsidR="009E39F1">
            <w:rPr>
              <w:noProof/>
            </w:rPr>
            <w:fldChar w:fldCharType="end"/>
          </w:r>
        </w:p>
        <w:p w:rsidR="002204D2" w:rsidRDefault="002204D2">
          <w:pPr>
            <w:pStyle w:val="TDC2"/>
            <w:tabs>
              <w:tab w:val="right" w:leader="dot" w:pos="9219"/>
            </w:tabs>
            <w:rPr>
              <w:rFonts w:eastAsiaTheme="minorEastAsia" w:cstheme="minorBidi"/>
              <w:smallCaps w:val="0"/>
              <w:noProof/>
              <w:lang w:eastAsia="es-MX"/>
            </w:rPr>
          </w:pPr>
          <w:r>
            <w:rPr>
              <w:noProof/>
            </w:rPr>
            <w:t>IV.1.2. Interpretación del modelo</w:t>
          </w:r>
          <w:r>
            <w:rPr>
              <w:noProof/>
            </w:rPr>
            <w:tab/>
          </w:r>
          <w:r w:rsidR="009E39F1">
            <w:rPr>
              <w:noProof/>
            </w:rPr>
            <w:fldChar w:fldCharType="begin"/>
          </w:r>
          <w:r>
            <w:rPr>
              <w:noProof/>
            </w:rPr>
            <w:instrText xml:space="preserve"> PAGEREF _Toc16166408 \h </w:instrText>
          </w:r>
          <w:r w:rsidR="009E39F1">
            <w:rPr>
              <w:noProof/>
            </w:rPr>
          </w:r>
          <w:r w:rsidR="009E39F1">
            <w:rPr>
              <w:noProof/>
            </w:rPr>
            <w:fldChar w:fldCharType="separate"/>
          </w:r>
          <w:r w:rsidR="002614C9">
            <w:rPr>
              <w:noProof/>
            </w:rPr>
            <w:t>72</w:t>
          </w:r>
          <w:r w:rsidR="009E39F1">
            <w:rPr>
              <w:noProof/>
            </w:rPr>
            <w:fldChar w:fldCharType="end"/>
          </w:r>
        </w:p>
        <w:p w:rsidR="002204D2" w:rsidRDefault="002204D2">
          <w:pPr>
            <w:pStyle w:val="TDC3"/>
            <w:tabs>
              <w:tab w:val="right" w:leader="dot" w:pos="9219"/>
            </w:tabs>
            <w:rPr>
              <w:rFonts w:eastAsiaTheme="minorEastAsia" w:cstheme="minorBidi"/>
              <w:i w:val="0"/>
              <w:noProof/>
              <w:lang w:eastAsia="es-MX"/>
            </w:rPr>
          </w:pPr>
        </w:p>
        <w:p w:rsidR="002204D2" w:rsidRDefault="002204D2">
          <w:pPr>
            <w:pStyle w:val="TDC1"/>
            <w:tabs>
              <w:tab w:val="right" w:leader="dot" w:pos="9219"/>
            </w:tabs>
            <w:rPr>
              <w:rFonts w:eastAsiaTheme="minorEastAsia" w:cstheme="minorBidi"/>
              <w:b w:val="0"/>
              <w:caps w:val="0"/>
              <w:noProof/>
              <w:lang w:eastAsia="es-MX"/>
            </w:rPr>
          </w:pPr>
          <w:r>
            <w:rPr>
              <w:noProof/>
            </w:rPr>
            <w:t>Conclusión</w:t>
          </w:r>
          <w:r>
            <w:rPr>
              <w:noProof/>
            </w:rPr>
            <w:tab/>
          </w:r>
          <w:r w:rsidR="009E39F1">
            <w:rPr>
              <w:noProof/>
            </w:rPr>
            <w:fldChar w:fldCharType="begin"/>
          </w:r>
          <w:r>
            <w:rPr>
              <w:noProof/>
            </w:rPr>
            <w:instrText xml:space="preserve"> PAGEREF _Toc16166415 \h </w:instrText>
          </w:r>
          <w:r w:rsidR="009E39F1">
            <w:rPr>
              <w:noProof/>
            </w:rPr>
          </w:r>
          <w:r w:rsidR="009E39F1">
            <w:rPr>
              <w:noProof/>
            </w:rPr>
            <w:fldChar w:fldCharType="separate"/>
          </w:r>
          <w:r w:rsidR="002614C9">
            <w:rPr>
              <w:noProof/>
            </w:rPr>
            <w:t>74</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Recomendaciones</w:t>
          </w:r>
          <w:r>
            <w:rPr>
              <w:noProof/>
            </w:rPr>
            <w:tab/>
          </w:r>
          <w:r w:rsidR="009E39F1">
            <w:rPr>
              <w:noProof/>
            </w:rPr>
            <w:fldChar w:fldCharType="begin"/>
          </w:r>
          <w:r>
            <w:rPr>
              <w:noProof/>
            </w:rPr>
            <w:instrText xml:space="preserve"> PAGEREF _Toc16166416 \h </w:instrText>
          </w:r>
          <w:r w:rsidR="009E39F1">
            <w:rPr>
              <w:noProof/>
            </w:rPr>
          </w:r>
          <w:r w:rsidR="009E39F1">
            <w:rPr>
              <w:noProof/>
            </w:rPr>
            <w:fldChar w:fldCharType="separate"/>
          </w:r>
          <w:r w:rsidR="002614C9">
            <w:rPr>
              <w:noProof/>
            </w:rPr>
            <w:t>76</w:t>
          </w:r>
          <w:r w:rsidR="009E39F1">
            <w:rPr>
              <w:noProof/>
            </w:rPr>
            <w:fldChar w:fldCharType="end"/>
          </w:r>
        </w:p>
        <w:p w:rsidR="002204D2" w:rsidRDefault="002204D2">
          <w:pPr>
            <w:pStyle w:val="TDC1"/>
            <w:tabs>
              <w:tab w:val="right" w:leader="dot" w:pos="9219"/>
            </w:tabs>
            <w:rPr>
              <w:rFonts w:eastAsiaTheme="minorEastAsia" w:cstheme="minorBidi"/>
              <w:b w:val="0"/>
              <w:caps w:val="0"/>
              <w:noProof/>
              <w:lang w:eastAsia="es-MX"/>
            </w:rPr>
          </w:pPr>
          <w:r>
            <w:rPr>
              <w:noProof/>
            </w:rPr>
            <w:t>BIBLIOGRAFÍA</w:t>
          </w:r>
          <w:r>
            <w:rPr>
              <w:noProof/>
            </w:rPr>
            <w:tab/>
          </w:r>
          <w:r w:rsidR="009E39F1">
            <w:rPr>
              <w:noProof/>
            </w:rPr>
            <w:fldChar w:fldCharType="begin"/>
          </w:r>
          <w:r>
            <w:rPr>
              <w:noProof/>
            </w:rPr>
            <w:instrText xml:space="preserve"> PAGEREF _Toc16166417 \h </w:instrText>
          </w:r>
          <w:r w:rsidR="009E39F1">
            <w:rPr>
              <w:noProof/>
            </w:rPr>
          </w:r>
          <w:r w:rsidR="009E39F1">
            <w:rPr>
              <w:noProof/>
            </w:rPr>
            <w:fldChar w:fldCharType="separate"/>
          </w:r>
          <w:r w:rsidR="002614C9">
            <w:rPr>
              <w:noProof/>
            </w:rPr>
            <w:t>77</w:t>
          </w:r>
          <w:r w:rsidR="009E39F1">
            <w:rPr>
              <w:noProof/>
            </w:rPr>
            <w:fldChar w:fldCharType="end"/>
          </w:r>
        </w:p>
        <w:p w:rsidR="00823184" w:rsidRDefault="009E39F1">
          <w:r w:rsidRPr="00F26C05">
            <w:rPr>
              <w:rFonts w:ascii="Calibri" w:hAnsi="Calibri" w:cstheme="minorHAnsi"/>
              <w:b/>
              <w:smallCaps/>
              <w:sz w:val="22"/>
              <w:szCs w:val="22"/>
            </w:rPr>
            <w:fldChar w:fldCharType="end"/>
          </w:r>
        </w:p>
      </w:sdtContent>
    </w:sdt>
    <w:p w:rsidR="00B91FAC" w:rsidRDefault="00B91FAC" w:rsidP="00317B40">
      <w:pPr>
        <w:spacing w:after="100" w:afterAutospacing="1" w:line="360" w:lineRule="auto"/>
        <w:ind w:firstLine="709"/>
        <w:rPr>
          <w:rFonts w:ascii="Arial" w:hAnsi="Arial" w:cs="Arial"/>
          <w:b/>
          <w:sz w:val="28"/>
        </w:rPr>
      </w:pPr>
    </w:p>
    <w:p w:rsidR="00B91FAC" w:rsidRDefault="00B91FAC" w:rsidP="00E74DDB">
      <w:pPr>
        <w:spacing w:after="100" w:afterAutospacing="1" w:line="360" w:lineRule="auto"/>
        <w:ind w:firstLine="709"/>
        <w:jc w:val="center"/>
        <w:rPr>
          <w:rFonts w:ascii="Arial" w:hAnsi="Arial" w:cs="Arial"/>
          <w:b/>
          <w:sz w:val="28"/>
        </w:rPr>
      </w:pPr>
    </w:p>
    <w:p w:rsidR="00B91FAC" w:rsidRDefault="00B91FAC" w:rsidP="00E74DDB">
      <w:pPr>
        <w:spacing w:after="100" w:afterAutospacing="1" w:line="360" w:lineRule="auto"/>
        <w:ind w:firstLine="709"/>
        <w:jc w:val="center"/>
        <w:rPr>
          <w:rFonts w:ascii="Arial" w:hAnsi="Arial" w:cs="Arial"/>
          <w:b/>
          <w:sz w:val="28"/>
        </w:rPr>
      </w:pPr>
    </w:p>
    <w:p w:rsidR="00B91FAC" w:rsidRDefault="00B91FAC" w:rsidP="00E74DDB">
      <w:pPr>
        <w:spacing w:after="100" w:afterAutospacing="1" w:line="360" w:lineRule="auto"/>
        <w:ind w:firstLine="709"/>
        <w:jc w:val="center"/>
        <w:rPr>
          <w:rFonts w:ascii="Arial" w:hAnsi="Arial" w:cs="Arial"/>
          <w:b/>
          <w:sz w:val="28"/>
        </w:rPr>
      </w:pPr>
    </w:p>
    <w:p w:rsidR="00B91FAC" w:rsidRDefault="00B91FAC" w:rsidP="00E74DDB">
      <w:pPr>
        <w:spacing w:after="100" w:afterAutospacing="1" w:line="360" w:lineRule="auto"/>
        <w:ind w:firstLine="709"/>
        <w:jc w:val="center"/>
        <w:rPr>
          <w:rFonts w:ascii="Arial" w:hAnsi="Arial" w:cs="Arial"/>
          <w:b/>
          <w:sz w:val="28"/>
        </w:rPr>
      </w:pPr>
    </w:p>
    <w:p w:rsidR="00B91FAC" w:rsidRDefault="00B91FAC" w:rsidP="00E74DDB">
      <w:pPr>
        <w:spacing w:after="100" w:afterAutospacing="1" w:line="360" w:lineRule="auto"/>
        <w:ind w:firstLine="709"/>
        <w:jc w:val="center"/>
        <w:rPr>
          <w:rFonts w:ascii="Arial" w:hAnsi="Arial" w:cs="Arial"/>
          <w:b/>
          <w:sz w:val="28"/>
        </w:rPr>
      </w:pPr>
    </w:p>
    <w:p w:rsidR="00B91FAC" w:rsidRDefault="00B91FAC" w:rsidP="00E74DDB">
      <w:pPr>
        <w:spacing w:after="100" w:afterAutospacing="1" w:line="360" w:lineRule="auto"/>
        <w:ind w:firstLine="709"/>
        <w:jc w:val="center"/>
        <w:rPr>
          <w:rFonts w:ascii="Arial" w:hAnsi="Arial" w:cs="Arial"/>
          <w:b/>
          <w:sz w:val="28"/>
        </w:rPr>
      </w:pPr>
    </w:p>
    <w:p w:rsidR="0070015E" w:rsidRDefault="0070015E" w:rsidP="00E74DDB">
      <w:pPr>
        <w:spacing w:after="100" w:afterAutospacing="1" w:line="360" w:lineRule="auto"/>
        <w:ind w:firstLine="709"/>
        <w:jc w:val="center"/>
        <w:rPr>
          <w:rFonts w:ascii="Arial" w:hAnsi="Arial" w:cs="Arial"/>
          <w:b/>
          <w:sz w:val="28"/>
        </w:rPr>
      </w:pPr>
    </w:p>
    <w:p w:rsidR="0070015E" w:rsidRDefault="0070015E" w:rsidP="00E74DDB">
      <w:pPr>
        <w:spacing w:after="100" w:afterAutospacing="1" w:line="360" w:lineRule="auto"/>
        <w:ind w:firstLine="709"/>
        <w:jc w:val="center"/>
        <w:rPr>
          <w:rFonts w:ascii="Arial" w:hAnsi="Arial" w:cs="Arial"/>
          <w:b/>
          <w:sz w:val="28"/>
        </w:rPr>
      </w:pPr>
    </w:p>
    <w:p w:rsidR="0070015E" w:rsidRDefault="0070015E" w:rsidP="00E74DDB">
      <w:pPr>
        <w:spacing w:after="100" w:afterAutospacing="1" w:line="360" w:lineRule="auto"/>
        <w:ind w:firstLine="709"/>
        <w:jc w:val="center"/>
        <w:rPr>
          <w:rFonts w:ascii="Arial" w:hAnsi="Arial" w:cs="Arial"/>
          <w:b/>
          <w:sz w:val="28"/>
        </w:rPr>
      </w:pPr>
    </w:p>
    <w:p w:rsidR="0070015E" w:rsidRDefault="0070015E" w:rsidP="00E74DDB">
      <w:pPr>
        <w:spacing w:after="100" w:afterAutospacing="1" w:line="360" w:lineRule="auto"/>
        <w:ind w:firstLine="709"/>
        <w:jc w:val="center"/>
        <w:rPr>
          <w:rFonts w:ascii="Arial" w:hAnsi="Arial" w:cs="Arial"/>
          <w:b/>
          <w:sz w:val="28"/>
        </w:rPr>
      </w:pPr>
    </w:p>
    <w:p w:rsidR="0070015E" w:rsidRDefault="0070015E" w:rsidP="00E74DDB">
      <w:pPr>
        <w:spacing w:after="100" w:afterAutospacing="1" w:line="360" w:lineRule="auto"/>
        <w:ind w:firstLine="709"/>
        <w:jc w:val="center"/>
        <w:rPr>
          <w:rFonts w:ascii="Arial" w:hAnsi="Arial" w:cs="Arial"/>
          <w:b/>
          <w:sz w:val="28"/>
        </w:rPr>
      </w:pPr>
    </w:p>
    <w:p w:rsidR="00DE74A8" w:rsidRDefault="00DE74A8" w:rsidP="00E74DDB">
      <w:pPr>
        <w:spacing w:after="100" w:afterAutospacing="1" w:line="360" w:lineRule="auto"/>
        <w:ind w:firstLine="709"/>
        <w:jc w:val="center"/>
        <w:rPr>
          <w:rFonts w:ascii="Arial" w:hAnsi="Arial" w:cs="Arial"/>
          <w:b/>
          <w:sz w:val="28"/>
        </w:rPr>
      </w:pPr>
    </w:p>
    <w:p w:rsidR="006B32E7" w:rsidRPr="000560B9" w:rsidRDefault="00B0310D" w:rsidP="00FC5039">
      <w:pPr>
        <w:pStyle w:val="Ttulo1"/>
        <w:jc w:val="center"/>
      </w:pPr>
      <w:bookmarkStart w:id="1" w:name="_Toc16166360"/>
      <w:r w:rsidRPr="000560B9">
        <w:lastRenderedPageBreak/>
        <w:t>INTRODUCCIÓN</w:t>
      </w:r>
      <w:bookmarkEnd w:id="1"/>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Una empresa es competitiva cuando desarrolla servicios y productos cuya calidad es comparable o superior a la de sus competidores. (Rubio y Baz, 2004).</w:t>
      </w:r>
    </w:p>
    <w:p w:rsidR="00783C34" w:rsidRPr="00783C34" w:rsidRDefault="00DE74A8" w:rsidP="00783C34">
      <w:pPr>
        <w:spacing w:after="100" w:afterAutospacing="1" w:line="360" w:lineRule="auto"/>
        <w:ind w:firstLine="709"/>
        <w:jc w:val="both"/>
        <w:rPr>
          <w:rFonts w:ascii="Arial" w:hAnsi="Arial" w:cs="Arial"/>
        </w:rPr>
      </w:pPr>
      <w:r w:rsidRPr="00DE74A8">
        <w:rPr>
          <w:rFonts w:ascii="Arial" w:hAnsi="Arial" w:cs="Arial"/>
        </w:rPr>
        <w:t>La competitividad empresarial hoy en día es considerada un tema fundamental en los sectores de actividad económica tanto a nivel de países desarrollados como en vías de desarrollo. El contexto internacional y sobre todo el proceso de mundialización exige a las organizaciones ser eficientes y eficaces en el manejo de los recursos financieros, humanos, naturales, tecnológicos entre otros, para poder enfrentar el reto que representa el mercado no solo nacional sino fuera de las fronteras de sus países de origen.</w:t>
      </w:r>
      <w:r w:rsidRPr="00DE74A8">
        <w:rPr>
          <w:rFonts w:ascii="Arial" w:hAnsi="Arial" w:cs="Arial"/>
          <w:lang w:val="es-ES_tradnl"/>
        </w:rPr>
        <w:t xml:space="preserve"> </w:t>
      </w:r>
      <w:r w:rsidRPr="003B3C92">
        <w:rPr>
          <w:rFonts w:ascii="Arial" w:hAnsi="Arial" w:cs="Arial"/>
          <w:lang w:val="es-ES_tradnl"/>
        </w:rPr>
        <w:t>(Labarca, 2007</w:t>
      </w:r>
      <w:r w:rsidRPr="00DF5E22">
        <w:rPr>
          <w:lang w:val="es-ES"/>
        </w:rPr>
        <w:t>).</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En ese tenor, la conformación de ventajas competitivas es una prioridad para poder garantizar una posición competitiva en el corto, mediano y largo plazo. (Patlán, Navarrete y García, 2013).</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La competitividad de cada empresa depende de sus propias estructuras internas, es decir, de su organización y capacidad para producir de una manera tal que pueda elevar sus ventas y ganarles a sus competidores en distintos ámbitos. Hay una infinidad de factores externos que determinan su capacidad de competir. Una empresa puede ser la más productiva y tecnológicamente exitosa en su ámbito interno, pero si las condiciones externas le imponen diversos costos, su competitividad acaba siendo limitada. Para competir, las empresas tienen que contar con un entorno físico, legal y regulatorio que contribuya a reducir costos y elevar su productividad. En la medida en que una sociedad es más productiva, la capacidad de competir será mayor; por lo que hablar de competitividad implica necesariamente hablar de productividad. (Rubio y Baz, 2004).</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La empresa actual está sometida a continuos procesos de cambio condicionados por el entorno altamente competitivo en que está inmersa. Este entorno se caracteriza por la globalización de los mercados, apertura y derrumbe de barreras, interacción en todos los aspectos sociales, culturales y humanos, énfasis en la creación de nuevas tecnologías que facilitan la vida y el trabajo de las personas. (Navarrete, 2008).</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lastRenderedPageBreak/>
        <w:t>Las empresas de servicios de ingeniería son un recurso estratégico para el desarrollo económico y social del país, y acompañan el esfuerzo de los actores que detonan las inversiones, buscando dar respuestas acordes a las nuevas demandas de la ingeniería moderna.</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En estas circunstancias las empresas del sector se han visto precisadas a asumir los cambios que el entorno exige o a desaparecer del mercado. Sin embargo, no basta con ser reactivos a los cambios en aspectos de productividad, eficiencia, mayor tecnología o innovación en diseños, si paralelo a ello la empresa no genera nuevas capacidades de la organización que le sirvan de soporte para una ventaja competitiva sostenida en el mediano y largo plazo. (Cruz y Calderón, 2006).</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Las empresas de servicios de ingeniería deben incluir en sus modelos administrativos estrategias que les permitan competir en mercados cada vez más exigentes y hacer frente a todos los desafíos que actualmente enfrentan, considerando la gestión de los diversos recursos y capacidades con que cuentan.</w:t>
      </w:r>
    </w:p>
    <w:p w:rsidR="00783C34" w:rsidRPr="00783C34" w:rsidRDefault="00783C34" w:rsidP="00783C34">
      <w:pPr>
        <w:spacing w:after="100" w:afterAutospacing="1" w:line="360" w:lineRule="auto"/>
        <w:ind w:firstLine="709"/>
        <w:jc w:val="both"/>
        <w:rPr>
          <w:rFonts w:ascii="Arial" w:hAnsi="Arial" w:cs="Arial"/>
        </w:rPr>
      </w:pPr>
      <w:r w:rsidRPr="00783C34">
        <w:rPr>
          <w:rFonts w:ascii="Arial" w:hAnsi="Arial" w:cs="Arial"/>
        </w:rPr>
        <w:t>Hoy en día, los principales retos de las empresas de servicios de ingeniería son: lograr negocios rentables y sustentables, dar mayor estabilidad a la demanda de ingeniería, mantener una plantilla de personal calificado, actualizar y sistematizar procedimientos, buscar mejores oportunidades para actualización tecnológica y alcanzar mejores condiciones laborales para sus especialistas.</w:t>
      </w:r>
    </w:p>
    <w:p w:rsidR="00783C34" w:rsidRDefault="00783C34" w:rsidP="00783C34">
      <w:pPr>
        <w:spacing w:after="100" w:afterAutospacing="1" w:line="360" w:lineRule="auto"/>
        <w:ind w:firstLine="709"/>
        <w:jc w:val="both"/>
        <w:rPr>
          <w:rFonts w:ascii="Arial" w:hAnsi="Arial" w:cs="Arial"/>
        </w:rPr>
      </w:pPr>
      <w:r w:rsidRPr="00783C34">
        <w:rPr>
          <w:rFonts w:ascii="Arial" w:hAnsi="Arial" w:cs="Arial"/>
        </w:rPr>
        <w:t>En este sentido esta investigación se centra en la identificación de los factores claves que inciden en el funcionamiento de las empresas y que afectan su productividad y que determinan su nivel de competitividad y posicionamiento en el entorno que se desenvuelven.</w:t>
      </w:r>
    </w:p>
    <w:p w:rsidR="00525330" w:rsidRDefault="00525330" w:rsidP="00783C34">
      <w:pPr>
        <w:spacing w:after="100" w:afterAutospacing="1" w:line="360" w:lineRule="auto"/>
        <w:ind w:firstLine="709"/>
        <w:jc w:val="both"/>
        <w:rPr>
          <w:rFonts w:ascii="Arial" w:hAnsi="Arial" w:cs="Arial"/>
        </w:rPr>
      </w:pPr>
    </w:p>
    <w:p w:rsidR="00525330" w:rsidRDefault="00525330" w:rsidP="00783C34">
      <w:pPr>
        <w:spacing w:after="100" w:afterAutospacing="1" w:line="360" w:lineRule="auto"/>
        <w:ind w:firstLine="709"/>
        <w:jc w:val="both"/>
        <w:rPr>
          <w:rFonts w:ascii="Arial" w:hAnsi="Arial" w:cs="Arial"/>
        </w:rPr>
      </w:pPr>
    </w:p>
    <w:p w:rsidR="00525330" w:rsidRDefault="00525330" w:rsidP="00783C34">
      <w:pPr>
        <w:spacing w:after="100" w:afterAutospacing="1" w:line="360" w:lineRule="auto"/>
        <w:ind w:firstLine="709"/>
        <w:jc w:val="both"/>
        <w:rPr>
          <w:rFonts w:ascii="Arial" w:hAnsi="Arial" w:cs="Arial"/>
        </w:rPr>
      </w:pPr>
    </w:p>
    <w:p w:rsidR="008E32BC" w:rsidRPr="0021682B" w:rsidRDefault="00B0310D" w:rsidP="00FC5039">
      <w:pPr>
        <w:pStyle w:val="Ttulo1"/>
        <w:jc w:val="center"/>
      </w:pPr>
      <w:bookmarkStart w:id="2" w:name="_Toc16166361"/>
      <w:r w:rsidRPr="0021682B">
        <w:lastRenderedPageBreak/>
        <w:t>ANTECEDENTES</w:t>
      </w:r>
      <w:bookmarkEnd w:id="2"/>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 xml:space="preserve">En la búsqueda de antecedentes para esta investigación </w:t>
      </w:r>
      <w:r w:rsidR="008E6189">
        <w:rPr>
          <w:rFonts w:ascii="Arial" w:hAnsi="Arial" w:cs="Arial"/>
          <w:shd w:val="clear" w:color="auto" w:fill="FFFFFF"/>
        </w:rPr>
        <w:t xml:space="preserve">se </w:t>
      </w:r>
      <w:r w:rsidR="001267A5">
        <w:rPr>
          <w:rFonts w:ascii="Arial" w:hAnsi="Arial" w:cs="Arial"/>
          <w:shd w:val="clear" w:color="auto" w:fill="FFFFFF"/>
        </w:rPr>
        <w:t>detectó</w:t>
      </w:r>
      <w:r w:rsidR="008E6189">
        <w:rPr>
          <w:rFonts w:ascii="Arial" w:hAnsi="Arial" w:cs="Arial"/>
          <w:shd w:val="clear" w:color="auto" w:fill="FFFFFF"/>
        </w:rPr>
        <w:t xml:space="preserve"> que la </w:t>
      </w:r>
      <w:r w:rsidRPr="00AD7620">
        <w:rPr>
          <w:rFonts w:ascii="Arial" w:hAnsi="Arial" w:cs="Arial"/>
          <w:shd w:val="clear" w:color="auto" w:fill="FFFFFF"/>
        </w:rPr>
        <w:t>información de publicaciones relacionadas con el tema a estudiar es escasa, sin embargo, se encontraron algunos trabajos que de manera tangencial tienen relación alguna con el contenido en el contexto de la competitividad de las organizaciones.</w:t>
      </w:r>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En México en última década se han realizado diferentes estudios para conocer el nivel de competitividad de las empresas, la mayoría enfocados particularmente a las Pymes, que son reconocidas como las principales generadoras de empleo en el país.</w:t>
      </w:r>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Además que las pequeñas y medianas empresas son las organizaciones dominantes en todos los países del continente, representan más de 95% de los negocios existentes en el mundo y cuentan con algunas ventajas competitivas con respecto a las grandes empresas, debido a su menor tamaño y facilidad de adaptarse a los cambios en la economía y patrones de la demanda (</w:t>
      </w:r>
      <w:hyperlink r:id="rId13" w:anchor="B14" w:history="1">
        <w:r w:rsidRPr="00AD7620">
          <w:rPr>
            <w:rFonts w:ascii="Arial" w:hAnsi="Arial" w:cs="Arial"/>
            <w:shd w:val="clear" w:color="auto" w:fill="FFFFFF"/>
          </w:rPr>
          <w:t>González, 2013</w:t>
        </w:r>
      </w:hyperlink>
      <w:r w:rsidRPr="00AD7620">
        <w:rPr>
          <w:rFonts w:ascii="Arial" w:hAnsi="Arial" w:cs="Arial"/>
          <w:shd w:val="clear" w:color="auto" w:fill="FFFFFF"/>
        </w:rPr>
        <w:t>).</w:t>
      </w:r>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Aragón, Rubio, Serna y Chablé, (2010), mencionan que la MiPyME de éxito se caracteriza por gestionar de forma eficaz sus recursos tecnológicos, la innovación, la calidad de sus productos, los recursos humanos y las capacidades directivas. Así mismo, mencionan que existe suficiente evidencia empírica para afirmar que aquellas empresas que siguen una orientación exploradora son más competitivas y obtienen mejores resultados que las que optan por una defensiva o analizadora.</w:t>
      </w:r>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 xml:space="preserve">En un análisis de competitividad desarrollado del sector empresarial en Bogotá y Cundinamarca, </w:t>
      </w:r>
      <w:hyperlink r:id="rId14" w:anchor="redalyc_29055967002_ref50" w:history="1">
        <w:r w:rsidRPr="00AD7620">
          <w:rPr>
            <w:rFonts w:ascii="Arial" w:hAnsi="Arial" w:cs="Arial"/>
            <w:shd w:val="clear" w:color="auto" w:fill="FFFFFF"/>
          </w:rPr>
          <w:t>Jiménez (2006)</w:t>
        </w:r>
      </w:hyperlink>
      <w:r w:rsidRPr="00AD7620">
        <w:rPr>
          <w:rFonts w:ascii="Arial" w:hAnsi="Arial" w:cs="Arial"/>
          <w:shd w:val="clear" w:color="auto" w:fill="FFFFFF"/>
        </w:rPr>
        <w:t xml:space="preserve"> identificó que la competitividad está en función de la gestión de la gerencia. Los grandes resultados que diferencian a una empresa de éxito de las otras dependen de la gestión del gerente, de su visión y de su capacidad de tomar decisiones acertadas, decisiones que normalmente implican riesgo, pero que logran posicionar a una empresa en otro nivel.</w:t>
      </w:r>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 xml:space="preserve">Por otra parte, Moraleda (2004), afirma que la gran clave para afrontar con éxito estos tiempos reside en acentuar la innovación de las empresas, entendiendo por innovación la capacidad para transformar los procesos empresariales y crear organizaciones más competitivas, ágiles y eficaces. No es la tecnología el secreto, por </w:t>
      </w:r>
      <w:r w:rsidRPr="00AD7620">
        <w:rPr>
          <w:rFonts w:ascii="Arial" w:hAnsi="Arial" w:cs="Arial"/>
          <w:shd w:val="clear" w:color="auto" w:fill="FFFFFF"/>
        </w:rPr>
        <w:lastRenderedPageBreak/>
        <w:t>tanto, sino la habilidad para integrarla en la empresa y convertirla en un instrumento de innovación.</w:t>
      </w:r>
    </w:p>
    <w:p w:rsidR="00AD7620" w:rsidRP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 xml:space="preserve">Los autores </w:t>
      </w:r>
      <w:proofErr w:type="spellStart"/>
      <w:r w:rsidRPr="00AD7620">
        <w:rPr>
          <w:rFonts w:ascii="Arial" w:hAnsi="Arial" w:cs="Arial"/>
          <w:shd w:val="clear" w:color="auto" w:fill="FFFFFF"/>
        </w:rPr>
        <w:t>Rodeiro</w:t>
      </w:r>
      <w:proofErr w:type="spellEnd"/>
      <w:r w:rsidRPr="00AD7620">
        <w:rPr>
          <w:rFonts w:ascii="Arial" w:hAnsi="Arial" w:cs="Arial"/>
          <w:shd w:val="clear" w:color="auto" w:fill="FFFFFF"/>
        </w:rPr>
        <w:t xml:space="preserve"> y López (2007), mencionan que los aumentos de inestabilidad en los mercados convierten a la innovación en un factor relevante en el nivel competitivo de las empresas debido a su capacidad para hacer frente a las variaciones en la demanda de productos y para desarrollar procesos de producción novedosos y más eficientes.</w:t>
      </w:r>
    </w:p>
    <w:p w:rsidR="00AD7620" w:rsidRDefault="00AD7620" w:rsidP="00AD7620">
      <w:pPr>
        <w:spacing w:after="100" w:afterAutospacing="1" w:line="360" w:lineRule="auto"/>
        <w:ind w:firstLine="709"/>
        <w:jc w:val="both"/>
        <w:rPr>
          <w:rFonts w:ascii="Arial" w:hAnsi="Arial" w:cs="Arial"/>
          <w:shd w:val="clear" w:color="auto" w:fill="FFFFFF"/>
        </w:rPr>
      </w:pPr>
      <w:r w:rsidRPr="00AD7620">
        <w:rPr>
          <w:rFonts w:ascii="Arial" w:hAnsi="Arial" w:cs="Arial"/>
          <w:shd w:val="clear" w:color="auto" w:fill="FFFFFF"/>
        </w:rPr>
        <w:t>Calderón, Giraldo y Naranjo (2009), señalan que las empresas industriales grandes desarrollan estrategias fundamentadas en factores estratégicos y que dichas estrategias se asocian con los recursos estratégicos que ellas emplean.</w:t>
      </w:r>
    </w:p>
    <w:p w:rsidR="00AD7620" w:rsidRDefault="00F52A66" w:rsidP="00AD7620">
      <w:pPr>
        <w:spacing w:after="100" w:afterAutospacing="1" w:line="360" w:lineRule="auto"/>
        <w:ind w:firstLine="709"/>
        <w:jc w:val="both"/>
        <w:rPr>
          <w:rFonts w:ascii="Arial" w:hAnsi="Arial" w:cs="Arial"/>
          <w:shd w:val="clear" w:color="auto" w:fill="FFFFFF"/>
        </w:rPr>
      </w:pPr>
      <w:r>
        <w:rPr>
          <w:rFonts w:ascii="Arial" w:hAnsi="Arial" w:cs="Arial"/>
          <w:shd w:val="clear" w:color="auto" w:fill="FFFFFF"/>
        </w:rPr>
        <w:t>Cabrera, López y Ramírez (2011), afirman que la</w:t>
      </w:r>
      <w:r w:rsidRPr="00F52A66">
        <w:rPr>
          <w:rFonts w:ascii="Arial" w:hAnsi="Arial" w:cs="Arial"/>
          <w:shd w:val="clear" w:color="auto" w:fill="FFFFFF"/>
        </w:rPr>
        <w:t>s empresas sobreviven y s</w:t>
      </w:r>
      <w:r>
        <w:rPr>
          <w:rFonts w:ascii="Arial" w:hAnsi="Arial" w:cs="Arial"/>
          <w:shd w:val="clear" w:color="auto" w:fill="FFFFFF"/>
        </w:rPr>
        <w:t>on exitosas si son competitivas.</w:t>
      </w:r>
      <w:r w:rsidRPr="00F52A66">
        <w:rPr>
          <w:rFonts w:ascii="Arial" w:hAnsi="Arial" w:cs="Arial"/>
          <w:shd w:val="clear" w:color="auto" w:fill="FFFFFF"/>
        </w:rPr>
        <w:t xml:space="preserve"> El aporte económico en el análisis es indiscutible, pues en un mundo competido, en donde se mezclan empresas en competencia perfecta, junto con monopolios y oligopolios, todas tienen que lograr la mayor producción con los recursos que tengan a su disposición o, si se quiere enfocar la competitividad desde los óptimos posibles, tienen que saber que no se puede ir más allá de los factores de producción con los que se cuenta; en otras circunstancias, las empresas mueren.</w:t>
      </w:r>
    </w:p>
    <w:p w:rsidR="00AD7620" w:rsidRDefault="00AD7620" w:rsidP="00AD7620">
      <w:pPr>
        <w:spacing w:after="100" w:afterAutospacing="1" w:line="360" w:lineRule="auto"/>
        <w:ind w:firstLine="709"/>
        <w:jc w:val="both"/>
        <w:rPr>
          <w:rFonts w:ascii="Arial" w:hAnsi="Arial" w:cs="Arial"/>
          <w:shd w:val="clear" w:color="auto" w:fill="FFFFFF"/>
        </w:rPr>
      </w:pPr>
    </w:p>
    <w:p w:rsidR="00AD7620" w:rsidRDefault="00AD7620" w:rsidP="00AD7620">
      <w:pPr>
        <w:spacing w:after="100" w:afterAutospacing="1" w:line="360" w:lineRule="auto"/>
        <w:ind w:firstLine="709"/>
        <w:jc w:val="both"/>
        <w:rPr>
          <w:rFonts w:ascii="Arial" w:hAnsi="Arial" w:cs="Arial"/>
          <w:shd w:val="clear" w:color="auto" w:fill="FFFFFF"/>
        </w:rPr>
      </w:pPr>
    </w:p>
    <w:p w:rsidR="00AD7620" w:rsidRDefault="00AD7620" w:rsidP="00AD7620">
      <w:pPr>
        <w:spacing w:after="100" w:afterAutospacing="1" w:line="360" w:lineRule="auto"/>
        <w:ind w:firstLine="709"/>
        <w:jc w:val="both"/>
        <w:rPr>
          <w:rFonts w:ascii="Arial" w:hAnsi="Arial" w:cs="Arial"/>
          <w:shd w:val="clear" w:color="auto" w:fill="FFFFFF"/>
        </w:rPr>
      </w:pPr>
    </w:p>
    <w:p w:rsidR="00AD7620" w:rsidRDefault="00AD7620" w:rsidP="00AD7620">
      <w:pPr>
        <w:spacing w:after="100" w:afterAutospacing="1" w:line="360" w:lineRule="auto"/>
        <w:ind w:firstLine="709"/>
        <w:jc w:val="both"/>
        <w:rPr>
          <w:rFonts w:ascii="Arial" w:hAnsi="Arial" w:cs="Arial"/>
          <w:shd w:val="clear" w:color="auto" w:fill="FFFFFF"/>
        </w:rPr>
      </w:pPr>
    </w:p>
    <w:p w:rsidR="00AD7620" w:rsidRDefault="00AD7620" w:rsidP="00AD7620">
      <w:pPr>
        <w:spacing w:after="100" w:afterAutospacing="1" w:line="360" w:lineRule="auto"/>
        <w:ind w:firstLine="709"/>
        <w:jc w:val="both"/>
        <w:rPr>
          <w:rFonts w:ascii="Arial" w:hAnsi="Arial" w:cs="Arial"/>
          <w:shd w:val="clear" w:color="auto" w:fill="FFFFFF"/>
        </w:rPr>
      </w:pPr>
    </w:p>
    <w:p w:rsidR="00AD7620" w:rsidRDefault="00AD7620" w:rsidP="00AD7620">
      <w:pPr>
        <w:spacing w:after="100" w:afterAutospacing="1" w:line="360" w:lineRule="auto"/>
        <w:ind w:firstLine="709"/>
        <w:jc w:val="both"/>
        <w:rPr>
          <w:rFonts w:ascii="Arial" w:hAnsi="Arial" w:cs="Arial"/>
          <w:shd w:val="clear" w:color="auto" w:fill="FFFFFF"/>
        </w:rPr>
      </w:pPr>
    </w:p>
    <w:p w:rsidR="00AD7620" w:rsidRDefault="00AD7620" w:rsidP="00AD7620">
      <w:pPr>
        <w:spacing w:after="100" w:afterAutospacing="1" w:line="360" w:lineRule="auto"/>
        <w:ind w:firstLine="709"/>
        <w:jc w:val="both"/>
        <w:rPr>
          <w:rFonts w:ascii="Arial" w:hAnsi="Arial" w:cs="Arial"/>
          <w:shd w:val="clear" w:color="auto" w:fill="FFFFFF"/>
        </w:rPr>
      </w:pPr>
    </w:p>
    <w:p w:rsidR="00542C99" w:rsidRPr="0021682B" w:rsidRDefault="00B0310D" w:rsidP="00FC5039">
      <w:pPr>
        <w:pStyle w:val="Ttulo1"/>
        <w:jc w:val="center"/>
      </w:pPr>
      <w:bookmarkStart w:id="3" w:name="_Toc16166362"/>
      <w:r w:rsidRPr="0021682B">
        <w:lastRenderedPageBreak/>
        <w:t>PLANTEAMIENTO DEL PROBLEMA</w:t>
      </w:r>
      <w:bookmarkEnd w:id="3"/>
    </w:p>
    <w:p w:rsidR="00515CD9" w:rsidRPr="00515CD9" w:rsidRDefault="00515CD9" w:rsidP="00515CD9">
      <w:pPr>
        <w:spacing w:after="100" w:afterAutospacing="1" w:line="360" w:lineRule="auto"/>
        <w:ind w:firstLine="709"/>
        <w:jc w:val="both"/>
        <w:rPr>
          <w:rFonts w:ascii="Arial" w:hAnsi="Arial" w:cs="Arial"/>
        </w:rPr>
      </w:pPr>
      <w:r w:rsidRPr="00515CD9">
        <w:rPr>
          <w:rFonts w:ascii="Arial" w:hAnsi="Arial" w:cs="Arial"/>
        </w:rPr>
        <w:t>En los últimos años el sector de las grandes empresas de servicios de ingeniería se ha visto inmerso en una forma de estancamiento por los acelerados y constantes cambios del contexto, que han impactado en su competitividad, y a los cuales tiene que adaptarse para permanecer en un mundo globalizado.</w:t>
      </w:r>
    </w:p>
    <w:p w:rsidR="00515CD9" w:rsidRPr="00515CD9" w:rsidRDefault="005F150C" w:rsidP="00515CD9">
      <w:pPr>
        <w:spacing w:after="100" w:afterAutospacing="1" w:line="360" w:lineRule="auto"/>
        <w:ind w:firstLine="709"/>
        <w:jc w:val="both"/>
        <w:rPr>
          <w:rFonts w:ascii="Arial" w:hAnsi="Arial" w:cs="Arial"/>
        </w:rPr>
      </w:pPr>
      <w:r>
        <w:rPr>
          <w:rFonts w:ascii="Arial" w:hAnsi="Arial" w:cs="Arial"/>
        </w:rPr>
        <w:t xml:space="preserve">El déficit en la </w:t>
      </w:r>
      <w:r w:rsidR="00515CD9" w:rsidRPr="00515CD9">
        <w:rPr>
          <w:rFonts w:ascii="Arial" w:hAnsi="Arial" w:cs="Arial"/>
        </w:rPr>
        <w:t>demanda de mercado, la globalización económica, la actualización tecnológica, la exigencia de calidad, la falta de innovación</w:t>
      </w:r>
      <w:r w:rsidR="00AF743E">
        <w:rPr>
          <w:rFonts w:ascii="Arial" w:hAnsi="Arial" w:cs="Arial"/>
        </w:rPr>
        <w:t xml:space="preserve">, </w:t>
      </w:r>
      <w:r w:rsidR="002F42FD">
        <w:rPr>
          <w:rFonts w:ascii="Arial" w:hAnsi="Arial" w:cs="Arial"/>
        </w:rPr>
        <w:t>la resistencia al cambio,</w:t>
      </w:r>
      <w:r w:rsidR="00AF743E">
        <w:rPr>
          <w:rFonts w:ascii="Arial" w:hAnsi="Arial" w:cs="Arial"/>
        </w:rPr>
        <w:t xml:space="preserve"> ha</w:t>
      </w:r>
      <w:r w:rsidR="002F42FD">
        <w:rPr>
          <w:rFonts w:ascii="Arial" w:hAnsi="Arial" w:cs="Arial"/>
        </w:rPr>
        <w:t>n</w:t>
      </w:r>
      <w:r w:rsidR="00AF743E">
        <w:rPr>
          <w:rFonts w:ascii="Arial" w:hAnsi="Arial" w:cs="Arial"/>
        </w:rPr>
        <w:t xml:space="preserve"> p</w:t>
      </w:r>
      <w:r w:rsidR="00515CD9" w:rsidRPr="00515CD9">
        <w:rPr>
          <w:rFonts w:ascii="Arial" w:hAnsi="Arial" w:cs="Arial"/>
        </w:rPr>
        <w:t>rovoca</w:t>
      </w:r>
      <w:r w:rsidR="00AF743E">
        <w:rPr>
          <w:rFonts w:ascii="Arial" w:hAnsi="Arial" w:cs="Arial"/>
        </w:rPr>
        <w:t>do</w:t>
      </w:r>
      <w:r w:rsidR="00515CD9" w:rsidRPr="00515CD9">
        <w:rPr>
          <w:rFonts w:ascii="Arial" w:hAnsi="Arial" w:cs="Arial"/>
        </w:rPr>
        <w:t xml:space="preserve"> que las empresas del sector en estudio tengan menores oportunidades para mantener su presencia en el mercado. Esto significa que estas empresas deben estar mejor preparadas y ser más competitivas para enfrentar los retos que se les presentan. Otra situación que afecta a este sector es la falta de programas de desarrollo de infraestructura e impulso por parte del Estado y sus políticas regionales que se han centrado en el análisis y desarrollo de estrategias competitivas para otros sectores.</w:t>
      </w:r>
    </w:p>
    <w:p w:rsidR="00515CD9" w:rsidRPr="00515CD9" w:rsidRDefault="00515CD9" w:rsidP="00515CD9">
      <w:pPr>
        <w:spacing w:after="100" w:afterAutospacing="1" w:line="360" w:lineRule="auto"/>
        <w:ind w:firstLine="709"/>
        <w:jc w:val="both"/>
        <w:rPr>
          <w:rFonts w:ascii="Arial" w:hAnsi="Arial" w:cs="Arial"/>
        </w:rPr>
      </w:pPr>
      <w:r w:rsidRPr="00515CD9">
        <w:rPr>
          <w:rFonts w:ascii="Arial" w:hAnsi="Arial" w:cs="Arial"/>
        </w:rPr>
        <w:t>Describir los factores que contribuyen al crecimiento de una empresa es asegurar una posición en el mercado y lograr la preferencia del consumidor frente a otras empresas del mismo sector industrial o de servicios. La fuerza de la rivalidad entre las organizaciones depende del esfuerzo con que éstas apliquen tácticas y estrategias para defender su posición frente a la competencia. El éxito de una empresa con respecto de otra depende, entre otros factores, de las prácticas administrativas que aplique, así como de los recursos con que pueda respaldar su esfuerzo para alcanzar sus objetivos (Navarrete, 2008).</w:t>
      </w:r>
    </w:p>
    <w:p w:rsidR="00515CD9" w:rsidRPr="00515CD9" w:rsidRDefault="00515CD9" w:rsidP="00515CD9">
      <w:pPr>
        <w:spacing w:after="100" w:afterAutospacing="1" w:line="360" w:lineRule="auto"/>
        <w:ind w:firstLine="709"/>
        <w:jc w:val="both"/>
        <w:rPr>
          <w:rFonts w:ascii="Arial" w:hAnsi="Arial" w:cs="Arial"/>
        </w:rPr>
      </w:pPr>
      <w:r w:rsidRPr="00515CD9">
        <w:rPr>
          <w:rFonts w:ascii="Arial" w:hAnsi="Arial" w:cs="Arial"/>
        </w:rPr>
        <w:t>Lo anterior implica que las empresas de servicios de ingeniería se enfrentan a los nuevos retos competitivos muchas veces sin los conocimientos necesarios para identificar cómo utilizar sus recursos, su capacidad de desarrollar ventajas frente a sus competidores y todos aquellos aspectos que les permitan mejorar y aumentar su nivel de competitividad, así como las pautas necesarias para ingresar y consolidarse en los mercados nacionales y extranjeros.</w:t>
      </w:r>
    </w:p>
    <w:p w:rsidR="009D7F08" w:rsidRDefault="009D7F08" w:rsidP="004E2525">
      <w:pPr>
        <w:spacing w:after="100" w:afterAutospacing="1" w:line="360" w:lineRule="auto"/>
        <w:ind w:firstLine="709"/>
        <w:jc w:val="both"/>
        <w:rPr>
          <w:rFonts w:ascii="Arial" w:hAnsi="Arial" w:cs="Arial"/>
        </w:rPr>
      </w:pPr>
    </w:p>
    <w:p w:rsidR="005B49B0" w:rsidRDefault="00B0310D" w:rsidP="00FC5039">
      <w:pPr>
        <w:pStyle w:val="Ttulo1"/>
        <w:jc w:val="center"/>
      </w:pPr>
      <w:bookmarkStart w:id="4" w:name="_Toc16166363"/>
      <w:r w:rsidRPr="0021682B">
        <w:lastRenderedPageBreak/>
        <w:t>JUSTIFICACIÓN</w:t>
      </w:r>
      <w:bookmarkEnd w:id="4"/>
    </w:p>
    <w:p w:rsidR="008256CD" w:rsidRPr="008256CD" w:rsidRDefault="008256CD" w:rsidP="008256CD">
      <w:pPr>
        <w:spacing w:after="100" w:afterAutospacing="1" w:line="360" w:lineRule="auto"/>
        <w:ind w:firstLine="709"/>
        <w:jc w:val="both"/>
        <w:rPr>
          <w:rFonts w:ascii="Arial" w:hAnsi="Arial" w:cs="Arial"/>
        </w:rPr>
      </w:pPr>
      <w:r w:rsidRPr="008256CD">
        <w:rPr>
          <w:rFonts w:ascii="Arial" w:hAnsi="Arial" w:cs="Arial"/>
        </w:rPr>
        <w:t>En el entorno actual, ser competitivo es una condición que determina el crecimiento y la permanencia de las empresas en los mercados globalizados y altamente rivalizados, por lo cual la búsqueda de la competitividad se convierte en un reto permanente al que se enfrentan las empresas. Para que una empresa llegue a ser competitiva, requiere de un largo y complejo proceso, donde se articulan las acciones, estrategias y ventajas competitivas que se desarrollan en sus diferentes procesos organizacionales y administrativos.</w:t>
      </w:r>
    </w:p>
    <w:p w:rsidR="008256CD" w:rsidRPr="008256CD" w:rsidRDefault="008256CD" w:rsidP="008256CD">
      <w:pPr>
        <w:spacing w:after="100" w:afterAutospacing="1" w:line="360" w:lineRule="auto"/>
        <w:ind w:firstLine="709"/>
        <w:jc w:val="both"/>
        <w:rPr>
          <w:rFonts w:ascii="Arial" w:hAnsi="Arial" w:cs="Arial"/>
        </w:rPr>
      </w:pPr>
      <w:r w:rsidRPr="008256CD">
        <w:rPr>
          <w:rFonts w:ascii="Arial" w:hAnsi="Arial" w:cs="Arial"/>
        </w:rPr>
        <w:t xml:space="preserve">La necesidad que se tiene de contar con grandes empresas de servicios de </w:t>
      </w:r>
      <w:r w:rsidR="006F31F2" w:rsidRPr="008256CD">
        <w:rPr>
          <w:rFonts w:ascii="Arial" w:hAnsi="Arial" w:cs="Arial"/>
        </w:rPr>
        <w:t>ingeniería confiable y competitiva</w:t>
      </w:r>
      <w:r w:rsidRPr="008256CD">
        <w:rPr>
          <w:rFonts w:ascii="Arial" w:hAnsi="Arial" w:cs="Arial"/>
        </w:rPr>
        <w:t xml:space="preserve"> en la ciudad de Villahermosa Tabasco, como un elemento crucial en la cadena de valor de la generación de infraestructura, ante los constantes cambios del entorno es impostergable.</w:t>
      </w:r>
    </w:p>
    <w:p w:rsidR="008256CD" w:rsidRPr="008256CD" w:rsidRDefault="008256CD" w:rsidP="008256CD">
      <w:pPr>
        <w:spacing w:after="100" w:afterAutospacing="1" w:line="360" w:lineRule="auto"/>
        <w:ind w:firstLine="709"/>
        <w:jc w:val="both"/>
        <w:rPr>
          <w:rFonts w:ascii="Arial" w:hAnsi="Arial" w:cs="Arial"/>
        </w:rPr>
      </w:pPr>
      <w:r w:rsidRPr="008256CD">
        <w:rPr>
          <w:rFonts w:ascii="Arial" w:hAnsi="Arial" w:cs="Arial"/>
        </w:rPr>
        <w:t>Del análisis de la situación actual que enfrentan las grandes empresas de  servicios de ingeniería y la visión de los retos que hay que vencer para revertir la situación, es motivo para llevar a cabo un estudio de medición de la competitividad, y poder generar un modelo de mejoramiento de la competitividad que contrarreste los focos rojos identificados y que permita a las grandes empresas de servicios de ingeniería a mejorar su productividad, y a fomentar una cultura de calidad y mejora continua en sus procesos para mantenerse competitivo en el mercado globalizado.</w:t>
      </w:r>
    </w:p>
    <w:p w:rsidR="005B49B0" w:rsidRPr="005B49B0" w:rsidRDefault="005B49B0" w:rsidP="005B49B0">
      <w:pPr>
        <w:spacing w:after="100" w:afterAutospacing="1" w:line="360" w:lineRule="auto"/>
        <w:ind w:firstLine="709"/>
        <w:jc w:val="both"/>
        <w:rPr>
          <w:rFonts w:ascii="Arial" w:hAnsi="Arial" w:cs="Arial"/>
          <w:b/>
        </w:rPr>
      </w:pPr>
    </w:p>
    <w:p w:rsidR="00B91FAC" w:rsidRDefault="00F968FD" w:rsidP="0076017E">
      <w:pPr>
        <w:spacing w:after="100" w:afterAutospacing="1" w:line="360" w:lineRule="auto"/>
        <w:ind w:firstLine="709"/>
        <w:jc w:val="both"/>
        <w:rPr>
          <w:rFonts w:ascii="Arial" w:hAnsi="Arial" w:cs="Arial"/>
          <w:shd w:val="clear" w:color="auto" w:fill="FFFFFF"/>
        </w:rPr>
      </w:pPr>
      <w:r>
        <w:rPr>
          <w:rFonts w:ascii="Arial" w:hAnsi="Arial" w:cs="Arial"/>
          <w:shd w:val="clear" w:color="auto" w:fill="FFFFFF"/>
        </w:rPr>
        <w:t xml:space="preserve"> </w:t>
      </w:r>
    </w:p>
    <w:p w:rsidR="0070015E" w:rsidRPr="0076017E" w:rsidRDefault="0070015E" w:rsidP="0076017E">
      <w:pPr>
        <w:spacing w:after="100" w:afterAutospacing="1" w:line="360" w:lineRule="auto"/>
        <w:ind w:firstLine="709"/>
        <w:jc w:val="both"/>
        <w:rPr>
          <w:rFonts w:ascii="Arial" w:hAnsi="Arial" w:cs="Arial"/>
          <w:b/>
          <w:sz w:val="28"/>
        </w:rPr>
      </w:pPr>
    </w:p>
    <w:p w:rsidR="0076017E" w:rsidRDefault="0076017E" w:rsidP="00683C1C">
      <w:pPr>
        <w:spacing w:after="100" w:afterAutospacing="1" w:line="360" w:lineRule="auto"/>
        <w:jc w:val="center"/>
        <w:rPr>
          <w:rFonts w:ascii="Arial" w:hAnsi="Arial" w:cs="Arial"/>
        </w:rPr>
      </w:pPr>
    </w:p>
    <w:p w:rsidR="00E3489F" w:rsidRDefault="00E3489F" w:rsidP="00B55D71">
      <w:pPr>
        <w:spacing w:after="100" w:afterAutospacing="1" w:line="360" w:lineRule="auto"/>
        <w:rPr>
          <w:rFonts w:ascii="Arial" w:hAnsi="Arial" w:cs="Arial"/>
        </w:rPr>
      </w:pPr>
    </w:p>
    <w:p w:rsidR="006A5604" w:rsidRDefault="006A5604" w:rsidP="00B55D71">
      <w:pPr>
        <w:spacing w:after="100" w:afterAutospacing="1" w:line="360" w:lineRule="auto"/>
        <w:rPr>
          <w:rFonts w:ascii="Arial" w:hAnsi="Arial" w:cs="Arial"/>
        </w:rPr>
      </w:pPr>
    </w:p>
    <w:p w:rsidR="00542C99" w:rsidRPr="0021682B" w:rsidRDefault="00B0310D" w:rsidP="00FC5039">
      <w:pPr>
        <w:pStyle w:val="Ttulo1"/>
        <w:jc w:val="center"/>
      </w:pPr>
      <w:bookmarkStart w:id="5" w:name="_Toc16166364"/>
      <w:r w:rsidRPr="0021682B">
        <w:lastRenderedPageBreak/>
        <w:t>OBJETIVO GENERAL</w:t>
      </w:r>
      <w:bookmarkEnd w:id="5"/>
    </w:p>
    <w:p w:rsidR="004E19A6" w:rsidRPr="00890682" w:rsidRDefault="007F3FE4" w:rsidP="00890682">
      <w:pPr>
        <w:spacing w:line="360" w:lineRule="auto"/>
        <w:ind w:firstLine="709"/>
        <w:jc w:val="both"/>
        <w:rPr>
          <w:rFonts w:ascii="Arial" w:hAnsi="Arial" w:cs="Arial"/>
        </w:rPr>
      </w:pPr>
      <w:r w:rsidRPr="004F758B">
        <w:rPr>
          <w:rFonts w:ascii="Arial" w:hAnsi="Arial" w:cs="Arial"/>
        </w:rPr>
        <w:tab/>
      </w:r>
      <w:r w:rsidR="004E19A6" w:rsidRPr="00890682">
        <w:rPr>
          <w:rFonts w:ascii="Arial" w:hAnsi="Arial" w:cs="Arial"/>
        </w:rPr>
        <w:t xml:space="preserve">Realizar un estudio integral del contexto de la competitividad de las grandes empresas de servicios de ingeniería en la ciudad de Villahermosa Tabasco, con el propósito de tener un escenario verdadero, que permita generar un modelo de desarrollo de mejoramiento de la competitividad, acorde a su entorno, detectándose las variables y factores claves </w:t>
      </w:r>
      <w:proofErr w:type="gramStart"/>
      <w:r w:rsidR="004E19A6" w:rsidRPr="00890682">
        <w:rPr>
          <w:rFonts w:ascii="Arial" w:hAnsi="Arial" w:cs="Arial"/>
        </w:rPr>
        <w:t>del mismo</w:t>
      </w:r>
      <w:proofErr w:type="gramEnd"/>
      <w:r w:rsidR="004E19A6" w:rsidRPr="00890682">
        <w:rPr>
          <w:rFonts w:ascii="Arial" w:hAnsi="Arial" w:cs="Arial"/>
        </w:rPr>
        <w:t>.</w:t>
      </w:r>
    </w:p>
    <w:p w:rsidR="00542C99" w:rsidRPr="004E19A6" w:rsidRDefault="00542C99" w:rsidP="004F758B">
      <w:pPr>
        <w:spacing w:after="100" w:afterAutospacing="1" w:line="360" w:lineRule="auto"/>
        <w:ind w:firstLine="709"/>
        <w:jc w:val="both"/>
        <w:rPr>
          <w:rFonts w:ascii="Arial" w:hAnsi="Arial" w:cs="Arial"/>
          <w:lang w:val="es-ES"/>
        </w:rPr>
      </w:pPr>
    </w:p>
    <w:p w:rsidR="00A85904" w:rsidRPr="00C07788" w:rsidRDefault="00B0310D" w:rsidP="002835E0">
      <w:pPr>
        <w:pStyle w:val="Ttulo2"/>
      </w:pPr>
      <w:bookmarkStart w:id="6" w:name="_Toc16166365"/>
      <w:r w:rsidRPr="00C07788">
        <w:t>OBJETIVOS ESPECÍFICOS</w:t>
      </w:r>
      <w:bookmarkEnd w:id="6"/>
    </w:p>
    <w:p w:rsidR="005D3F4F" w:rsidRDefault="005D3F4F" w:rsidP="005D3F4F">
      <w:pPr>
        <w:pStyle w:val="Prrafodelista"/>
        <w:numPr>
          <w:ilvl w:val="0"/>
          <w:numId w:val="3"/>
        </w:numPr>
        <w:spacing w:after="100" w:afterAutospacing="1" w:line="360" w:lineRule="auto"/>
        <w:ind w:firstLine="0"/>
        <w:jc w:val="both"/>
        <w:rPr>
          <w:rFonts w:ascii="Arial" w:hAnsi="Arial" w:cs="Arial"/>
          <w:sz w:val="24"/>
          <w:szCs w:val="24"/>
        </w:rPr>
      </w:pPr>
      <w:r w:rsidRPr="005D3F4F">
        <w:rPr>
          <w:rFonts w:ascii="Arial" w:hAnsi="Arial" w:cs="Arial"/>
          <w:sz w:val="24"/>
          <w:szCs w:val="24"/>
        </w:rPr>
        <w:t xml:space="preserve">Realizar un estudio integral del contexto de </w:t>
      </w:r>
      <w:r w:rsidR="006B19A4">
        <w:rPr>
          <w:rFonts w:ascii="Arial" w:hAnsi="Arial" w:cs="Arial"/>
          <w:sz w:val="24"/>
          <w:szCs w:val="24"/>
        </w:rPr>
        <w:t xml:space="preserve">competitividad de </w:t>
      </w:r>
      <w:r w:rsidRPr="005D3F4F">
        <w:rPr>
          <w:rFonts w:ascii="Arial" w:hAnsi="Arial" w:cs="Arial"/>
          <w:sz w:val="24"/>
          <w:szCs w:val="24"/>
        </w:rPr>
        <w:t>las grandes empresas de servicios de ingeniería en la ciudad de Villahermosa, Tabasco.</w:t>
      </w:r>
    </w:p>
    <w:p w:rsidR="005D3F4F" w:rsidRPr="005D3F4F" w:rsidRDefault="005D3F4F" w:rsidP="005D3F4F">
      <w:pPr>
        <w:pStyle w:val="Prrafodelista"/>
        <w:spacing w:after="100" w:afterAutospacing="1" w:line="360" w:lineRule="auto"/>
        <w:jc w:val="both"/>
        <w:rPr>
          <w:rFonts w:ascii="Arial" w:hAnsi="Arial" w:cs="Arial"/>
          <w:sz w:val="24"/>
          <w:szCs w:val="24"/>
        </w:rPr>
      </w:pPr>
    </w:p>
    <w:p w:rsidR="005D3F4F" w:rsidRPr="005D3F4F" w:rsidRDefault="005D3F4F" w:rsidP="005D3F4F">
      <w:pPr>
        <w:pStyle w:val="Prrafodelista"/>
        <w:numPr>
          <w:ilvl w:val="0"/>
          <w:numId w:val="3"/>
        </w:numPr>
        <w:spacing w:after="100" w:afterAutospacing="1" w:line="360" w:lineRule="auto"/>
        <w:ind w:firstLine="0"/>
        <w:jc w:val="both"/>
        <w:rPr>
          <w:rFonts w:ascii="Arial" w:hAnsi="Arial" w:cs="Arial"/>
          <w:sz w:val="24"/>
          <w:szCs w:val="24"/>
        </w:rPr>
      </w:pPr>
      <w:r w:rsidRPr="005D3F4F">
        <w:rPr>
          <w:rFonts w:ascii="Arial" w:hAnsi="Arial" w:cs="Arial"/>
          <w:sz w:val="24"/>
          <w:szCs w:val="24"/>
        </w:rPr>
        <w:t>Diseñar y proponer un modelo de mejoramiento de la competitividad de las grandes empresas de servicios de ingeniería en la ciudad de Villahermosa, Tabasco.</w:t>
      </w:r>
    </w:p>
    <w:p w:rsidR="005D3F4F" w:rsidRPr="005D3F4F" w:rsidRDefault="005D3F4F" w:rsidP="005D3F4F">
      <w:pPr>
        <w:pStyle w:val="Prrafodelista"/>
        <w:rPr>
          <w:lang w:val="es-ES"/>
        </w:rPr>
      </w:pPr>
    </w:p>
    <w:p w:rsidR="00A1446C" w:rsidRDefault="00A1446C" w:rsidP="00124EE4">
      <w:pPr>
        <w:spacing w:after="100" w:afterAutospacing="1" w:line="360" w:lineRule="auto"/>
        <w:jc w:val="both"/>
        <w:rPr>
          <w:rFonts w:ascii="Arial" w:hAnsi="Arial" w:cs="Arial"/>
          <w:b/>
          <w:lang w:val="es-ES"/>
        </w:rPr>
      </w:pPr>
    </w:p>
    <w:p w:rsidR="0070015E" w:rsidRDefault="0070015E" w:rsidP="00124EE4">
      <w:pPr>
        <w:spacing w:after="100" w:afterAutospacing="1" w:line="360" w:lineRule="auto"/>
        <w:jc w:val="both"/>
        <w:rPr>
          <w:rFonts w:ascii="Arial" w:hAnsi="Arial" w:cs="Arial"/>
          <w:b/>
          <w:lang w:val="es-ES"/>
        </w:rPr>
      </w:pPr>
    </w:p>
    <w:p w:rsidR="0070015E" w:rsidRDefault="0070015E" w:rsidP="00124EE4">
      <w:pPr>
        <w:spacing w:after="100" w:afterAutospacing="1" w:line="360" w:lineRule="auto"/>
        <w:jc w:val="both"/>
        <w:rPr>
          <w:rFonts w:ascii="Arial" w:hAnsi="Arial" w:cs="Arial"/>
          <w:b/>
          <w:lang w:val="es-ES"/>
        </w:rPr>
      </w:pPr>
    </w:p>
    <w:p w:rsidR="0070015E" w:rsidRDefault="0070015E" w:rsidP="00124EE4">
      <w:pPr>
        <w:spacing w:after="100" w:afterAutospacing="1" w:line="360" w:lineRule="auto"/>
        <w:jc w:val="both"/>
        <w:rPr>
          <w:rFonts w:ascii="Arial" w:hAnsi="Arial" w:cs="Arial"/>
          <w:b/>
          <w:lang w:val="es-ES"/>
        </w:rPr>
      </w:pPr>
    </w:p>
    <w:p w:rsidR="006A5604" w:rsidRDefault="006A5604" w:rsidP="00124EE4">
      <w:pPr>
        <w:spacing w:after="100" w:afterAutospacing="1" w:line="360" w:lineRule="auto"/>
        <w:jc w:val="both"/>
        <w:rPr>
          <w:rFonts w:ascii="Arial" w:hAnsi="Arial" w:cs="Arial"/>
          <w:b/>
          <w:lang w:val="es-ES"/>
        </w:rPr>
      </w:pPr>
    </w:p>
    <w:p w:rsidR="0070015E" w:rsidRDefault="0070015E" w:rsidP="00124EE4">
      <w:pPr>
        <w:spacing w:after="100" w:afterAutospacing="1" w:line="360" w:lineRule="auto"/>
        <w:jc w:val="both"/>
        <w:rPr>
          <w:rFonts w:ascii="Arial" w:hAnsi="Arial" w:cs="Arial"/>
          <w:b/>
          <w:lang w:val="es-ES"/>
        </w:rPr>
      </w:pPr>
    </w:p>
    <w:p w:rsidR="0070015E" w:rsidRPr="005D3F4F" w:rsidRDefault="0070015E" w:rsidP="00124EE4">
      <w:pPr>
        <w:spacing w:after="100" w:afterAutospacing="1" w:line="360" w:lineRule="auto"/>
        <w:jc w:val="both"/>
        <w:rPr>
          <w:rFonts w:ascii="Arial" w:hAnsi="Arial" w:cs="Arial"/>
          <w:b/>
          <w:lang w:val="es-ES"/>
        </w:rPr>
      </w:pPr>
    </w:p>
    <w:p w:rsidR="00A85904" w:rsidRDefault="00A85904" w:rsidP="00124EE4">
      <w:pPr>
        <w:spacing w:after="100" w:afterAutospacing="1" w:line="360" w:lineRule="auto"/>
        <w:jc w:val="both"/>
        <w:rPr>
          <w:rFonts w:ascii="Arial" w:hAnsi="Arial" w:cs="Arial"/>
          <w:b/>
        </w:rPr>
      </w:pPr>
    </w:p>
    <w:p w:rsidR="00722081" w:rsidRDefault="00B0310D" w:rsidP="00FC5039">
      <w:pPr>
        <w:pStyle w:val="Ttulo1"/>
        <w:jc w:val="center"/>
      </w:pPr>
      <w:bookmarkStart w:id="7" w:name="_Toc16166366"/>
      <w:r w:rsidRPr="0021682B">
        <w:lastRenderedPageBreak/>
        <w:t>DELIMITACIÓN</w:t>
      </w:r>
      <w:bookmarkEnd w:id="7"/>
    </w:p>
    <w:p w:rsidR="00AE07C4" w:rsidRDefault="00AE07C4" w:rsidP="002835E0">
      <w:pPr>
        <w:pStyle w:val="Ttulo2"/>
      </w:pPr>
      <w:bookmarkStart w:id="8" w:name="_Toc16166367"/>
      <w:r>
        <w:t>TEMÁTICA</w:t>
      </w:r>
      <w:bookmarkEnd w:id="8"/>
    </w:p>
    <w:p w:rsidR="00FC5489" w:rsidRDefault="00FC5489" w:rsidP="006078F2">
      <w:pPr>
        <w:spacing w:line="360" w:lineRule="auto"/>
        <w:ind w:firstLine="709"/>
        <w:jc w:val="both"/>
        <w:rPr>
          <w:rFonts w:ascii="Arial" w:hAnsi="Arial" w:cs="Arial"/>
        </w:rPr>
      </w:pPr>
      <w:r w:rsidRPr="006078F2">
        <w:rPr>
          <w:rFonts w:ascii="Arial" w:hAnsi="Arial" w:cs="Arial"/>
        </w:rPr>
        <w:t xml:space="preserve">El presente estudio </w:t>
      </w:r>
      <w:proofErr w:type="gramStart"/>
      <w:r w:rsidRPr="006078F2">
        <w:rPr>
          <w:rFonts w:ascii="Arial" w:hAnsi="Arial" w:cs="Arial"/>
        </w:rPr>
        <w:t>se centra principalmente en</w:t>
      </w:r>
      <w:proofErr w:type="gramEnd"/>
      <w:r w:rsidRPr="006078F2">
        <w:rPr>
          <w:rFonts w:ascii="Arial" w:hAnsi="Arial" w:cs="Arial"/>
        </w:rPr>
        <w:t xml:space="preserve"> dos aspectos claves: La medición integral de la competitividad en las grandes empresas de servicios de ingeniería, así como el mejora</w:t>
      </w:r>
      <w:r w:rsidR="00A04674">
        <w:rPr>
          <w:rFonts w:ascii="Arial" w:hAnsi="Arial" w:cs="Arial"/>
        </w:rPr>
        <w:t xml:space="preserve">miento de la misma a través de </w:t>
      </w:r>
      <w:r w:rsidRPr="006078F2">
        <w:rPr>
          <w:rFonts w:ascii="Arial" w:hAnsi="Arial" w:cs="Arial"/>
        </w:rPr>
        <w:t>un modelo de desarrollo.</w:t>
      </w:r>
    </w:p>
    <w:p w:rsidR="000F3A56" w:rsidRPr="006078F2" w:rsidRDefault="000F3A56" w:rsidP="006078F2">
      <w:pPr>
        <w:spacing w:line="360" w:lineRule="auto"/>
        <w:ind w:firstLine="709"/>
        <w:jc w:val="both"/>
        <w:rPr>
          <w:rFonts w:ascii="Arial" w:hAnsi="Arial" w:cs="Arial"/>
        </w:rPr>
      </w:pPr>
    </w:p>
    <w:p w:rsidR="00AE07C4" w:rsidRDefault="00AE07C4" w:rsidP="002835E0">
      <w:pPr>
        <w:pStyle w:val="Ttulo2"/>
      </w:pPr>
      <w:bookmarkStart w:id="9" w:name="_Toc16166368"/>
      <w:r>
        <w:t>ESPACIAL</w:t>
      </w:r>
      <w:bookmarkEnd w:id="9"/>
    </w:p>
    <w:p w:rsidR="0029676E" w:rsidRDefault="0029676E" w:rsidP="0029676E">
      <w:pPr>
        <w:spacing w:line="360" w:lineRule="auto"/>
        <w:ind w:firstLine="709"/>
        <w:jc w:val="both"/>
        <w:rPr>
          <w:rFonts w:ascii="Arial" w:hAnsi="Arial" w:cs="Arial"/>
        </w:rPr>
      </w:pPr>
      <w:r w:rsidRPr="0029676E">
        <w:rPr>
          <w:rFonts w:ascii="Arial" w:hAnsi="Arial" w:cs="Arial"/>
        </w:rPr>
        <w:t xml:space="preserve">El estudio se </w:t>
      </w:r>
      <w:r w:rsidR="002361EA" w:rsidRPr="0029676E">
        <w:rPr>
          <w:rFonts w:ascii="Arial" w:hAnsi="Arial" w:cs="Arial"/>
        </w:rPr>
        <w:t xml:space="preserve">limitará </w:t>
      </w:r>
      <w:r w:rsidR="002361EA">
        <w:rPr>
          <w:rFonts w:ascii="Arial" w:hAnsi="Arial" w:cs="Arial"/>
        </w:rPr>
        <w:t>a</w:t>
      </w:r>
      <w:r>
        <w:rPr>
          <w:rFonts w:ascii="Arial" w:hAnsi="Arial" w:cs="Arial"/>
        </w:rPr>
        <w:t xml:space="preserve"> las grandes empresas de</w:t>
      </w:r>
      <w:r w:rsidR="006078F2">
        <w:rPr>
          <w:rFonts w:ascii="Arial" w:hAnsi="Arial" w:cs="Arial"/>
        </w:rPr>
        <w:t xml:space="preserve"> servicios de ingeniería en la ciudad de Villahermosa, Tabasco.</w:t>
      </w:r>
    </w:p>
    <w:p w:rsidR="000F3A56" w:rsidRDefault="000F3A56" w:rsidP="0029676E">
      <w:pPr>
        <w:spacing w:line="360" w:lineRule="auto"/>
        <w:ind w:firstLine="709"/>
        <w:jc w:val="both"/>
        <w:rPr>
          <w:rFonts w:ascii="Arial" w:hAnsi="Arial" w:cs="Arial"/>
        </w:rPr>
      </w:pPr>
    </w:p>
    <w:p w:rsidR="00AE07C4" w:rsidRPr="00AE07C4" w:rsidRDefault="00AE07C4" w:rsidP="00823184">
      <w:pPr>
        <w:pStyle w:val="Ttulo2"/>
      </w:pPr>
      <w:bookmarkStart w:id="10" w:name="_Toc16166369"/>
      <w:r>
        <w:t>TEMPORAL</w:t>
      </w:r>
      <w:bookmarkEnd w:id="10"/>
    </w:p>
    <w:p w:rsidR="001A35A3" w:rsidRDefault="00CE5D71" w:rsidP="00C11B08">
      <w:pPr>
        <w:spacing w:after="100" w:afterAutospacing="1" w:line="360" w:lineRule="auto"/>
        <w:ind w:firstLine="709"/>
        <w:jc w:val="both"/>
        <w:rPr>
          <w:rFonts w:ascii="Arial" w:hAnsi="Arial" w:cs="Arial"/>
        </w:rPr>
      </w:pPr>
      <w:r>
        <w:rPr>
          <w:rFonts w:ascii="Arial" w:hAnsi="Arial" w:cs="Arial"/>
        </w:rPr>
        <w:t>La presente investigación se llevará a cabo en el período de 1</w:t>
      </w:r>
      <w:r w:rsidR="006078F2">
        <w:rPr>
          <w:rFonts w:ascii="Arial" w:hAnsi="Arial" w:cs="Arial"/>
        </w:rPr>
        <w:t>2</w:t>
      </w:r>
      <w:r>
        <w:rPr>
          <w:rFonts w:ascii="Arial" w:hAnsi="Arial" w:cs="Arial"/>
        </w:rPr>
        <w:t xml:space="preserve"> meses </w:t>
      </w:r>
      <w:r w:rsidR="0029676E">
        <w:rPr>
          <w:rFonts w:ascii="Arial" w:hAnsi="Arial" w:cs="Arial"/>
        </w:rPr>
        <w:t>comprendido del mes de agosto</w:t>
      </w:r>
      <w:r w:rsidR="006078F2">
        <w:rPr>
          <w:rFonts w:ascii="Arial" w:hAnsi="Arial" w:cs="Arial"/>
        </w:rPr>
        <w:t xml:space="preserve"> del año 2018 al mes de jul</w:t>
      </w:r>
      <w:r>
        <w:rPr>
          <w:rFonts w:ascii="Arial" w:hAnsi="Arial" w:cs="Arial"/>
        </w:rPr>
        <w:t>io del año 2019.</w:t>
      </w:r>
    </w:p>
    <w:p w:rsidR="00BF202A" w:rsidRDefault="00BF202A" w:rsidP="00873954">
      <w:pPr>
        <w:spacing w:after="100" w:afterAutospacing="1" w:line="360" w:lineRule="auto"/>
        <w:rPr>
          <w:rFonts w:ascii="Arial" w:hAnsi="Arial" w:cs="Arial"/>
          <w:b/>
          <w:sz w:val="28"/>
        </w:rPr>
      </w:pPr>
    </w:p>
    <w:p w:rsidR="000133AC" w:rsidRPr="000133AC" w:rsidRDefault="000133AC" w:rsidP="00FC5039">
      <w:pPr>
        <w:pStyle w:val="Ttulo1"/>
        <w:jc w:val="center"/>
      </w:pPr>
      <w:bookmarkStart w:id="11" w:name="_Toc16166370"/>
      <w:r w:rsidRPr="000133AC">
        <w:t>LIMITANTES</w:t>
      </w:r>
      <w:bookmarkEnd w:id="11"/>
    </w:p>
    <w:p w:rsidR="006B55E3" w:rsidRDefault="000212FE" w:rsidP="00C968EC">
      <w:pPr>
        <w:spacing w:after="100" w:afterAutospacing="1" w:line="360" w:lineRule="auto"/>
        <w:ind w:firstLine="709"/>
        <w:jc w:val="both"/>
        <w:rPr>
          <w:rFonts w:ascii="Arial" w:hAnsi="Arial" w:cs="Arial"/>
        </w:rPr>
      </w:pPr>
      <w:r w:rsidRPr="005E18B1">
        <w:rPr>
          <w:rFonts w:ascii="Arial" w:hAnsi="Arial" w:cs="Arial"/>
        </w:rPr>
        <w:t xml:space="preserve">En </w:t>
      </w:r>
      <w:r w:rsidR="00D64161">
        <w:rPr>
          <w:rFonts w:ascii="Arial" w:hAnsi="Arial" w:cs="Arial"/>
        </w:rPr>
        <w:t>el</w:t>
      </w:r>
      <w:r w:rsidR="002B1822">
        <w:rPr>
          <w:rFonts w:ascii="Arial" w:hAnsi="Arial" w:cs="Arial"/>
        </w:rPr>
        <w:t xml:space="preserve"> presente estudio</w:t>
      </w:r>
      <w:r w:rsidRPr="005E18B1">
        <w:rPr>
          <w:rFonts w:ascii="Arial" w:hAnsi="Arial" w:cs="Arial"/>
        </w:rPr>
        <w:t xml:space="preserve">, las posibles limitantes de la investigación a realizar, </w:t>
      </w:r>
      <w:r w:rsidR="009E053F">
        <w:rPr>
          <w:rFonts w:ascii="Arial" w:hAnsi="Arial" w:cs="Arial"/>
        </w:rPr>
        <w:t xml:space="preserve">mismas que podrían surgir durante su desarrollo </w:t>
      </w:r>
      <w:r w:rsidRPr="005E18B1">
        <w:rPr>
          <w:rFonts w:ascii="Arial" w:hAnsi="Arial" w:cs="Arial"/>
        </w:rPr>
        <w:t xml:space="preserve">se enuncian a </w:t>
      </w:r>
      <w:r w:rsidR="00C968EC">
        <w:rPr>
          <w:rFonts w:ascii="Arial" w:hAnsi="Arial" w:cs="Arial"/>
        </w:rPr>
        <w:t>continuación</w:t>
      </w:r>
      <w:r w:rsidR="00F41671">
        <w:rPr>
          <w:rFonts w:ascii="Arial" w:hAnsi="Arial" w:cs="Arial"/>
        </w:rPr>
        <w:t>:</w:t>
      </w:r>
    </w:p>
    <w:p w:rsidR="00C968EC" w:rsidRPr="0024403C" w:rsidRDefault="00C968EC" w:rsidP="0024403C">
      <w:pPr>
        <w:pStyle w:val="Prrafodelista"/>
        <w:numPr>
          <w:ilvl w:val="0"/>
          <w:numId w:val="26"/>
        </w:numPr>
        <w:spacing w:after="100" w:afterAutospacing="1" w:line="360" w:lineRule="auto"/>
        <w:jc w:val="both"/>
        <w:rPr>
          <w:rFonts w:ascii="Arial" w:hAnsi="Arial" w:cs="Arial"/>
          <w:sz w:val="24"/>
        </w:rPr>
      </w:pPr>
      <w:r w:rsidRPr="0024403C">
        <w:rPr>
          <w:rFonts w:ascii="Arial" w:hAnsi="Arial" w:cs="Arial"/>
          <w:sz w:val="24"/>
        </w:rPr>
        <w:t>Carencia de antecedente</w:t>
      </w:r>
      <w:r w:rsidR="00216C11" w:rsidRPr="0024403C">
        <w:rPr>
          <w:rFonts w:ascii="Arial" w:hAnsi="Arial" w:cs="Arial"/>
          <w:sz w:val="24"/>
        </w:rPr>
        <w:t>s</w:t>
      </w:r>
      <w:r w:rsidRPr="0024403C">
        <w:rPr>
          <w:rFonts w:ascii="Arial" w:hAnsi="Arial" w:cs="Arial"/>
          <w:sz w:val="24"/>
        </w:rPr>
        <w:t xml:space="preserve"> sobre investiga</w:t>
      </w:r>
      <w:r w:rsidR="00B603CF">
        <w:rPr>
          <w:rFonts w:ascii="Arial" w:hAnsi="Arial" w:cs="Arial"/>
          <w:sz w:val="24"/>
        </w:rPr>
        <w:t>ciones o estudios referentes a</w:t>
      </w:r>
      <w:r w:rsidRPr="0024403C">
        <w:rPr>
          <w:rFonts w:ascii="Arial" w:hAnsi="Arial" w:cs="Arial"/>
          <w:sz w:val="24"/>
        </w:rPr>
        <w:t xml:space="preserve"> la competitividad de las </w:t>
      </w:r>
      <w:r w:rsidR="002361EA" w:rsidRPr="0024403C">
        <w:rPr>
          <w:rFonts w:ascii="Arial" w:hAnsi="Arial" w:cs="Arial"/>
          <w:sz w:val="24"/>
        </w:rPr>
        <w:t>grandes</w:t>
      </w:r>
      <w:r w:rsidRPr="0024403C">
        <w:rPr>
          <w:rFonts w:ascii="Arial" w:hAnsi="Arial" w:cs="Arial"/>
          <w:sz w:val="24"/>
        </w:rPr>
        <w:t xml:space="preserve"> empresas de servicios de ingeniería a nivel nacional y local.</w:t>
      </w:r>
    </w:p>
    <w:p w:rsidR="00C968EC" w:rsidRPr="0024403C" w:rsidRDefault="00C968EC" w:rsidP="0024403C">
      <w:pPr>
        <w:pStyle w:val="Prrafodelista"/>
        <w:numPr>
          <w:ilvl w:val="0"/>
          <w:numId w:val="26"/>
        </w:numPr>
        <w:spacing w:after="100" w:afterAutospacing="1" w:line="360" w:lineRule="auto"/>
        <w:jc w:val="both"/>
        <w:rPr>
          <w:rFonts w:ascii="Arial" w:hAnsi="Arial" w:cs="Arial"/>
          <w:sz w:val="24"/>
        </w:rPr>
      </w:pPr>
      <w:r w:rsidRPr="0024403C">
        <w:rPr>
          <w:rFonts w:ascii="Arial" w:hAnsi="Arial" w:cs="Arial"/>
          <w:sz w:val="24"/>
        </w:rPr>
        <w:t xml:space="preserve">Falta de accesibilidad </w:t>
      </w:r>
      <w:r w:rsidR="00BE48DF" w:rsidRPr="0024403C">
        <w:rPr>
          <w:rFonts w:ascii="Arial" w:hAnsi="Arial" w:cs="Arial"/>
          <w:sz w:val="24"/>
        </w:rPr>
        <w:t xml:space="preserve">y facilidades para realizar esta investigación por parte de algunas </w:t>
      </w:r>
      <w:r w:rsidRPr="0024403C">
        <w:rPr>
          <w:rFonts w:ascii="Arial" w:hAnsi="Arial" w:cs="Arial"/>
          <w:sz w:val="24"/>
        </w:rPr>
        <w:t>empresas de servicios de ingeniería de la ciudad de Villahermosa</w:t>
      </w:r>
      <w:r w:rsidR="00BE48DF" w:rsidRPr="0024403C">
        <w:rPr>
          <w:rFonts w:ascii="Arial" w:hAnsi="Arial" w:cs="Arial"/>
          <w:sz w:val="24"/>
        </w:rPr>
        <w:t>, Tabasco.</w:t>
      </w:r>
    </w:p>
    <w:p w:rsidR="00FA1337" w:rsidRDefault="00FA1337" w:rsidP="0024403C">
      <w:pPr>
        <w:pStyle w:val="Prrafodelista"/>
        <w:numPr>
          <w:ilvl w:val="0"/>
          <w:numId w:val="26"/>
        </w:numPr>
        <w:spacing w:after="100" w:afterAutospacing="1" w:line="360" w:lineRule="auto"/>
        <w:jc w:val="both"/>
        <w:rPr>
          <w:rFonts w:ascii="Arial" w:hAnsi="Arial" w:cs="Arial"/>
          <w:sz w:val="24"/>
        </w:rPr>
      </w:pPr>
      <w:r w:rsidRPr="0024403C">
        <w:rPr>
          <w:rFonts w:ascii="Arial" w:hAnsi="Arial" w:cs="Arial"/>
          <w:sz w:val="24"/>
        </w:rPr>
        <w:t xml:space="preserve">Falta de disponibilidad de algunos de los profesionales de la muestra estudiada, debido al desinterés </w:t>
      </w:r>
      <w:r w:rsidR="00EF200C" w:rsidRPr="0024403C">
        <w:rPr>
          <w:rFonts w:ascii="Arial" w:hAnsi="Arial" w:cs="Arial"/>
          <w:sz w:val="24"/>
        </w:rPr>
        <w:t>por participar en las entrevistas</w:t>
      </w:r>
      <w:r w:rsidRPr="0024403C">
        <w:rPr>
          <w:rFonts w:ascii="Arial" w:hAnsi="Arial" w:cs="Arial"/>
          <w:sz w:val="24"/>
        </w:rPr>
        <w:t>.</w:t>
      </w:r>
    </w:p>
    <w:p w:rsidR="00FA4580" w:rsidRPr="0024403C" w:rsidRDefault="00FA4580" w:rsidP="0024403C">
      <w:pPr>
        <w:pStyle w:val="Prrafodelista"/>
        <w:numPr>
          <w:ilvl w:val="0"/>
          <w:numId w:val="26"/>
        </w:numPr>
        <w:spacing w:after="100" w:afterAutospacing="1" w:line="360" w:lineRule="auto"/>
        <w:jc w:val="both"/>
        <w:rPr>
          <w:rFonts w:ascii="Arial" w:hAnsi="Arial" w:cs="Arial"/>
          <w:sz w:val="24"/>
        </w:rPr>
      </w:pPr>
      <w:r>
        <w:rPr>
          <w:rFonts w:ascii="Arial" w:hAnsi="Arial" w:cs="Arial"/>
          <w:sz w:val="24"/>
        </w:rPr>
        <w:t>Tiempo establecido para desarrollar la investigación.</w:t>
      </w:r>
    </w:p>
    <w:p w:rsidR="00124EE4" w:rsidRPr="0021682B" w:rsidRDefault="00B0310D" w:rsidP="00FC5039">
      <w:pPr>
        <w:pStyle w:val="Ttulo1"/>
        <w:jc w:val="center"/>
      </w:pPr>
      <w:bookmarkStart w:id="12" w:name="_Toc16166371"/>
      <w:r w:rsidRPr="0021682B">
        <w:lastRenderedPageBreak/>
        <w:t>METAS</w:t>
      </w:r>
      <w:bookmarkEnd w:id="12"/>
    </w:p>
    <w:p w:rsidR="00D64161" w:rsidRDefault="00D64161" w:rsidP="00DB1E8D">
      <w:pPr>
        <w:pStyle w:val="Prrafodelista"/>
        <w:numPr>
          <w:ilvl w:val="0"/>
          <w:numId w:val="26"/>
        </w:numPr>
        <w:spacing w:after="100" w:afterAutospacing="1" w:line="360" w:lineRule="auto"/>
        <w:jc w:val="both"/>
        <w:rPr>
          <w:rFonts w:ascii="Arial" w:hAnsi="Arial" w:cs="Arial"/>
          <w:sz w:val="24"/>
        </w:rPr>
      </w:pPr>
      <w:r w:rsidRPr="00D64161">
        <w:rPr>
          <w:rFonts w:ascii="Arial" w:hAnsi="Arial" w:cs="Arial"/>
          <w:sz w:val="24"/>
        </w:rPr>
        <w:t>Para junio de 2018, se tendrá un escenario integral de las grandes empresas de servicios de ingeniería en la ciudad de Villahermosa Tabasco.</w:t>
      </w:r>
    </w:p>
    <w:p w:rsidR="00D64161" w:rsidRPr="00D64161" w:rsidRDefault="00D64161" w:rsidP="00DB1E8D">
      <w:pPr>
        <w:pStyle w:val="Prrafodelista"/>
        <w:spacing w:after="100" w:afterAutospacing="1" w:line="360" w:lineRule="auto"/>
        <w:jc w:val="both"/>
        <w:rPr>
          <w:rFonts w:ascii="Arial" w:hAnsi="Arial" w:cs="Arial"/>
          <w:sz w:val="24"/>
        </w:rPr>
      </w:pPr>
    </w:p>
    <w:p w:rsidR="00D64161" w:rsidRPr="00D64161" w:rsidRDefault="00D64161" w:rsidP="00D64161">
      <w:pPr>
        <w:pStyle w:val="Prrafodelista"/>
        <w:numPr>
          <w:ilvl w:val="0"/>
          <w:numId w:val="26"/>
        </w:numPr>
        <w:spacing w:after="100" w:afterAutospacing="1" w:line="360" w:lineRule="auto"/>
        <w:jc w:val="both"/>
        <w:rPr>
          <w:rFonts w:ascii="Arial" w:hAnsi="Arial" w:cs="Arial"/>
          <w:sz w:val="24"/>
        </w:rPr>
      </w:pPr>
      <w:r w:rsidRPr="00D64161">
        <w:rPr>
          <w:rFonts w:ascii="Arial" w:hAnsi="Arial" w:cs="Arial"/>
          <w:sz w:val="24"/>
        </w:rPr>
        <w:t xml:space="preserve">Para </w:t>
      </w:r>
      <w:r w:rsidR="00B76986">
        <w:rPr>
          <w:rFonts w:ascii="Arial" w:hAnsi="Arial" w:cs="Arial"/>
          <w:sz w:val="24"/>
        </w:rPr>
        <w:t>julio</w:t>
      </w:r>
      <w:r w:rsidRPr="00D64161">
        <w:rPr>
          <w:rFonts w:ascii="Arial" w:hAnsi="Arial" w:cs="Arial"/>
          <w:sz w:val="24"/>
        </w:rPr>
        <w:t xml:space="preserve"> de 2019, un modelo integral de mejoramiento de la competitividad de las grandes empresas de servicios de ingeniería en la ciudad de Villahermosa Tabasco.</w:t>
      </w:r>
    </w:p>
    <w:p w:rsidR="0028598C" w:rsidRPr="00221962" w:rsidRDefault="0028598C" w:rsidP="00221962">
      <w:pPr>
        <w:spacing w:after="100" w:afterAutospacing="1" w:line="360" w:lineRule="auto"/>
        <w:jc w:val="both"/>
        <w:rPr>
          <w:rFonts w:ascii="Arial" w:hAnsi="Arial" w:cs="Arial"/>
        </w:rPr>
      </w:pPr>
    </w:p>
    <w:p w:rsidR="00E126DA" w:rsidRPr="0021682B" w:rsidRDefault="00124EE4" w:rsidP="00FC5039">
      <w:pPr>
        <w:pStyle w:val="Ttulo1"/>
        <w:jc w:val="center"/>
      </w:pPr>
      <w:bookmarkStart w:id="13" w:name="_Toc16166372"/>
      <w:r w:rsidRPr="0021682B">
        <w:t>VARIABLES DE LA INVESTIGACIÓN</w:t>
      </w:r>
      <w:bookmarkEnd w:id="13"/>
    </w:p>
    <w:p w:rsidR="002424DC" w:rsidRDefault="002424DC" w:rsidP="00B32AD8">
      <w:pPr>
        <w:pStyle w:val="Prrafodelista"/>
        <w:numPr>
          <w:ilvl w:val="0"/>
          <w:numId w:val="5"/>
        </w:numPr>
        <w:spacing w:after="100" w:afterAutospacing="1" w:line="360" w:lineRule="auto"/>
        <w:rPr>
          <w:rFonts w:ascii="Arial" w:hAnsi="Arial" w:cs="Arial"/>
          <w:i/>
          <w:sz w:val="24"/>
          <w:u w:val="single"/>
        </w:rPr>
      </w:pPr>
      <w:r w:rsidRPr="002424DC">
        <w:rPr>
          <w:rFonts w:ascii="Arial" w:hAnsi="Arial" w:cs="Arial"/>
          <w:i/>
          <w:sz w:val="24"/>
          <w:u w:val="single"/>
        </w:rPr>
        <w:t>Variable dependiente</w:t>
      </w:r>
    </w:p>
    <w:p w:rsidR="00216C11" w:rsidRPr="00000AB0" w:rsidRDefault="00216C11" w:rsidP="00000AB0">
      <w:pPr>
        <w:pStyle w:val="Prrafodelista"/>
        <w:numPr>
          <w:ilvl w:val="0"/>
          <w:numId w:val="29"/>
        </w:numPr>
        <w:rPr>
          <w:lang w:val="es-ES"/>
        </w:rPr>
      </w:pPr>
      <w:r w:rsidRPr="00000AB0">
        <w:rPr>
          <w:rFonts w:ascii="Arial" w:hAnsi="Arial" w:cs="Arial"/>
        </w:rPr>
        <w:t xml:space="preserve">Competitividad de las </w:t>
      </w:r>
      <w:r w:rsidR="00C1383D" w:rsidRPr="00000AB0">
        <w:rPr>
          <w:rFonts w:ascii="Arial" w:hAnsi="Arial" w:cs="Arial"/>
        </w:rPr>
        <w:t xml:space="preserve">grandes </w:t>
      </w:r>
      <w:r w:rsidRPr="00000AB0">
        <w:rPr>
          <w:rFonts w:ascii="Arial" w:hAnsi="Arial" w:cs="Arial"/>
        </w:rPr>
        <w:t>empresas de servicios de ingeniería.</w:t>
      </w:r>
    </w:p>
    <w:p w:rsidR="00BD6833" w:rsidRPr="00216C11" w:rsidRDefault="00BD6833" w:rsidP="00A43D04">
      <w:pPr>
        <w:spacing w:after="100" w:afterAutospacing="1" w:line="360" w:lineRule="auto"/>
        <w:ind w:left="454" w:hanging="454"/>
        <w:rPr>
          <w:rFonts w:ascii="Arial" w:hAnsi="Arial" w:cs="Arial"/>
          <w:lang w:val="es-ES"/>
        </w:rPr>
      </w:pPr>
    </w:p>
    <w:p w:rsidR="002424DC" w:rsidRPr="002424DC" w:rsidRDefault="002424DC" w:rsidP="00B32AD8">
      <w:pPr>
        <w:pStyle w:val="Prrafodelista"/>
        <w:numPr>
          <w:ilvl w:val="0"/>
          <w:numId w:val="5"/>
        </w:numPr>
        <w:spacing w:after="100" w:afterAutospacing="1" w:line="360" w:lineRule="auto"/>
        <w:rPr>
          <w:rFonts w:ascii="Arial" w:hAnsi="Arial" w:cs="Arial"/>
          <w:i/>
          <w:sz w:val="24"/>
          <w:u w:val="single"/>
        </w:rPr>
      </w:pPr>
      <w:r w:rsidRPr="002424DC">
        <w:rPr>
          <w:rFonts w:ascii="Arial" w:hAnsi="Arial" w:cs="Arial"/>
          <w:i/>
          <w:sz w:val="24"/>
          <w:u w:val="single"/>
        </w:rPr>
        <w:t>Variables independientes</w:t>
      </w:r>
    </w:p>
    <w:p w:rsidR="00BD6833" w:rsidRPr="00000AB0" w:rsidRDefault="00BD6833" w:rsidP="00000AB0">
      <w:pPr>
        <w:pStyle w:val="Prrafodelista"/>
        <w:numPr>
          <w:ilvl w:val="0"/>
          <w:numId w:val="28"/>
        </w:numPr>
        <w:spacing w:after="120" w:line="360" w:lineRule="auto"/>
        <w:rPr>
          <w:rFonts w:ascii="Arial" w:hAnsi="Arial" w:cs="Arial"/>
        </w:rPr>
      </w:pPr>
      <w:r w:rsidRPr="00000AB0">
        <w:rPr>
          <w:rFonts w:ascii="Arial" w:hAnsi="Arial" w:cs="Arial"/>
        </w:rPr>
        <w:t>Cultural</w:t>
      </w:r>
    </w:p>
    <w:p w:rsidR="00BD6833" w:rsidRPr="00000AB0" w:rsidRDefault="00BD6833" w:rsidP="00000AB0">
      <w:pPr>
        <w:pStyle w:val="Prrafodelista"/>
        <w:numPr>
          <w:ilvl w:val="0"/>
          <w:numId w:val="28"/>
        </w:numPr>
        <w:spacing w:after="120" w:line="360" w:lineRule="auto"/>
        <w:rPr>
          <w:rFonts w:ascii="Arial" w:hAnsi="Arial" w:cs="Arial"/>
        </w:rPr>
      </w:pPr>
      <w:r w:rsidRPr="00000AB0">
        <w:rPr>
          <w:rFonts w:ascii="Arial" w:hAnsi="Arial" w:cs="Arial"/>
        </w:rPr>
        <w:t>Social</w:t>
      </w:r>
    </w:p>
    <w:p w:rsidR="00BD6833" w:rsidRPr="00000AB0" w:rsidRDefault="00BD6833" w:rsidP="00000AB0">
      <w:pPr>
        <w:pStyle w:val="Prrafodelista"/>
        <w:numPr>
          <w:ilvl w:val="0"/>
          <w:numId w:val="28"/>
        </w:numPr>
        <w:spacing w:after="120" w:line="360" w:lineRule="auto"/>
        <w:rPr>
          <w:rFonts w:ascii="Arial" w:hAnsi="Arial" w:cs="Arial"/>
        </w:rPr>
      </w:pPr>
      <w:r w:rsidRPr="00000AB0">
        <w:rPr>
          <w:rFonts w:ascii="Arial" w:hAnsi="Arial" w:cs="Arial"/>
        </w:rPr>
        <w:t>Tecnológica</w:t>
      </w:r>
    </w:p>
    <w:p w:rsidR="00BD6833" w:rsidRPr="00000AB0" w:rsidRDefault="00BD6833" w:rsidP="00000AB0">
      <w:pPr>
        <w:pStyle w:val="Prrafodelista"/>
        <w:numPr>
          <w:ilvl w:val="0"/>
          <w:numId w:val="28"/>
        </w:numPr>
        <w:spacing w:after="120" w:line="360" w:lineRule="auto"/>
        <w:rPr>
          <w:rFonts w:ascii="Arial" w:hAnsi="Arial" w:cs="Arial"/>
        </w:rPr>
      </w:pPr>
      <w:r w:rsidRPr="00000AB0">
        <w:rPr>
          <w:rFonts w:ascii="Arial" w:hAnsi="Arial" w:cs="Arial"/>
        </w:rPr>
        <w:t xml:space="preserve">Política </w:t>
      </w:r>
    </w:p>
    <w:p w:rsidR="00BD6833" w:rsidRPr="00000AB0" w:rsidRDefault="00BD6833" w:rsidP="00000AB0">
      <w:pPr>
        <w:pStyle w:val="Prrafodelista"/>
        <w:numPr>
          <w:ilvl w:val="0"/>
          <w:numId w:val="28"/>
        </w:numPr>
        <w:spacing w:after="120" w:line="360" w:lineRule="auto"/>
        <w:rPr>
          <w:rFonts w:ascii="Arial" w:hAnsi="Arial" w:cs="Arial"/>
        </w:rPr>
      </w:pPr>
      <w:r w:rsidRPr="00000AB0">
        <w:rPr>
          <w:rFonts w:ascii="Arial" w:hAnsi="Arial" w:cs="Arial"/>
        </w:rPr>
        <w:t xml:space="preserve">Económica </w:t>
      </w:r>
    </w:p>
    <w:p w:rsidR="001B6E69" w:rsidRPr="00000AB0" w:rsidRDefault="00BD6833" w:rsidP="00000AB0">
      <w:pPr>
        <w:pStyle w:val="Prrafodelista"/>
        <w:numPr>
          <w:ilvl w:val="0"/>
          <w:numId w:val="28"/>
        </w:numPr>
        <w:spacing w:after="100" w:afterAutospacing="1" w:line="360" w:lineRule="auto"/>
        <w:rPr>
          <w:rFonts w:ascii="Arial" w:hAnsi="Arial" w:cs="Arial"/>
        </w:rPr>
      </w:pPr>
      <w:r w:rsidRPr="00000AB0">
        <w:rPr>
          <w:rFonts w:ascii="Arial" w:hAnsi="Arial" w:cs="Arial"/>
        </w:rPr>
        <w:t>Ambiental</w:t>
      </w:r>
    </w:p>
    <w:p w:rsidR="002D65CC" w:rsidRDefault="002D65CC" w:rsidP="00FC5039">
      <w:pPr>
        <w:pStyle w:val="Ttulo1"/>
        <w:jc w:val="center"/>
      </w:pPr>
    </w:p>
    <w:p w:rsidR="002D65CC" w:rsidRDefault="002D65CC" w:rsidP="00FC5039">
      <w:pPr>
        <w:pStyle w:val="Ttulo1"/>
        <w:jc w:val="center"/>
      </w:pPr>
    </w:p>
    <w:p w:rsidR="00DC01CE" w:rsidRDefault="002424DC" w:rsidP="00FC5039">
      <w:pPr>
        <w:pStyle w:val="Ttulo1"/>
        <w:jc w:val="center"/>
      </w:pPr>
      <w:bookmarkStart w:id="14" w:name="_Toc16166373"/>
      <w:r w:rsidRPr="0021682B">
        <w:t>HIPÓTESIS</w:t>
      </w:r>
      <w:bookmarkEnd w:id="14"/>
    </w:p>
    <w:p w:rsidR="002D65CC" w:rsidRPr="002D65CC" w:rsidRDefault="002D65CC" w:rsidP="002D65CC">
      <w:pPr>
        <w:pStyle w:val="Prrafodelista"/>
        <w:numPr>
          <w:ilvl w:val="0"/>
          <w:numId w:val="5"/>
        </w:numPr>
        <w:spacing w:after="100" w:afterAutospacing="1" w:line="360" w:lineRule="auto"/>
        <w:jc w:val="both"/>
        <w:rPr>
          <w:rFonts w:ascii="Arial" w:hAnsi="Arial" w:cs="Arial"/>
          <w:sz w:val="24"/>
          <w:szCs w:val="24"/>
          <w:lang w:val="es-ES"/>
        </w:rPr>
      </w:pPr>
      <w:r w:rsidRPr="002D65CC">
        <w:rPr>
          <w:rFonts w:ascii="Arial" w:hAnsi="Arial" w:cs="Arial"/>
          <w:sz w:val="24"/>
          <w:szCs w:val="24"/>
          <w:lang w:val="es-ES"/>
        </w:rPr>
        <w:t>La competitividad de las grandes empresas de servicios de ingeniería en la ciudad de Villahermosa Tabasco está siendo impactada principalmente por las variables política, económica, cultural, social, ambiental y tecnológica.</w:t>
      </w:r>
    </w:p>
    <w:p w:rsidR="0025662E" w:rsidRPr="0021682B" w:rsidRDefault="0025662E" w:rsidP="00DB78A6">
      <w:pPr>
        <w:pStyle w:val="Ttulo1"/>
        <w:jc w:val="center"/>
      </w:pPr>
      <w:bookmarkStart w:id="15" w:name="_Toc16166374"/>
      <w:r w:rsidRPr="0021682B">
        <w:lastRenderedPageBreak/>
        <w:t>TIPO DE INVESTIGACIÓN</w:t>
      </w:r>
      <w:bookmarkEnd w:id="15"/>
    </w:p>
    <w:p w:rsidR="002D65CC" w:rsidRPr="002D65CC" w:rsidRDefault="002D65CC" w:rsidP="00D42E36">
      <w:pPr>
        <w:spacing w:after="100" w:afterAutospacing="1" w:line="360" w:lineRule="auto"/>
        <w:jc w:val="both"/>
        <w:rPr>
          <w:rFonts w:ascii="Arial" w:hAnsi="Arial" w:cs="Arial"/>
        </w:rPr>
      </w:pPr>
      <w:r w:rsidRPr="002D65CC">
        <w:rPr>
          <w:rFonts w:ascii="Arial" w:hAnsi="Arial" w:cs="Arial"/>
        </w:rPr>
        <w:t xml:space="preserve">El tipo de investigación a desarrollar en este estudio de la competitividad de las grandes empresas de </w:t>
      </w:r>
      <w:r w:rsidR="00EC6C14">
        <w:rPr>
          <w:rFonts w:ascii="Arial" w:hAnsi="Arial" w:cs="Arial"/>
        </w:rPr>
        <w:t>servicios de i</w:t>
      </w:r>
      <w:r w:rsidRPr="002D65CC">
        <w:rPr>
          <w:rFonts w:ascii="Arial" w:hAnsi="Arial" w:cs="Arial"/>
        </w:rPr>
        <w:t>ngeniería en la ciudad de Villahermosa Tabasco será:</w:t>
      </w:r>
    </w:p>
    <w:p w:rsidR="002D65CC" w:rsidRDefault="002D65CC" w:rsidP="00D42E36">
      <w:pPr>
        <w:pStyle w:val="Prrafodelista"/>
        <w:numPr>
          <w:ilvl w:val="0"/>
          <w:numId w:val="7"/>
        </w:numPr>
        <w:spacing w:after="100" w:afterAutospacing="1" w:line="360" w:lineRule="auto"/>
        <w:jc w:val="both"/>
        <w:rPr>
          <w:rFonts w:ascii="Arial" w:hAnsi="Arial" w:cs="Arial"/>
          <w:sz w:val="24"/>
          <w:szCs w:val="24"/>
        </w:rPr>
      </w:pPr>
      <w:proofErr w:type="gramStart"/>
      <w:r w:rsidRPr="00235B64">
        <w:rPr>
          <w:rFonts w:ascii="Arial" w:hAnsi="Arial" w:cs="Arial"/>
          <w:sz w:val="24"/>
          <w:szCs w:val="24"/>
        </w:rPr>
        <w:t>Exploratoria.-</w:t>
      </w:r>
      <w:proofErr w:type="gramEnd"/>
      <w:r w:rsidR="001E336A">
        <w:rPr>
          <w:rFonts w:ascii="Arial" w:hAnsi="Arial" w:cs="Arial"/>
          <w:sz w:val="24"/>
          <w:szCs w:val="24"/>
        </w:rPr>
        <w:t>Como se ha comentado el tema de investigación ha sido poco estudiado</w:t>
      </w:r>
      <w:r w:rsidR="00B364A1">
        <w:rPr>
          <w:rFonts w:ascii="Arial" w:hAnsi="Arial" w:cs="Arial"/>
          <w:sz w:val="24"/>
          <w:szCs w:val="24"/>
        </w:rPr>
        <w:t>,</w:t>
      </w:r>
      <w:r w:rsidR="001E336A">
        <w:rPr>
          <w:rFonts w:ascii="Arial" w:hAnsi="Arial" w:cs="Arial"/>
          <w:sz w:val="24"/>
          <w:szCs w:val="24"/>
        </w:rPr>
        <w:t xml:space="preserve"> por lo que s</w:t>
      </w:r>
      <w:r w:rsidR="00222A5F">
        <w:rPr>
          <w:rFonts w:ascii="Arial" w:hAnsi="Arial" w:cs="Arial"/>
          <w:sz w:val="24"/>
          <w:szCs w:val="24"/>
        </w:rPr>
        <w:t xml:space="preserve">e acude a </w:t>
      </w:r>
      <w:r w:rsidRPr="00235B64">
        <w:rPr>
          <w:rFonts w:ascii="Arial" w:hAnsi="Arial" w:cs="Arial"/>
          <w:sz w:val="24"/>
          <w:szCs w:val="24"/>
        </w:rPr>
        <w:t xml:space="preserve">fuentes de </w:t>
      </w:r>
      <w:r w:rsidR="00B364A1" w:rsidRPr="00235B64">
        <w:rPr>
          <w:rFonts w:ascii="Arial" w:hAnsi="Arial" w:cs="Arial"/>
          <w:sz w:val="24"/>
          <w:szCs w:val="24"/>
        </w:rPr>
        <w:t>información</w:t>
      </w:r>
      <w:r w:rsidRPr="00235B64">
        <w:rPr>
          <w:rFonts w:ascii="Arial" w:hAnsi="Arial" w:cs="Arial"/>
          <w:sz w:val="24"/>
          <w:szCs w:val="24"/>
        </w:rPr>
        <w:t xml:space="preserve"> </w:t>
      </w:r>
      <w:r w:rsidR="001267A5">
        <w:rPr>
          <w:rFonts w:ascii="Arial" w:hAnsi="Arial" w:cs="Arial"/>
          <w:sz w:val="24"/>
          <w:szCs w:val="24"/>
        </w:rPr>
        <w:t xml:space="preserve">secundaria </w:t>
      </w:r>
      <w:r w:rsidRPr="00235B64">
        <w:rPr>
          <w:rFonts w:ascii="Arial" w:hAnsi="Arial" w:cs="Arial"/>
          <w:sz w:val="24"/>
          <w:szCs w:val="24"/>
        </w:rPr>
        <w:t>que permitan dar una visión general, sobre la estructura y características de las empresas de servicios de servicios de ingeniería.</w:t>
      </w:r>
    </w:p>
    <w:p w:rsidR="00235B64" w:rsidRPr="00235B64" w:rsidRDefault="00235B64" w:rsidP="00235B64">
      <w:pPr>
        <w:pStyle w:val="Prrafodelista"/>
        <w:spacing w:after="100" w:afterAutospacing="1" w:line="360" w:lineRule="auto"/>
        <w:jc w:val="both"/>
        <w:rPr>
          <w:rFonts w:ascii="Arial" w:hAnsi="Arial" w:cs="Arial"/>
          <w:sz w:val="24"/>
          <w:szCs w:val="24"/>
        </w:rPr>
      </w:pPr>
    </w:p>
    <w:p w:rsidR="002D65CC" w:rsidRDefault="002D65CC" w:rsidP="00D42E36">
      <w:pPr>
        <w:pStyle w:val="Prrafodelista"/>
        <w:numPr>
          <w:ilvl w:val="0"/>
          <w:numId w:val="7"/>
        </w:numPr>
        <w:spacing w:after="100" w:afterAutospacing="1" w:line="360" w:lineRule="auto"/>
        <w:jc w:val="both"/>
        <w:rPr>
          <w:rFonts w:ascii="Arial" w:hAnsi="Arial" w:cs="Arial"/>
          <w:sz w:val="24"/>
          <w:szCs w:val="24"/>
        </w:rPr>
      </w:pPr>
      <w:proofErr w:type="gramStart"/>
      <w:r w:rsidRPr="00235B64">
        <w:rPr>
          <w:rFonts w:ascii="Arial" w:hAnsi="Arial" w:cs="Arial"/>
          <w:sz w:val="24"/>
          <w:szCs w:val="24"/>
        </w:rPr>
        <w:t>Documental.-</w:t>
      </w:r>
      <w:proofErr w:type="gramEnd"/>
      <w:r w:rsidR="001E336A">
        <w:rPr>
          <w:rFonts w:ascii="Arial" w:hAnsi="Arial" w:cs="Arial"/>
          <w:sz w:val="24"/>
          <w:szCs w:val="24"/>
        </w:rPr>
        <w:t xml:space="preserve">Se </w:t>
      </w:r>
      <w:r w:rsidRPr="00235B64">
        <w:rPr>
          <w:rFonts w:ascii="Arial" w:hAnsi="Arial" w:cs="Arial"/>
          <w:sz w:val="24"/>
          <w:szCs w:val="24"/>
        </w:rPr>
        <w:t>recolecta información a partir del uso de documentos de diferentes fuentes sobre el contexto de la competitividad de las empr</w:t>
      </w:r>
      <w:r w:rsidR="00235B64">
        <w:rPr>
          <w:rFonts w:ascii="Arial" w:hAnsi="Arial" w:cs="Arial"/>
          <w:sz w:val="24"/>
          <w:szCs w:val="24"/>
        </w:rPr>
        <w:t>esas de servicios de ingeniería</w:t>
      </w:r>
    </w:p>
    <w:p w:rsidR="00235B64" w:rsidRPr="00235B64" w:rsidRDefault="00235B64" w:rsidP="00235B64">
      <w:pPr>
        <w:pStyle w:val="Prrafodelista"/>
        <w:rPr>
          <w:rFonts w:ascii="Arial" w:hAnsi="Arial" w:cs="Arial"/>
          <w:sz w:val="24"/>
          <w:szCs w:val="24"/>
        </w:rPr>
      </w:pPr>
    </w:p>
    <w:p w:rsidR="002D65CC" w:rsidRDefault="002D65CC" w:rsidP="00D42E36">
      <w:pPr>
        <w:pStyle w:val="Prrafodelista"/>
        <w:numPr>
          <w:ilvl w:val="0"/>
          <w:numId w:val="7"/>
        </w:numPr>
        <w:spacing w:after="100" w:afterAutospacing="1" w:line="360" w:lineRule="auto"/>
        <w:jc w:val="both"/>
        <w:rPr>
          <w:rFonts w:ascii="Arial" w:hAnsi="Arial" w:cs="Arial"/>
          <w:sz w:val="24"/>
          <w:szCs w:val="24"/>
        </w:rPr>
      </w:pPr>
      <w:proofErr w:type="gramStart"/>
      <w:r w:rsidRPr="00235B64">
        <w:rPr>
          <w:rFonts w:ascii="Arial" w:hAnsi="Arial" w:cs="Arial"/>
          <w:sz w:val="24"/>
          <w:szCs w:val="24"/>
        </w:rPr>
        <w:t>Correlacional.-</w:t>
      </w:r>
      <w:proofErr w:type="gramEnd"/>
      <w:r w:rsidRPr="00235B64">
        <w:rPr>
          <w:rFonts w:ascii="Arial" w:hAnsi="Arial" w:cs="Arial"/>
          <w:sz w:val="24"/>
          <w:szCs w:val="24"/>
        </w:rPr>
        <w:t xml:space="preserve">Se busca relacionar a las variables cultural, social, tecnológica, política, económica y ambiental con la competitividad de las </w:t>
      </w:r>
      <w:r w:rsidR="00EC6C14">
        <w:rPr>
          <w:rFonts w:ascii="Arial" w:hAnsi="Arial" w:cs="Arial"/>
          <w:sz w:val="24"/>
          <w:szCs w:val="24"/>
        </w:rPr>
        <w:t xml:space="preserve">grandes </w:t>
      </w:r>
      <w:r w:rsidRPr="00235B64">
        <w:rPr>
          <w:rFonts w:ascii="Arial" w:hAnsi="Arial" w:cs="Arial"/>
          <w:sz w:val="24"/>
          <w:szCs w:val="24"/>
        </w:rPr>
        <w:t>empresas de servicios de ingeniería.</w:t>
      </w:r>
    </w:p>
    <w:p w:rsidR="00235B64" w:rsidRPr="00235B64" w:rsidRDefault="00235B64" w:rsidP="00235B64">
      <w:pPr>
        <w:pStyle w:val="Prrafodelista"/>
        <w:rPr>
          <w:rFonts w:ascii="Arial" w:hAnsi="Arial" w:cs="Arial"/>
          <w:sz w:val="24"/>
          <w:szCs w:val="24"/>
        </w:rPr>
      </w:pPr>
    </w:p>
    <w:p w:rsidR="002D65CC" w:rsidRPr="00235B64" w:rsidRDefault="002D65CC" w:rsidP="00D42E36">
      <w:pPr>
        <w:pStyle w:val="Prrafodelista"/>
        <w:numPr>
          <w:ilvl w:val="0"/>
          <w:numId w:val="7"/>
        </w:numPr>
        <w:spacing w:after="100" w:afterAutospacing="1" w:line="360" w:lineRule="auto"/>
        <w:jc w:val="both"/>
        <w:rPr>
          <w:rFonts w:ascii="Arial" w:hAnsi="Arial" w:cs="Arial"/>
          <w:sz w:val="24"/>
          <w:szCs w:val="24"/>
        </w:rPr>
      </w:pPr>
      <w:r w:rsidRPr="00235B64">
        <w:rPr>
          <w:rFonts w:ascii="Arial" w:hAnsi="Arial" w:cs="Arial"/>
          <w:sz w:val="24"/>
          <w:szCs w:val="24"/>
        </w:rPr>
        <w:t>Hipotética-</w:t>
      </w:r>
      <w:proofErr w:type="gramStart"/>
      <w:r w:rsidRPr="00235B64">
        <w:rPr>
          <w:rFonts w:ascii="Arial" w:hAnsi="Arial" w:cs="Arial"/>
          <w:sz w:val="24"/>
          <w:szCs w:val="24"/>
        </w:rPr>
        <w:t>deductiva.-</w:t>
      </w:r>
      <w:proofErr w:type="gramEnd"/>
      <w:r w:rsidRPr="00235B64">
        <w:rPr>
          <w:rFonts w:ascii="Arial" w:hAnsi="Arial" w:cs="Arial"/>
          <w:sz w:val="24"/>
          <w:szCs w:val="24"/>
        </w:rPr>
        <w:t>A partir de la observación se plantea una hipótesis que deber ser comprobada o falseada con los resultados arrojados por la investigación, partiendo de lo general a lo particular.</w:t>
      </w:r>
    </w:p>
    <w:p w:rsidR="002D65CC" w:rsidRDefault="002D65CC" w:rsidP="002D65CC">
      <w:pPr>
        <w:spacing w:after="100" w:afterAutospacing="1" w:line="360" w:lineRule="auto"/>
        <w:jc w:val="both"/>
        <w:rPr>
          <w:rFonts w:ascii="Arial" w:hAnsi="Arial" w:cs="Arial"/>
          <w:lang w:val="es-ES"/>
        </w:rPr>
      </w:pPr>
    </w:p>
    <w:p w:rsidR="00235B64" w:rsidRDefault="00235B64" w:rsidP="002D65CC">
      <w:pPr>
        <w:spacing w:after="100" w:afterAutospacing="1" w:line="360" w:lineRule="auto"/>
        <w:jc w:val="both"/>
        <w:rPr>
          <w:rFonts w:ascii="Arial" w:hAnsi="Arial" w:cs="Arial"/>
          <w:lang w:val="es-ES"/>
        </w:rPr>
      </w:pPr>
    </w:p>
    <w:p w:rsidR="00235B64" w:rsidRDefault="00235B64" w:rsidP="002D65CC">
      <w:pPr>
        <w:spacing w:after="100" w:afterAutospacing="1" w:line="360" w:lineRule="auto"/>
        <w:jc w:val="both"/>
        <w:rPr>
          <w:rFonts w:ascii="Arial" w:hAnsi="Arial" w:cs="Arial"/>
          <w:lang w:val="es-ES"/>
        </w:rPr>
      </w:pPr>
    </w:p>
    <w:p w:rsidR="00B12C0A" w:rsidRDefault="00B12C0A" w:rsidP="002D65CC">
      <w:pPr>
        <w:spacing w:after="100" w:afterAutospacing="1" w:line="360" w:lineRule="auto"/>
        <w:jc w:val="both"/>
        <w:rPr>
          <w:rFonts w:ascii="Arial" w:hAnsi="Arial" w:cs="Arial"/>
          <w:lang w:val="es-ES"/>
        </w:rPr>
      </w:pPr>
    </w:p>
    <w:p w:rsidR="00E17B2C" w:rsidRDefault="00E17B2C" w:rsidP="002D65CC">
      <w:pPr>
        <w:spacing w:after="100" w:afterAutospacing="1" w:line="360" w:lineRule="auto"/>
        <w:jc w:val="both"/>
        <w:rPr>
          <w:rFonts w:ascii="Arial" w:hAnsi="Arial" w:cs="Arial"/>
          <w:lang w:val="es-ES"/>
        </w:rPr>
      </w:pPr>
    </w:p>
    <w:p w:rsidR="00E17B2C" w:rsidRPr="002D65CC" w:rsidRDefault="00E17B2C" w:rsidP="002D65CC">
      <w:pPr>
        <w:spacing w:after="100" w:afterAutospacing="1" w:line="360" w:lineRule="auto"/>
        <w:jc w:val="both"/>
        <w:rPr>
          <w:rFonts w:ascii="Arial" w:hAnsi="Arial" w:cs="Arial"/>
          <w:lang w:val="es-ES"/>
        </w:rPr>
      </w:pPr>
    </w:p>
    <w:p w:rsidR="003B77D1" w:rsidRPr="00487BFE" w:rsidRDefault="003B77D1" w:rsidP="00DB78A6">
      <w:pPr>
        <w:pStyle w:val="Ttulo1"/>
        <w:jc w:val="center"/>
      </w:pPr>
      <w:bookmarkStart w:id="16" w:name="_Toc16166375"/>
      <w:r>
        <w:lastRenderedPageBreak/>
        <w:t>CAPITULACIÓN</w:t>
      </w:r>
      <w:bookmarkEnd w:id="16"/>
    </w:p>
    <w:p w:rsidR="002A6F87" w:rsidRPr="002A6F87" w:rsidRDefault="005B2BD7" w:rsidP="002A6F87">
      <w:pPr>
        <w:spacing w:after="100" w:afterAutospacing="1" w:line="360" w:lineRule="auto"/>
        <w:jc w:val="both"/>
        <w:rPr>
          <w:rFonts w:ascii="Arial" w:hAnsi="Arial" w:cs="Arial"/>
        </w:rPr>
      </w:pPr>
      <w:r w:rsidRPr="005B2BD7">
        <w:rPr>
          <w:rFonts w:ascii="Arial" w:hAnsi="Arial" w:cs="Arial"/>
        </w:rPr>
        <w:t xml:space="preserve">La </w:t>
      </w:r>
      <w:r w:rsidR="008A7D65">
        <w:rPr>
          <w:rFonts w:ascii="Arial" w:hAnsi="Arial" w:cs="Arial"/>
        </w:rPr>
        <w:t>estructura de esta instigación da inicio primeramente con</w:t>
      </w:r>
      <w:r w:rsidR="002A6F87" w:rsidRPr="002A6F87">
        <w:rPr>
          <w:rFonts w:ascii="Arial" w:hAnsi="Arial" w:cs="Arial"/>
        </w:rPr>
        <w:t xml:space="preserve"> el protocolo de investigación, mismo que se describió anteriormente. En </w:t>
      </w:r>
      <w:r w:rsidR="00E156FE">
        <w:rPr>
          <w:rFonts w:ascii="Arial" w:hAnsi="Arial" w:cs="Arial"/>
        </w:rPr>
        <w:t>este</w:t>
      </w:r>
      <w:r w:rsidR="002A6F87" w:rsidRPr="002A6F87">
        <w:rPr>
          <w:rFonts w:ascii="Arial" w:hAnsi="Arial" w:cs="Arial"/>
        </w:rPr>
        <w:t xml:space="preserve">, se </w:t>
      </w:r>
      <w:r w:rsidR="00E156FE">
        <w:rPr>
          <w:rFonts w:ascii="Arial" w:hAnsi="Arial" w:cs="Arial"/>
        </w:rPr>
        <w:t>mencionan</w:t>
      </w:r>
      <w:r w:rsidR="002A6F87" w:rsidRPr="002A6F87">
        <w:rPr>
          <w:rFonts w:ascii="Arial" w:hAnsi="Arial" w:cs="Arial"/>
        </w:rPr>
        <w:t xml:space="preserve"> las generalidades de la investigación, </w:t>
      </w:r>
      <w:r w:rsidR="007A63E9">
        <w:rPr>
          <w:rFonts w:ascii="Arial" w:hAnsi="Arial" w:cs="Arial"/>
        </w:rPr>
        <w:t xml:space="preserve">que proporciona </w:t>
      </w:r>
      <w:r w:rsidR="002A6F87" w:rsidRPr="002A6F87">
        <w:rPr>
          <w:rFonts w:ascii="Arial" w:hAnsi="Arial" w:cs="Arial"/>
        </w:rPr>
        <w:t>la introducción correspondiente a</w:t>
      </w:r>
      <w:r w:rsidR="007A63E9">
        <w:rPr>
          <w:rFonts w:ascii="Arial" w:hAnsi="Arial" w:cs="Arial"/>
        </w:rPr>
        <w:t xml:space="preserve"> la temática objeto de estudio.</w:t>
      </w:r>
    </w:p>
    <w:p w:rsidR="00EA58FD" w:rsidRDefault="002A6F87" w:rsidP="002A6F87">
      <w:pPr>
        <w:spacing w:after="100" w:afterAutospacing="1" w:line="360" w:lineRule="auto"/>
        <w:jc w:val="both"/>
        <w:rPr>
          <w:rFonts w:ascii="Arial" w:hAnsi="Arial" w:cs="Arial"/>
        </w:rPr>
      </w:pPr>
      <w:r w:rsidRPr="002A6F87">
        <w:rPr>
          <w:rFonts w:ascii="Arial" w:hAnsi="Arial" w:cs="Arial"/>
        </w:rPr>
        <w:t xml:space="preserve">En el </w:t>
      </w:r>
      <w:r w:rsidR="005B2BD7">
        <w:rPr>
          <w:rFonts w:ascii="Arial" w:hAnsi="Arial" w:cs="Arial"/>
        </w:rPr>
        <w:t>primer capítulo</w:t>
      </w:r>
      <w:r w:rsidR="00794AE6">
        <w:rPr>
          <w:rFonts w:ascii="Arial" w:hAnsi="Arial" w:cs="Arial"/>
        </w:rPr>
        <w:t>, se describe el</w:t>
      </w:r>
      <w:r w:rsidRPr="002A6F87">
        <w:rPr>
          <w:rFonts w:ascii="Arial" w:hAnsi="Arial" w:cs="Arial"/>
        </w:rPr>
        <w:t xml:space="preserve"> marco de referencia, </w:t>
      </w:r>
      <w:r w:rsidR="005B2BD7" w:rsidRPr="005B2BD7">
        <w:rPr>
          <w:rFonts w:ascii="Arial" w:hAnsi="Arial" w:cs="Arial"/>
        </w:rPr>
        <w:t>con la finalidad de establecer un s</w:t>
      </w:r>
      <w:r w:rsidR="00794AE6">
        <w:rPr>
          <w:rFonts w:ascii="Arial" w:hAnsi="Arial" w:cs="Arial"/>
        </w:rPr>
        <w:t>oporte</w:t>
      </w:r>
      <w:r w:rsidR="005B2BD7">
        <w:rPr>
          <w:rFonts w:ascii="Arial" w:hAnsi="Arial" w:cs="Arial"/>
        </w:rPr>
        <w:t xml:space="preserve"> teórico </w:t>
      </w:r>
      <w:r w:rsidR="00794AE6">
        <w:rPr>
          <w:rFonts w:ascii="Arial" w:hAnsi="Arial" w:cs="Arial"/>
        </w:rPr>
        <w:t>a considerar</w:t>
      </w:r>
      <w:r w:rsidRPr="002A6F87">
        <w:rPr>
          <w:rFonts w:ascii="Arial" w:hAnsi="Arial" w:cs="Arial"/>
        </w:rPr>
        <w:t>.</w:t>
      </w:r>
      <w:r w:rsidR="001B20F2">
        <w:rPr>
          <w:rFonts w:ascii="Arial" w:hAnsi="Arial" w:cs="Arial"/>
        </w:rPr>
        <w:t xml:space="preserve"> Se inicia con el</w:t>
      </w:r>
      <w:r w:rsidRPr="002A6F87">
        <w:rPr>
          <w:rFonts w:ascii="Arial" w:hAnsi="Arial" w:cs="Arial"/>
        </w:rPr>
        <w:t xml:space="preserve"> marco contextual, en el </w:t>
      </w:r>
      <w:proofErr w:type="gramStart"/>
      <w:r w:rsidRPr="002A6F87">
        <w:rPr>
          <w:rFonts w:ascii="Arial" w:hAnsi="Arial" w:cs="Arial"/>
        </w:rPr>
        <w:t>cual</w:t>
      </w:r>
      <w:proofErr w:type="gramEnd"/>
      <w:r w:rsidRPr="002A6F87">
        <w:rPr>
          <w:rFonts w:ascii="Arial" w:hAnsi="Arial" w:cs="Arial"/>
        </w:rPr>
        <w:t xml:space="preserve"> </w:t>
      </w:r>
      <w:r w:rsidR="001B20F2">
        <w:rPr>
          <w:rFonts w:ascii="Arial" w:hAnsi="Arial" w:cs="Arial"/>
        </w:rPr>
        <w:t xml:space="preserve">a través de la revisión </w:t>
      </w:r>
      <w:r w:rsidR="00794AE6">
        <w:rPr>
          <w:rFonts w:ascii="Arial" w:hAnsi="Arial" w:cs="Arial"/>
        </w:rPr>
        <w:t>bibliográfica</w:t>
      </w:r>
      <w:r w:rsidRPr="002A6F87">
        <w:rPr>
          <w:rFonts w:ascii="Arial" w:hAnsi="Arial" w:cs="Arial"/>
        </w:rPr>
        <w:t xml:space="preserve">, </w:t>
      </w:r>
      <w:r w:rsidR="00045E25">
        <w:rPr>
          <w:rFonts w:ascii="Arial" w:hAnsi="Arial" w:cs="Arial"/>
        </w:rPr>
        <w:t>aporta</w:t>
      </w:r>
      <w:r w:rsidRPr="002A6F87">
        <w:rPr>
          <w:rFonts w:ascii="Arial" w:hAnsi="Arial" w:cs="Arial"/>
        </w:rPr>
        <w:t xml:space="preserve"> un panorama del contexto estudiado, que en e</w:t>
      </w:r>
      <w:r w:rsidR="00EA58FD">
        <w:rPr>
          <w:rFonts w:ascii="Arial" w:hAnsi="Arial" w:cs="Arial"/>
        </w:rPr>
        <w:t>ste caso refiere al estudio de la competitividad en las grandes empresas de servicios de ingeniería en el contexto in</w:t>
      </w:r>
      <w:r w:rsidR="005C216B">
        <w:rPr>
          <w:rFonts w:ascii="Arial" w:hAnsi="Arial" w:cs="Arial"/>
        </w:rPr>
        <w:t>ternacional, nacional y estatal</w:t>
      </w:r>
      <w:r w:rsidR="00EA58FD">
        <w:rPr>
          <w:rFonts w:ascii="Arial" w:hAnsi="Arial" w:cs="Arial"/>
        </w:rPr>
        <w:t xml:space="preserve"> </w:t>
      </w:r>
      <w:r w:rsidRPr="002A6F87">
        <w:rPr>
          <w:rFonts w:ascii="Arial" w:hAnsi="Arial" w:cs="Arial"/>
        </w:rPr>
        <w:t xml:space="preserve">a fin de </w:t>
      </w:r>
      <w:r w:rsidR="00045E25">
        <w:rPr>
          <w:rFonts w:ascii="Arial" w:hAnsi="Arial" w:cs="Arial"/>
        </w:rPr>
        <w:t>conocer</w:t>
      </w:r>
      <w:r w:rsidRPr="002A6F87">
        <w:rPr>
          <w:rFonts w:ascii="Arial" w:hAnsi="Arial" w:cs="Arial"/>
        </w:rPr>
        <w:t xml:space="preserve"> </w:t>
      </w:r>
      <w:r w:rsidR="00045E25">
        <w:rPr>
          <w:rFonts w:ascii="Arial" w:hAnsi="Arial" w:cs="Arial"/>
        </w:rPr>
        <w:t>el comportamiento y evolución</w:t>
      </w:r>
      <w:r w:rsidRPr="002A6F87">
        <w:rPr>
          <w:rFonts w:ascii="Arial" w:hAnsi="Arial" w:cs="Arial"/>
        </w:rPr>
        <w:t xml:space="preserve">. </w:t>
      </w:r>
      <w:r w:rsidR="00045E25">
        <w:rPr>
          <w:rFonts w:ascii="Arial" w:hAnsi="Arial" w:cs="Arial"/>
        </w:rPr>
        <w:t>Después de</w:t>
      </w:r>
      <w:r w:rsidRPr="002A6F87">
        <w:rPr>
          <w:rFonts w:ascii="Arial" w:hAnsi="Arial" w:cs="Arial"/>
        </w:rPr>
        <w:t xml:space="preserve"> esto se estructurará el marco teórico, </w:t>
      </w:r>
      <w:r w:rsidR="00E156FE">
        <w:rPr>
          <w:rFonts w:ascii="Arial" w:hAnsi="Arial" w:cs="Arial"/>
        </w:rPr>
        <w:t xml:space="preserve">que </w:t>
      </w:r>
      <w:r w:rsidR="00045E25">
        <w:rPr>
          <w:rFonts w:ascii="Arial" w:hAnsi="Arial" w:cs="Arial"/>
        </w:rPr>
        <w:t>fundamenta</w:t>
      </w:r>
      <w:r w:rsidRPr="002A6F87">
        <w:rPr>
          <w:rFonts w:ascii="Arial" w:hAnsi="Arial" w:cs="Arial"/>
        </w:rPr>
        <w:t xml:space="preserve"> al trabajo de investigación a través de la percepción de diferentes autores con respecto a los </w:t>
      </w:r>
      <w:r w:rsidR="009A0EE0" w:rsidRPr="002A6F87">
        <w:rPr>
          <w:rFonts w:ascii="Arial" w:hAnsi="Arial" w:cs="Arial"/>
        </w:rPr>
        <w:t>c</w:t>
      </w:r>
      <w:r w:rsidR="009A0EE0">
        <w:rPr>
          <w:rFonts w:ascii="Arial" w:hAnsi="Arial" w:cs="Arial"/>
        </w:rPr>
        <w:t>onceptos</w:t>
      </w:r>
      <w:r w:rsidRPr="002A6F87">
        <w:rPr>
          <w:rFonts w:ascii="Arial" w:hAnsi="Arial" w:cs="Arial"/>
        </w:rPr>
        <w:t xml:space="preserve"> claves identificados en la presente.</w:t>
      </w:r>
    </w:p>
    <w:p w:rsidR="002A6F87" w:rsidRPr="000B1935" w:rsidRDefault="002A6F87" w:rsidP="002A6F87">
      <w:pPr>
        <w:spacing w:after="100" w:afterAutospacing="1" w:line="360" w:lineRule="auto"/>
        <w:jc w:val="both"/>
        <w:rPr>
          <w:rFonts w:ascii="Arial" w:hAnsi="Arial" w:cs="Arial"/>
        </w:rPr>
      </w:pPr>
      <w:r w:rsidRPr="002A6F87">
        <w:rPr>
          <w:rFonts w:ascii="Arial" w:hAnsi="Arial" w:cs="Arial"/>
        </w:rPr>
        <w:t xml:space="preserve">El capítulo II, </w:t>
      </w:r>
      <w:r w:rsidR="005B2BD7">
        <w:rPr>
          <w:rFonts w:ascii="Arial" w:hAnsi="Arial" w:cs="Arial"/>
        </w:rPr>
        <w:t>se presenta</w:t>
      </w:r>
      <w:r w:rsidR="005B2BD7" w:rsidRPr="005B2BD7">
        <w:rPr>
          <w:rFonts w:ascii="Arial" w:hAnsi="Arial" w:cs="Arial"/>
        </w:rPr>
        <w:t xml:space="preserve"> de manera detallada la metodología de trabajo seguida en esta investigación, </w:t>
      </w:r>
      <w:r w:rsidRPr="002A6F87">
        <w:rPr>
          <w:rFonts w:ascii="Arial" w:hAnsi="Arial" w:cs="Arial"/>
        </w:rPr>
        <w:t xml:space="preserve">En él se describe el proceso que llevará el presente trabajo desde el surgimiento de la idea hasta el planteamiento de las conclusiones, así como los </w:t>
      </w:r>
      <w:r w:rsidR="00077CD1" w:rsidRPr="002A6F87">
        <w:rPr>
          <w:rFonts w:ascii="Arial" w:hAnsi="Arial" w:cs="Arial"/>
        </w:rPr>
        <w:t>instrumentos</w:t>
      </w:r>
      <w:r w:rsidRPr="002A6F87">
        <w:rPr>
          <w:rFonts w:ascii="Arial" w:hAnsi="Arial" w:cs="Arial"/>
        </w:rPr>
        <w:t xml:space="preserve"> y herramientas a utilizar para facilitar la </w:t>
      </w:r>
      <w:r w:rsidR="000B1935" w:rsidRPr="000B1935">
        <w:rPr>
          <w:rFonts w:ascii="Arial" w:hAnsi="Arial" w:cs="Arial"/>
        </w:rPr>
        <w:t>recolección y procesamiento de la información obtenida durante la realización</w:t>
      </w:r>
      <w:r w:rsidR="000B1935">
        <w:rPr>
          <w:rFonts w:ascii="Arial" w:hAnsi="Arial" w:cs="Arial"/>
        </w:rPr>
        <w:t xml:space="preserve"> </w:t>
      </w:r>
      <w:r w:rsidRPr="002A6F87">
        <w:rPr>
          <w:rFonts w:ascii="Arial" w:hAnsi="Arial" w:cs="Arial"/>
        </w:rPr>
        <w:t>del estudio.</w:t>
      </w:r>
    </w:p>
    <w:p w:rsidR="0005292C" w:rsidRDefault="00E156FE" w:rsidP="002A6F87">
      <w:pPr>
        <w:spacing w:after="100" w:afterAutospacing="1" w:line="360" w:lineRule="auto"/>
        <w:jc w:val="both"/>
        <w:rPr>
          <w:rFonts w:ascii="Arial" w:hAnsi="Arial" w:cs="Arial"/>
        </w:rPr>
      </w:pPr>
      <w:r>
        <w:rPr>
          <w:rFonts w:ascii="Arial" w:hAnsi="Arial" w:cs="Arial"/>
        </w:rPr>
        <w:t>Posteriormente</w:t>
      </w:r>
      <w:r w:rsidR="002A6F87" w:rsidRPr="002A6F87">
        <w:rPr>
          <w:rFonts w:ascii="Arial" w:hAnsi="Arial" w:cs="Arial"/>
        </w:rPr>
        <w:t xml:space="preserve">, </w:t>
      </w:r>
      <w:r w:rsidR="0005292C">
        <w:rPr>
          <w:rFonts w:ascii="Arial" w:hAnsi="Arial" w:cs="Arial"/>
        </w:rPr>
        <w:t>en</w:t>
      </w:r>
      <w:r w:rsidR="002A6F87" w:rsidRPr="002A6F87">
        <w:rPr>
          <w:rFonts w:ascii="Arial" w:hAnsi="Arial" w:cs="Arial"/>
        </w:rPr>
        <w:t xml:space="preserve"> el capítulo III, se realiza el levantamiento formal de la información reca</w:t>
      </w:r>
      <w:r w:rsidR="00077CD1">
        <w:rPr>
          <w:rFonts w:ascii="Arial" w:hAnsi="Arial" w:cs="Arial"/>
        </w:rPr>
        <w:t>b</w:t>
      </w:r>
      <w:r w:rsidR="002A6F87" w:rsidRPr="002A6F87">
        <w:rPr>
          <w:rFonts w:ascii="Arial" w:hAnsi="Arial" w:cs="Arial"/>
        </w:rPr>
        <w:t xml:space="preserve">ada, se ordena y procesa para su análisis correspondiente por medio de herramientas </w:t>
      </w:r>
      <w:r w:rsidR="0005292C">
        <w:rPr>
          <w:rFonts w:ascii="Arial" w:hAnsi="Arial" w:cs="Arial"/>
        </w:rPr>
        <w:t xml:space="preserve">y </w:t>
      </w:r>
      <w:r w:rsidR="002A6F87" w:rsidRPr="002A6F87">
        <w:rPr>
          <w:rFonts w:ascii="Arial" w:hAnsi="Arial" w:cs="Arial"/>
        </w:rPr>
        <w:t>gráficos que</w:t>
      </w:r>
      <w:r>
        <w:rPr>
          <w:rFonts w:ascii="Arial" w:hAnsi="Arial" w:cs="Arial"/>
        </w:rPr>
        <w:t xml:space="preserve"> proporciona</w:t>
      </w:r>
      <w:r w:rsidRPr="002A6F87">
        <w:rPr>
          <w:rFonts w:ascii="Arial" w:hAnsi="Arial" w:cs="Arial"/>
        </w:rPr>
        <w:t>n</w:t>
      </w:r>
      <w:r w:rsidR="002A6F87" w:rsidRPr="002A6F87">
        <w:rPr>
          <w:rFonts w:ascii="Arial" w:hAnsi="Arial" w:cs="Arial"/>
        </w:rPr>
        <w:t xml:space="preserve"> un panorama de situación actual del contexto objeto de estudio. </w:t>
      </w:r>
    </w:p>
    <w:p w:rsidR="002A6F87" w:rsidRDefault="00670E99" w:rsidP="002A6F87">
      <w:pPr>
        <w:spacing w:after="100" w:afterAutospacing="1" w:line="360" w:lineRule="auto"/>
        <w:jc w:val="both"/>
        <w:rPr>
          <w:rFonts w:ascii="Arial" w:hAnsi="Arial" w:cs="Arial"/>
        </w:rPr>
      </w:pPr>
      <w:r>
        <w:rPr>
          <w:rFonts w:ascii="Arial" w:hAnsi="Arial" w:cs="Arial"/>
        </w:rPr>
        <w:t>Finalmente</w:t>
      </w:r>
      <w:r w:rsidR="002A6F87" w:rsidRPr="002A6F87">
        <w:rPr>
          <w:rFonts w:ascii="Arial" w:hAnsi="Arial" w:cs="Arial"/>
        </w:rPr>
        <w:t xml:space="preserve">, en el capítulo IV </w:t>
      </w:r>
      <w:r w:rsidR="009E6AD3">
        <w:rPr>
          <w:rFonts w:ascii="Arial" w:hAnsi="Arial" w:cs="Arial"/>
        </w:rPr>
        <w:t>se</w:t>
      </w:r>
      <w:r w:rsidR="002A6F87" w:rsidRPr="002A6F87">
        <w:rPr>
          <w:rFonts w:ascii="Arial" w:hAnsi="Arial" w:cs="Arial"/>
        </w:rPr>
        <w:t xml:space="preserve"> describ</w:t>
      </w:r>
      <w:r w:rsidR="00B067F1">
        <w:rPr>
          <w:rFonts w:ascii="Arial" w:hAnsi="Arial" w:cs="Arial"/>
        </w:rPr>
        <w:t>e</w:t>
      </w:r>
      <w:r w:rsidR="002A6F87" w:rsidRPr="002A6F87">
        <w:rPr>
          <w:rFonts w:ascii="Arial" w:hAnsi="Arial" w:cs="Arial"/>
        </w:rPr>
        <w:t xml:space="preserve"> el modelo </w:t>
      </w:r>
      <w:r w:rsidR="00EE12CF">
        <w:rPr>
          <w:rFonts w:ascii="Arial" w:hAnsi="Arial" w:cs="Arial"/>
        </w:rPr>
        <w:t>propuesto</w:t>
      </w:r>
      <w:r w:rsidR="002A6F87" w:rsidRPr="002A6F87">
        <w:rPr>
          <w:rFonts w:ascii="Arial" w:hAnsi="Arial" w:cs="Arial"/>
        </w:rPr>
        <w:t xml:space="preserve">, en el cual se </w:t>
      </w:r>
      <w:r w:rsidR="00B067F1">
        <w:rPr>
          <w:rFonts w:ascii="Arial" w:hAnsi="Arial" w:cs="Arial"/>
        </w:rPr>
        <w:t xml:space="preserve">han </w:t>
      </w:r>
      <w:r w:rsidR="002A6F87" w:rsidRPr="002A6F87">
        <w:rPr>
          <w:rFonts w:ascii="Arial" w:hAnsi="Arial" w:cs="Arial"/>
        </w:rPr>
        <w:t>plasma</w:t>
      </w:r>
      <w:r w:rsidR="00B067F1">
        <w:rPr>
          <w:rFonts w:ascii="Arial" w:hAnsi="Arial" w:cs="Arial"/>
        </w:rPr>
        <w:t>do</w:t>
      </w:r>
      <w:r w:rsidR="002A6F87" w:rsidRPr="002A6F87">
        <w:rPr>
          <w:rFonts w:ascii="Arial" w:hAnsi="Arial" w:cs="Arial"/>
        </w:rPr>
        <w:t xml:space="preserve"> las estrategias necesarias para mejorar la situación actual </w:t>
      </w:r>
      <w:r w:rsidR="00EE12CF">
        <w:rPr>
          <w:rFonts w:ascii="Arial" w:hAnsi="Arial" w:cs="Arial"/>
        </w:rPr>
        <w:t>del</w:t>
      </w:r>
      <w:r w:rsidR="002A6F87" w:rsidRPr="002A6F87">
        <w:rPr>
          <w:rFonts w:ascii="Arial" w:hAnsi="Arial" w:cs="Arial"/>
        </w:rPr>
        <w:t xml:space="preserve"> diagnóstico obtenido en el capítulo anterior del sector estudiado</w:t>
      </w:r>
      <w:r w:rsidR="00B067F1">
        <w:rPr>
          <w:rFonts w:ascii="Arial" w:hAnsi="Arial" w:cs="Arial"/>
        </w:rPr>
        <w:t xml:space="preserve">. Lo anterior, </w:t>
      </w:r>
      <w:r w:rsidR="002A6F87" w:rsidRPr="002A6F87">
        <w:rPr>
          <w:rFonts w:ascii="Arial" w:hAnsi="Arial" w:cs="Arial"/>
        </w:rPr>
        <w:t xml:space="preserve">con la finalidad de hacer una aportación que contribuya al desarrollo </w:t>
      </w:r>
      <w:r w:rsidR="00EE12CF">
        <w:rPr>
          <w:rFonts w:ascii="Arial" w:hAnsi="Arial" w:cs="Arial"/>
        </w:rPr>
        <w:t>de las grandes empresas de servicios de ingeniería en la ciudad de Villahermosa, Tabasco</w:t>
      </w:r>
      <w:r w:rsidR="002A6F87" w:rsidRPr="002A6F87">
        <w:rPr>
          <w:rFonts w:ascii="Arial" w:hAnsi="Arial" w:cs="Arial"/>
        </w:rPr>
        <w:t xml:space="preserve">. </w:t>
      </w:r>
    </w:p>
    <w:p w:rsidR="007C306E" w:rsidRDefault="007C306E" w:rsidP="002A6F87">
      <w:pPr>
        <w:spacing w:after="100" w:afterAutospacing="1" w:line="360" w:lineRule="auto"/>
        <w:jc w:val="both"/>
        <w:rPr>
          <w:rFonts w:ascii="Arial" w:hAnsi="Arial" w:cs="Arial"/>
        </w:rPr>
      </w:pPr>
    </w:p>
    <w:p w:rsidR="00647A98" w:rsidRDefault="00647A98" w:rsidP="002A6F87">
      <w:pPr>
        <w:spacing w:after="100" w:afterAutospacing="1" w:line="360" w:lineRule="auto"/>
        <w:jc w:val="both"/>
        <w:rPr>
          <w:rFonts w:ascii="Arial" w:hAnsi="Arial" w:cs="Arial"/>
        </w:rPr>
      </w:pPr>
    </w:p>
    <w:p w:rsidR="00203891" w:rsidRPr="007A22AE" w:rsidRDefault="00203891" w:rsidP="00203891">
      <w:pPr>
        <w:pStyle w:val="Encabezado"/>
      </w:pPr>
      <w:bookmarkStart w:id="17" w:name="_Toc16166376"/>
      <w:r>
        <w:lastRenderedPageBreak/>
        <w:t xml:space="preserve">CAPÍTULO I. </w:t>
      </w:r>
      <w:r w:rsidRPr="007A22AE">
        <w:t>MARCO</w:t>
      </w:r>
      <w:r>
        <w:t>s</w:t>
      </w:r>
      <w:r w:rsidRPr="007A22AE">
        <w:t xml:space="preserve"> DE REFERENCIA</w:t>
      </w:r>
      <w:bookmarkEnd w:id="17"/>
    </w:p>
    <w:p w:rsidR="00386F34" w:rsidRPr="00487BFE" w:rsidRDefault="00203891" w:rsidP="002835E0">
      <w:pPr>
        <w:pStyle w:val="Ttulo1"/>
      </w:pPr>
      <w:bookmarkStart w:id="18" w:name="_Toc16166377"/>
      <w:r>
        <w:t>i.</w:t>
      </w:r>
      <w:r w:rsidR="000C4105">
        <w:t>1</w:t>
      </w:r>
      <w:r>
        <w:t xml:space="preserve">. </w:t>
      </w:r>
      <w:r w:rsidR="00386F34">
        <w:t>M</w:t>
      </w:r>
      <w:r w:rsidR="001661EB">
        <w:rPr>
          <w:caps w:val="0"/>
        </w:rPr>
        <w:t>arco contextual</w:t>
      </w:r>
      <w:bookmarkEnd w:id="18"/>
      <w:r w:rsidR="001661EB" w:rsidRPr="00487BFE">
        <w:rPr>
          <w:caps w:val="0"/>
        </w:rPr>
        <w:t xml:space="preserve"> </w:t>
      </w:r>
    </w:p>
    <w:p w:rsidR="00DF107B" w:rsidRPr="00DF107B" w:rsidRDefault="000A752E" w:rsidP="001F3460">
      <w:pPr>
        <w:spacing w:after="100" w:afterAutospacing="1" w:line="360" w:lineRule="auto"/>
        <w:ind w:firstLine="720"/>
        <w:jc w:val="both"/>
        <w:rPr>
          <w:rFonts w:ascii="Arial" w:hAnsi="Arial" w:cs="Arial"/>
          <w:lang w:eastAsia="en-US"/>
        </w:rPr>
      </w:pPr>
      <w:r w:rsidRPr="000A752E">
        <w:rPr>
          <w:rFonts w:ascii="Arial" w:hAnsi="Arial" w:cs="Arial"/>
          <w:lang w:eastAsia="en-US"/>
        </w:rPr>
        <w:t xml:space="preserve">Con la finalidad </w:t>
      </w:r>
      <w:r>
        <w:rPr>
          <w:rFonts w:ascii="Arial" w:hAnsi="Arial" w:cs="Arial"/>
          <w:lang w:eastAsia="en-US"/>
        </w:rPr>
        <w:t>de establecer un panorama más amplio de</w:t>
      </w:r>
      <w:r w:rsidR="00575194">
        <w:rPr>
          <w:rFonts w:ascii="Arial" w:hAnsi="Arial" w:cs="Arial"/>
          <w:lang w:eastAsia="en-US"/>
        </w:rPr>
        <w:t>l</w:t>
      </w:r>
      <w:r>
        <w:rPr>
          <w:rFonts w:ascii="Arial" w:hAnsi="Arial" w:cs="Arial"/>
          <w:lang w:eastAsia="en-US"/>
        </w:rPr>
        <w:t xml:space="preserve"> comportamiento del sector </w:t>
      </w:r>
      <w:r w:rsidR="00575194">
        <w:rPr>
          <w:rFonts w:ascii="Arial" w:hAnsi="Arial" w:cs="Arial"/>
          <w:lang w:eastAsia="en-US"/>
        </w:rPr>
        <w:t xml:space="preserve">objeto </w:t>
      </w:r>
      <w:r>
        <w:rPr>
          <w:rFonts w:ascii="Arial" w:hAnsi="Arial" w:cs="Arial"/>
          <w:lang w:eastAsia="en-US"/>
        </w:rPr>
        <w:t>de estudio</w:t>
      </w:r>
      <w:r w:rsidR="001E34E9">
        <w:rPr>
          <w:rFonts w:ascii="Arial" w:hAnsi="Arial" w:cs="Arial"/>
          <w:lang w:eastAsia="en-US"/>
        </w:rPr>
        <w:t xml:space="preserve">, en </w:t>
      </w:r>
      <w:r w:rsidR="0007633E">
        <w:rPr>
          <w:rFonts w:ascii="Arial" w:hAnsi="Arial" w:cs="Arial"/>
          <w:lang w:eastAsia="en-US"/>
        </w:rPr>
        <w:t>esta sección</w:t>
      </w:r>
      <w:r w:rsidR="00575194">
        <w:rPr>
          <w:rFonts w:ascii="Arial" w:hAnsi="Arial" w:cs="Arial"/>
          <w:lang w:eastAsia="en-US"/>
        </w:rPr>
        <w:t xml:space="preserve"> se </w:t>
      </w:r>
      <w:r w:rsidR="00E40DA2">
        <w:rPr>
          <w:rFonts w:ascii="Arial" w:hAnsi="Arial" w:cs="Arial"/>
          <w:lang w:eastAsia="en-US"/>
        </w:rPr>
        <w:t>presentan</w:t>
      </w:r>
      <w:r w:rsidR="000172C7">
        <w:rPr>
          <w:rFonts w:ascii="Arial" w:hAnsi="Arial" w:cs="Arial"/>
          <w:lang w:eastAsia="en-US"/>
        </w:rPr>
        <w:t xml:space="preserve"> </w:t>
      </w:r>
      <w:r w:rsidR="00E40DA2">
        <w:rPr>
          <w:rFonts w:ascii="Arial" w:hAnsi="Arial" w:cs="Arial"/>
          <w:lang w:eastAsia="en-US"/>
        </w:rPr>
        <w:t>el marco contextual</w:t>
      </w:r>
      <w:r w:rsidR="000172C7">
        <w:rPr>
          <w:rFonts w:ascii="Arial" w:hAnsi="Arial" w:cs="Arial"/>
          <w:lang w:eastAsia="en-US"/>
        </w:rPr>
        <w:t xml:space="preserve"> a nivel internacional, nacional y </w:t>
      </w:r>
      <w:r w:rsidR="005C216B">
        <w:rPr>
          <w:rFonts w:ascii="Arial" w:hAnsi="Arial" w:cs="Arial"/>
          <w:lang w:eastAsia="en-US"/>
        </w:rPr>
        <w:t>estatal</w:t>
      </w:r>
      <w:r w:rsidR="00244088">
        <w:rPr>
          <w:rFonts w:ascii="Arial" w:hAnsi="Arial" w:cs="Arial"/>
          <w:lang w:eastAsia="en-US"/>
        </w:rPr>
        <w:t xml:space="preserve"> de tal modo que se identifique</w:t>
      </w:r>
      <w:r w:rsidR="00212711">
        <w:rPr>
          <w:rFonts w:ascii="Arial" w:hAnsi="Arial" w:cs="Arial"/>
          <w:lang w:eastAsia="en-US"/>
        </w:rPr>
        <w:t xml:space="preserve">n las características </w:t>
      </w:r>
      <w:r w:rsidR="00E40DA2">
        <w:rPr>
          <w:rFonts w:ascii="Arial" w:hAnsi="Arial" w:cs="Arial"/>
          <w:lang w:eastAsia="en-US"/>
        </w:rPr>
        <w:t>actuales</w:t>
      </w:r>
      <w:r w:rsidR="00061369">
        <w:rPr>
          <w:rFonts w:ascii="Arial" w:hAnsi="Arial" w:cs="Arial"/>
          <w:lang w:eastAsia="en-US"/>
        </w:rPr>
        <w:t xml:space="preserve"> cada uno de e</w:t>
      </w:r>
      <w:r w:rsidR="00916BFC">
        <w:rPr>
          <w:rFonts w:ascii="Arial" w:hAnsi="Arial" w:cs="Arial"/>
          <w:lang w:eastAsia="en-US"/>
        </w:rPr>
        <w:t>llos, mismas que servirán soporte al autor para conseguir una aproximación al sector estudiado.</w:t>
      </w:r>
    </w:p>
    <w:p w:rsidR="00C528DC" w:rsidRPr="00AE07C4" w:rsidRDefault="00203891" w:rsidP="00823184">
      <w:pPr>
        <w:pStyle w:val="Ttulo2"/>
      </w:pPr>
      <w:bookmarkStart w:id="19" w:name="_Toc16166378"/>
      <w:r>
        <w:t>I.</w:t>
      </w:r>
      <w:r w:rsidR="000C4105">
        <w:t>1</w:t>
      </w:r>
      <w:r>
        <w:t xml:space="preserve">.1. </w:t>
      </w:r>
      <w:r w:rsidR="00C528DC">
        <w:t>C</w:t>
      </w:r>
      <w:r w:rsidR="001661EB">
        <w:t>ontexto internacional</w:t>
      </w:r>
      <w:bookmarkEnd w:id="19"/>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Cada año, el Foro Económico Mundial (WEF por sus siglas en inglés), publica el Índice de Competitividad Global 4.0 (IGC). En dicho reporte, se evalúan 140 economías contra 98 indicadores, organizados en 12 pilares, para determinar qué tan cerca está la economía del estado ideal o frontera de competitividad. (</w:t>
      </w:r>
      <w:proofErr w:type="spellStart"/>
      <w:r w:rsidRPr="00E0386F">
        <w:rPr>
          <w:rFonts w:ascii="Arial" w:hAnsi="Arial" w:cs="Arial"/>
          <w:lang w:eastAsia="en-US"/>
        </w:rPr>
        <w:t>The</w:t>
      </w:r>
      <w:proofErr w:type="spellEnd"/>
      <w:r w:rsidRPr="00E0386F">
        <w:rPr>
          <w:rFonts w:ascii="Arial" w:hAnsi="Arial" w:cs="Arial"/>
          <w:lang w:eastAsia="en-US"/>
        </w:rPr>
        <w:t xml:space="preserve"> Global </w:t>
      </w:r>
      <w:proofErr w:type="spellStart"/>
      <w:r w:rsidRPr="00E0386F">
        <w:rPr>
          <w:rFonts w:ascii="Arial" w:hAnsi="Arial" w:cs="Arial"/>
          <w:lang w:eastAsia="en-US"/>
        </w:rPr>
        <w:t>Competitiveness</w:t>
      </w:r>
      <w:proofErr w:type="spellEnd"/>
      <w:r w:rsidRPr="00E0386F">
        <w:rPr>
          <w:rFonts w:ascii="Arial" w:hAnsi="Arial" w:cs="Arial"/>
          <w:lang w:eastAsia="en-US"/>
        </w:rPr>
        <w:t xml:space="preserve"> </w:t>
      </w:r>
      <w:proofErr w:type="spellStart"/>
      <w:r w:rsidRPr="00E0386F">
        <w:rPr>
          <w:rFonts w:ascii="Arial" w:hAnsi="Arial" w:cs="Arial"/>
          <w:lang w:eastAsia="en-US"/>
        </w:rPr>
        <w:t>Report</w:t>
      </w:r>
      <w:proofErr w:type="spellEnd"/>
      <w:r w:rsidRPr="00E0386F">
        <w:rPr>
          <w:rFonts w:ascii="Arial" w:hAnsi="Arial" w:cs="Arial"/>
          <w:lang w:eastAsia="en-US"/>
        </w:rPr>
        <w:t>, 2018).</w:t>
      </w:r>
    </w:p>
    <w:p w:rsid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En el Top del Ranking del IGC 2018 mundial, Estados Unidos aparece como el país más próximo a la frontera de competitividad (Tabla 1, IGC, 4.0 2018), por su dinamismo empresarial, gracias a su cultura emprendedora, mercado laboral y sistema financiero. El ecosistema de innovación estadounidense es uno de los mejores del mundo. El marco institucional del país también se mantiene relativamente sólido. Le siguen Singapur, Alemania, Suiza y Japón que ocupan las posiciones 2 al 5 seguidos de Holanda, Hong Kong, Reino Unido y Dinamarca que ocupa el 10mo lugar.  En el otro extremo de la escala, se encontró que Haití, Yemen y Chad son las economías menos competitivas. Singapur, Japón y Hong Kong disponen de infraestructura y conectividad física y digital de categoría mundial, estabilidad macroeconómica, importante capital humano y unos sistemas financieros perfectamente desarrollados. Alemania, en tercer lugar, es la economía europea mejor posicionada para la competitividad, con una fortaleza particular en capacidad de innovación, dinamismo empresarial y salud. (</w:t>
      </w:r>
      <w:proofErr w:type="spellStart"/>
      <w:r w:rsidRPr="00E0386F">
        <w:rPr>
          <w:rFonts w:ascii="Arial" w:hAnsi="Arial" w:cs="Arial"/>
          <w:lang w:eastAsia="en-US"/>
        </w:rPr>
        <w:t>The</w:t>
      </w:r>
      <w:proofErr w:type="spellEnd"/>
      <w:r w:rsidRPr="00E0386F">
        <w:rPr>
          <w:rFonts w:ascii="Arial" w:hAnsi="Arial" w:cs="Arial"/>
          <w:lang w:eastAsia="en-US"/>
        </w:rPr>
        <w:t xml:space="preserve"> Global </w:t>
      </w:r>
      <w:proofErr w:type="spellStart"/>
      <w:r w:rsidRPr="00E0386F">
        <w:rPr>
          <w:rFonts w:ascii="Arial" w:hAnsi="Arial" w:cs="Arial"/>
          <w:lang w:eastAsia="en-US"/>
        </w:rPr>
        <w:t>Competitiveness</w:t>
      </w:r>
      <w:proofErr w:type="spellEnd"/>
      <w:r w:rsidRPr="00E0386F">
        <w:rPr>
          <w:rFonts w:ascii="Arial" w:hAnsi="Arial" w:cs="Arial"/>
          <w:lang w:eastAsia="en-US"/>
        </w:rPr>
        <w:t xml:space="preserve"> </w:t>
      </w:r>
      <w:proofErr w:type="spellStart"/>
      <w:r w:rsidRPr="00E0386F">
        <w:rPr>
          <w:rFonts w:ascii="Arial" w:hAnsi="Arial" w:cs="Arial"/>
          <w:lang w:eastAsia="en-US"/>
        </w:rPr>
        <w:t>Report</w:t>
      </w:r>
      <w:proofErr w:type="spellEnd"/>
      <w:r w:rsidRPr="00E0386F">
        <w:rPr>
          <w:rFonts w:ascii="Arial" w:hAnsi="Arial" w:cs="Arial"/>
          <w:lang w:eastAsia="en-US"/>
        </w:rPr>
        <w:t>, 2018).</w:t>
      </w:r>
    </w:p>
    <w:p w:rsidR="00260B22" w:rsidRDefault="00260B22" w:rsidP="00E0386F">
      <w:pPr>
        <w:spacing w:after="100" w:afterAutospacing="1" w:line="360" w:lineRule="auto"/>
        <w:ind w:firstLine="720"/>
        <w:jc w:val="both"/>
        <w:rPr>
          <w:rFonts w:ascii="Arial" w:hAnsi="Arial" w:cs="Arial"/>
          <w:lang w:eastAsia="en-US"/>
        </w:rPr>
      </w:pPr>
    </w:p>
    <w:p w:rsidR="00E0386F" w:rsidRPr="00612AB2" w:rsidRDefault="00E0386F" w:rsidP="00E0386F">
      <w:pPr>
        <w:pStyle w:val="Default"/>
        <w:spacing w:line="360" w:lineRule="auto"/>
        <w:jc w:val="center"/>
        <w:rPr>
          <w:rFonts w:eastAsia="Times New Roman"/>
          <w:color w:val="auto"/>
          <w:lang w:val="es-ES"/>
        </w:rPr>
      </w:pPr>
      <w:r w:rsidRPr="00612AB2">
        <w:rPr>
          <w:rFonts w:eastAsia="Times New Roman"/>
          <w:color w:val="auto"/>
          <w:lang w:val="es-ES"/>
        </w:rPr>
        <w:lastRenderedPageBreak/>
        <w:t>Tabla 1</w:t>
      </w:r>
    </w:p>
    <w:p w:rsidR="00E0386F" w:rsidRDefault="00E0386F" w:rsidP="00E0386F">
      <w:pPr>
        <w:numPr>
          <w:ilvl w:val="12"/>
          <w:numId w:val="0"/>
        </w:numPr>
        <w:rPr>
          <w:lang w:val="es-ES"/>
        </w:rPr>
      </w:pPr>
      <w:r>
        <w:rPr>
          <w:noProof/>
          <w:lang w:eastAsia="es-MX"/>
        </w:rPr>
        <w:drawing>
          <wp:anchor distT="0" distB="0" distL="114300" distR="114300" simplePos="0" relativeHeight="251669504" behindDoc="0" locked="0" layoutInCell="1" allowOverlap="1">
            <wp:simplePos x="0" y="0"/>
            <wp:positionH relativeFrom="column">
              <wp:posOffset>742950</wp:posOffset>
            </wp:positionH>
            <wp:positionV relativeFrom="paragraph">
              <wp:posOffset>46990</wp:posOffset>
            </wp:positionV>
            <wp:extent cx="4090670" cy="3054350"/>
            <wp:effectExtent l="19050" t="0" r="5080" b="0"/>
            <wp:wrapSquare wrapText="bothSides"/>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0670" cy="3054350"/>
                    </a:xfrm>
                    <a:prstGeom prst="rect">
                      <a:avLst/>
                    </a:prstGeom>
                    <a:noFill/>
                  </pic:spPr>
                </pic:pic>
              </a:graphicData>
            </a:graphic>
          </wp:anchor>
        </w:drawing>
      </w: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Default="00E0386F" w:rsidP="00E0386F">
      <w:pPr>
        <w:numPr>
          <w:ilvl w:val="12"/>
          <w:numId w:val="0"/>
        </w:numPr>
        <w:rPr>
          <w:lang w:val="es-ES"/>
        </w:rPr>
      </w:pP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En lo que respecta a América Latina Chile es el mejor posicionado en el puesto 33, superando con distancia a México (46), Uruguay (53), Colombia (60), Perú (63), Brasil (72).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Así mismo, en el Ranking de Competitividad Mundial 2018, realizado por el </w:t>
      </w:r>
      <w:proofErr w:type="spellStart"/>
      <w:r w:rsidRPr="00E0386F">
        <w:rPr>
          <w:rFonts w:ascii="Arial" w:hAnsi="Arial" w:cs="Arial"/>
          <w:lang w:eastAsia="en-US"/>
        </w:rPr>
        <w:t>Institute</w:t>
      </w:r>
      <w:proofErr w:type="spellEnd"/>
      <w:r w:rsidRPr="00E0386F">
        <w:rPr>
          <w:rFonts w:ascii="Arial" w:hAnsi="Arial" w:cs="Arial"/>
          <w:lang w:eastAsia="en-US"/>
        </w:rPr>
        <w:t xml:space="preserve"> </w:t>
      </w:r>
      <w:proofErr w:type="spellStart"/>
      <w:r w:rsidRPr="00E0386F">
        <w:rPr>
          <w:rFonts w:ascii="Arial" w:hAnsi="Arial" w:cs="Arial"/>
          <w:lang w:eastAsia="en-US"/>
        </w:rPr>
        <w:t>for</w:t>
      </w:r>
      <w:proofErr w:type="spellEnd"/>
      <w:r w:rsidRPr="00E0386F">
        <w:rPr>
          <w:rFonts w:ascii="Arial" w:hAnsi="Arial" w:cs="Arial"/>
          <w:lang w:eastAsia="en-US"/>
        </w:rPr>
        <w:t xml:space="preserve"> Management </w:t>
      </w:r>
      <w:proofErr w:type="spellStart"/>
      <w:r w:rsidRPr="00E0386F">
        <w:rPr>
          <w:rFonts w:ascii="Arial" w:hAnsi="Arial" w:cs="Arial"/>
          <w:lang w:eastAsia="en-US"/>
        </w:rPr>
        <w:t>Development</w:t>
      </w:r>
      <w:proofErr w:type="spellEnd"/>
      <w:r w:rsidRPr="00E0386F">
        <w:rPr>
          <w:rFonts w:ascii="Arial" w:hAnsi="Arial" w:cs="Arial"/>
          <w:lang w:eastAsia="en-US"/>
        </w:rPr>
        <w:t>, (IMD) de Suiza, que mide la competitividad de 63 economías y se conforma por cuatro pilares (desempeño económico, eficiencia gubernamental, eficiencia en los negocios e infraestructura) y 20 factores, se destaca que los Estados Unidos es el país más competitivo de la clasificación al obtener la máxima calificación de 100, Hong Kong el segundo lugar y siguen en la lista Singapur y Holanda en los lugares tercero y cuarto.</w:t>
      </w:r>
    </w:p>
    <w:p w:rsid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En América Latina, Chile se mantiene en el puesto 35 a escala global y es el país más competitivo, le siguen México (51), Perú (54), Argentina (56) país. Brasil se ubica en el puesto 60 y Venezuela está en el fondo de la tabla latinoamericana y global.</w:t>
      </w:r>
    </w:p>
    <w:p w:rsidR="00057A18" w:rsidRDefault="00F86635" w:rsidP="00E0386F">
      <w:pPr>
        <w:spacing w:after="100" w:afterAutospacing="1" w:line="360" w:lineRule="auto"/>
        <w:ind w:firstLine="720"/>
        <w:jc w:val="both"/>
        <w:rPr>
          <w:rFonts w:ascii="Arial" w:hAnsi="Arial" w:cs="Arial"/>
          <w:lang w:eastAsia="en-US"/>
        </w:rPr>
      </w:pPr>
      <w:r>
        <w:rPr>
          <w:rFonts w:ascii="Arial" w:hAnsi="Arial" w:cs="Arial"/>
          <w:lang w:eastAsia="en-US"/>
        </w:rPr>
        <w:t>L</w:t>
      </w:r>
      <w:r w:rsidR="00D459F6">
        <w:rPr>
          <w:rFonts w:ascii="Arial" w:hAnsi="Arial" w:cs="Arial"/>
          <w:lang w:eastAsia="en-US"/>
        </w:rPr>
        <w:t xml:space="preserve">a revista ENR </w:t>
      </w:r>
      <w:r w:rsidR="006B5FB9">
        <w:rPr>
          <w:rFonts w:ascii="Arial" w:hAnsi="Arial" w:cs="Arial"/>
          <w:lang w:eastAsia="en-US"/>
        </w:rPr>
        <w:t>(</w:t>
      </w:r>
      <w:proofErr w:type="spellStart"/>
      <w:r w:rsidR="00641509">
        <w:rPr>
          <w:rFonts w:ascii="Arial" w:hAnsi="Arial" w:cs="Arial"/>
          <w:lang w:eastAsia="en-US"/>
        </w:rPr>
        <w:t>Eng</w:t>
      </w:r>
      <w:r w:rsidR="006B5FB9">
        <w:rPr>
          <w:rFonts w:ascii="Arial" w:hAnsi="Arial" w:cs="Arial"/>
          <w:lang w:eastAsia="en-US"/>
        </w:rPr>
        <w:t>i</w:t>
      </w:r>
      <w:r w:rsidR="00641509">
        <w:rPr>
          <w:rFonts w:ascii="Arial" w:hAnsi="Arial" w:cs="Arial"/>
          <w:lang w:eastAsia="en-US"/>
        </w:rPr>
        <w:t>n</w:t>
      </w:r>
      <w:r w:rsidR="006B5FB9">
        <w:rPr>
          <w:rFonts w:ascii="Arial" w:hAnsi="Arial" w:cs="Arial"/>
          <w:lang w:eastAsia="en-US"/>
        </w:rPr>
        <w:t>ee</w:t>
      </w:r>
      <w:r w:rsidR="00641509">
        <w:rPr>
          <w:rFonts w:ascii="Arial" w:hAnsi="Arial" w:cs="Arial"/>
          <w:lang w:eastAsia="en-US"/>
        </w:rPr>
        <w:t>ring</w:t>
      </w:r>
      <w:proofErr w:type="spellEnd"/>
      <w:r w:rsidR="00641509">
        <w:rPr>
          <w:rFonts w:ascii="Arial" w:hAnsi="Arial" w:cs="Arial"/>
          <w:lang w:eastAsia="en-US"/>
        </w:rPr>
        <w:t xml:space="preserve"> New </w:t>
      </w:r>
      <w:proofErr w:type="spellStart"/>
      <w:r w:rsidR="00641509">
        <w:rPr>
          <w:rFonts w:ascii="Arial" w:hAnsi="Arial" w:cs="Arial"/>
          <w:lang w:eastAsia="en-US"/>
        </w:rPr>
        <w:t>Record</w:t>
      </w:r>
      <w:proofErr w:type="spellEnd"/>
      <w:r w:rsidR="006B5FB9">
        <w:rPr>
          <w:rFonts w:ascii="Arial" w:hAnsi="Arial" w:cs="Arial"/>
          <w:lang w:eastAsia="en-US"/>
        </w:rPr>
        <w:t>)</w:t>
      </w:r>
      <w:r w:rsidR="00D459F6">
        <w:rPr>
          <w:rFonts w:ascii="Arial" w:hAnsi="Arial" w:cs="Arial"/>
          <w:lang w:eastAsia="en-US"/>
        </w:rPr>
        <w:t xml:space="preserve"> </w:t>
      </w:r>
      <w:r w:rsidR="00F7787E">
        <w:rPr>
          <w:rFonts w:ascii="Arial" w:hAnsi="Arial" w:cs="Arial"/>
          <w:lang w:eastAsia="en-US"/>
        </w:rPr>
        <w:t xml:space="preserve">publica </w:t>
      </w:r>
      <w:r>
        <w:rPr>
          <w:rFonts w:ascii="Arial" w:hAnsi="Arial" w:cs="Arial"/>
          <w:lang w:eastAsia="en-US"/>
        </w:rPr>
        <w:t xml:space="preserve">anualmente </w:t>
      </w:r>
      <w:r w:rsidR="00F7787E">
        <w:rPr>
          <w:rFonts w:ascii="Arial" w:hAnsi="Arial" w:cs="Arial"/>
          <w:lang w:eastAsia="en-US"/>
        </w:rPr>
        <w:t>el top de</w:t>
      </w:r>
      <w:r w:rsidR="00073449" w:rsidRPr="00073449">
        <w:rPr>
          <w:rFonts w:ascii="Arial" w:hAnsi="Arial" w:cs="Arial"/>
          <w:lang w:eastAsia="en-US"/>
        </w:rPr>
        <w:t xml:space="preserve"> las 225 empresas de diseñ</w:t>
      </w:r>
      <w:r w:rsidR="006B5FB9">
        <w:rPr>
          <w:rFonts w:ascii="Arial" w:hAnsi="Arial" w:cs="Arial"/>
          <w:lang w:eastAsia="en-US"/>
        </w:rPr>
        <w:t>o más importantes a</w:t>
      </w:r>
      <w:r w:rsidR="0030182D">
        <w:rPr>
          <w:rFonts w:ascii="Arial" w:hAnsi="Arial" w:cs="Arial"/>
          <w:lang w:eastAsia="en-US"/>
        </w:rPr>
        <w:t xml:space="preserve"> </w:t>
      </w:r>
      <w:r w:rsidR="006B5FB9">
        <w:rPr>
          <w:rFonts w:ascii="Arial" w:hAnsi="Arial" w:cs="Arial"/>
          <w:lang w:eastAsia="en-US"/>
        </w:rPr>
        <w:t>nive</w:t>
      </w:r>
      <w:r w:rsidR="0030182D">
        <w:rPr>
          <w:rFonts w:ascii="Arial" w:hAnsi="Arial" w:cs="Arial"/>
          <w:lang w:eastAsia="en-US"/>
        </w:rPr>
        <w:t xml:space="preserve">l mundial, </w:t>
      </w:r>
      <w:r w:rsidR="00F7787E">
        <w:rPr>
          <w:rFonts w:ascii="Arial" w:hAnsi="Arial" w:cs="Arial"/>
          <w:lang w:eastAsia="en-US"/>
        </w:rPr>
        <w:t>clasificadas</w:t>
      </w:r>
      <w:r w:rsidR="00073449" w:rsidRPr="00073449">
        <w:rPr>
          <w:rFonts w:ascii="Arial" w:hAnsi="Arial" w:cs="Arial"/>
          <w:lang w:eastAsia="en-US"/>
        </w:rPr>
        <w:t xml:space="preserve"> según los ingresos </w:t>
      </w:r>
      <w:r w:rsidR="00CB756D">
        <w:rPr>
          <w:rFonts w:ascii="Arial" w:hAnsi="Arial" w:cs="Arial"/>
          <w:lang w:eastAsia="en-US"/>
        </w:rPr>
        <w:t>obtenidos por</w:t>
      </w:r>
      <w:r w:rsidR="00073449" w:rsidRPr="00073449">
        <w:rPr>
          <w:rFonts w:ascii="Arial" w:hAnsi="Arial" w:cs="Arial"/>
          <w:lang w:eastAsia="en-US"/>
        </w:rPr>
        <w:t xml:space="preserve"> </w:t>
      </w:r>
      <w:r w:rsidR="00CB756D">
        <w:rPr>
          <w:rFonts w:ascii="Arial" w:hAnsi="Arial" w:cs="Arial"/>
          <w:lang w:eastAsia="en-US"/>
        </w:rPr>
        <w:t>desarrollo</w:t>
      </w:r>
      <w:r w:rsidR="00073449" w:rsidRPr="00073449">
        <w:rPr>
          <w:rFonts w:ascii="Arial" w:hAnsi="Arial" w:cs="Arial"/>
          <w:lang w:eastAsia="en-US"/>
        </w:rPr>
        <w:t xml:space="preserve"> de proyectos fuera de sus países de origen, lo que mide su presencia en el comercio internacional</w:t>
      </w:r>
      <w:r w:rsidR="00F7787E">
        <w:rPr>
          <w:rFonts w:ascii="Arial" w:hAnsi="Arial" w:cs="Arial"/>
          <w:lang w:eastAsia="en-US"/>
        </w:rPr>
        <w:t>.</w:t>
      </w:r>
      <w:r w:rsidR="0030182D">
        <w:rPr>
          <w:rFonts w:ascii="Arial" w:hAnsi="Arial" w:cs="Arial"/>
          <w:lang w:eastAsia="en-US"/>
        </w:rPr>
        <w:t xml:space="preserve"> Los resultados </w:t>
      </w:r>
      <w:r w:rsidR="00641509">
        <w:rPr>
          <w:rFonts w:ascii="Arial" w:hAnsi="Arial" w:cs="Arial"/>
          <w:lang w:eastAsia="en-US"/>
        </w:rPr>
        <w:t>del</w:t>
      </w:r>
      <w:r w:rsidR="00057A18" w:rsidRPr="00D459F6">
        <w:rPr>
          <w:rFonts w:ascii="Arial" w:hAnsi="Arial" w:cs="Arial"/>
          <w:lang w:eastAsia="en-US"/>
        </w:rPr>
        <w:t xml:space="preserve"> Top 225 </w:t>
      </w:r>
      <w:r w:rsidR="006B2B3C">
        <w:rPr>
          <w:rFonts w:ascii="Arial" w:hAnsi="Arial" w:cs="Arial"/>
          <w:lang w:eastAsia="en-US"/>
        </w:rPr>
        <w:t>(</w:t>
      </w:r>
      <w:r w:rsidR="00641509">
        <w:rPr>
          <w:rFonts w:ascii="Arial" w:hAnsi="Arial" w:cs="Arial"/>
          <w:lang w:eastAsia="en-US"/>
        </w:rPr>
        <w:t>2018)</w:t>
      </w:r>
      <w:r w:rsidR="0030182D">
        <w:rPr>
          <w:rFonts w:ascii="Arial" w:hAnsi="Arial" w:cs="Arial"/>
          <w:lang w:eastAsia="en-US"/>
        </w:rPr>
        <w:t xml:space="preserve"> se muestran en la tabla 2.</w:t>
      </w:r>
    </w:p>
    <w:p w:rsidR="000E3A1F" w:rsidRPr="00612AB2" w:rsidRDefault="000E3A1F" w:rsidP="000E3A1F">
      <w:pPr>
        <w:pStyle w:val="Default"/>
        <w:spacing w:line="360" w:lineRule="auto"/>
        <w:jc w:val="center"/>
        <w:rPr>
          <w:rFonts w:eastAsia="Times New Roman"/>
          <w:color w:val="auto"/>
          <w:lang w:val="es-ES"/>
        </w:rPr>
      </w:pPr>
      <w:r>
        <w:rPr>
          <w:rFonts w:eastAsia="Times New Roman"/>
          <w:color w:val="auto"/>
          <w:lang w:val="es-ES"/>
        </w:rPr>
        <w:lastRenderedPageBreak/>
        <w:t>Tabla 2</w:t>
      </w:r>
    </w:p>
    <w:tbl>
      <w:tblPr>
        <w:tblW w:w="6920" w:type="dxa"/>
        <w:tblInd w:w="1168" w:type="dxa"/>
        <w:tblCellMar>
          <w:left w:w="70" w:type="dxa"/>
          <w:right w:w="70" w:type="dxa"/>
        </w:tblCellMar>
        <w:tblLook w:val="04A0" w:firstRow="1" w:lastRow="0" w:firstColumn="1" w:lastColumn="0" w:noHBand="0" w:noVBand="1"/>
      </w:tblPr>
      <w:tblGrid>
        <w:gridCol w:w="1034"/>
        <w:gridCol w:w="1034"/>
        <w:gridCol w:w="3740"/>
        <w:gridCol w:w="1112"/>
      </w:tblGrid>
      <w:tr w:rsidR="000E3A1F" w:rsidRPr="000E3A1F" w:rsidTr="000E3A1F">
        <w:trPr>
          <w:trHeight w:val="630"/>
        </w:trPr>
        <w:tc>
          <w:tcPr>
            <w:tcW w:w="1034" w:type="dxa"/>
            <w:tcBorders>
              <w:top w:val="single" w:sz="4" w:space="0" w:color="auto"/>
              <w:left w:val="single" w:sz="4" w:space="0" w:color="auto"/>
              <w:bottom w:val="single" w:sz="4" w:space="0" w:color="auto"/>
              <w:right w:val="single" w:sz="4" w:space="0" w:color="auto"/>
            </w:tcBorders>
            <w:shd w:val="clear" w:color="000000" w:fill="82878C"/>
            <w:vAlign w:val="center"/>
            <w:hideMark/>
          </w:tcPr>
          <w:p w:rsidR="000E3A1F" w:rsidRPr="00C65D15" w:rsidRDefault="000E3A1F" w:rsidP="000E3A1F">
            <w:pPr>
              <w:jc w:val="center"/>
              <w:rPr>
                <w:b/>
                <w:bCs/>
                <w:color w:val="000000"/>
                <w:sz w:val="22"/>
                <w:szCs w:val="22"/>
                <w:lang w:eastAsia="es-MX"/>
              </w:rPr>
            </w:pPr>
            <w:r w:rsidRPr="00C65D15">
              <w:rPr>
                <w:b/>
                <w:bCs/>
                <w:color w:val="000000"/>
                <w:sz w:val="22"/>
                <w:szCs w:val="22"/>
                <w:lang w:eastAsia="es-MX"/>
              </w:rPr>
              <w:t>RANGO 2018</w:t>
            </w:r>
          </w:p>
        </w:tc>
        <w:tc>
          <w:tcPr>
            <w:tcW w:w="1034" w:type="dxa"/>
            <w:tcBorders>
              <w:top w:val="single" w:sz="4" w:space="0" w:color="auto"/>
              <w:left w:val="nil"/>
              <w:bottom w:val="single" w:sz="4" w:space="0" w:color="auto"/>
              <w:right w:val="single" w:sz="4" w:space="0" w:color="auto"/>
            </w:tcBorders>
            <w:shd w:val="clear" w:color="000000" w:fill="82878C"/>
            <w:vAlign w:val="center"/>
            <w:hideMark/>
          </w:tcPr>
          <w:p w:rsidR="000E3A1F" w:rsidRPr="00C65D15" w:rsidRDefault="000E3A1F" w:rsidP="000E3A1F">
            <w:pPr>
              <w:jc w:val="center"/>
              <w:rPr>
                <w:b/>
                <w:bCs/>
                <w:color w:val="000000"/>
                <w:sz w:val="22"/>
                <w:szCs w:val="22"/>
                <w:lang w:eastAsia="es-MX"/>
              </w:rPr>
            </w:pPr>
            <w:r w:rsidRPr="00C65D15">
              <w:rPr>
                <w:b/>
                <w:bCs/>
                <w:color w:val="000000"/>
                <w:sz w:val="22"/>
                <w:szCs w:val="22"/>
                <w:lang w:eastAsia="es-MX"/>
              </w:rPr>
              <w:t>RANGO 2017</w:t>
            </w:r>
          </w:p>
        </w:tc>
        <w:tc>
          <w:tcPr>
            <w:tcW w:w="3740" w:type="dxa"/>
            <w:tcBorders>
              <w:top w:val="single" w:sz="4" w:space="0" w:color="auto"/>
              <w:left w:val="nil"/>
              <w:bottom w:val="single" w:sz="4" w:space="0" w:color="auto"/>
              <w:right w:val="single" w:sz="4" w:space="0" w:color="auto"/>
            </w:tcBorders>
            <w:shd w:val="clear" w:color="000000" w:fill="82878C"/>
            <w:vAlign w:val="center"/>
            <w:hideMark/>
          </w:tcPr>
          <w:p w:rsidR="000E3A1F" w:rsidRPr="00C65D15" w:rsidRDefault="000E3A1F" w:rsidP="000E3A1F">
            <w:pPr>
              <w:jc w:val="center"/>
              <w:rPr>
                <w:b/>
                <w:bCs/>
                <w:color w:val="000000"/>
                <w:sz w:val="22"/>
                <w:szCs w:val="22"/>
                <w:lang w:eastAsia="es-MX"/>
              </w:rPr>
            </w:pPr>
            <w:r w:rsidRPr="00C65D15">
              <w:rPr>
                <w:b/>
                <w:bCs/>
                <w:color w:val="000000"/>
                <w:sz w:val="22"/>
                <w:szCs w:val="22"/>
                <w:lang w:eastAsia="es-MX"/>
              </w:rPr>
              <w:t>FIRMA</w:t>
            </w:r>
          </w:p>
        </w:tc>
        <w:tc>
          <w:tcPr>
            <w:tcW w:w="1112" w:type="dxa"/>
            <w:tcBorders>
              <w:top w:val="single" w:sz="4" w:space="0" w:color="auto"/>
              <w:left w:val="nil"/>
              <w:bottom w:val="single" w:sz="4" w:space="0" w:color="auto"/>
              <w:right w:val="single" w:sz="4" w:space="0" w:color="auto"/>
            </w:tcBorders>
            <w:shd w:val="clear" w:color="000000" w:fill="82878C"/>
            <w:vAlign w:val="center"/>
            <w:hideMark/>
          </w:tcPr>
          <w:p w:rsidR="000E3A1F" w:rsidRPr="00C65D15" w:rsidRDefault="000E3A1F" w:rsidP="000E3A1F">
            <w:pPr>
              <w:rPr>
                <w:b/>
                <w:bCs/>
                <w:color w:val="000000"/>
                <w:sz w:val="22"/>
                <w:szCs w:val="22"/>
                <w:lang w:eastAsia="es-MX"/>
              </w:rPr>
            </w:pPr>
            <w:r w:rsidRPr="00C65D15">
              <w:rPr>
                <w:b/>
                <w:bCs/>
                <w:color w:val="000000"/>
                <w:sz w:val="22"/>
                <w:szCs w:val="22"/>
                <w:lang w:eastAsia="es-MX"/>
              </w:rPr>
              <w:t>TIPO DE FIRMA</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1</w:t>
            </w:r>
          </w:p>
        </w:tc>
        <w:tc>
          <w:tcPr>
            <w:tcW w:w="1034"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4</w:t>
            </w:r>
          </w:p>
        </w:tc>
        <w:tc>
          <w:tcPr>
            <w:tcW w:w="3740"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JACOBS, U.S.A.</w:t>
            </w:r>
          </w:p>
        </w:tc>
        <w:tc>
          <w:tcPr>
            <w:tcW w:w="1112"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EAC</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2</w:t>
            </w:r>
          </w:p>
        </w:tc>
        <w:tc>
          <w:tcPr>
            <w:tcW w:w="1034"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2</w:t>
            </w:r>
          </w:p>
        </w:tc>
        <w:tc>
          <w:tcPr>
            <w:tcW w:w="3740"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proofErr w:type="gramStart"/>
            <w:r w:rsidRPr="00C65D15">
              <w:rPr>
                <w:color w:val="333333"/>
                <w:sz w:val="22"/>
                <w:szCs w:val="22"/>
                <w:lang w:eastAsia="es-MX"/>
              </w:rPr>
              <w:t>AECOM,  U.S.A.</w:t>
            </w:r>
            <w:proofErr w:type="gramEnd"/>
          </w:p>
        </w:tc>
        <w:tc>
          <w:tcPr>
            <w:tcW w:w="1112"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EAC</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3</w:t>
            </w:r>
          </w:p>
        </w:tc>
        <w:tc>
          <w:tcPr>
            <w:tcW w:w="1034"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20</w:t>
            </w:r>
          </w:p>
        </w:tc>
        <w:tc>
          <w:tcPr>
            <w:tcW w:w="3740"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 xml:space="preserve">SNC-LAVALIN </w:t>
            </w:r>
            <w:r w:rsidR="00E11862" w:rsidRPr="00C65D15">
              <w:rPr>
                <w:color w:val="333333"/>
                <w:sz w:val="22"/>
                <w:szCs w:val="22"/>
                <w:lang w:eastAsia="es-MX"/>
              </w:rPr>
              <w:t>Canadá</w:t>
            </w:r>
          </w:p>
        </w:tc>
        <w:tc>
          <w:tcPr>
            <w:tcW w:w="1112"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EC</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4</w:t>
            </w:r>
          </w:p>
        </w:tc>
        <w:tc>
          <w:tcPr>
            <w:tcW w:w="1034"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1</w:t>
            </w:r>
          </w:p>
        </w:tc>
        <w:tc>
          <w:tcPr>
            <w:tcW w:w="3740"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 xml:space="preserve">WSP, </w:t>
            </w:r>
            <w:r w:rsidR="00E11862" w:rsidRPr="00C65D15">
              <w:rPr>
                <w:color w:val="333333"/>
                <w:sz w:val="22"/>
                <w:szCs w:val="22"/>
                <w:lang w:eastAsia="es-MX"/>
              </w:rPr>
              <w:t>Canadá</w:t>
            </w:r>
          </w:p>
        </w:tc>
        <w:tc>
          <w:tcPr>
            <w:tcW w:w="1112"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5</w:t>
            </w:r>
          </w:p>
        </w:tc>
        <w:tc>
          <w:tcPr>
            <w:tcW w:w="1034"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3</w:t>
            </w:r>
          </w:p>
        </w:tc>
        <w:tc>
          <w:tcPr>
            <w:tcW w:w="3740"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ARCADIS NV,</w:t>
            </w:r>
            <w:r w:rsidR="00E11862">
              <w:rPr>
                <w:color w:val="333333"/>
                <w:sz w:val="22"/>
                <w:szCs w:val="22"/>
                <w:lang w:eastAsia="es-MX"/>
              </w:rPr>
              <w:t xml:space="preserve"> </w:t>
            </w:r>
            <w:r w:rsidRPr="00C65D15">
              <w:rPr>
                <w:color w:val="333333"/>
                <w:sz w:val="22"/>
                <w:szCs w:val="22"/>
                <w:lang w:eastAsia="es-MX"/>
              </w:rPr>
              <w:t>Holanda</w:t>
            </w:r>
          </w:p>
        </w:tc>
        <w:tc>
          <w:tcPr>
            <w:tcW w:w="1112"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6</w:t>
            </w:r>
          </w:p>
        </w:tc>
        <w:tc>
          <w:tcPr>
            <w:tcW w:w="1034"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8</w:t>
            </w:r>
          </w:p>
        </w:tc>
        <w:tc>
          <w:tcPr>
            <w:tcW w:w="3740"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val="en-US" w:eastAsia="es-MX"/>
              </w:rPr>
            </w:pPr>
            <w:r w:rsidRPr="00C65D15">
              <w:rPr>
                <w:color w:val="333333"/>
                <w:sz w:val="22"/>
                <w:szCs w:val="22"/>
                <w:lang w:val="en-US" w:eastAsia="es-MX"/>
              </w:rPr>
              <w:t>FLUOR CORP., U.S.A.</w:t>
            </w:r>
          </w:p>
        </w:tc>
        <w:tc>
          <w:tcPr>
            <w:tcW w:w="1112"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EC</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7</w:t>
            </w:r>
          </w:p>
        </w:tc>
        <w:tc>
          <w:tcPr>
            <w:tcW w:w="1034"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6</w:t>
            </w:r>
          </w:p>
        </w:tc>
        <w:tc>
          <w:tcPr>
            <w:tcW w:w="3740"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val="en-US" w:eastAsia="es-MX"/>
              </w:rPr>
            </w:pPr>
            <w:r w:rsidRPr="00C65D15">
              <w:rPr>
                <w:color w:val="333333"/>
                <w:sz w:val="22"/>
                <w:szCs w:val="22"/>
                <w:lang w:val="en-US" w:eastAsia="es-MX"/>
              </w:rPr>
              <w:t>DAR GROUP, Dubai, U.</w:t>
            </w:r>
            <w:proofErr w:type="gramStart"/>
            <w:r w:rsidRPr="00C65D15">
              <w:rPr>
                <w:color w:val="333333"/>
                <w:sz w:val="22"/>
                <w:szCs w:val="22"/>
                <w:lang w:val="en-US" w:eastAsia="es-MX"/>
              </w:rPr>
              <w:t>A.E</w:t>
            </w:r>
            <w:proofErr w:type="gramEnd"/>
          </w:p>
        </w:tc>
        <w:tc>
          <w:tcPr>
            <w:tcW w:w="1112"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EA</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8</w:t>
            </w:r>
          </w:p>
        </w:tc>
        <w:tc>
          <w:tcPr>
            <w:tcW w:w="1034"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7</w:t>
            </w:r>
          </w:p>
        </w:tc>
        <w:tc>
          <w:tcPr>
            <w:tcW w:w="3740"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 xml:space="preserve">STANTEC INC., </w:t>
            </w:r>
            <w:r w:rsidR="00E11862" w:rsidRPr="00C65D15">
              <w:rPr>
                <w:color w:val="333333"/>
                <w:sz w:val="22"/>
                <w:szCs w:val="22"/>
                <w:lang w:eastAsia="es-MX"/>
              </w:rPr>
              <w:t>Canadá</w:t>
            </w:r>
          </w:p>
        </w:tc>
        <w:tc>
          <w:tcPr>
            <w:tcW w:w="1112"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EAL</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9</w:t>
            </w:r>
          </w:p>
        </w:tc>
        <w:tc>
          <w:tcPr>
            <w:tcW w:w="1034"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5</w:t>
            </w:r>
          </w:p>
        </w:tc>
        <w:tc>
          <w:tcPr>
            <w:tcW w:w="3740"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WORLEYPARSONS LTD., Australia</w:t>
            </w:r>
          </w:p>
        </w:tc>
        <w:tc>
          <w:tcPr>
            <w:tcW w:w="1112" w:type="dxa"/>
            <w:tcBorders>
              <w:top w:val="nil"/>
              <w:left w:val="nil"/>
              <w:bottom w:val="single" w:sz="4" w:space="0" w:color="auto"/>
              <w:right w:val="single" w:sz="4" w:space="0" w:color="auto"/>
            </w:tcBorders>
            <w:shd w:val="clear" w:color="000000" w:fill="EEEEEE"/>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EC</w:t>
            </w:r>
          </w:p>
        </w:tc>
      </w:tr>
      <w:tr w:rsidR="000E3A1F" w:rsidRPr="000E3A1F" w:rsidTr="000E3A1F">
        <w:trPr>
          <w:trHeight w:val="315"/>
        </w:trPr>
        <w:tc>
          <w:tcPr>
            <w:tcW w:w="1034" w:type="dxa"/>
            <w:tcBorders>
              <w:top w:val="nil"/>
              <w:left w:val="single" w:sz="4" w:space="0" w:color="auto"/>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10</w:t>
            </w:r>
          </w:p>
        </w:tc>
        <w:tc>
          <w:tcPr>
            <w:tcW w:w="1034"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9</w:t>
            </w:r>
          </w:p>
        </w:tc>
        <w:tc>
          <w:tcPr>
            <w:tcW w:w="3740"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FUGRO NV, Holanda</w:t>
            </w:r>
          </w:p>
        </w:tc>
        <w:tc>
          <w:tcPr>
            <w:tcW w:w="1112" w:type="dxa"/>
            <w:tcBorders>
              <w:top w:val="nil"/>
              <w:left w:val="nil"/>
              <w:bottom w:val="single" w:sz="4" w:space="0" w:color="auto"/>
              <w:right w:val="single" w:sz="4" w:space="0" w:color="auto"/>
            </w:tcBorders>
            <w:shd w:val="clear" w:color="000000" w:fill="FFFFFF"/>
            <w:vAlign w:val="bottom"/>
            <w:hideMark/>
          </w:tcPr>
          <w:p w:rsidR="000E3A1F" w:rsidRPr="00C65D15" w:rsidRDefault="000E3A1F" w:rsidP="00BB6C69">
            <w:pPr>
              <w:jc w:val="center"/>
              <w:rPr>
                <w:color w:val="333333"/>
                <w:sz w:val="22"/>
                <w:szCs w:val="22"/>
                <w:lang w:eastAsia="es-MX"/>
              </w:rPr>
            </w:pPr>
            <w:r w:rsidRPr="00C65D15">
              <w:rPr>
                <w:color w:val="333333"/>
                <w:sz w:val="22"/>
                <w:szCs w:val="22"/>
                <w:lang w:eastAsia="es-MX"/>
              </w:rPr>
              <w:t>GE</w:t>
            </w:r>
          </w:p>
        </w:tc>
      </w:tr>
    </w:tbl>
    <w:p w:rsidR="00480A15" w:rsidRPr="000D3953" w:rsidRDefault="00480A15" w:rsidP="00480A15">
      <w:pPr>
        <w:pStyle w:val="Default"/>
        <w:rPr>
          <w:rFonts w:eastAsia="Times New Roman"/>
          <w:i/>
          <w:color w:val="auto"/>
          <w:sz w:val="20"/>
          <w:szCs w:val="20"/>
          <w:lang w:val="es-ES"/>
        </w:rPr>
      </w:pPr>
      <w:r w:rsidRPr="000D3953">
        <w:rPr>
          <w:sz w:val="20"/>
          <w:szCs w:val="20"/>
        </w:rPr>
        <w:t xml:space="preserve">    </w:t>
      </w:r>
      <w:r w:rsidRPr="000D3953">
        <w:rPr>
          <w:rFonts w:eastAsia="Times New Roman"/>
          <w:i/>
          <w:color w:val="auto"/>
          <w:sz w:val="20"/>
          <w:szCs w:val="20"/>
          <w:lang w:val="es-ES"/>
        </w:rPr>
        <w:t xml:space="preserve">Fuente: </w:t>
      </w:r>
      <w:r>
        <w:rPr>
          <w:rFonts w:eastAsia="Times New Roman"/>
          <w:i/>
          <w:color w:val="auto"/>
          <w:sz w:val="20"/>
          <w:szCs w:val="20"/>
          <w:lang w:val="es-ES"/>
        </w:rPr>
        <w:t xml:space="preserve">ENR </w:t>
      </w:r>
      <w:proofErr w:type="gramStart"/>
      <w:r>
        <w:rPr>
          <w:rFonts w:eastAsia="Times New Roman"/>
          <w:i/>
          <w:color w:val="auto"/>
          <w:sz w:val="20"/>
          <w:szCs w:val="20"/>
          <w:lang w:val="es-ES"/>
        </w:rPr>
        <w:t>2018,Top</w:t>
      </w:r>
      <w:proofErr w:type="gramEnd"/>
      <w:r>
        <w:rPr>
          <w:rFonts w:eastAsia="Times New Roman"/>
          <w:i/>
          <w:color w:val="auto"/>
          <w:sz w:val="20"/>
          <w:szCs w:val="20"/>
          <w:lang w:val="es-ES"/>
        </w:rPr>
        <w:t xml:space="preserve"> 225</w:t>
      </w:r>
      <w:r w:rsidR="00C27EC6">
        <w:rPr>
          <w:rFonts w:eastAsia="Times New Roman"/>
          <w:i/>
          <w:color w:val="auto"/>
          <w:sz w:val="20"/>
          <w:szCs w:val="20"/>
          <w:lang w:val="es-ES"/>
        </w:rPr>
        <w:t>,</w:t>
      </w:r>
      <w:r>
        <w:rPr>
          <w:rFonts w:eastAsia="Times New Roman"/>
          <w:i/>
          <w:color w:val="auto"/>
          <w:sz w:val="20"/>
          <w:szCs w:val="20"/>
          <w:lang w:val="es-ES"/>
        </w:rPr>
        <w:t xml:space="preserve"> Empresas de Diseño Internacional</w:t>
      </w:r>
      <w:r w:rsidRPr="000D3953">
        <w:rPr>
          <w:rFonts w:eastAsia="Times New Roman"/>
          <w:i/>
          <w:color w:val="auto"/>
          <w:sz w:val="20"/>
          <w:szCs w:val="20"/>
          <w:lang w:val="es-ES"/>
        </w:rPr>
        <w:t>.</w:t>
      </w:r>
    </w:p>
    <w:p w:rsidR="00E0386F" w:rsidRPr="00E0386F" w:rsidRDefault="00030C9C" w:rsidP="00E0386F">
      <w:pPr>
        <w:spacing w:after="100" w:afterAutospacing="1" w:line="360" w:lineRule="auto"/>
        <w:ind w:firstLine="720"/>
        <w:jc w:val="both"/>
        <w:rPr>
          <w:rFonts w:ascii="Arial" w:hAnsi="Arial" w:cs="Arial"/>
          <w:lang w:eastAsia="en-US"/>
        </w:rPr>
      </w:pPr>
      <w:r>
        <w:rPr>
          <w:rFonts w:ascii="Arial" w:hAnsi="Arial" w:cs="Arial"/>
          <w:lang w:eastAsia="en-US"/>
        </w:rPr>
        <w:t xml:space="preserve">En los últimos años la evolución a nivel internacional de las </w:t>
      </w:r>
      <w:r w:rsidR="00E0386F" w:rsidRPr="00E0386F">
        <w:rPr>
          <w:rFonts w:ascii="Arial" w:hAnsi="Arial" w:cs="Arial"/>
          <w:lang w:eastAsia="en-US"/>
        </w:rPr>
        <w:t>empr</w:t>
      </w:r>
      <w:r>
        <w:rPr>
          <w:rFonts w:ascii="Arial" w:hAnsi="Arial" w:cs="Arial"/>
          <w:lang w:eastAsia="en-US"/>
        </w:rPr>
        <w:t xml:space="preserve">esas del sector en estudio ha sido exitosa, principalmente </w:t>
      </w:r>
      <w:r w:rsidR="001E143E">
        <w:rPr>
          <w:rFonts w:ascii="Arial" w:hAnsi="Arial" w:cs="Arial"/>
          <w:lang w:eastAsia="en-US"/>
        </w:rPr>
        <w:t>las empresas españolas:</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España es una potencia mundial en los sectores de infraestructuras de obra civil (transporte e hidráulicas) y de energías renovables, pero fuera de sus fronteras.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El sector de la ingeniería española en general está formado por más de 1.600 empresas, de las que unas 100 son grandes o medianas. Es el sector que cuenta con más empresas internacionalizadas, con una media de facturación exterior del 50-70% (algunas más del 90%). (</w:t>
      </w:r>
      <w:proofErr w:type="spellStart"/>
      <w:r w:rsidRPr="00E0386F">
        <w:rPr>
          <w:rFonts w:ascii="Arial" w:hAnsi="Arial" w:cs="Arial"/>
          <w:lang w:eastAsia="en-US"/>
        </w:rPr>
        <w:t>Tarrafeta</w:t>
      </w:r>
      <w:proofErr w:type="spellEnd"/>
      <w:r w:rsidRPr="00E0386F">
        <w:rPr>
          <w:rFonts w:ascii="Arial" w:hAnsi="Arial" w:cs="Arial"/>
          <w:lang w:eastAsia="en-US"/>
        </w:rPr>
        <w:t xml:space="preserve">, 2017). </w:t>
      </w:r>
      <w:r w:rsidR="00480DFF">
        <w:rPr>
          <w:rFonts w:ascii="Arial" w:hAnsi="Arial" w:cs="Arial"/>
          <w:lang w:eastAsia="en-US"/>
        </w:rPr>
        <w:t>Alg</w:t>
      </w:r>
      <w:r w:rsidRPr="00E0386F">
        <w:rPr>
          <w:rFonts w:ascii="Arial" w:hAnsi="Arial" w:cs="Arial"/>
          <w:lang w:eastAsia="en-US"/>
        </w:rPr>
        <w:t>unas firmas de ingeniería</w:t>
      </w:r>
      <w:r w:rsidR="00480DFF">
        <w:rPr>
          <w:rFonts w:ascii="Arial" w:hAnsi="Arial" w:cs="Arial"/>
          <w:lang w:eastAsia="en-US"/>
        </w:rPr>
        <w:t xml:space="preserve"> españolas se</w:t>
      </w:r>
      <w:r w:rsidRPr="00E0386F">
        <w:rPr>
          <w:rFonts w:ascii="Arial" w:hAnsi="Arial" w:cs="Arial"/>
          <w:lang w:eastAsia="en-US"/>
        </w:rPr>
        <w:t xml:space="preserve"> </w:t>
      </w:r>
      <w:r w:rsidR="00A43184">
        <w:rPr>
          <w:rFonts w:ascii="Arial" w:hAnsi="Arial" w:cs="Arial"/>
          <w:lang w:eastAsia="en-US"/>
        </w:rPr>
        <w:t>destacan</w:t>
      </w:r>
      <w:r w:rsidRPr="00E0386F">
        <w:rPr>
          <w:rFonts w:ascii="Arial" w:hAnsi="Arial" w:cs="Arial"/>
          <w:lang w:eastAsia="en-US"/>
        </w:rPr>
        <w:t>:</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Técnicas </w:t>
      </w:r>
      <w:proofErr w:type="gramStart"/>
      <w:r w:rsidRPr="00E0386F">
        <w:rPr>
          <w:rFonts w:ascii="Arial" w:hAnsi="Arial" w:cs="Arial"/>
          <w:lang w:eastAsia="en-US"/>
        </w:rPr>
        <w:t>reunidas.-</w:t>
      </w:r>
      <w:proofErr w:type="gramEnd"/>
      <w:r w:rsidRPr="00E0386F">
        <w:rPr>
          <w:rFonts w:ascii="Arial" w:hAnsi="Arial" w:cs="Arial"/>
          <w:lang w:eastAsia="en-US"/>
        </w:rPr>
        <w:t>Empresa líder de ingeniería española que se dedica al diseño y construcción de plantas industriales de todo tipo y centrales de energía.</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La capacidad y experiencia del Grupo Técnicas Reunidas en la integración de estos servicios, le permite acometer los proyectos dentro del plazo, presupuesto y calidad previstos, convirtiéndose de esta forma en una empresa altamente especializada en la gestión integrada y en la realización de proyectos llave en mano con un gran componente tecnológico. (Técnicas reunidas, 2019).</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En año 2017 obtuvo la posición 48 del ranking nacional de empresas de España según ventas, y la posición 1 del ranking del sector servicios técnicos de </w:t>
      </w:r>
      <w:r w:rsidRPr="00E0386F">
        <w:rPr>
          <w:rFonts w:ascii="Arial" w:hAnsi="Arial" w:cs="Arial"/>
          <w:lang w:eastAsia="en-US"/>
        </w:rPr>
        <w:lastRenderedPageBreak/>
        <w:t xml:space="preserve">ingeniería y otras actividades </w:t>
      </w:r>
      <w:r w:rsidRPr="00A43184">
        <w:rPr>
          <w:rFonts w:ascii="Arial" w:hAnsi="Arial" w:cs="Arial"/>
          <w:lang w:eastAsia="en-US"/>
        </w:rPr>
        <w:t xml:space="preserve">relacionadas con el asesoramiento técnico, con dicha </w:t>
      </w:r>
      <w:r w:rsidRPr="00E0386F">
        <w:rPr>
          <w:rFonts w:ascii="Arial" w:hAnsi="Arial" w:cs="Arial"/>
          <w:lang w:eastAsia="en-US"/>
        </w:rPr>
        <w:t xml:space="preserve">facturación. La cantidad de empleados es de 3,421. (El economista, 2018). </w:t>
      </w:r>
    </w:p>
    <w:p w:rsidR="00E0386F" w:rsidRPr="00E0386F" w:rsidRDefault="00E0386F" w:rsidP="00E0386F">
      <w:pPr>
        <w:spacing w:after="100" w:afterAutospacing="1" w:line="360" w:lineRule="auto"/>
        <w:ind w:firstLine="720"/>
        <w:jc w:val="both"/>
        <w:rPr>
          <w:rFonts w:ascii="Arial" w:hAnsi="Arial" w:cs="Arial"/>
          <w:lang w:eastAsia="en-US"/>
        </w:rPr>
      </w:pPr>
      <w:proofErr w:type="spellStart"/>
      <w:proofErr w:type="gramStart"/>
      <w:r w:rsidRPr="00E0386F">
        <w:rPr>
          <w:rFonts w:ascii="Arial" w:hAnsi="Arial" w:cs="Arial"/>
          <w:lang w:eastAsia="en-US"/>
        </w:rPr>
        <w:t>Sener</w:t>
      </w:r>
      <w:proofErr w:type="spellEnd"/>
      <w:r w:rsidRPr="00E0386F">
        <w:rPr>
          <w:rFonts w:ascii="Arial" w:hAnsi="Arial" w:cs="Arial"/>
          <w:lang w:eastAsia="en-US"/>
        </w:rPr>
        <w:t>.-</w:t>
      </w:r>
      <w:proofErr w:type="gramEnd"/>
      <w:r w:rsidRPr="00E0386F">
        <w:rPr>
          <w:rFonts w:ascii="Arial" w:hAnsi="Arial" w:cs="Arial"/>
          <w:lang w:eastAsia="en-US"/>
        </w:rPr>
        <w:t xml:space="preserve">En ingeniería y construcción, es líder mundial en el desarrollo de proyectos con una elevada carga tecnológica, muchos de ellos entregados como llave en mano, en cuatro grandes sectores: Aeroespacial, Infraestructuras y Transporte, Renovables, </w:t>
      </w:r>
      <w:proofErr w:type="spellStart"/>
      <w:r w:rsidRPr="00E0386F">
        <w:rPr>
          <w:rFonts w:ascii="Arial" w:hAnsi="Arial" w:cs="Arial"/>
          <w:lang w:eastAsia="en-US"/>
        </w:rPr>
        <w:t>Power</w:t>
      </w:r>
      <w:proofErr w:type="spellEnd"/>
      <w:r w:rsidRPr="00E0386F">
        <w:rPr>
          <w:rFonts w:ascii="Arial" w:hAnsi="Arial" w:cs="Arial"/>
          <w:lang w:eastAsia="en-US"/>
        </w:rPr>
        <w:t xml:space="preserve">, </w:t>
      </w:r>
      <w:proofErr w:type="spellStart"/>
      <w:r w:rsidRPr="00E0386F">
        <w:rPr>
          <w:rFonts w:ascii="Arial" w:hAnsi="Arial" w:cs="Arial"/>
          <w:lang w:eastAsia="en-US"/>
        </w:rPr>
        <w:t>Oil</w:t>
      </w:r>
      <w:proofErr w:type="spellEnd"/>
      <w:r w:rsidRPr="00E0386F">
        <w:rPr>
          <w:rFonts w:ascii="Arial" w:hAnsi="Arial" w:cs="Arial"/>
          <w:lang w:eastAsia="en-US"/>
        </w:rPr>
        <w:t xml:space="preserve"> &amp; Gas, y Naval. (Grupo SENER, 2018).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En 2017 obtuvo la posición 406 del ranking nacional de empresas de España según ventas y la posición 5 del ranking del sector servicios técnicos de ingeniería y otras actividades relacionadas con el asesoramiento técnico, con dicha facturación. La cantidad de empleados es de 1,503. (El economista, 2018). </w:t>
      </w:r>
    </w:p>
    <w:p w:rsidR="00E0386F" w:rsidRPr="00E0386F" w:rsidRDefault="00E0386F" w:rsidP="00E0386F">
      <w:pPr>
        <w:spacing w:after="100" w:afterAutospacing="1" w:line="360" w:lineRule="auto"/>
        <w:ind w:firstLine="720"/>
        <w:jc w:val="both"/>
        <w:rPr>
          <w:rFonts w:ascii="Arial" w:hAnsi="Arial" w:cs="Arial"/>
          <w:lang w:eastAsia="en-US"/>
        </w:rPr>
      </w:pPr>
      <w:proofErr w:type="gramStart"/>
      <w:r w:rsidRPr="00E0386F">
        <w:rPr>
          <w:rFonts w:ascii="Arial" w:hAnsi="Arial" w:cs="Arial"/>
          <w:lang w:eastAsia="en-US"/>
        </w:rPr>
        <w:t>Abengoa.-</w:t>
      </w:r>
      <w:proofErr w:type="gramEnd"/>
      <w:r w:rsidRPr="00E0386F">
        <w:rPr>
          <w:rFonts w:ascii="Arial" w:hAnsi="Arial" w:cs="Arial"/>
          <w:lang w:eastAsia="en-US"/>
        </w:rPr>
        <w:t xml:space="preserve">Especializada en el desarrollo de proyectos llave en mano, o de ingeniería, suministro y construcción para terceros en cuatro áreas fundamentales: energía, agua, servicios y transmisión e infraestructuras.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Amplia experiencia en ingeniería, construcción, montaje y puesta en marcha de plantas de generación de energía convencional y de energía renovable. Especialistas en el diseño y construcción de plantas desaladoras y de tratamiento de agua, así como de infraestructuras hidráulicas y centrales hidroeléctricas. Contratista internacional líder en transmisión de infraestructuras para energía, industria, transporte, medioambiente y comunicaciones. (Abengoa, 2017).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En año 2017 obtuvo la posición 2,190 del ranking nacional de empresas de España según ventas, y la posición 35 del ranking del sector servicios técnicos de ingeniería y otras actividades relacionadas con el asesoramiento técnico, con dicha facturación. La cantidad de empleados es de 503. (El economista, 2018).</w:t>
      </w:r>
    </w:p>
    <w:p w:rsidR="00E0386F" w:rsidRPr="00E0386F" w:rsidRDefault="00E0386F" w:rsidP="00E0386F">
      <w:pPr>
        <w:spacing w:after="100" w:afterAutospacing="1" w:line="360" w:lineRule="auto"/>
        <w:ind w:firstLine="720"/>
        <w:jc w:val="both"/>
        <w:rPr>
          <w:rFonts w:ascii="Arial" w:hAnsi="Arial" w:cs="Arial"/>
          <w:lang w:eastAsia="en-US"/>
        </w:rPr>
      </w:pPr>
      <w:proofErr w:type="gramStart"/>
      <w:r w:rsidRPr="00E0386F">
        <w:rPr>
          <w:rFonts w:ascii="Arial" w:hAnsi="Arial" w:cs="Arial"/>
          <w:lang w:eastAsia="en-US"/>
        </w:rPr>
        <w:t>OHL.-</w:t>
      </w:r>
      <w:proofErr w:type="gramEnd"/>
      <w:r w:rsidRPr="00E0386F">
        <w:rPr>
          <w:rFonts w:ascii="Arial" w:hAnsi="Arial" w:cs="Arial"/>
          <w:lang w:eastAsia="en-US"/>
        </w:rPr>
        <w:t xml:space="preserve">Especializada en el desarrollo de la ingeniería y construcción de grandes instalaciones industriales llave en mano, ha hecho de la tecnología y la internacionalización los pilares fundamentales de su estrategia.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A lo largo de su trayectoria ha acometido con éxito más de 120 proyectos en el sector de refinación y petroquímico; y es pionera en el diseño, desarrollo, operación y mantenimiento de plantas de energía renovables, lo que le ha permitido alcanzar un </w:t>
      </w:r>
      <w:r w:rsidRPr="00E0386F">
        <w:rPr>
          <w:rFonts w:ascii="Arial" w:hAnsi="Arial" w:cs="Arial"/>
          <w:lang w:eastAsia="en-US"/>
        </w:rPr>
        <w:lastRenderedPageBreak/>
        <w:t xml:space="preserve">destacado posicionamiento a nivel nacional en el área de la energía.  OHL Industrial, 2018.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En año 2017 obtuvo la posición 1,230 del ranking nacional de empresas de España según ventas, y la posición 20 del ranking del sector servicios técnicos de ingeniería y otras actividades relacionadas con el asesoramiento técnico, con dicha facturación. La cantidad de empleados es de 503. (El economista, 2018).</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Pese a que el 35% de la facturación del sector de la ingeniería se logra en el exterior, existen numerosos países donde el desarrollo de las empresas españolas se propone como modelo a seguir.</w:t>
      </w:r>
    </w:p>
    <w:p w:rsidR="00E0386F" w:rsidRPr="00E0386F" w:rsidRDefault="000834E0" w:rsidP="00E0386F">
      <w:pPr>
        <w:spacing w:after="100" w:afterAutospacing="1" w:line="360" w:lineRule="auto"/>
        <w:ind w:firstLine="720"/>
        <w:jc w:val="both"/>
        <w:rPr>
          <w:rFonts w:ascii="Arial" w:hAnsi="Arial" w:cs="Arial"/>
          <w:lang w:eastAsia="en-US"/>
        </w:rPr>
      </w:pPr>
      <w:r>
        <w:rPr>
          <w:rFonts w:ascii="Arial" w:hAnsi="Arial" w:cs="Arial"/>
          <w:lang w:eastAsia="en-US"/>
        </w:rPr>
        <w:t xml:space="preserve">Por otro </w:t>
      </w:r>
      <w:r w:rsidR="00480DFF">
        <w:rPr>
          <w:rFonts w:ascii="Arial" w:hAnsi="Arial" w:cs="Arial"/>
          <w:lang w:eastAsia="en-US"/>
        </w:rPr>
        <w:t>lado,</w:t>
      </w:r>
      <w:r>
        <w:rPr>
          <w:rFonts w:ascii="Arial" w:hAnsi="Arial" w:cs="Arial"/>
          <w:lang w:eastAsia="en-US"/>
        </w:rPr>
        <w:t xml:space="preserve"> </w:t>
      </w:r>
      <w:r w:rsidR="00E0386F" w:rsidRPr="00E0386F">
        <w:rPr>
          <w:rFonts w:ascii="Arial" w:hAnsi="Arial" w:cs="Arial"/>
          <w:lang w:eastAsia="en-US"/>
        </w:rPr>
        <w:t xml:space="preserve">Francia cuenta con unos de los mayores tejidos empresariales de Europa, con más de 3 millones de empresas. </w:t>
      </w:r>
      <w:bookmarkStart w:id="20" w:name="_Hlk11652013"/>
      <w:r w:rsidR="00E0386F" w:rsidRPr="00E0386F">
        <w:rPr>
          <w:rFonts w:ascii="Arial" w:hAnsi="Arial" w:cs="Arial"/>
          <w:lang w:eastAsia="en-US"/>
        </w:rPr>
        <w:t xml:space="preserve">Las empresas francesas se clasifican en grandes empresas y PME que equivalen a las PYMES. Algunas de las </w:t>
      </w:r>
      <w:r w:rsidR="00480DFF" w:rsidRPr="00E0386F">
        <w:rPr>
          <w:rFonts w:ascii="Arial" w:hAnsi="Arial" w:cs="Arial"/>
          <w:lang w:eastAsia="en-US"/>
        </w:rPr>
        <w:t>más</w:t>
      </w:r>
      <w:r w:rsidR="00E0386F" w:rsidRPr="00E0386F">
        <w:rPr>
          <w:rFonts w:ascii="Arial" w:hAnsi="Arial" w:cs="Arial"/>
          <w:lang w:eastAsia="en-US"/>
        </w:rPr>
        <w:t xml:space="preserve"> importantes son:</w:t>
      </w:r>
      <w:bookmarkEnd w:id="20"/>
    </w:p>
    <w:p w:rsidR="00612AB2" w:rsidRDefault="00EA3829" w:rsidP="00E0386F">
      <w:pPr>
        <w:spacing w:after="100" w:afterAutospacing="1" w:line="360" w:lineRule="auto"/>
        <w:ind w:firstLine="720"/>
        <w:jc w:val="both"/>
        <w:rPr>
          <w:rFonts w:ascii="Arial" w:hAnsi="Arial" w:cs="Arial"/>
          <w:lang w:eastAsia="en-US"/>
        </w:rPr>
      </w:pPr>
      <w:hyperlink r:id="rId16" w:history="1">
        <w:proofErr w:type="spellStart"/>
        <w:r w:rsidR="00E0386F" w:rsidRPr="00E0386F">
          <w:rPr>
            <w:rFonts w:ascii="Arial" w:hAnsi="Arial" w:cs="Arial"/>
            <w:lang w:eastAsia="en-US"/>
          </w:rPr>
          <w:t>Eiffage</w:t>
        </w:r>
        <w:proofErr w:type="spellEnd"/>
      </w:hyperlink>
      <w:r w:rsidR="00E0386F" w:rsidRPr="00E0386F">
        <w:rPr>
          <w:rFonts w:ascii="Arial" w:hAnsi="Arial" w:cs="Arial"/>
          <w:lang w:eastAsia="en-US"/>
        </w:rPr>
        <w:t>.-Es la tercera empresa francesa y quinta europea en el sector de la construcción, con un volumen de negocio que supera los 14.000 millones de dólares. Cuenta con más de 70.000 empleados, en su mayoría, accionistas de la empresa y una red internacional integrada por 500 filiales, que se estructuran en cuatro líneas de negocio principales: Energía, especializados en ingeniería eléctrica, climatización y automatización de procesos. (</w:t>
      </w:r>
      <w:proofErr w:type="spellStart"/>
      <w:r w:rsidR="00E0386F" w:rsidRPr="00E0386F">
        <w:rPr>
          <w:rFonts w:ascii="Arial" w:hAnsi="Arial" w:cs="Arial"/>
          <w:lang w:eastAsia="en-US"/>
        </w:rPr>
        <w:t>Eiffage</w:t>
      </w:r>
      <w:proofErr w:type="spellEnd"/>
      <w:r w:rsidR="00E0386F" w:rsidRPr="00E0386F">
        <w:rPr>
          <w:rFonts w:ascii="Arial" w:hAnsi="Arial" w:cs="Arial"/>
          <w:lang w:eastAsia="en-US"/>
        </w:rPr>
        <w:t xml:space="preserve"> energía, 2018). </w:t>
      </w:r>
    </w:p>
    <w:p w:rsidR="00E0386F" w:rsidRPr="00E0386F" w:rsidRDefault="00E0386F" w:rsidP="00E0386F">
      <w:pPr>
        <w:spacing w:after="100" w:afterAutospacing="1" w:line="360" w:lineRule="auto"/>
        <w:ind w:firstLine="720"/>
        <w:jc w:val="both"/>
        <w:rPr>
          <w:rFonts w:ascii="Arial" w:hAnsi="Arial" w:cs="Arial"/>
          <w:lang w:eastAsia="en-US"/>
        </w:rPr>
      </w:pPr>
      <w:proofErr w:type="spellStart"/>
      <w:r w:rsidRPr="00E0386F">
        <w:rPr>
          <w:rFonts w:ascii="Arial" w:hAnsi="Arial" w:cs="Arial"/>
          <w:lang w:eastAsia="en-US"/>
        </w:rPr>
        <w:t>Systra</w:t>
      </w:r>
      <w:proofErr w:type="spellEnd"/>
      <w:r w:rsidRPr="00E0386F">
        <w:rPr>
          <w:rFonts w:ascii="Arial" w:hAnsi="Arial" w:cs="Arial"/>
          <w:lang w:eastAsia="en-US"/>
        </w:rPr>
        <w:t xml:space="preserve"> S.A.-Es una empresa francesa de ingeniería y consultoría enfocada en las áreas de transporte urbano y ferroviario. La compañía se ha transformado en un referente a nivel mundial en el desarrollo de proyectos ferroviarios, incluyendo iniciativas que involucran trenes convencionales, trenes de alta velocidad, sistemas de trenes subterráneos y tranvías. En Latinoamérica, </w:t>
      </w:r>
      <w:proofErr w:type="spellStart"/>
      <w:r w:rsidRPr="00E0386F">
        <w:rPr>
          <w:rFonts w:ascii="Arial" w:hAnsi="Arial" w:cs="Arial"/>
          <w:lang w:eastAsia="en-US"/>
        </w:rPr>
        <w:t>Systra</w:t>
      </w:r>
      <w:proofErr w:type="spellEnd"/>
      <w:r w:rsidRPr="00E0386F">
        <w:rPr>
          <w:rFonts w:ascii="Arial" w:hAnsi="Arial" w:cs="Arial"/>
          <w:lang w:eastAsia="en-US"/>
        </w:rPr>
        <w:t xml:space="preserve"> ha participado en distintos proyectos, entre los que destacan la Línea 12 del Metro de Ciudad de México, consultorías en el desarrollo de las Líneas 3 y 6 del Metro de Santiago de Chile, y estudios de prefactibilidad para el Metro de Lima en Perú. (</w:t>
      </w:r>
      <w:proofErr w:type="spellStart"/>
      <w:r w:rsidRPr="00E0386F">
        <w:rPr>
          <w:rFonts w:ascii="Arial" w:hAnsi="Arial" w:cs="Arial"/>
          <w:lang w:eastAsia="en-US"/>
        </w:rPr>
        <w:t>Bnamericas</w:t>
      </w:r>
      <w:proofErr w:type="spellEnd"/>
      <w:r w:rsidRPr="00E0386F">
        <w:rPr>
          <w:rFonts w:ascii="Arial" w:hAnsi="Arial" w:cs="Arial"/>
          <w:lang w:eastAsia="en-US"/>
        </w:rPr>
        <w:t xml:space="preserve">, 2018). </w:t>
      </w:r>
    </w:p>
    <w:p w:rsidR="00E0386F" w:rsidRPr="00E0386F" w:rsidRDefault="00E0386F" w:rsidP="00E0386F">
      <w:pPr>
        <w:spacing w:after="100" w:afterAutospacing="1" w:line="360" w:lineRule="auto"/>
        <w:ind w:firstLine="720"/>
        <w:jc w:val="both"/>
        <w:rPr>
          <w:rFonts w:ascii="Arial" w:hAnsi="Arial" w:cs="Arial"/>
          <w:lang w:eastAsia="en-US"/>
        </w:rPr>
      </w:pPr>
      <w:proofErr w:type="spellStart"/>
      <w:proofErr w:type="gramStart"/>
      <w:r w:rsidRPr="00E0386F">
        <w:rPr>
          <w:rFonts w:ascii="Arial" w:hAnsi="Arial" w:cs="Arial"/>
          <w:lang w:eastAsia="en-US"/>
        </w:rPr>
        <w:t>Ingérop</w:t>
      </w:r>
      <w:proofErr w:type="spellEnd"/>
      <w:r w:rsidRPr="00E0386F">
        <w:rPr>
          <w:rFonts w:ascii="Arial" w:hAnsi="Arial" w:cs="Arial"/>
          <w:lang w:eastAsia="en-US"/>
        </w:rPr>
        <w:t>.-</w:t>
      </w:r>
      <w:proofErr w:type="gramEnd"/>
      <w:r w:rsidRPr="00E0386F">
        <w:rPr>
          <w:rFonts w:ascii="Arial" w:hAnsi="Arial" w:cs="Arial"/>
          <w:lang w:eastAsia="en-US"/>
        </w:rPr>
        <w:t xml:space="preserve">Empresa líder en Francia y un actor importante a nivel internacional en sector de ingeniería y consultoría en movilidad sostenible, la transición energética y el medio ambiente, los principales problemas de hoy y mañana. Cuenta con más de </w:t>
      </w:r>
      <w:r w:rsidRPr="00E0386F">
        <w:rPr>
          <w:rFonts w:ascii="Arial" w:hAnsi="Arial" w:cs="Arial"/>
          <w:lang w:eastAsia="en-US"/>
        </w:rPr>
        <w:lastRenderedPageBreak/>
        <w:t>1,700 empleados. En 2017, su cifra de negocio fue de 213 millones de euros. Sus equipos constantemente desarrollan conceptos innovadores y soluciones para afrontar los retos de la construcción para inventar mañana. (</w:t>
      </w:r>
      <w:proofErr w:type="spellStart"/>
      <w:r w:rsidRPr="00E0386F">
        <w:rPr>
          <w:rFonts w:ascii="Arial" w:hAnsi="Arial" w:cs="Arial"/>
          <w:lang w:eastAsia="en-US"/>
        </w:rPr>
        <w:t>Ingerop</w:t>
      </w:r>
      <w:proofErr w:type="spellEnd"/>
      <w:r w:rsidRPr="00E0386F">
        <w:rPr>
          <w:rFonts w:ascii="Arial" w:hAnsi="Arial" w:cs="Arial"/>
          <w:lang w:eastAsia="en-US"/>
        </w:rPr>
        <w:t xml:space="preserve">, 2018). </w:t>
      </w:r>
    </w:p>
    <w:p w:rsidR="00E0386F" w:rsidRPr="00E0386F" w:rsidRDefault="000C4DDA" w:rsidP="00E0386F">
      <w:pPr>
        <w:spacing w:after="100" w:afterAutospacing="1" w:line="360" w:lineRule="auto"/>
        <w:ind w:firstLine="720"/>
        <w:jc w:val="both"/>
        <w:rPr>
          <w:rFonts w:ascii="Arial" w:hAnsi="Arial" w:cs="Arial"/>
          <w:lang w:eastAsia="en-US"/>
        </w:rPr>
      </w:pPr>
      <w:r>
        <w:rPr>
          <w:rFonts w:ascii="Arial" w:hAnsi="Arial" w:cs="Arial"/>
          <w:lang w:eastAsia="en-US"/>
        </w:rPr>
        <w:t xml:space="preserve">En Latinoamérica </w:t>
      </w:r>
      <w:r w:rsidR="00E0386F" w:rsidRPr="00E0386F">
        <w:rPr>
          <w:rFonts w:ascii="Arial" w:hAnsi="Arial" w:cs="Arial"/>
          <w:lang w:eastAsia="en-US"/>
        </w:rPr>
        <w:t>Argentina</w:t>
      </w:r>
      <w:bookmarkStart w:id="21" w:name="_Hlk11652087"/>
      <w:r>
        <w:rPr>
          <w:rFonts w:ascii="Arial" w:hAnsi="Arial" w:cs="Arial"/>
          <w:lang w:eastAsia="en-US"/>
        </w:rPr>
        <w:t xml:space="preserve"> su em</w:t>
      </w:r>
      <w:r w:rsidR="00E0386F" w:rsidRPr="00E0386F">
        <w:rPr>
          <w:rFonts w:ascii="Arial" w:hAnsi="Arial" w:cs="Arial"/>
          <w:lang w:eastAsia="en-US"/>
        </w:rPr>
        <w:t>presa más representativa es:</w:t>
      </w:r>
    </w:p>
    <w:bookmarkEnd w:id="21"/>
    <w:p w:rsidR="00E0386F" w:rsidRPr="00E0386F" w:rsidRDefault="00E0386F" w:rsidP="00E0386F">
      <w:pPr>
        <w:spacing w:after="100" w:afterAutospacing="1" w:line="360" w:lineRule="auto"/>
        <w:ind w:firstLine="720"/>
        <w:jc w:val="both"/>
        <w:rPr>
          <w:rFonts w:ascii="Arial" w:hAnsi="Arial" w:cs="Arial"/>
          <w:lang w:eastAsia="en-US"/>
        </w:rPr>
      </w:pPr>
      <w:proofErr w:type="gramStart"/>
      <w:r w:rsidRPr="00E0386F">
        <w:rPr>
          <w:rFonts w:ascii="Arial" w:hAnsi="Arial" w:cs="Arial"/>
          <w:lang w:eastAsia="en-US"/>
        </w:rPr>
        <w:t>Techint.-</w:t>
      </w:r>
      <w:proofErr w:type="gramEnd"/>
      <w:r w:rsidRPr="00E0386F">
        <w:rPr>
          <w:rFonts w:ascii="Arial" w:hAnsi="Arial" w:cs="Arial"/>
          <w:lang w:eastAsia="en-US"/>
        </w:rPr>
        <w:t xml:space="preserve"> Techint Ingeniería y Construcción desarrolla, gracias a su amplia experiencia en el mercado, emprendimientos de alta complejidad, desde el diseño hasta la puesta en marcha, cuidando el ambiente y el bienestar de las comunidades cercanas en más de 45 países en América, Europa, Asia y África. </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La empresa tiene experiencia probada en el diseño, gestión de suministros y construcción de plantas de tratamiento de petróleo, estaciones de compresión y bombeo, desde la ingeniería conceptual, básica y de detalle hasta el armado electromecánico y la instrumentación, las pruebas y asistencia para el precomisionado, puesta en marcha, comisionado y mantenimiento. (Techint Ingeniería y construcción, 2018). </w:t>
      </w:r>
    </w:p>
    <w:p w:rsidR="00E0386F" w:rsidRPr="00E0386F" w:rsidRDefault="008A2525" w:rsidP="00E0386F">
      <w:pPr>
        <w:spacing w:after="100" w:afterAutospacing="1" w:line="360" w:lineRule="auto"/>
        <w:ind w:firstLine="720"/>
        <w:jc w:val="both"/>
        <w:rPr>
          <w:rFonts w:ascii="Arial" w:hAnsi="Arial" w:cs="Arial"/>
          <w:lang w:eastAsia="en-US"/>
        </w:rPr>
      </w:pPr>
      <w:r>
        <w:rPr>
          <w:rFonts w:ascii="Arial" w:hAnsi="Arial" w:cs="Arial"/>
          <w:lang w:eastAsia="en-US"/>
        </w:rPr>
        <w:t xml:space="preserve">En </w:t>
      </w:r>
      <w:r w:rsidR="00E0386F" w:rsidRPr="00E0386F">
        <w:rPr>
          <w:rFonts w:ascii="Arial" w:hAnsi="Arial" w:cs="Arial"/>
          <w:lang w:eastAsia="en-US"/>
        </w:rPr>
        <w:t>Chile</w:t>
      </w:r>
      <w:r>
        <w:rPr>
          <w:rFonts w:ascii="Arial" w:hAnsi="Arial" w:cs="Arial"/>
          <w:lang w:eastAsia="en-US"/>
        </w:rPr>
        <w:t>, p</w:t>
      </w:r>
      <w:r w:rsidR="00E0386F" w:rsidRPr="00E0386F">
        <w:rPr>
          <w:rFonts w:ascii="Arial" w:hAnsi="Arial" w:cs="Arial"/>
          <w:lang w:eastAsia="en-US"/>
        </w:rPr>
        <w:t>aís latinoamericano con gran presencia en el plano internacional desarrollando ingeniería de proyectos, siendo algunas de sus empresas más sobresalientes:</w:t>
      </w:r>
    </w:p>
    <w:p w:rsidR="00E0386F" w:rsidRPr="00E0386F" w:rsidRDefault="00E0386F" w:rsidP="00E0386F">
      <w:pPr>
        <w:spacing w:after="100" w:afterAutospacing="1" w:line="360" w:lineRule="auto"/>
        <w:ind w:firstLine="720"/>
        <w:jc w:val="both"/>
        <w:rPr>
          <w:rFonts w:ascii="Arial" w:hAnsi="Arial" w:cs="Arial"/>
          <w:lang w:eastAsia="en-US"/>
        </w:rPr>
      </w:pPr>
      <w:r w:rsidRPr="00E0386F">
        <w:rPr>
          <w:rFonts w:ascii="Arial" w:hAnsi="Arial" w:cs="Arial"/>
          <w:lang w:eastAsia="en-US"/>
        </w:rPr>
        <w:t xml:space="preserve">Zañartu </w:t>
      </w:r>
      <w:proofErr w:type="gramStart"/>
      <w:r w:rsidRPr="00E0386F">
        <w:rPr>
          <w:rFonts w:ascii="Arial" w:hAnsi="Arial" w:cs="Arial"/>
          <w:lang w:eastAsia="en-US"/>
        </w:rPr>
        <w:t>Ingenieros.-</w:t>
      </w:r>
      <w:proofErr w:type="gramEnd"/>
      <w:r w:rsidRPr="00E0386F">
        <w:rPr>
          <w:rFonts w:ascii="Arial" w:hAnsi="Arial" w:cs="Arial"/>
          <w:lang w:eastAsia="en-US"/>
        </w:rPr>
        <w:t xml:space="preserve">Líder en servicios de ingeniería, especializada en generar soluciones de gestión y asesoría técnica en proyectos de infraestructura. Han participado en los proyectos de ingeniería más emblemáticos del país. (Zañartu consultores de ingeniería, 2018). </w:t>
      </w:r>
    </w:p>
    <w:p w:rsidR="00E0386F" w:rsidRPr="00E0386F" w:rsidRDefault="00E0386F" w:rsidP="00E0386F">
      <w:pPr>
        <w:spacing w:after="100" w:afterAutospacing="1" w:line="360" w:lineRule="auto"/>
        <w:ind w:firstLine="720"/>
        <w:jc w:val="both"/>
        <w:rPr>
          <w:rFonts w:ascii="Arial" w:hAnsi="Arial" w:cs="Arial"/>
          <w:lang w:eastAsia="en-US"/>
        </w:rPr>
      </w:pPr>
      <w:proofErr w:type="gramStart"/>
      <w:r w:rsidRPr="00E0386F">
        <w:rPr>
          <w:rFonts w:ascii="Arial" w:hAnsi="Arial" w:cs="Arial"/>
          <w:lang w:eastAsia="en-US"/>
        </w:rPr>
        <w:t>Lombardi.-</w:t>
      </w:r>
      <w:proofErr w:type="gramEnd"/>
      <w:r w:rsidRPr="00E0386F">
        <w:rPr>
          <w:rFonts w:ascii="Arial" w:hAnsi="Arial" w:cs="Arial"/>
          <w:lang w:eastAsia="en-US"/>
        </w:rPr>
        <w:t xml:space="preserve">El desarrollo de los servicios de ingeniería de Lombardi, tanto en el mercado suizo como en el internacional, se especializa en infraestructuras de transporte y obras hidráulicas a lo largo de todo su ciclo de vida: desde el concepto inicial de diseño hasta la operación. Los numerosos proyectos, realizados con éxito y eficiencia acreditan la capacidad en servicios de ingeniería de excelente calidad de Lombardi. (Grupo Lombardi, 2018). </w:t>
      </w:r>
    </w:p>
    <w:p w:rsidR="00E0386F" w:rsidRPr="00E0386F" w:rsidRDefault="00FD7FEC" w:rsidP="00E0386F">
      <w:pPr>
        <w:spacing w:after="100" w:afterAutospacing="1" w:line="360" w:lineRule="auto"/>
        <w:ind w:firstLine="720"/>
        <w:jc w:val="both"/>
        <w:rPr>
          <w:rFonts w:ascii="Arial" w:hAnsi="Arial" w:cs="Arial"/>
          <w:lang w:eastAsia="en-US"/>
        </w:rPr>
      </w:pPr>
      <w:r>
        <w:rPr>
          <w:rFonts w:ascii="Arial" w:hAnsi="Arial" w:cs="Arial"/>
          <w:lang w:eastAsia="en-US"/>
        </w:rPr>
        <w:t>De Colombia sobresalen las empresas que</w:t>
      </w:r>
      <w:r w:rsidR="00E0386F" w:rsidRPr="00E0386F">
        <w:rPr>
          <w:rFonts w:ascii="Arial" w:hAnsi="Arial" w:cs="Arial"/>
          <w:lang w:eastAsia="en-US"/>
        </w:rPr>
        <w:t xml:space="preserve"> se mencionan a continuación:</w:t>
      </w:r>
    </w:p>
    <w:p w:rsidR="00E0386F" w:rsidRPr="00E0386F" w:rsidRDefault="00E0386F" w:rsidP="00E0386F">
      <w:pPr>
        <w:spacing w:after="100" w:afterAutospacing="1" w:line="360" w:lineRule="auto"/>
        <w:ind w:firstLine="720"/>
        <w:jc w:val="both"/>
        <w:rPr>
          <w:rFonts w:ascii="Arial" w:hAnsi="Arial" w:cs="Arial"/>
          <w:lang w:eastAsia="en-US"/>
        </w:rPr>
      </w:pPr>
      <w:proofErr w:type="gramStart"/>
      <w:r w:rsidRPr="00E0386F">
        <w:rPr>
          <w:rFonts w:ascii="Arial" w:hAnsi="Arial" w:cs="Arial"/>
          <w:lang w:eastAsia="en-US"/>
        </w:rPr>
        <w:lastRenderedPageBreak/>
        <w:t>Integral.-</w:t>
      </w:r>
      <w:proofErr w:type="gramEnd"/>
      <w:r w:rsidRPr="00E0386F">
        <w:rPr>
          <w:rFonts w:ascii="Arial" w:hAnsi="Arial" w:cs="Arial"/>
          <w:lang w:eastAsia="en-US"/>
        </w:rPr>
        <w:t xml:space="preserve"> Es una empresa que ofrece soluciones integrales de ingeniería para todos los sectores públicos y privados, participando en todas las fases de desarrollo de los proyectos, desde su identificación y concepción básica, hasta la puesta en marcha de los mismos. Su línea de negocio son: </w:t>
      </w:r>
      <w:hyperlink r:id="rId17" w:history="1">
        <w:r w:rsidRPr="00E0386F">
          <w:rPr>
            <w:rFonts w:ascii="Arial" w:hAnsi="Arial" w:cs="Arial"/>
            <w:lang w:eastAsia="en-US"/>
          </w:rPr>
          <w:t>Energía Eléctrica</w:t>
        </w:r>
      </w:hyperlink>
      <w:r w:rsidRPr="00E0386F">
        <w:rPr>
          <w:rFonts w:ascii="Arial" w:hAnsi="Arial" w:cs="Arial"/>
          <w:lang w:eastAsia="en-US"/>
        </w:rPr>
        <w:t xml:space="preserve">, </w:t>
      </w:r>
      <w:hyperlink r:id="rId18" w:history="1">
        <w:r w:rsidRPr="00E0386F">
          <w:rPr>
            <w:rFonts w:ascii="Arial" w:hAnsi="Arial" w:cs="Arial"/>
            <w:lang w:eastAsia="en-US"/>
          </w:rPr>
          <w:t>Infraestructura</w:t>
        </w:r>
      </w:hyperlink>
      <w:r w:rsidRPr="00E0386F">
        <w:rPr>
          <w:rFonts w:ascii="Arial" w:hAnsi="Arial" w:cs="Arial"/>
          <w:lang w:eastAsia="en-US"/>
        </w:rPr>
        <w:t xml:space="preserve">, </w:t>
      </w:r>
      <w:hyperlink r:id="rId19" w:history="1">
        <w:r w:rsidRPr="00E0386F">
          <w:rPr>
            <w:rFonts w:ascii="Arial" w:hAnsi="Arial" w:cs="Arial"/>
            <w:lang w:eastAsia="en-US"/>
          </w:rPr>
          <w:t>Minería e Hidrocarburos</w:t>
        </w:r>
      </w:hyperlink>
      <w:r w:rsidRPr="00E0386F">
        <w:rPr>
          <w:rFonts w:ascii="Arial" w:hAnsi="Arial" w:cs="Arial"/>
          <w:lang w:eastAsia="en-US"/>
        </w:rPr>
        <w:t xml:space="preserve"> y </w:t>
      </w:r>
      <w:hyperlink r:id="rId20" w:history="1">
        <w:r w:rsidRPr="00E0386F">
          <w:rPr>
            <w:rFonts w:ascii="Arial" w:hAnsi="Arial" w:cs="Arial"/>
            <w:lang w:eastAsia="en-US"/>
          </w:rPr>
          <w:t>Agua y Saneamiento</w:t>
        </w:r>
      </w:hyperlink>
      <w:r w:rsidRPr="00E0386F">
        <w:rPr>
          <w:rFonts w:ascii="Arial" w:hAnsi="Arial" w:cs="Arial"/>
          <w:lang w:eastAsia="en-US"/>
        </w:rPr>
        <w:t xml:space="preserve">. (Integral ingenieros consultores, 2018). </w:t>
      </w:r>
    </w:p>
    <w:p w:rsidR="00E0386F" w:rsidRPr="00E0386F" w:rsidRDefault="00E0386F" w:rsidP="00E0386F">
      <w:pPr>
        <w:spacing w:after="100" w:afterAutospacing="1" w:line="360" w:lineRule="auto"/>
        <w:ind w:firstLine="720"/>
        <w:jc w:val="both"/>
        <w:rPr>
          <w:rFonts w:ascii="Arial" w:hAnsi="Arial" w:cs="Arial"/>
          <w:lang w:eastAsia="en-US"/>
        </w:rPr>
      </w:pPr>
      <w:proofErr w:type="spellStart"/>
      <w:r w:rsidRPr="00E0386F">
        <w:rPr>
          <w:rFonts w:ascii="Arial" w:hAnsi="Arial" w:cs="Arial"/>
          <w:lang w:eastAsia="en-US"/>
        </w:rPr>
        <w:t>Ingetec</w:t>
      </w:r>
      <w:proofErr w:type="spellEnd"/>
      <w:r w:rsidRPr="00E0386F">
        <w:rPr>
          <w:rFonts w:ascii="Arial" w:hAnsi="Arial" w:cs="Arial"/>
          <w:lang w:eastAsia="en-US"/>
        </w:rPr>
        <w:t>.- La firma cuenta con amplia experiencia en diseño, asesoría y supervisión de proyectos hidroeléctricos y termoeléctricos, líneas de transmisión y subestaciones eléctricas, transporte, disposición de aguas servidas, distritos de riego, carreteras (incluyendo túneles, puentes y viaductos), transporte masivo (metro, buses articulados), estudios ambientales y sociales, desarrollos industriales, entre otros, con liderazgo destacado en diseño de presas, túneles, cavernas y pozos profundos de gran diámetro. Ofrecen servicios de consultoría, asesoría e Interventoría a lo largo de las etapas de diseño, periodos de construcción y posterior operación de proyectos de ingeniería. (</w:t>
      </w:r>
      <w:proofErr w:type="spellStart"/>
      <w:r w:rsidRPr="00E0386F">
        <w:rPr>
          <w:rFonts w:ascii="Arial" w:hAnsi="Arial" w:cs="Arial"/>
          <w:lang w:eastAsia="en-US"/>
        </w:rPr>
        <w:t>Ingetec</w:t>
      </w:r>
      <w:proofErr w:type="spellEnd"/>
      <w:r w:rsidRPr="00E0386F">
        <w:rPr>
          <w:rFonts w:ascii="Arial" w:hAnsi="Arial" w:cs="Arial"/>
          <w:lang w:eastAsia="en-US"/>
        </w:rPr>
        <w:t xml:space="preserve"> ingenieros consultores, 2018). </w:t>
      </w:r>
    </w:p>
    <w:p w:rsidR="00036431" w:rsidRDefault="00203891" w:rsidP="002B4368">
      <w:pPr>
        <w:pStyle w:val="Ttulo2"/>
      </w:pPr>
      <w:bookmarkStart w:id="22" w:name="_Toc16166379"/>
      <w:r>
        <w:t>I.</w:t>
      </w:r>
      <w:r w:rsidR="000C4105">
        <w:t>1</w:t>
      </w:r>
      <w:r>
        <w:t xml:space="preserve">.2. </w:t>
      </w:r>
      <w:r w:rsidR="002B4368">
        <w:t>C</w:t>
      </w:r>
      <w:r w:rsidR="001661EB">
        <w:t>ontexto nacional</w:t>
      </w:r>
      <w:bookmarkEnd w:id="22"/>
    </w:p>
    <w:p w:rsidR="009D1E29" w:rsidRPr="009D1E29" w:rsidRDefault="009D1E29" w:rsidP="009D1E29">
      <w:pPr>
        <w:spacing w:after="100" w:afterAutospacing="1" w:line="360" w:lineRule="auto"/>
        <w:ind w:firstLine="720"/>
        <w:jc w:val="both"/>
        <w:rPr>
          <w:rFonts w:ascii="Arial" w:hAnsi="Arial" w:cs="Arial"/>
        </w:rPr>
      </w:pPr>
      <w:r w:rsidRPr="009D1E29">
        <w:rPr>
          <w:rFonts w:ascii="Arial" w:hAnsi="Arial" w:cs="Arial"/>
        </w:rPr>
        <w:t>Los grandes temas pendientes en el país son la competitividad, la innovación y la infraestructura. No hay un proyecto de largo plazo que pueda impulsar estos conceptos, se ha frenado el gasto público y la participación de la banca de desarrollo, la corrupción es uno de los frenos principales para la inversión productiva, por lo cual la confianza en el país, en los consumidores y las empresas se encuentra deteriorada. (Hernández, 2014).</w:t>
      </w:r>
    </w:p>
    <w:p w:rsidR="009D1E29" w:rsidRPr="009D1E29" w:rsidRDefault="009D1E29" w:rsidP="009D1E29">
      <w:pPr>
        <w:spacing w:after="100" w:afterAutospacing="1" w:line="360" w:lineRule="auto"/>
        <w:ind w:firstLine="720"/>
        <w:jc w:val="both"/>
        <w:rPr>
          <w:rFonts w:ascii="Arial" w:hAnsi="Arial" w:cs="Arial"/>
        </w:rPr>
      </w:pPr>
      <w:r w:rsidRPr="009D1E29">
        <w:rPr>
          <w:rFonts w:ascii="Arial" w:hAnsi="Arial" w:cs="Arial"/>
        </w:rPr>
        <w:t>Durante las últimas dos décadas, México ha invertido anualmente entre el 2% y 5% de su PIB en infraestructura, que, si bien es aún insuficiente, representa del orden de 20 a 50 mil millones de dólares. Normalmente, la mayoría de los proyectos de infraestructura de un país, así como los de mayor tamaño, son realizados por el gobierno. Es por lo tanto también normal que la mayor parte de los trabajos de ingeniería para proyectos, sean contratados por organizaciones gubernamentales, ya sea directamente por secretarías federales, estatales o empresas paraestatales, o bien indirectamente a través de empresas particulares que producen servicios de forma exclusiva para alguna dependencia del gobierno. (Albarrán, 2014).</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lastRenderedPageBreak/>
        <w:t>En la práctica internacional, entre el 7% y 15% del monto de la inversión en infraestructura, corresponde a costos de ingeniería y estudios. Desgraciadamente, en México se invierte notablemente menos, lo que a su vez propicia que los proyectos resulten de mayor costo y se completen en mayor tiempo de lo que dictan las mejores prácticas internacionales. (Albarrán, 20</w:t>
      </w:r>
      <w:r w:rsidR="00260B22">
        <w:rPr>
          <w:rFonts w:ascii="Arial" w:hAnsi="Arial" w:cs="Arial"/>
        </w:rPr>
        <w:t>1</w:t>
      </w:r>
      <w:r w:rsidRPr="008B4C38">
        <w:rPr>
          <w:rFonts w:ascii="Arial" w:hAnsi="Arial" w:cs="Arial"/>
        </w:rPr>
        <w:t>4).</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t>La deficiente planeación del desarrollo de infraestructura deja a México rezagado en materia de competitividad por la importancia que tiene el sector en términos de actividad económica, lo que se traduce en un bajo crecimiento.</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t xml:space="preserve">En el Reporte de Competitividad Global 2018 que contiene el nuevo Índice de Competitividad Global (ICG 4.0), el cual evalúa los factores que determinan la productividad de un país, México se situó en el lugar 46 en 2018, entre 140 países analizados, con una calificación de 64.60 (en el rango de 0 a 100), lo que representa un aumento de 0.46 puntos con respecto a 2017. En términos de posiciones, de 2017 a 2018 nuestro país pasó del lugar 44 al 46. De acuerdo con el análisis del WEF, la principal fortaleza de México se registra en el tamaño de mercado, ya que es una de las economías más grandes del mundo en términos de producción, comercio y población. (Secretaría de Economía, 2018).  </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t xml:space="preserve">México se enfrenta a la paradoja de la competitividad, es uno de los países más abiertos y de los menos competitivos. Son muchos los factores que condicionan el nivel de competitividad de la economía mexicana en el panorama mundial. </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t xml:space="preserve">De acuerdo con la Organización para la Cooperación y el Desarrollo Económico (OCDE, 2010) los problemas de competitividad de México se relacionan con sus bajos niveles de innovación, los cuales pueden atribuirse a la existencia de un marco poco propicio y a deficiencias en la gobernabilidad del sistema mexicano de innovación. Por ello, es indispensable mejorar las capacidades del capital humano a todos los niveles y en todos los sectores de la economía. También es necesario que las nuevas empresas tengan acceso al financiamiento privado, que el gobierno revise su normatividad a fin de que elimine las barreras reglamentarias que obstaculizan la actividad empresarial y las deficiencias en materia de gobierno corporativo, que reducen los incentivos para promover la actividad innovadora (OCDE, 2010). </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lastRenderedPageBreak/>
        <w:t>De acuerdo con la clasificación por etapas que presenta el WEF, México es un país en transición de la etapa 2 (orientación por eficiencia) a la etapa 3 (orientación por innovación). Lo que implica que sus políticas deben perseguir el desarrollo de sus instituciones, la ampliación y mejoramiento de la infraestructura, mejorar la calidad en los servicios de salud y educación, además de estimular el mercado laboral. (Ibáñez y Ramírez, 2017).</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t>En México desde 1990 se ha hecho un esfuerzo para mejorar y extender la infraestructura, en especial la cobertura del acceso a agua, sanidad, electricidad y comunicaciones; sin embargo, se han perdido posiciones con relación a otros países. Por ello nuestro país, como en el resto de los países de América Latina debe gastar aproximadamente 6% del PIB para alcanzar los niveles de crecimiento de Corea o China. (Moreno, 2018).</w:t>
      </w:r>
    </w:p>
    <w:p w:rsidR="008B4C38" w:rsidRPr="008B4C38" w:rsidRDefault="008B4C38" w:rsidP="008B4C38">
      <w:pPr>
        <w:spacing w:after="100" w:afterAutospacing="1" w:line="360" w:lineRule="auto"/>
        <w:ind w:firstLine="720"/>
        <w:jc w:val="both"/>
        <w:rPr>
          <w:rFonts w:ascii="Arial" w:hAnsi="Arial" w:cs="Arial"/>
        </w:rPr>
      </w:pPr>
      <w:r w:rsidRPr="008B4C38">
        <w:rPr>
          <w:rFonts w:ascii="Arial" w:hAnsi="Arial" w:cs="Arial"/>
        </w:rPr>
        <w:t xml:space="preserve">En la tabla se muestra la evolución de la posición de México en el Índice de Competitividad Global. </w:t>
      </w:r>
    </w:p>
    <w:p w:rsidR="008B4C38" w:rsidRPr="008B4C38" w:rsidRDefault="002D375F" w:rsidP="00B4550A">
      <w:pPr>
        <w:ind w:firstLine="720"/>
        <w:jc w:val="center"/>
        <w:rPr>
          <w:rFonts w:ascii="Arial" w:hAnsi="Arial" w:cs="Arial"/>
        </w:rPr>
      </w:pPr>
      <w:r>
        <w:rPr>
          <w:rFonts w:ascii="Arial" w:hAnsi="Arial" w:cs="Arial"/>
        </w:rPr>
        <w:t>Tabla 3</w:t>
      </w:r>
    </w:p>
    <w:tbl>
      <w:tblPr>
        <w:tblStyle w:val="Tablaconcuadrcula4-nfasis31"/>
        <w:tblW w:w="6394" w:type="dxa"/>
        <w:jc w:val="center"/>
        <w:tblLook w:val="04A0" w:firstRow="1" w:lastRow="0" w:firstColumn="1" w:lastColumn="0" w:noHBand="0" w:noVBand="1"/>
      </w:tblPr>
      <w:tblGrid>
        <w:gridCol w:w="1252"/>
        <w:gridCol w:w="2671"/>
        <w:gridCol w:w="2471"/>
      </w:tblGrid>
      <w:tr w:rsidR="008B4C38" w:rsidRPr="00AA0FA0" w:rsidTr="00F243F5">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252" w:type="dxa"/>
            <w:hideMark/>
          </w:tcPr>
          <w:p w:rsidR="008B4C38" w:rsidRPr="00AA0FA0" w:rsidRDefault="008B4C38" w:rsidP="0070015E">
            <w:pPr>
              <w:pStyle w:val="Default"/>
              <w:jc w:val="center"/>
              <w:rPr>
                <w:sz w:val="18"/>
                <w:szCs w:val="18"/>
              </w:rPr>
            </w:pPr>
            <w:r w:rsidRPr="00AA0FA0">
              <w:rPr>
                <w:sz w:val="18"/>
                <w:szCs w:val="18"/>
              </w:rPr>
              <w:t>Fecha</w:t>
            </w:r>
          </w:p>
        </w:tc>
        <w:tc>
          <w:tcPr>
            <w:tcW w:w="0" w:type="auto"/>
            <w:hideMark/>
          </w:tcPr>
          <w:p w:rsidR="008B4C38" w:rsidRPr="00AA0FA0" w:rsidRDefault="008B4C38" w:rsidP="0070015E">
            <w:pPr>
              <w:pStyle w:val="Default"/>
              <w:jc w:val="center"/>
              <w:cnfStyle w:val="100000000000" w:firstRow="1" w:lastRow="0" w:firstColumn="0" w:lastColumn="0" w:oddVBand="0" w:evenVBand="0" w:oddHBand="0" w:evenHBand="0" w:firstRowFirstColumn="0" w:firstRowLastColumn="0" w:lastRowFirstColumn="0" w:lastRowLastColumn="0"/>
              <w:rPr>
                <w:sz w:val="18"/>
                <w:szCs w:val="18"/>
              </w:rPr>
            </w:pPr>
            <w:r w:rsidRPr="00AA0FA0">
              <w:rPr>
                <w:sz w:val="18"/>
                <w:szCs w:val="18"/>
              </w:rPr>
              <w:t>Ranking de Competitividad</w:t>
            </w:r>
          </w:p>
        </w:tc>
        <w:tc>
          <w:tcPr>
            <w:tcW w:w="0" w:type="auto"/>
            <w:hideMark/>
          </w:tcPr>
          <w:p w:rsidR="008B4C38" w:rsidRPr="00AA0FA0" w:rsidRDefault="008B4C38" w:rsidP="0070015E">
            <w:pPr>
              <w:pStyle w:val="Default"/>
              <w:jc w:val="center"/>
              <w:cnfStyle w:val="100000000000" w:firstRow="1" w:lastRow="0" w:firstColumn="0" w:lastColumn="0" w:oddVBand="0" w:evenVBand="0" w:oddHBand="0" w:evenHBand="0" w:firstRowFirstColumn="0" w:firstRowLastColumn="0" w:lastRowFirstColumn="0" w:lastRowLastColumn="0"/>
              <w:rPr>
                <w:sz w:val="18"/>
                <w:szCs w:val="18"/>
              </w:rPr>
            </w:pPr>
            <w:r w:rsidRPr="00AA0FA0">
              <w:rPr>
                <w:sz w:val="18"/>
                <w:szCs w:val="18"/>
              </w:rPr>
              <w:t>Índice de Competitividad</w:t>
            </w:r>
          </w:p>
        </w:tc>
      </w:tr>
      <w:tr w:rsidR="008B4C38" w:rsidRPr="00AA0FA0" w:rsidTr="00F243F5">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2018</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46º</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64,60</w:t>
            </w:r>
          </w:p>
        </w:tc>
      </w:tr>
      <w:tr w:rsidR="008B4C38" w:rsidRPr="00AA0FA0" w:rsidTr="00F243F5">
        <w:trPr>
          <w:trHeight w:val="162"/>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2017</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51º</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63,43</w:t>
            </w:r>
          </w:p>
        </w:tc>
      </w:tr>
      <w:tr w:rsidR="008B4C38" w:rsidRPr="00AA0FA0" w:rsidTr="00F243F5">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2016</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57º</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61,35</w:t>
            </w:r>
          </w:p>
        </w:tc>
      </w:tr>
      <w:tr w:rsidR="008B4C38" w:rsidRPr="00AA0FA0" w:rsidTr="00F243F5">
        <w:trPr>
          <w:trHeight w:val="167"/>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2015</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61º</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61,06</w:t>
            </w:r>
          </w:p>
        </w:tc>
      </w:tr>
      <w:tr w:rsidR="008B4C38" w:rsidRPr="00AA0FA0" w:rsidTr="00F243F5">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2014</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55º</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61,98</w:t>
            </w:r>
          </w:p>
        </w:tc>
      </w:tr>
      <w:tr w:rsidR="008B4C38" w:rsidRPr="00AA0FA0" w:rsidTr="00F243F5">
        <w:trPr>
          <w:trHeight w:val="167"/>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2013</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53º</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62,35</w:t>
            </w:r>
          </w:p>
        </w:tc>
      </w:tr>
      <w:tr w:rsidR="008B4C38" w:rsidRPr="00AA0FA0" w:rsidTr="00F243F5">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2012</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58º</w:t>
            </w:r>
          </w:p>
        </w:tc>
        <w:tc>
          <w:tcPr>
            <w:tcW w:w="0" w:type="auto"/>
            <w:noWrap/>
            <w:hideMark/>
          </w:tcPr>
          <w:p w:rsidR="008B4C38" w:rsidRPr="00AA0FA0"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AA0FA0">
              <w:rPr>
                <w:sz w:val="18"/>
                <w:szCs w:val="18"/>
              </w:rPr>
              <w:t>61,35</w:t>
            </w:r>
          </w:p>
        </w:tc>
      </w:tr>
      <w:tr w:rsidR="008B4C38" w:rsidRPr="00AA0FA0" w:rsidTr="00F243F5">
        <w:trPr>
          <w:trHeight w:val="167"/>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AA0FA0" w:rsidRDefault="008B4C38" w:rsidP="0070015E">
            <w:pPr>
              <w:pStyle w:val="Default"/>
              <w:jc w:val="center"/>
              <w:rPr>
                <w:sz w:val="18"/>
                <w:szCs w:val="18"/>
              </w:rPr>
            </w:pPr>
            <w:r w:rsidRPr="00AA0FA0">
              <w:rPr>
                <w:sz w:val="18"/>
                <w:szCs w:val="18"/>
              </w:rPr>
              <w:t>2011</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66º</w:t>
            </w:r>
          </w:p>
        </w:tc>
        <w:tc>
          <w:tcPr>
            <w:tcW w:w="0" w:type="auto"/>
            <w:noWrap/>
            <w:hideMark/>
          </w:tcPr>
          <w:p w:rsidR="008B4C38" w:rsidRPr="00AA0FA0" w:rsidRDefault="008B4C38" w:rsidP="0070015E">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AA0FA0">
              <w:rPr>
                <w:sz w:val="18"/>
                <w:szCs w:val="18"/>
              </w:rPr>
              <w:t>59,89</w:t>
            </w:r>
          </w:p>
        </w:tc>
      </w:tr>
      <w:tr w:rsidR="008B4C38" w:rsidRPr="000D3953" w:rsidTr="00F243F5">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1252" w:type="dxa"/>
            <w:noWrap/>
            <w:hideMark/>
          </w:tcPr>
          <w:p w:rsidR="008B4C38" w:rsidRPr="000D3953" w:rsidRDefault="008B4C38" w:rsidP="0070015E">
            <w:pPr>
              <w:pStyle w:val="Default"/>
              <w:jc w:val="center"/>
              <w:rPr>
                <w:sz w:val="20"/>
                <w:szCs w:val="20"/>
              </w:rPr>
            </w:pPr>
            <w:r w:rsidRPr="000D3953">
              <w:rPr>
                <w:sz w:val="20"/>
                <w:szCs w:val="20"/>
              </w:rPr>
              <w:t>2010</w:t>
            </w:r>
          </w:p>
        </w:tc>
        <w:tc>
          <w:tcPr>
            <w:tcW w:w="0" w:type="auto"/>
            <w:noWrap/>
            <w:hideMark/>
          </w:tcPr>
          <w:p w:rsidR="008B4C38" w:rsidRPr="000D3953"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0D3953">
              <w:rPr>
                <w:sz w:val="20"/>
                <w:szCs w:val="20"/>
              </w:rPr>
              <w:t>60º</w:t>
            </w:r>
          </w:p>
        </w:tc>
        <w:tc>
          <w:tcPr>
            <w:tcW w:w="0" w:type="auto"/>
            <w:noWrap/>
            <w:hideMark/>
          </w:tcPr>
          <w:p w:rsidR="008B4C38" w:rsidRPr="000D3953" w:rsidRDefault="008B4C38" w:rsidP="0070015E">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0D3953">
              <w:rPr>
                <w:sz w:val="20"/>
                <w:szCs w:val="20"/>
              </w:rPr>
              <w:t>59,84</w:t>
            </w:r>
          </w:p>
        </w:tc>
      </w:tr>
    </w:tbl>
    <w:p w:rsidR="008B4C38" w:rsidRPr="000D3953" w:rsidRDefault="008B4C38" w:rsidP="008B4C38">
      <w:pPr>
        <w:pStyle w:val="Default"/>
        <w:rPr>
          <w:rFonts w:eastAsia="Times New Roman"/>
          <w:i/>
          <w:color w:val="auto"/>
          <w:sz w:val="20"/>
          <w:szCs w:val="20"/>
          <w:lang w:val="es-ES"/>
        </w:rPr>
      </w:pPr>
      <w:r w:rsidRPr="000D3953">
        <w:rPr>
          <w:sz w:val="20"/>
          <w:szCs w:val="20"/>
        </w:rPr>
        <w:t xml:space="preserve">    </w:t>
      </w:r>
      <w:r w:rsidRPr="000D3953">
        <w:rPr>
          <w:rFonts w:eastAsia="Times New Roman"/>
          <w:i/>
          <w:color w:val="auto"/>
          <w:sz w:val="20"/>
          <w:szCs w:val="20"/>
          <w:lang w:val="es-ES"/>
        </w:rPr>
        <w:t>Fuente: Índice de Competitividad Global (WEF) 2018.</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 xml:space="preserve">En México la empresa ICA es la mayor operadora de infraestructura del país, distinguida a lo largo de su historia por su innovación y aplicación de tecnología. Es una empresa líder en México, que apuntala las actividades de ingeniería, procuración, construcción y operación de infraestructura. Es una empresa que impulsa a México a través de la generación de energía que emana de las hidroeléctricas, termoeléctricas, </w:t>
      </w:r>
      <w:r w:rsidRPr="00AA0FA0">
        <w:rPr>
          <w:rFonts w:ascii="Arial" w:hAnsi="Arial" w:cs="Arial"/>
        </w:rPr>
        <w:lastRenderedPageBreak/>
        <w:t>planta nuclear, plantas de cogeneración de energía, plataformas petroleras, refinerías, oleoductos, gasoductos, entre otros. (Márquez, 2013).</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 xml:space="preserve">A través de la filial ICA </w:t>
      </w:r>
      <w:proofErr w:type="spellStart"/>
      <w:r w:rsidRPr="00AA0FA0">
        <w:rPr>
          <w:rFonts w:ascii="Arial" w:hAnsi="Arial" w:cs="Arial"/>
        </w:rPr>
        <w:t>Fluor</w:t>
      </w:r>
      <w:proofErr w:type="spellEnd"/>
      <w:r w:rsidRPr="00AA0FA0">
        <w:rPr>
          <w:rFonts w:ascii="Arial" w:hAnsi="Arial" w:cs="Arial"/>
        </w:rPr>
        <w:t xml:space="preserve"> se realizan actividades de ingeniería, procuración, construcción, administración y operación de complejas instalaciones industriales relacionadas con proyectos de energía, químicos, petroquímicos, automotrices, gas, manufactura, cementos, metales, telecomunicaciones y minería, ofertando esta gama de servicios a clientes públicos y privados en México, Centroamérica y el Caribe. (Montiel, 2013).</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Con la ingeniería conceptual hasta su puesta en marcha, operación y mantenimiento, proporciona a sus clientes soluciones integrales respaldadas por una experiencia inigualable y un desempeño ampliamente demostrado. Tiene una capacidad estimada anual de más de 2.2 millones de horas de ingeniería, con sólida experiencia en estudios y diseño preliminar, de ingeniería básica y detallada para desarrollar complejos procesos industriales. Durante más de 50 años, esta empresa mexicana ha participado de forma importante en el desarrollo de gran cantidad de obras para PEMEX y CFE y su equipo, conformado por más de mil ingenieros, es el grupo de ingeniería de diseño más grande de México. Esta unidad de negocio ha participado en el desarrollo de más de 100 plantas industriales, con proyectos que abarcan desde la generación de energía, refinación, petróleo, gas, química, petroquímica, cementos, minería, metales, hasta automotrices, de manufactura y telecomunicaciones. (Montiel, 2013).</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La transformación de ICA refleja la estabilidad económica de México y una mayor inversión del gobierno en infraestructura. Sin embargo, más allá del ambiente favorable, el desarrollo de la empresa es resultado de la decisión que tomaron, hace más de un lustro, de crear el negocio de operación de infraestructura como complemento de la construcción. (Arias, 2013).</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 xml:space="preserve">El Instituto Mexicano del Petróleo es la firma de ingeniería más importante en el sector petrolero del país, proporciona soluciones integrales de ingeniería y servicios relacionados a ésta para atender las necesidades de la industria petrolera, a través del desarrollo de la ingeniería requerida para construir nuevas instalaciones, evaluar, modificar y optimizar instalaciones existentes, tanto costa afuera como terrestre; </w:t>
      </w:r>
      <w:r w:rsidRPr="00AA0FA0">
        <w:rPr>
          <w:rFonts w:ascii="Arial" w:hAnsi="Arial" w:cs="Arial"/>
        </w:rPr>
        <w:lastRenderedPageBreak/>
        <w:t>cubriendo toda la cadena de valor de los hidrocarburos desde su producción, transporte, almacenamiento y procesamiento, así como su ciclo de vida.</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 xml:space="preserve">Ha desarrollado la ingeniería de más de 300 plantas industriales relacionadas con instalaciones de separación y acondicionamiento de corrientes, estabilización, deshidratación, refinación, procesamiento de gas, plantas de petroquímica básica y secundaria, industria de proceso en general, integración de complejos industriales, servicios auxiliares, almacenamiento y tratamiento de efluentes, así como la ingeniería del 60% de los 3600 km de ductos marinos existentes en la Sonda de Campeche, </w:t>
      </w:r>
      <w:proofErr w:type="spellStart"/>
      <w:r w:rsidRPr="00AA0FA0">
        <w:rPr>
          <w:rFonts w:ascii="Arial" w:hAnsi="Arial" w:cs="Arial"/>
        </w:rPr>
        <w:t>e</w:t>
      </w:r>
      <w:proofErr w:type="spellEnd"/>
      <w:r w:rsidRPr="00AA0FA0">
        <w:rPr>
          <w:rFonts w:ascii="Arial" w:hAnsi="Arial" w:cs="Arial"/>
        </w:rPr>
        <w:t xml:space="preserve"> intervenido activamente en más del 70% de las plataformas marinas existentes en México, diseñando más de 82 plataformas (8 habitacionales, 4 de compresión, 62 de perforación, 5 de producción, 3 de enlace) y otras estructuras como puentes, trípodes.(Instituto mexicano del petróleo, 2018). </w:t>
      </w:r>
    </w:p>
    <w:p w:rsidR="008B4C38" w:rsidRPr="00AA0FA0" w:rsidRDefault="008B4C38" w:rsidP="00AA0FA0">
      <w:pPr>
        <w:spacing w:after="100" w:afterAutospacing="1" w:line="360" w:lineRule="auto"/>
        <w:ind w:firstLine="720"/>
        <w:jc w:val="both"/>
        <w:rPr>
          <w:rFonts w:ascii="Arial" w:hAnsi="Arial" w:cs="Arial"/>
        </w:rPr>
      </w:pPr>
      <w:proofErr w:type="gramStart"/>
      <w:r w:rsidRPr="00AA0FA0">
        <w:rPr>
          <w:rFonts w:ascii="Arial" w:hAnsi="Arial" w:cs="Arial"/>
        </w:rPr>
        <w:t>CARSO.-</w:t>
      </w:r>
      <w:proofErr w:type="gramEnd"/>
      <w:r w:rsidRPr="00AA0FA0">
        <w:rPr>
          <w:rFonts w:ascii="Arial" w:hAnsi="Arial" w:cs="Arial"/>
        </w:rPr>
        <w:t xml:space="preserve"> Carso Infraestructura y Construcción es una empresa mexicana que forma parte de Grupo Carso, uno de los consorcios industriales, comerciales y de servicios más grandes de América Latina. Tiene una amplia experiencia en el diseño, construcción y procuración de equipos y estructuras para la extracción, transporte y medición de hidrocarburos. Ha desarrollado proyectos de gran relevancia para la industria petrolera nacional, como la perforación y terminación de más de 900 pozos en los estados de Tabasco, Veracruz y Chiapas en el periodo de 2007 a 2014. </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 xml:space="preserve">Ha construido para los sectores público y privado de líneas para el transporte y medición de hidrocarburos, gas amargo, gas natural, </w:t>
      </w:r>
      <w:proofErr w:type="spellStart"/>
      <w:r w:rsidRPr="00AA0FA0">
        <w:rPr>
          <w:rFonts w:ascii="Arial" w:hAnsi="Arial" w:cs="Arial"/>
        </w:rPr>
        <w:t>gasolinoductos</w:t>
      </w:r>
      <w:proofErr w:type="spellEnd"/>
      <w:r w:rsidRPr="00AA0FA0">
        <w:rPr>
          <w:rFonts w:ascii="Arial" w:hAnsi="Arial" w:cs="Arial"/>
        </w:rPr>
        <w:t xml:space="preserve"> y poliductos, tiene más de 4,000 km de construcción de líneas de transporte de </w:t>
      </w:r>
      <w:r w:rsidR="00480DFF" w:rsidRPr="00AA0FA0">
        <w:rPr>
          <w:rFonts w:ascii="Arial" w:hAnsi="Arial" w:cs="Arial"/>
        </w:rPr>
        <w:t>hidrocarburos. (</w:t>
      </w:r>
      <w:r w:rsidR="00775532">
        <w:rPr>
          <w:rFonts w:ascii="Arial" w:hAnsi="Arial" w:cs="Arial"/>
        </w:rPr>
        <w:t>C</w:t>
      </w:r>
      <w:r w:rsidRPr="00AA0FA0">
        <w:rPr>
          <w:rFonts w:ascii="Arial" w:hAnsi="Arial" w:cs="Arial"/>
        </w:rPr>
        <w:t xml:space="preserve">arso Infraestructura y construcción, 2018). </w:t>
      </w:r>
    </w:p>
    <w:p w:rsidR="008B4C38" w:rsidRPr="00AA0FA0" w:rsidRDefault="008B4C38" w:rsidP="00AA0FA0">
      <w:pPr>
        <w:spacing w:after="100" w:afterAutospacing="1" w:line="360" w:lineRule="auto"/>
        <w:ind w:firstLine="720"/>
        <w:jc w:val="both"/>
        <w:rPr>
          <w:rFonts w:ascii="Arial" w:hAnsi="Arial" w:cs="Arial"/>
        </w:rPr>
      </w:pPr>
      <w:r w:rsidRPr="00AA0FA0">
        <w:rPr>
          <w:rFonts w:ascii="Arial" w:hAnsi="Arial" w:cs="Arial"/>
        </w:rPr>
        <w:t>En nuestro país ya sea el nivel económico y la generación de empleos influyen directamente para tener un marco de competitividad empresarial estable, sin un mercado de clientes a dónde dirigirse no existe un crecimiento económico estable debido a que los inversionistas solo se enfocan a donde se crea un nicho de mercado estable. Ya sea en la implementación de tecnologías o las nuevas tendencias es un factor muy indispensable que las empresas mexicanas deben considerar debido a que con ello tienen más oportunidades de competir con empresas extranjeras. (Hernández, 2014).</w:t>
      </w:r>
    </w:p>
    <w:p w:rsidR="003744CF" w:rsidRDefault="00444D9B" w:rsidP="003744CF">
      <w:pPr>
        <w:pStyle w:val="Ttulo2"/>
      </w:pPr>
      <w:bookmarkStart w:id="23" w:name="_Toc16166380"/>
      <w:r>
        <w:lastRenderedPageBreak/>
        <w:t xml:space="preserve">I.1.3. Contexto </w:t>
      </w:r>
      <w:bookmarkEnd w:id="23"/>
      <w:r w:rsidR="005C216B">
        <w:t>estatal</w:t>
      </w:r>
    </w:p>
    <w:p w:rsidR="00775532" w:rsidRPr="00775532" w:rsidRDefault="00775532" w:rsidP="00775532">
      <w:pPr>
        <w:spacing w:after="100" w:afterAutospacing="1" w:line="360" w:lineRule="auto"/>
        <w:ind w:firstLine="720"/>
        <w:jc w:val="both"/>
        <w:rPr>
          <w:rFonts w:ascii="Arial" w:hAnsi="Arial" w:cs="Arial"/>
        </w:rPr>
      </w:pPr>
      <w:r w:rsidRPr="00775532">
        <w:rPr>
          <w:rFonts w:ascii="Arial" w:hAnsi="Arial" w:cs="Arial"/>
        </w:rPr>
        <w:t>El desarrollo industrial de Tabasco se ha visto fortalecido en los últimos años, como resultado de las inversiones que grandes empresas han realizado en los sectores económicos estratégicos de la entidad.</w:t>
      </w:r>
    </w:p>
    <w:p w:rsidR="00BD305E" w:rsidRDefault="00BD305E" w:rsidP="00775532">
      <w:pPr>
        <w:spacing w:after="100" w:afterAutospacing="1" w:line="360" w:lineRule="auto"/>
        <w:ind w:firstLine="720"/>
        <w:jc w:val="both"/>
        <w:rPr>
          <w:rFonts w:ascii="Arial" w:hAnsi="Arial" w:cs="Arial"/>
        </w:rPr>
      </w:pPr>
      <w:r>
        <w:rPr>
          <w:rFonts w:ascii="Arial" w:hAnsi="Arial" w:cs="Arial"/>
        </w:rPr>
        <w:t xml:space="preserve">En Tabasco </w:t>
      </w:r>
      <w:proofErr w:type="gramStart"/>
      <w:r>
        <w:rPr>
          <w:rFonts w:ascii="Arial" w:hAnsi="Arial" w:cs="Arial"/>
        </w:rPr>
        <w:t>de acuerdo al</w:t>
      </w:r>
      <w:proofErr w:type="gramEnd"/>
      <w:r>
        <w:rPr>
          <w:rFonts w:ascii="Arial" w:hAnsi="Arial" w:cs="Arial"/>
        </w:rPr>
        <w:t xml:space="preserve"> censo económico 2014 del INEGI, las </w:t>
      </w:r>
      <w:proofErr w:type="spellStart"/>
      <w:r>
        <w:rPr>
          <w:rFonts w:ascii="Arial" w:hAnsi="Arial" w:cs="Arial"/>
        </w:rPr>
        <w:t>MyPIMES</w:t>
      </w:r>
      <w:proofErr w:type="spellEnd"/>
      <w:r>
        <w:rPr>
          <w:rFonts w:ascii="Arial" w:hAnsi="Arial" w:cs="Arial"/>
        </w:rPr>
        <w:t xml:space="preserve"> representan más del 90% de las unidades económicas establecidas en el estado que atienden tanto el sector público como el privado.</w:t>
      </w:r>
    </w:p>
    <w:p w:rsidR="00775532" w:rsidRPr="00775532" w:rsidRDefault="00775532" w:rsidP="00775532">
      <w:pPr>
        <w:spacing w:after="100" w:afterAutospacing="1" w:line="360" w:lineRule="auto"/>
        <w:ind w:firstLine="720"/>
        <w:jc w:val="both"/>
        <w:rPr>
          <w:rFonts w:ascii="Arial" w:hAnsi="Arial" w:cs="Arial"/>
        </w:rPr>
      </w:pPr>
      <w:r w:rsidRPr="00775532">
        <w:rPr>
          <w:rFonts w:ascii="Arial" w:hAnsi="Arial" w:cs="Arial"/>
        </w:rPr>
        <w:t>Tabasco tiene abundantes fuentes de petróleo y gas natural, factor por el cual se ha convertido en el centro de operaciones de la región con mayor actividad industrial de procesamiento y transporte de hidrocarburos; de igual manera el estado es la ubicación natural de las industrias que requieren de consumos elevados de agua en sus procesos de producción, lo cual genera una ventaja competitiva al disminuir los altos costos de aprovechamiento que se generan en otras entidades.</w:t>
      </w:r>
    </w:p>
    <w:p w:rsidR="00775532" w:rsidRDefault="00775532" w:rsidP="00775532">
      <w:pPr>
        <w:spacing w:after="100" w:afterAutospacing="1" w:line="360" w:lineRule="auto"/>
        <w:ind w:firstLine="720"/>
        <w:jc w:val="both"/>
        <w:rPr>
          <w:rFonts w:ascii="Arial" w:hAnsi="Arial" w:cs="Arial"/>
        </w:rPr>
      </w:pPr>
      <w:r w:rsidRPr="007C5A73">
        <w:rPr>
          <w:rFonts w:ascii="Arial" w:hAnsi="Arial" w:cs="Arial"/>
        </w:rPr>
        <w:t xml:space="preserve"> </w:t>
      </w:r>
      <w:proofErr w:type="gramStart"/>
      <w:r w:rsidR="007C5A73" w:rsidRPr="007C5A73">
        <w:rPr>
          <w:rFonts w:ascii="Arial" w:hAnsi="Arial" w:cs="Arial"/>
        </w:rPr>
        <w:t>De acuerdo al</w:t>
      </w:r>
      <w:proofErr w:type="gramEnd"/>
      <w:r w:rsidR="007C5A73" w:rsidRPr="007C5A73">
        <w:rPr>
          <w:rFonts w:ascii="Arial" w:hAnsi="Arial" w:cs="Arial"/>
        </w:rPr>
        <w:t xml:space="preserve"> Instituto Mexicano para la Competitividad (IMCO), el Índice de Competitividad Estatal 201</w:t>
      </w:r>
      <w:r w:rsidR="00027C7A">
        <w:rPr>
          <w:rFonts w:ascii="Arial" w:hAnsi="Arial" w:cs="Arial"/>
        </w:rPr>
        <w:t>8</w:t>
      </w:r>
      <w:r w:rsidR="007C5A73" w:rsidRPr="007C5A73">
        <w:rPr>
          <w:rFonts w:ascii="Arial" w:hAnsi="Arial" w:cs="Arial"/>
        </w:rPr>
        <w:t xml:space="preserve"> (ICE), </w:t>
      </w:r>
      <w:r w:rsidR="00B34F29">
        <w:rPr>
          <w:rFonts w:ascii="Arial" w:hAnsi="Arial" w:cs="Arial"/>
        </w:rPr>
        <w:t xml:space="preserve">que </w:t>
      </w:r>
      <w:r w:rsidR="007C5A73" w:rsidRPr="007C5A73">
        <w:rPr>
          <w:rFonts w:ascii="Arial" w:hAnsi="Arial" w:cs="Arial"/>
        </w:rPr>
        <w:t>mide la capacidad que tiene cada estado para poder elevar su competitividad, con la finalidad de atraer inve</w:t>
      </w:r>
      <w:r w:rsidR="00B34F29">
        <w:rPr>
          <w:rFonts w:ascii="Arial" w:hAnsi="Arial" w:cs="Arial"/>
        </w:rPr>
        <w:t>rsionistas y retener su talento,</w:t>
      </w:r>
      <w:r w:rsidR="00B34F29" w:rsidRPr="007C5A73">
        <w:rPr>
          <w:rFonts w:ascii="Arial" w:hAnsi="Arial" w:cs="Arial"/>
        </w:rPr>
        <w:t xml:space="preserve"> Tabasco</w:t>
      </w:r>
      <w:r w:rsidR="007C5A73" w:rsidRPr="007C5A73">
        <w:rPr>
          <w:rFonts w:ascii="Arial" w:hAnsi="Arial" w:cs="Arial"/>
        </w:rPr>
        <w:t xml:space="preserve"> obtuvo en el 2014 un ICE de </w:t>
      </w:r>
      <w:r w:rsidR="00C40D7F">
        <w:rPr>
          <w:rFonts w:ascii="Arial" w:hAnsi="Arial" w:cs="Arial"/>
        </w:rPr>
        <w:t>38</w:t>
      </w:r>
      <w:r w:rsidR="005D1CCC">
        <w:rPr>
          <w:rFonts w:ascii="Arial" w:hAnsi="Arial" w:cs="Arial"/>
        </w:rPr>
        <w:t>.4</w:t>
      </w:r>
      <w:r w:rsidR="007C5A73" w:rsidRPr="007C5A73">
        <w:rPr>
          <w:rFonts w:ascii="Arial" w:hAnsi="Arial" w:cs="Arial"/>
        </w:rPr>
        <w:t xml:space="preserve"> y ocupó el lugar </w:t>
      </w:r>
      <w:r w:rsidR="00C40D7F">
        <w:rPr>
          <w:rFonts w:ascii="Arial" w:hAnsi="Arial" w:cs="Arial"/>
        </w:rPr>
        <w:t>25</w:t>
      </w:r>
      <w:r w:rsidR="007C5A73" w:rsidRPr="007C5A73">
        <w:rPr>
          <w:rFonts w:ascii="Arial" w:hAnsi="Arial" w:cs="Arial"/>
        </w:rPr>
        <w:t xml:space="preserve"> a nivel nacional, a diferencia del 2012 donde se encontró en la posición 29.</w:t>
      </w:r>
      <w:r w:rsidR="00027C7A">
        <w:rPr>
          <w:rFonts w:ascii="Arial" w:hAnsi="Arial" w:cs="Arial"/>
        </w:rPr>
        <w:t xml:space="preserve"> (ICE, 2018).</w:t>
      </w:r>
      <w:r w:rsidRPr="00775532">
        <w:rPr>
          <w:rFonts w:ascii="Arial" w:hAnsi="Arial" w:cs="Arial"/>
        </w:rPr>
        <w:t xml:space="preserve"> </w:t>
      </w:r>
    </w:p>
    <w:p w:rsidR="00692806" w:rsidRDefault="008D3CE7" w:rsidP="003550AF">
      <w:pPr>
        <w:spacing w:after="100" w:afterAutospacing="1" w:line="360" w:lineRule="auto"/>
        <w:ind w:firstLine="720"/>
        <w:jc w:val="both"/>
        <w:rPr>
          <w:rFonts w:ascii="Arial" w:hAnsi="Arial" w:cs="Arial"/>
        </w:rPr>
      </w:pPr>
      <w:r>
        <w:rPr>
          <w:rFonts w:ascii="Arial" w:hAnsi="Arial" w:cs="Arial"/>
        </w:rPr>
        <w:t xml:space="preserve">Desde el </w:t>
      </w:r>
      <w:r w:rsidR="005D1CCC">
        <w:rPr>
          <w:rFonts w:ascii="Arial" w:hAnsi="Arial" w:cs="Arial"/>
        </w:rPr>
        <w:t>2016 l</w:t>
      </w:r>
      <w:r w:rsidR="005D1CCC" w:rsidRPr="005D1CCC">
        <w:rPr>
          <w:rFonts w:ascii="Arial" w:hAnsi="Arial" w:cs="Arial"/>
        </w:rPr>
        <w:t>a situación económica</w:t>
      </w:r>
      <w:r>
        <w:rPr>
          <w:rFonts w:ascii="Arial" w:hAnsi="Arial" w:cs="Arial"/>
        </w:rPr>
        <w:t xml:space="preserve"> del estado de Tabasco</w:t>
      </w:r>
      <w:r w:rsidR="005D1CCC" w:rsidRPr="005D1CCC">
        <w:rPr>
          <w:rFonts w:ascii="Arial" w:hAnsi="Arial" w:cs="Arial"/>
        </w:rPr>
        <w:t xml:space="preserve">, </w:t>
      </w:r>
      <w:r>
        <w:rPr>
          <w:rFonts w:ascii="Arial" w:hAnsi="Arial" w:cs="Arial"/>
        </w:rPr>
        <w:t xml:space="preserve">se ha </w:t>
      </w:r>
      <w:r w:rsidR="00025CC2">
        <w:rPr>
          <w:rFonts w:ascii="Arial" w:hAnsi="Arial" w:cs="Arial"/>
        </w:rPr>
        <w:t>visto complicada</w:t>
      </w:r>
      <w:r>
        <w:rPr>
          <w:rFonts w:ascii="Arial" w:hAnsi="Arial" w:cs="Arial"/>
        </w:rPr>
        <w:t xml:space="preserve"> d</w:t>
      </w:r>
      <w:r w:rsidR="005D1CCC" w:rsidRPr="005D1CCC">
        <w:rPr>
          <w:rFonts w:ascii="Arial" w:hAnsi="Arial" w:cs="Arial"/>
        </w:rPr>
        <w:t xml:space="preserve">ebido a los bajos precios del petróleo, sector, en el que Tabasco sostiene prácticamente su economía, tanto por el número de empresas que pertenecen al mismo, así como, por todo aquel efecto multiplicador que el petróleo trajo al estado y que se vio reflejado en la cantidad de servicios que se ofertaban y demandaban, lo que significó, un </w:t>
      </w:r>
      <w:r w:rsidR="00025CC2" w:rsidRPr="005D1CCC">
        <w:rPr>
          <w:rFonts w:ascii="Arial" w:hAnsi="Arial" w:cs="Arial"/>
        </w:rPr>
        <w:t>deton</w:t>
      </w:r>
      <w:r w:rsidR="00025CC2">
        <w:rPr>
          <w:rFonts w:ascii="Arial" w:hAnsi="Arial" w:cs="Arial"/>
        </w:rPr>
        <w:t>ante</w:t>
      </w:r>
      <w:r w:rsidR="005D1CCC" w:rsidRPr="005D1CCC">
        <w:rPr>
          <w:rFonts w:ascii="Arial" w:hAnsi="Arial" w:cs="Arial"/>
        </w:rPr>
        <w:t xml:space="preserve"> importante en el desarr</w:t>
      </w:r>
      <w:r w:rsidR="00F15628">
        <w:rPr>
          <w:rFonts w:ascii="Arial" w:hAnsi="Arial" w:cs="Arial"/>
        </w:rPr>
        <w:t xml:space="preserve">ollo económico del estado. </w:t>
      </w:r>
      <w:r w:rsidR="00025CC2">
        <w:rPr>
          <w:rFonts w:ascii="Arial" w:hAnsi="Arial" w:cs="Arial"/>
        </w:rPr>
        <w:t>Dicha</w:t>
      </w:r>
      <w:r w:rsidR="00F15628">
        <w:rPr>
          <w:rFonts w:ascii="Arial" w:hAnsi="Arial" w:cs="Arial"/>
        </w:rPr>
        <w:t xml:space="preserve"> crisis</w:t>
      </w:r>
      <w:r>
        <w:rPr>
          <w:rFonts w:ascii="Arial" w:hAnsi="Arial" w:cs="Arial"/>
        </w:rPr>
        <w:t xml:space="preserve"> ha ocasionado que</w:t>
      </w:r>
      <w:r w:rsidR="005D1CCC" w:rsidRPr="005D1CCC">
        <w:rPr>
          <w:rFonts w:ascii="Arial" w:hAnsi="Arial" w:cs="Arial"/>
        </w:rPr>
        <w:t xml:space="preserve"> muchas de empres</w:t>
      </w:r>
      <w:r w:rsidR="00025CC2">
        <w:rPr>
          <w:rFonts w:ascii="Arial" w:hAnsi="Arial" w:cs="Arial"/>
        </w:rPr>
        <w:t xml:space="preserve">as pertenecientes a este sector, </w:t>
      </w:r>
      <w:r w:rsidR="005D1CCC" w:rsidRPr="005D1CCC">
        <w:rPr>
          <w:rFonts w:ascii="Arial" w:hAnsi="Arial" w:cs="Arial"/>
        </w:rPr>
        <w:t>ha</w:t>
      </w:r>
      <w:r>
        <w:rPr>
          <w:rFonts w:ascii="Arial" w:hAnsi="Arial" w:cs="Arial"/>
        </w:rPr>
        <w:t>yan</w:t>
      </w:r>
      <w:r w:rsidR="005D1CCC" w:rsidRPr="005D1CCC">
        <w:rPr>
          <w:rFonts w:ascii="Arial" w:hAnsi="Arial" w:cs="Arial"/>
        </w:rPr>
        <w:t xml:space="preserve"> cerrado, o en todo caso, ha</w:t>
      </w:r>
      <w:r>
        <w:rPr>
          <w:rFonts w:ascii="Arial" w:hAnsi="Arial" w:cs="Arial"/>
        </w:rPr>
        <w:t>yan</w:t>
      </w:r>
      <w:r w:rsidR="00E059B9">
        <w:rPr>
          <w:rFonts w:ascii="Arial" w:hAnsi="Arial" w:cs="Arial"/>
        </w:rPr>
        <w:t xml:space="preserve"> minimizado sus operaciones</w:t>
      </w:r>
      <w:r w:rsidR="005D1CCC" w:rsidRPr="005D1CCC">
        <w:rPr>
          <w:rFonts w:ascii="Arial" w:hAnsi="Arial" w:cs="Arial"/>
        </w:rPr>
        <w:t>.</w:t>
      </w:r>
    </w:p>
    <w:p w:rsidR="00062DE0" w:rsidRDefault="007A5CB1" w:rsidP="003550AF">
      <w:pPr>
        <w:spacing w:after="100" w:afterAutospacing="1" w:line="360" w:lineRule="auto"/>
        <w:ind w:firstLine="720"/>
        <w:jc w:val="both"/>
        <w:rPr>
          <w:rFonts w:ascii="Arial" w:hAnsi="Arial" w:cs="Arial"/>
        </w:rPr>
      </w:pPr>
      <w:r w:rsidRPr="007A5CB1">
        <w:rPr>
          <w:rFonts w:ascii="Arial" w:hAnsi="Arial" w:cs="Arial"/>
        </w:rPr>
        <w:t xml:space="preserve">Ante el nuevo 'boom' energético que se avecina para Tabasco por la construcción de la refinería en Dos Bocas, Paraíso; y los trabajos en 170 pozos petroleros, más de 200 empresas locales se han organizado para insertarse como </w:t>
      </w:r>
      <w:r w:rsidRPr="007A5CB1">
        <w:rPr>
          <w:rFonts w:ascii="Arial" w:hAnsi="Arial" w:cs="Arial"/>
        </w:rPr>
        <w:lastRenderedPageBreak/>
        <w:t xml:space="preserve">proveedores de las grandes compañías 'tractoras' que vendrán o ya operan en el estado. </w:t>
      </w:r>
      <w:r>
        <w:rPr>
          <w:rFonts w:ascii="Arial" w:hAnsi="Arial" w:cs="Arial"/>
        </w:rPr>
        <w:t>(</w:t>
      </w:r>
      <w:r w:rsidRPr="007A5CB1">
        <w:rPr>
          <w:rFonts w:ascii="Arial" w:hAnsi="Arial" w:cs="Arial"/>
        </w:rPr>
        <w:t>El financiero</w:t>
      </w:r>
      <w:r>
        <w:rPr>
          <w:rFonts w:ascii="Arial" w:hAnsi="Arial" w:cs="Arial"/>
        </w:rPr>
        <w:t xml:space="preserve">, </w:t>
      </w:r>
      <w:r w:rsidRPr="007A5CB1">
        <w:rPr>
          <w:rFonts w:ascii="Arial" w:hAnsi="Arial" w:cs="Arial"/>
        </w:rPr>
        <w:t>2019).</w:t>
      </w:r>
      <w:r w:rsidR="00172751" w:rsidRPr="00172751">
        <w:rPr>
          <w:rFonts w:ascii="Arial" w:hAnsi="Arial" w:cs="Arial"/>
        </w:rPr>
        <w:t xml:space="preserve"> </w:t>
      </w:r>
    </w:p>
    <w:p w:rsidR="007A5CB1" w:rsidRDefault="00172751" w:rsidP="003550AF">
      <w:pPr>
        <w:spacing w:after="100" w:afterAutospacing="1" w:line="360" w:lineRule="auto"/>
        <w:ind w:firstLine="720"/>
        <w:jc w:val="both"/>
        <w:rPr>
          <w:rFonts w:ascii="Arial" w:hAnsi="Arial" w:cs="Arial"/>
        </w:rPr>
      </w:pPr>
      <w:r w:rsidRPr="00172751">
        <w:rPr>
          <w:rFonts w:ascii="Arial" w:hAnsi="Arial" w:cs="Arial"/>
        </w:rPr>
        <w:t>El optimismo generado por la edificación de la refinería, en la que se invertirán más de 150 mil millones de pesos, ha llevado a los empresarios tabasqueños a buscar mecanismos legales que les permitan certificarse, especializar a su personal y crecer de manera conjunta</w:t>
      </w:r>
      <w:r>
        <w:rPr>
          <w:rFonts w:ascii="Arial" w:hAnsi="Arial" w:cs="Arial"/>
        </w:rPr>
        <w:t>.</w:t>
      </w:r>
    </w:p>
    <w:p w:rsidR="00172751" w:rsidRDefault="00172751" w:rsidP="00172751">
      <w:pPr>
        <w:spacing w:after="100" w:afterAutospacing="1" w:line="360" w:lineRule="auto"/>
        <w:ind w:firstLine="720"/>
        <w:jc w:val="both"/>
        <w:rPr>
          <w:rFonts w:ascii="Arial" w:hAnsi="Arial" w:cs="Arial"/>
        </w:rPr>
      </w:pPr>
      <w:r>
        <w:rPr>
          <w:rFonts w:ascii="Arial" w:hAnsi="Arial" w:cs="Arial"/>
        </w:rPr>
        <w:t xml:space="preserve">En </w:t>
      </w:r>
      <w:r w:rsidR="00BB2901">
        <w:rPr>
          <w:rFonts w:ascii="Arial" w:hAnsi="Arial" w:cs="Arial"/>
        </w:rPr>
        <w:t>octubre</w:t>
      </w:r>
      <w:r>
        <w:rPr>
          <w:rFonts w:ascii="Arial" w:hAnsi="Arial" w:cs="Arial"/>
        </w:rPr>
        <w:t xml:space="preserve"> de 201</w:t>
      </w:r>
      <w:r w:rsidR="00BB2901">
        <w:rPr>
          <w:rFonts w:ascii="Arial" w:hAnsi="Arial" w:cs="Arial"/>
        </w:rPr>
        <w:t>8</w:t>
      </w:r>
      <w:r>
        <w:rPr>
          <w:rFonts w:ascii="Arial" w:hAnsi="Arial" w:cs="Arial"/>
        </w:rPr>
        <w:t xml:space="preserve"> se constituyó el primer </w:t>
      </w:r>
      <w:r w:rsidRPr="00A56E5B">
        <w:rPr>
          <w:rFonts w:ascii="Arial" w:hAnsi="Arial" w:cs="Arial"/>
        </w:rPr>
        <w:t>Clúster Energético de Tabasco</w:t>
      </w:r>
      <w:r>
        <w:rPr>
          <w:rFonts w:ascii="Arial" w:hAnsi="Arial" w:cs="Arial"/>
        </w:rPr>
        <w:t xml:space="preserve"> cuyo propósito es </w:t>
      </w:r>
      <w:r w:rsidRPr="00A56E5B">
        <w:rPr>
          <w:rFonts w:ascii="Arial" w:hAnsi="Arial" w:cs="Arial"/>
        </w:rPr>
        <w:t>apalancar el sector energético, incrementar la competitividad y participación de empresas mediante estrategias de innovación e integración</w:t>
      </w:r>
      <w:r>
        <w:rPr>
          <w:rFonts w:ascii="Arial" w:hAnsi="Arial" w:cs="Arial"/>
        </w:rPr>
        <w:t>.</w:t>
      </w:r>
    </w:p>
    <w:p w:rsidR="00530FB6" w:rsidRDefault="00BB2901" w:rsidP="00530FB6">
      <w:pPr>
        <w:spacing w:after="100" w:afterAutospacing="1" w:line="360" w:lineRule="auto"/>
        <w:ind w:firstLine="720"/>
        <w:jc w:val="both"/>
        <w:rPr>
          <w:rFonts w:ascii="Arial" w:hAnsi="Arial" w:cs="Arial"/>
        </w:rPr>
      </w:pPr>
      <w:r w:rsidRPr="00BB2901">
        <w:rPr>
          <w:rFonts w:ascii="Arial" w:hAnsi="Arial" w:cs="Arial"/>
        </w:rPr>
        <w:t xml:space="preserve">El presidente del Consejo Directivo del Clúster Energético de </w:t>
      </w:r>
      <w:proofErr w:type="gramStart"/>
      <w:r w:rsidRPr="00BB2901">
        <w:rPr>
          <w:rFonts w:ascii="Arial" w:hAnsi="Arial" w:cs="Arial"/>
        </w:rPr>
        <w:t>Tabasco</w:t>
      </w:r>
      <w:r w:rsidR="00FB6E89">
        <w:rPr>
          <w:rFonts w:ascii="Arial" w:hAnsi="Arial" w:cs="Arial"/>
        </w:rPr>
        <w:t>,</w:t>
      </w:r>
      <w:proofErr w:type="gramEnd"/>
      <w:r w:rsidR="00FB6E89">
        <w:rPr>
          <w:rFonts w:ascii="Arial" w:hAnsi="Arial" w:cs="Arial"/>
        </w:rPr>
        <w:t xml:space="preserve"> señaló</w:t>
      </w:r>
      <w:r w:rsidRPr="00BB2901">
        <w:rPr>
          <w:rFonts w:ascii="Arial" w:hAnsi="Arial" w:cs="Arial"/>
        </w:rPr>
        <w:t xml:space="preserve"> </w:t>
      </w:r>
      <w:r>
        <w:rPr>
          <w:rFonts w:ascii="Arial" w:hAnsi="Arial" w:cs="Arial"/>
        </w:rPr>
        <w:t>que serán</w:t>
      </w:r>
      <w:r w:rsidRPr="00BB2901">
        <w:rPr>
          <w:rFonts w:ascii="Arial" w:hAnsi="Arial" w:cs="Arial"/>
        </w:rPr>
        <w:t xml:space="preserve"> referentes en esta materia que aglutine a la base empresarial del estado, manteniendo empleos, generación de ingresos, atracción de capitales y transferencias tecnológicas con instituciones educativas y con otros clústeres del país</w:t>
      </w:r>
      <w:r>
        <w:rPr>
          <w:rFonts w:ascii="Arial" w:hAnsi="Arial" w:cs="Arial"/>
        </w:rPr>
        <w:t>.</w:t>
      </w:r>
      <w:r w:rsidR="00530FB6">
        <w:rPr>
          <w:rFonts w:ascii="Arial" w:hAnsi="Arial" w:cs="Arial"/>
        </w:rPr>
        <w:t xml:space="preserve"> C</w:t>
      </w:r>
      <w:r w:rsidR="00530FB6" w:rsidRPr="00530FB6">
        <w:rPr>
          <w:rFonts w:ascii="Arial" w:hAnsi="Arial" w:cs="Arial"/>
        </w:rPr>
        <w:t>uentan con capacidad para satisfacer la demanda de trabajos en exploración, ingenierías de procesos, en infraestructura y mantenimiento, empresas manufactureras certificadas, equipos, entre otros servicios.</w:t>
      </w:r>
    </w:p>
    <w:p w:rsidR="00E83C50" w:rsidRDefault="00530FB6" w:rsidP="00530FB6">
      <w:pPr>
        <w:spacing w:after="100" w:afterAutospacing="1" w:line="360" w:lineRule="auto"/>
        <w:ind w:firstLine="720"/>
        <w:jc w:val="both"/>
        <w:rPr>
          <w:rFonts w:ascii="Arial" w:hAnsi="Arial" w:cs="Arial"/>
        </w:rPr>
      </w:pPr>
      <w:r w:rsidRPr="00530FB6">
        <w:rPr>
          <w:rFonts w:ascii="Arial" w:hAnsi="Arial" w:cs="Arial"/>
        </w:rPr>
        <w:t>Mencionó que el clúster es impulsado por cuatro hélices como son la coordinación entre la sociedad, la academia, el estado y los empresarios, no solo para el ámbito de hidrocarburos sino también para desarrollo y consolidación de otras energías, como las limpias. </w:t>
      </w:r>
      <w:r>
        <w:rPr>
          <w:rFonts w:ascii="Arial" w:hAnsi="Arial" w:cs="Arial"/>
        </w:rPr>
        <w:t>(Tabasco</w:t>
      </w:r>
      <w:r w:rsidR="0070254D">
        <w:rPr>
          <w:rFonts w:ascii="Arial" w:hAnsi="Arial" w:cs="Arial"/>
        </w:rPr>
        <w:t xml:space="preserve"> </w:t>
      </w:r>
      <w:r>
        <w:rPr>
          <w:rFonts w:ascii="Arial" w:hAnsi="Arial" w:cs="Arial"/>
        </w:rPr>
        <w:t>Hoy</w:t>
      </w:r>
      <w:r w:rsidR="0070254D">
        <w:rPr>
          <w:rFonts w:ascii="Arial" w:hAnsi="Arial" w:cs="Arial"/>
        </w:rPr>
        <w:t>, 2019)</w:t>
      </w:r>
      <w:r w:rsidR="00527C4F">
        <w:rPr>
          <w:rFonts w:ascii="Arial" w:hAnsi="Arial" w:cs="Arial"/>
        </w:rPr>
        <w:t>.</w:t>
      </w:r>
    </w:p>
    <w:p w:rsidR="00B468B2" w:rsidRDefault="00B468B2" w:rsidP="00530FB6">
      <w:pPr>
        <w:spacing w:after="100" w:afterAutospacing="1" w:line="360" w:lineRule="auto"/>
        <w:ind w:firstLine="720"/>
        <w:jc w:val="both"/>
        <w:rPr>
          <w:rFonts w:ascii="Arial" w:hAnsi="Arial" w:cs="Arial"/>
        </w:rPr>
      </w:pPr>
    </w:p>
    <w:p w:rsidR="00B468B2" w:rsidRDefault="00B468B2" w:rsidP="00530FB6">
      <w:pPr>
        <w:spacing w:after="100" w:afterAutospacing="1" w:line="360" w:lineRule="auto"/>
        <w:ind w:firstLine="720"/>
        <w:jc w:val="both"/>
        <w:rPr>
          <w:rFonts w:ascii="Arial" w:hAnsi="Arial" w:cs="Arial"/>
        </w:rPr>
      </w:pPr>
    </w:p>
    <w:p w:rsidR="00B468B2" w:rsidRDefault="00B468B2" w:rsidP="00530FB6">
      <w:pPr>
        <w:spacing w:after="100" w:afterAutospacing="1" w:line="360" w:lineRule="auto"/>
        <w:ind w:firstLine="720"/>
        <w:jc w:val="both"/>
        <w:rPr>
          <w:rFonts w:ascii="Arial" w:hAnsi="Arial" w:cs="Arial"/>
        </w:rPr>
      </w:pPr>
    </w:p>
    <w:p w:rsidR="00B468B2" w:rsidRDefault="00B468B2" w:rsidP="00530FB6">
      <w:pPr>
        <w:spacing w:after="100" w:afterAutospacing="1" w:line="360" w:lineRule="auto"/>
        <w:ind w:firstLine="720"/>
        <w:jc w:val="both"/>
        <w:rPr>
          <w:rFonts w:ascii="Arial" w:hAnsi="Arial" w:cs="Arial"/>
        </w:rPr>
      </w:pPr>
    </w:p>
    <w:p w:rsidR="00B468B2" w:rsidRPr="006E0B0B" w:rsidRDefault="00B468B2" w:rsidP="00530FB6">
      <w:pPr>
        <w:spacing w:after="100" w:afterAutospacing="1" w:line="360" w:lineRule="auto"/>
        <w:ind w:firstLine="720"/>
        <w:jc w:val="both"/>
        <w:rPr>
          <w:rFonts w:ascii="Arial" w:hAnsi="Arial" w:cs="Arial"/>
        </w:rPr>
      </w:pPr>
    </w:p>
    <w:p w:rsidR="00386F34" w:rsidRDefault="00203891" w:rsidP="002835E0">
      <w:pPr>
        <w:pStyle w:val="Ttulo1"/>
      </w:pPr>
      <w:bookmarkStart w:id="24" w:name="_Toc16166381"/>
      <w:r>
        <w:lastRenderedPageBreak/>
        <w:t>i.</w:t>
      </w:r>
      <w:r w:rsidR="000C4105">
        <w:t>2</w:t>
      </w:r>
      <w:r>
        <w:t xml:space="preserve">. </w:t>
      </w:r>
      <w:r w:rsidR="00386F34">
        <w:t>M</w:t>
      </w:r>
      <w:r w:rsidR="001661EB">
        <w:rPr>
          <w:caps w:val="0"/>
        </w:rPr>
        <w:t>arco teórico</w:t>
      </w:r>
      <w:bookmarkEnd w:id="24"/>
    </w:p>
    <w:p w:rsidR="00125CE2" w:rsidRPr="00125CE2" w:rsidRDefault="00125CE2" w:rsidP="00125CE2">
      <w:pPr>
        <w:spacing w:after="100" w:afterAutospacing="1" w:line="360" w:lineRule="auto"/>
        <w:ind w:firstLine="709"/>
        <w:jc w:val="both"/>
        <w:rPr>
          <w:rFonts w:ascii="Arial" w:hAnsi="Arial" w:cs="Arial"/>
        </w:rPr>
      </w:pPr>
      <w:r w:rsidRPr="00125CE2">
        <w:rPr>
          <w:rFonts w:ascii="Arial" w:hAnsi="Arial" w:cs="Arial"/>
        </w:rPr>
        <w:t>El marco teórico que se desarrolla a continuación permitirá conocer los conceptos básicos necesarios para el entendimiento del desarrollo del presente estudio</w:t>
      </w:r>
      <w:r>
        <w:rPr>
          <w:rFonts w:ascii="Arial" w:hAnsi="Arial" w:cs="Arial"/>
        </w:rPr>
        <w:t>, y que</w:t>
      </w:r>
      <w:r w:rsidRPr="00125CE2">
        <w:rPr>
          <w:rFonts w:ascii="Arial" w:hAnsi="Arial" w:cs="Arial"/>
        </w:rPr>
        <w:t xml:space="preserve"> pretende conocer si las empresas de servicios de ingeniería son competitivas, considerando las variables críticas que inciden y su interrelación, por lo que se toma en cuenta el trabajo de la ventaja competitiva de M. Porter para fundamentar este estudio. </w:t>
      </w:r>
    </w:p>
    <w:p w:rsidR="00125CE2" w:rsidRPr="00125CE2" w:rsidRDefault="00125CE2" w:rsidP="00125CE2">
      <w:pPr>
        <w:spacing w:after="100" w:afterAutospacing="1" w:line="360" w:lineRule="auto"/>
        <w:ind w:firstLine="709"/>
        <w:jc w:val="both"/>
        <w:rPr>
          <w:rFonts w:ascii="Arial" w:hAnsi="Arial" w:cs="Arial"/>
        </w:rPr>
      </w:pPr>
      <w:r w:rsidRPr="00125CE2">
        <w:rPr>
          <w:rFonts w:ascii="Arial" w:hAnsi="Arial" w:cs="Arial"/>
        </w:rPr>
        <w:t>En la actualidad, las firmas de ingeniería son un recurso estratégico para el desarrollo económico y social de los países, y acompañan el esfuerzo de los actores que detonan las inversiones, buscando dar respuestas acordes a las nuevas demandas de la ingeniería moderna.</w:t>
      </w:r>
    </w:p>
    <w:p w:rsidR="00ED0267" w:rsidRDefault="00203891" w:rsidP="00823184">
      <w:pPr>
        <w:pStyle w:val="Ttulo2"/>
      </w:pPr>
      <w:bookmarkStart w:id="25" w:name="_Toc16166382"/>
      <w:r>
        <w:t>I.</w:t>
      </w:r>
      <w:r w:rsidR="000C4105">
        <w:t>2</w:t>
      </w:r>
      <w:r>
        <w:t xml:space="preserve">.1. </w:t>
      </w:r>
      <w:r w:rsidR="00414F0E" w:rsidRPr="00414F0E">
        <w:t>Empresa de servicios de ingeniería</w:t>
      </w:r>
      <w:bookmarkEnd w:id="25"/>
    </w:p>
    <w:p w:rsidR="00414F0E" w:rsidRPr="00414F0E" w:rsidRDefault="00414F0E" w:rsidP="00414F0E">
      <w:pPr>
        <w:spacing w:after="100" w:afterAutospacing="1" w:line="360" w:lineRule="auto"/>
        <w:ind w:firstLine="709"/>
        <w:jc w:val="both"/>
        <w:rPr>
          <w:rFonts w:ascii="Arial" w:hAnsi="Arial" w:cs="Arial"/>
        </w:rPr>
      </w:pPr>
      <w:r w:rsidRPr="00414F0E">
        <w:rPr>
          <w:rFonts w:ascii="Arial" w:hAnsi="Arial" w:cs="Arial"/>
        </w:rPr>
        <w:t>Una empresa se define como una unidad económica de producción, transformación o prestación de servicios, para satisfacer necesidades y deseos existentes en la sociedad, con la finalidad de obtener una utilidad o beneficio. Su </w:t>
      </w:r>
      <w:hyperlink r:id="rId21" w:history="1">
        <w:r w:rsidRPr="00414F0E">
          <w:rPr>
            <w:rFonts w:ascii="Arial" w:hAnsi="Arial" w:cs="Arial"/>
          </w:rPr>
          <w:t>constitución</w:t>
        </w:r>
      </w:hyperlink>
      <w:r w:rsidRPr="00414F0E">
        <w:rPr>
          <w:rFonts w:ascii="Arial" w:hAnsi="Arial" w:cs="Arial"/>
        </w:rPr>
        <w:t> se soporta en la cantidad de capital, número de trabajadores y el </w:t>
      </w:r>
      <w:hyperlink r:id="rId22" w:history="1">
        <w:r w:rsidRPr="00414F0E">
          <w:rPr>
            <w:rFonts w:ascii="Arial" w:hAnsi="Arial" w:cs="Arial"/>
          </w:rPr>
          <w:t>volumen</w:t>
        </w:r>
      </w:hyperlink>
      <w:r w:rsidRPr="00414F0E">
        <w:rPr>
          <w:rFonts w:ascii="Arial" w:hAnsi="Arial" w:cs="Arial"/>
        </w:rPr>
        <w:t> de </w:t>
      </w:r>
      <w:hyperlink r:id="rId23" w:history="1">
        <w:r w:rsidRPr="00414F0E">
          <w:rPr>
            <w:rFonts w:ascii="Arial" w:hAnsi="Arial" w:cs="Arial"/>
          </w:rPr>
          <w:t>ingresos</w:t>
        </w:r>
      </w:hyperlink>
      <w:r w:rsidRPr="00414F0E">
        <w:rPr>
          <w:rFonts w:ascii="Arial" w:hAnsi="Arial" w:cs="Arial"/>
        </w:rPr>
        <w:t xml:space="preserve"> al año. </w:t>
      </w:r>
    </w:p>
    <w:p w:rsidR="00414F0E" w:rsidRPr="00414F0E" w:rsidRDefault="00414F0E" w:rsidP="00414F0E">
      <w:pPr>
        <w:spacing w:after="100" w:afterAutospacing="1" w:line="360" w:lineRule="auto"/>
        <w:ind w:firstLine="709"/>
        <w:jc w:val="both"/>
        <w:rPr>
          <w:rFonts w:ascii="Arial" w:hAnsi="Arial" w:cs="Arial"/>
        </w:rPr>
      </w:pPr>
      <w:r w:rsidRPr="00414F0E">
        <w:rPr>
          <w:rFonts w:ascii="Arial" w:hAnsi="Arial" w:cs="Arial"/>
        </w:rPr>
        <w:t xml:space="preserve"> Se consideran grandes empresas a aquellos negocios dedicados a los servicios y que tienen desde 101 hasta 251 trabajadores y tienen ventas superiores a los 250 millones de pesos. </w:t>
      </w:r>
    </w:p>
    <w:p w:rsidR="00414F0E" w:rsidRPr="00414F0E" w:rsidRDefault="00414F0E" w:rsidP="00414F0E">
      <w:pPr>
        <w:spacing w:after="100" w:afterAutospacing="1" w:line="360" w:lineRule="auto"/>
        <w:ind w:firstLine="709"/>
        <w:jc w:val="both"/>
        <w:rPr>
          <w:rFonts w:ascii="Arial" w:hAnsi="Arial" w:cs="Arial"/>
        </w:rPr>
      </w:pPr>
      <w:r w:rsidRPr="00414F0E">
        <w:rPr>
          <w:rFonts w:ascii="Arial" w:hAnsi="Arial" w:cs="Arial"/>
        </w:rPr>
        <w:t>Una empresa de servicios de ingeniería es aquella que diseña, elabora y desarrolla la ingeniería básica y de detalle de proyectos para la construcción de obras de infraestructura petrolera, eléctrica, hidráulica, vial, servicios tecnológicos, minería.</w:t>
      </w:r>
    </w:p>
    <w:p w:rsidR="00414F0E" w:rsidRPr="00414F0E" w:rsidRDefault="00414F0E" w:rsidP="00414F0E">
      <w:pPr>
        <w:spacing w:after="100" w:afterAutospacing="1" w:line="360" w:lineRule="auto"/>
        <w:ind w:firstLine="709"/>
        <w:jc w:val="both"/>
        <w:rPr>
          <w:rFonts w:ascii="Arial" w:hAnsi="Arial" w:cs="Arial"/>
        </w:rPr>
      </w:pPr>
      <w:r w:rsidRPr="00414F0E">
        <w:rPr>
          <w:rFonts w:ascii="Arial" w:hAnsi="Arial" w:cs="Arial"/>
        </w:rPr>
        <w:t xml:space="preserve">Por ejemplo, las carreteras que usamos fueron diseñadas por empresas de servicios de ingeniería. También los ferrocarriles, </w:t>
      </w:r>
      <w:proofErr w:type="spellStart"/>
      <w:r w:rsidRPr="00414F0E">
        <w:rPr>
          <w:rFonts w:ascii="Arial" w:hAnsi="Arial" w:cs="Arial"/>
        </w:rPr>
        <w:t>hidrovías</w:t>
      </w:r>
      <w:proofErr w:type="spellEnd"/>
      <w:r w:rsidRPr="00414F0E">
        <w:rPr>
          <w:rFonts w:ascii="Arial" w:hAnsi="Arial" w:cs="Arial"/>
        </w:rPr>
        <w:t>, puentes, túneles, puertos y aeropuertos. La energía eléctrica que utilizamos es producida en plantas diseñadas por empresas de servicios de ingeniería, ya sean hidroeléctricas, termoeléctricas, nucleares.</w:t>
      </w:r>
    </w:p>
    <w:p w:rsidR="00414F0E" w:rsidRPr="00414F0E" w:rsidRDefault="00414F0E" w:rsidP="00414F0E">
      <w:pPr>
        <w:spacing w:after="100" w:afterAutospacing="1" w:line="360" w:lineRule="auto"/>
        <w:ind w:firstLine="709"/>
        <w:jc w:val="both"/>
        <w:rPr>
          <w:rFonts w:ascii="Arial" w:hAnsi="Arial" w:cs="Arial"/>
        </w:rPr>
      </w:pPr>
      <w:r w:rsidRPr="00414F0E">
        <w:rPr>
          <w:rFonts w:ascii="Arial" w:hAnsi="Arial" w:cs="Arial"/>
        </w:rPr>
        <w:lastRenderedPageBreak/>
        <w:t>Hoy en día las empresas de servicios de ingeniería están constituidas por equipos multidisciplinarios altamente especializados, con una visión amplia, de todos los servicios técnicos ligados a un proyecto. (Moya, Águeda y San Román, 2017).</w:t>
      </w:r>
    </w:p>
    <w:p w:rsidR="00D4355E" w:rsidRPr="0074719D" w:rsidRDefault="00D4355E" w:rsidP="00D4355E">
      <w:pPr>
        <w:pStyle w:val="Ttulo2"/>
      </w:pPr>
      <w:bookmarkStart w:id="26" w:name="_Toc16166383"/>
      <w:r>
        <w:t xml:space="preserve">I.2.2. </w:t>
      </w:r>
      <w:r w:rsidR="0018325B">
        <w:t>Competitividad</w:t>
      </w:r>
      <w:bookmarkEnd w:id="26"/>
    </w:p>
    <w:p w:rsidR="0018325B" w:rsidRPr="0018325B" w:rsidRDefault="00FA646C" w:rsidP="0018325B">
      <w:pPr>
        <w:spacing w:after="100" w:afterAutospacing="1" w:line="360" w:lineRule="auto"/>
        <w:ind w:firstLine="709"/>
        <w:jc w:val="both"/>
        <w:rPr>
          <w:rFonts w:ascii="Arial" w:hAnsi="Arial" w:cs="Arial"/>
        </w:rPr>
      </w:pPr>
      <w:r w:rsidRPr="00FA646C">
        <w:rPr>
          <w:rFonts w:ascii="Arial" w:hAnsi="Arial" w:cs="Arial"/>
        </w:rPr>
        <w:t>No existe una definición única para este concepto,</w:t>
      </w:r>
      <w:r w:rsidR="00D02630">
        <w:rPr>
          <w:rFonts w:ascii="Arial" w:hAnsi="Arial" w:cs="Arial"/>
        </w:rPr>
        <w:t xml:space="preserve"> p</w:t>
      </w:r>
      <w:r w:rsidR="0028656E">
        <w:rPr>
          <w:rFonts w:ascii="Arial" w:hAnsi="Arial" w:cs="Arial"/>
        </w:rPr>
        <w:t xml:space="preserve">or </w:t>
      </w:r>
      <w:r w:rsidR="00480DFF">
        <w:rPr>
          <w:rFonts w:ascii="Arial" w:hAnsi="Arial" w:cs="Arial"/>
        </w:rPr>
        <w:t>ejemplo,</w:t>
      </w:r>
      <w:r w:rsidR="0028656E">
        <w:rPr>
          <w:rFonts w:ascii="Arial" w:hAnsi="Arial" w:cs="Arial"/>
        </w:rPr>
        <w:t xml:space="preserve"> e</w:t>
      </w:r>
      <w:r w:rsidR="0018325B" w:rsidRPr="00FA646C">
        <w:rPr>
          <w:rFonts w:ascii="Arial" w:hAnsi="Arial" w:cs="Arial"/>
        </w:rPr>
        <w:t>l Foro Económico Mundial </w:t>
      </w:r>
      <w:hyperlink r:id="rId24" w:tgtFrame="_blank" w:history="1">
        <w:r w:rsidR="0018325B" w:rsidRPr="00FA646C">
          <w:rPr>
            <w:rFonts w:ascii="Arial" w:hAnsi="Arial" w:cs="Arial"/>
          </w:rPr>
          <w:t>que ha medido la competitividad entre países desde 1979</w:t>
        </w:r>
      </w:hyperlink>
      <w:r w:rsidR="0018325B" w:rsidRPr="00FA646C">
        <w:rPr>
          <w:rFonts w:ascii="Arial" w:hAnsi="Arial" w:cs="Arial"/>
        </w:rPr>
        <w:t> la define como el conjunto de instituciones, políticas y factores que determinan el nivel de productividad de un país</w:t>
      </w:r>
      <w:r w:rsidR="0018325B" w:rsidRPr="0018325B">
        <w:rPr>
          <w:rFonts w:ascii="Arial" w:hAnsi="Arial" w:cs="Arial"/>
        </w:rPr>
        <w:t xml:space="preserve">. </w:t>
      </w:r>
    </w:p>
    <w:p w:rsidR="001E2276" w:rsidRPr="0018325B" w:rsidRDefault="001E2276" w:rsidP="001E2276">
      <w:pPr>
        <w:spacing w:after="100" w:afterAutospacing="1" w:line="360" w:lineRule="auto"/>
        <w:ind w:firstLine="709"/>
        <w:jc w:val="both"/>
        <w:rPr>
          <w:rFonts w:ascii="Arial" w:hAnsi="Arial" w:cs="Arial"/>
        </w:rPr>
      </w:pPr>
      <w:r w:rsidRPr="0018325B">
        <w:rPr>
          <w:rFonts w:ascii="Arial" w:hAnsi="Arial" w:cs="Arial"/>
        </w:rPr>
        <w:t>Para Porter, la competitividad está determinada por la productividad con que una nación, región o clúster utiliza sus recursos humanos, de capital y naturales.</w:t>
      </w:r>
    </w:p>
    <w:p w:rsidR="0018325B" w:rsidRPr="0018325B" w:rsidRDefault="0018325B" w:rsidP="0018325B">
      <w:pPr>
        <w:spacing w:after="100" w:afterAutospacing="1" w:line="360" w:lineRule="auto"/>
        <w:ind w:firstLine="709"/>
        <w:jc w:val="both"/>
        <w:rPr>
          <w:rFonts w:ascii="Arial" w:hAnsi="Arial" w:cs="Arial"/>
        </w:rPr>
      </w:pPr>
      <w:r w:rsidRPr="0018325B">
        <w:rPr>
          <w:rFonts w:ascii="Arial" w:hAnsi="Arial" w:cs="Arial"/>
        </w:rPr>
        <w:t>La competitividad se refiere a la capacidad para competir. Es la capacidad de una organización pública o privada, lucrativa o no, de mantener sistemáticamente ventajas que le permitan alcanzar, sostener y mejorar una determinada posición en el entorno socioeconómico. (Botero, 2014).</w:t>
      </w:r>
    </w:p>
    <w:p w:rsidR="00324666" w:rsidRDefault="00324666" w:rsidP="00324666">
      <w:pPr>
        <w:pStyle w:val="Ttulo2"/>
      </w:pPr>
      <w:bookmarkStart w:id="27" w:name="_Toc16166384"/>
      <w:r>
        <w:t xml:space="preserve">I.2.3. </w:t>
      </w:r>
      <w:r w:rsidR="00787844">
        <w:t>Ventaja competitiva</w:t>
      </w:r>
      <w:bookmarkEnd w:id="27"/>
    </w:p>
    <w:p w:rsidR="00F151FB" w:rsidRDefault="00F151FB" w:rsidP="00F151FB">
      <w:pPr>
        <w:spacing w:after="100" w:afterAutospacing="1" w:line="360" w:lineRule="auto"/>
        <w:ind w:firstLine="709"/>
        <w:jc w:val="both"/>
        <w:rPr>
          <w:rFonts w:ascii="Arial" w:hAnsi="Arial" w:cs="Arial"/>
          <w:lang w:val="es-ES_tradnl"/>
        </w:rPr>
      </w:pPr>
      <w:r w:rsidRPr="00F151FB">
        <w:rPr>
          <w:rFonts w:ascii="Arial" w:hAnsi="Arial" w:cs="Arial"/>
          <w:lang w:val="es-ES_tradnl"/>
        </w:rPr>
        <w:t>Una ventaja competitiva es cualquier característica de una empresa, país o persona que la diferencia de otras, colocándola en una posición relativa superior para competir, es decir, cualquier atributo que la haga más competitiva que las demás.</w:t>
      </w:r>
    </w:p>
    <w:p w:rsidR="00871520" w:rsidRPr="00F151FB" w:rsidRDefault="00871520" w:rsidP="00F151FB">
      <w:pPr>
        <w:spacing w:after="100" w:afterAutospacing="1" w:line="360" w:lineRule="auto"/>
        <w:ind w:firstLine="709"/>
        <w:jc w:val="both"/>
        <w:rPr>
          <w:rFonts w:ascii="Arial" w:hAnsi="Arial" w:cs="Arial"/>
          <w:lang w:val="es-ES_tradnl"/>
        </w:rPr>
      </w:pPr>
      <w:r w:rsidRPr="0018325B">
        <w:rPr>
          <w:rFonts w:ascii="Arial" w:hAnsi="Arial" w:cs="Arial"/>
        </w:rPr>
        <w:t>La prosperidad nacional no se hereda, sino que es creada por las oportunidades que brinda un país a sus empresas, porque son las únicas responsables de crear ventaja competitiva a través de actos de innovación. Porter</w:t>
      </w:r>
      <w:r>
        <w:rPr>
          <w:rFonts w:ascii="Arial" w:hAnsi="Arial" w:cs="Arial"/>
        </w:rPr>
        <w:t xml:space="preserve"> menciona que </w:t>
      </w:r>
      <w:r w:rsidRPr="0018325B">
        <w:rPr>
          <w:rFonts w:ascii="Arial" w:hAnsi="Arial" w:cs="Arial"/>
        </w:rPr>
        <w:t>una vez que una empresa logra ventaja competitiva sólo puede mantenerla mediante una mejora constante, tiene que renovarse o morir, porque si no lo hace, los competidores sobrepasarán a cualquier empresa que deje mejora e innovar. (Buendía, 2013).</w:t>
      </w:r>
    </w:p>
    <w:p w:rsidR="00F151FB" w:rsidRPr="00F151FB" w:rsidRDefault="00F151FB" w:rsidP="00F151FB">
      <w:pPr>
        <w:spacing w:after="100" w:afterAutospacing="1" w:line="360" w:lineRule="auto"/>
        <w:ind w:firstLine="709"/>
        <w:jc w:val="both"/>
        <w:rPr>
          <w:rFonts w:ascii="Arial" w:hAnsi="Arial" w:cs="Arial"/>
          <w:lang w:val="es-ES_tradnl"/>
        </w:rPr>
      </w:pPr>
      <w:r>
        <w:rPr>
          <w:rFonts w:ascii="Arial" w:hAnsi="Arial" w:cs="Arial"/>
          <w:lang w:val="es-ES_tradnl"/>
        </w:rPr>
        <w:t>Michael E. Porter (1990</w:t>
      </w:r>
      <w:r w:rsidRPr="00F151FB">
        <w:rPr>
          <w:rFonts w:ascii="Arial" w:hAnsi="Arial" w:cs="Arial"/>
          <w:lang w:val="es-ES_tradnl"/>
        </w:rPr>
        <w:t>) denomina ventaja competitiva al </w:t>
      </w:r>
      <w:hyperlink r:id="rId25" w:history="1">
        <w:r w:rsidRPr="00F151FB">
          <w:rPr>
            <w:rFonts w:ascii="Arial" w:hAnsi="Arial" w:cs="Arial"/>
            <w:lang w:val="es-ES_tradnl"/>
          </w:rPr>
          <w:t>valor</w:t>
        </w:r>
      </w:hyperlink>
      <w:r w:rsidRPr="00F151FB">
        <w:rPr>
          <w:rFonts w:ascii="Arial" w:hAnsi="Arial" w:cs="Arial"/>
          <w:lang w:val="es-ES_tradnl"/>
        </w:rPr>
        <w:t> que una </w:t>
      </w:r>
      <w:hyperlink r:id="rId26" w:history="1">
        <w:r w:rsidRPr="00F151FB">
          <w:rPr>
            <w:rFonts w:ascii="Arial" w:hAnsi="Arial" w:cs="Arial"/>
            <w:lang w:val="es-ES_tradnl"/>
          </w:rPr>
          <w:t>empresa</w:t>
        </w:r>
      </w:hyperlink>
      <w:r w:rsidRPr="00F151FB">
        <w:rPr>
          <w:rFonts w:ascii="Arial" w:hAnsi="Arial" w:cs="Arial"/>
          <w:lang w:val="es-ES_tradnl"/>
        </w:rPr>
        <w:t> es capaz de generar para sus </w:t>
      </w:r>
      <w:hyperlink r:id="rId27" w:history="1">
        <w:r w:rsidRPr="00F151FB">
          <w:rPr>
            <w:rFonts w:ascii="Arial" w:hAnsi="Arial" w:cs="Arial"/>
            <w:lang w:val="es-ES_tradnl"/>
          </w:rPr>
          <w:t>clientes</w:t>
        </w:r>
      </w:hyperlink>
      <w:r w:rsidRPr="00F151FB">
        <w:rPr>
          <w:rFonts w:ascii="Arial" w:hAnsi="Arial" w:cs="Arial"/>
          <w:lang w:val="es-ES_tradnl"/>
        </w:rPr>
        <w:t>, en forma de </w:t>
      </w:r>
      <w:hyperlink r:id="rId28" w:history="1">
        <w:r w:rsidRPr="00F151FB">
          <w:rPr>
            <w:rFonts w:ascii="Arial" w:hAnsi="Arial" w:cs="Arial"/>
            <w:lang w:val="es-ES_tradnl"/>
          </w:rPr>
          <w:t>precio</w:t>
        </w:r>
      </w:hyperlink>
      <w:r w:rsidRPr="00F151FB">
        <w:rPr>
          <w:rFonts w:ascii="Arial" w:hAnsi="Arial" w:cs="Arial"/>
          <w:lang w:val="es-ES_tradnl"/>
        </w:rPr>
        <w:t>s menores que los de los </w:t>
      </w:r>
      <w:hyperlink r:id="rId29" w:history="1">
        <w:r w:rsidRPr="00F151FB">
          <w:rPr>
            <w:rFonts w:ascii="Arial" w:hAnsi="Arial" w:cs="Arial"/>
            <w:lang w:val="es-ES_tradnl"/>
          </w:rPr>
          <w:t>competidor</w:t>
        </w:r>
      </w:hyperlink>
      <w:r w:rsidRPr="00F151FB">
        <w:rPr>
          <w:rFonts w:ascii="Arial" w:hAnsi="Arial" w:cs="Arial"/>
          <w:lang w:val="es-ES_tradnl"/>
        </w:rPr>
        <w:t>es para </w:t>
      </w:r>
      <w:hyperlink r:id="rId30" w:history="1">
        <w:r w:rsidRPr="00F151FB">
          <w:rPr>
            <w:rFonts w:ascii="Arial" w:hAnsi="Arial" w:cs="Arial"/>
            <w:lang w:val="es-ES_tradnl"/>
          </w:rPr>
          <w:t>beneficio</w:t>
        </w:r>
      </w:hyperlink>
      <w:r w:rsidRPr="00F151FB">
        <w:rPr>
          <w:rFonts w:ascii="Arial" w:hAnsi="Arial" w:cs="Arial"/>
          <w:lang w:val="es-ES_tradnl"/>
        </w:rPr>
        <w:t>s equivalentes o por la </w:t>
      </w:r>
      <w:hyperlink r:id="rId31" w:history="1">
        <w:r w:rsidRPr="00F151FB">
          <w:rPr>
            <w:rFonts w:ascii="Arial" w:hAnsi="Arial" w:cs="Arial"/>
            <w:lang w:val="es-ES_tradnl"/>
          </w:rPr>
          <w:t>previsión</w:t>
        </w:r>
      </w:hyperlink>
      <w:r w:rsidRPr="00F151FB">
        <w:rPr>
          <w:rFonts w:ascii="Arial" w:hAnsi="Arial" w:cs="Arial"/>
          <w:lang w:val="es-ES_tradnl"/>
        </w:rPr>
        <w:t> de </w:t>
      </w:r>
      <w:hyperlink r:id="rId32" w:history="1">
        <w:r w:rsidRPr="00F151FB">
          <w:rPr>
            <w:rFonts w:ascii="Arial" w:hAnsi="Arial" w:cs="Arial"/>
            <w:lang w:val="es-ES_tradnl"/>
          </w:rPr>
          <w:t>producto</w:t>
        </w:r>
      </w:hyperlink>
      <w:r w:rsidRPr="00F151FB">
        <w:rPr>
          <w:rFonts w:ascii="Arial" w:hAnsi="Arial" w:cs="Arial"/>
          <w:lang w:val="es-ES_tradnl"/>
        </w:rPr>
        <w:t>s diferenciados cuyos </w:t>
      </w:r>
      <w:hyperlink r:id="rId33" w:history="1">
        <w:r w:rsidRPr="00F151FB">
          <w:rPr>
            <w:rFonts w:ascii="Arial" w:hAnsi="Arial" w:cs="Arial"/>
            <w:lang w:val="es-ES_tradnl"/>
          </w:rPr>
          <w:t>ingresos</w:t>
        </w:r>
      </w:hyperlink>
      <w:r w:rsidRPr="00F151FB">
        <w:rPr>
          <w:rFonts w:ascii="Arial" w:hAnsi="Arial" w:cs="Arial"/>
          <w:lang w:val="es-ES_tradnl"/>
        </w:rPr>
        <w:t xml:space="preserve">  superan a los </w:t>
      </w:r>
      <w:hyperlink r:id="rId34" w:history="1">
        <w:r w:rsidRPr="00F151FB">
          <w:rPr>
            <w:rFonts w:ascii="Arial" w:hAnsi="Arial" w:cs="Arial"/>
            <w:lang w:val="es-ES_tradnl"/>
          </w:rPr>
          <w:t>cost</w:t>
        </w:r>
      </w:hyperlink>
      <w:r w:rsidRPr="00F151FB">
        <w:rPr>
          <w:rFonts w:ascii="Arial" w:hAnsi="Arial" w:cs="Arial"/>
          <w:lang w:val="es-ES_tradnl"/>
        </w:rPr>
        <w:t>os.</w:t>
      </w:r>
    </w:p>
    <w:p w:rsidR="00F151FB" w:rsidRPr="00F151FB" w:rsidRDefault="00F151FB" w:rsidP="00F151FB">
      <w:pPr>
        <w:spacing w:after="100" w:afterAutospacing="1" w:line="360" w:lineRule="auto"/>
        <w:ind w:firstLine="709"/>
        <w:jc w:val="both"/>
        <w:rPr>
          <w:rFonts w:ascii="Arial" w:hAnsi="Arial" w:cs="Arial"/>
          <w:lang w:val="es-ES_tradnl"/>
        </w:rPr>
      </w:pPr>
      <w:r w:rsidRPr="00F151FB">
        <w:rPr>
          <w:rFonts w:ascii="Arial" w:hAnsi="Arial" w:cs="Arial"/>
          <w:lang w:val="es-ES_tradnl"/>
        </w:rPr>
        <w:lastRenderedPageBreak/>
        <w:t xml:space="preserve">Para lograr una ventaja competitiva, Porter establece que existen tres estrategias genéricas: </w:t>
      </w:r>
    </w:p>
    <w:p w:rsidR="00F151FB" w:rsidRPr="00F151FB" w:rsidRDefault="00F151FB" w:rsidP="00F151FB">
      <w:pPr>
        <w:spacing w:after="100" w:afterAutospacing="1" w:line="360" w:lineRule="auto"/>
        <w:ind w:firstLine="709"/>
        <w:jc w:val="both"/>
        <w:rPr>
          <w:rFonts w:ascii="Arial" w:hAnsi="Arial" w:cs="Arial"/>
          <w:lang w:val="es-ES_tradnl"/>
        </w:rPr>
      </w:pPr>
      <w:r w:rsidRPr="00F151FB">
        <w:rPr>
          <w:rFonts w:ascii="Arial" w:hAnsi="Arial" w:cs="Arial"/>
          <w:lang w:val="es-ES_tradnl"/>
        </w:rPr>
        <w:t xml:space="preserve">1.-Liderazgo en costos, que implica que la empresa este capacitada para ofrecer en el mercado un producto a un precio inferior comparado a la oferta de los competidores. </w:t>
      </w:r>
    </w:p>
    <w:p w:rsidR="00F151FB" w:rsidRPr="00F151FB" w:rsidRDefault="00F151FB" w:rsidP="00F151FB">
      <w:pPr>
        <w:spacing w:after="100" w:afterAutospacing="1" w:line="360" w:lineRule="auto"/>
        <w:ind w:firstLine="709"/>
        <w:jc w:val="both"/>
        <w:rPr>
          <w:rFonts w:ascii="Arial" w:hAnsi="Arial" w:cs="Arial"/>
          <w:lang w:val="es-ES_tradnl"/>
        </w:rPr>
      </w:pPr>
      <w:r w:rsidRPr="00F151FB">
        <w:rPr>
          <w:rFonts w:ascii="Arial" w:hAnsi="Arial" w:cs="Arial"/>
          <w:lang w:val="es-ES_tradnl"/>
        </w:rPr>
        <w:t xml:space="preserve">2.-Diferenciación, es decir la necesidad de la empresa de generar un producto único diferente al de los competidores. </w:t>
      </w:r>
    </w:p>
    <w:p w:rsidR="00F151FB" w:rsidRPr="00F151FB" w:rsidRDefault="00F151FB" w:rsidP="00F151FB">
      <w:pPr>
        <w:spacing w:after="100" w:afterAutospacing="1" w:line="360" w:lineRule="auto"/>
        <w:ind w:firstLine="709"/>
        <w:jc w:val="both"/>
        <w:rPr>
          <w:rFonts w:ascii="Arial" w:hAnsi="Arial" w:cs="Arial"/>
          <w:lang w:val="es-ES_tradnl"/>
        </w:rPr>
      </w:pPr>
      <w:r w:rsidRPr="00F151FB">
        <w:rPr>
          <w:rFonts w:ascii="Arial" w:hAnsi="Arial" w:cs="Arial"/>
          <w:lang w:val="es-ES_tradnl"/>
        </w:rPr>
        <w:t>3.-Enfoque, que consiste en centrarse en una parte más limitada del mercado, en vez de todo el mercado. (</w:t>
      </w:r>
      <w:bookmarkStart w:id="28" w:name="_Hlk535338177"/>
      <w:r w:rsidRPr="00F151FB">
        <w:rPr>
          <w:rFonts w:ascii="Arial" w:hAnsi="Arial" w:cs="Arial"/>
          <w:lang w:val="es-ES_tradnl"/>
        </w:rPr>
        <w:t>Contreras, Castillo y Salgado, 2017).</w:t>
      </w:r>
      <w:bookmarkEnd w:id="28"/>
    </w:p>
    <w:p w:rsidR="00F151FB" w:rsidRPr="00F151FB" w:rsidRDefault="00F151FB" w:rsidP="00F151FB">
      <w:pPr>
        <w:spacing w:after="100" w:afterAutospacing="1" w:line="360" w:lineRule="auto"/>
        <w:ind w:firstLine="709"/>
        <w:jc w:val="both"/>
        <w:rPr>
          <w:rFonts w:ascii="Arial" w:hAnsi="Arial" w:cs="Arial"/>
          <w:lang w:val="es-ES_tradnl"/>
        </w:rPr>
      </w:pPr>
      <w:r w:rsidRPr="00F151FB">
        <w:rPr>
          <w:rFonts w:ascii="Arial" w:hAnsi="Arial" w:cs="Arial"/>
          <w:lang w:val="es-ES_tradnl"/>
        </w:rPr>
        <w:t xml:space="preserve">En otras </w:t>
      </w:r>
      <w:r w:rsidR="00480DFF" w:rsidRPr="00F151FB">
        <w:rPr>
          <w:rFonts w:ascii="Arial" w:hAnsi="Arial" w:cs="Arial"/>
          <w:lang w:val="es-ES_tradnl"/>
        </w:rPr>
        <w:t>palabras,</w:t>
      </w:r>
      <w:r w:rsidRPr="00F151FB">
        <w:rPr>
          <w:rFonts w:ascii="Arial" w:hAnsi="Arial" w:cs="Arial"/>
          <w:lang w:val="es-ES_tradnl"/>
        </w:rPr>
        <w:t xml:space="preserve"> podemos decir que una empresa tiene ventaja competitiva cuando cuenta con una mejor posición que los rivales para asegurar a los clientes y defenderse contra las fuerzas competitivas</w:t>
      </w:r>
    </w:p>
    <w:p w:rsidR="00F74A65" w:rsidRPr="00F74A65" w:rsidRDefault="008076A9" w:rsidP="00F74A65">
      <w:pPr>
        <w:pStyle w:val="Ttulo2"/>
      </w:pPr>
      <w:bookmarkStart w:id="29" w:name="_Toc16166385"/>
      <w:r>
        <w:t>I.2.4. C</w:t>
      </w:r>
      <w:r w:rsidR="00F74A65">
        <w:t>adena de valor</w:t>
      </w:r>
      <w:bookmarkEnd w:id="29"/>
    </w:p>
    <w:p w:rsidR="00F74A65" w:rsidRPr="00F74A65" w:rsidRDefault="00F74A65" w:rsidP="00F74A65">
      <w:pPr>
        <w:spacing w:after="100" w:afterAutospacing="1" w:line="360" w:lineRule="auto"/>
        <w:ind w:firstLine="709"/>
        <w:jc w:val="both"/>
        <w:rPr>
          <w:rFonts w:ascii="Arial" w:hAnsi="Arial" w:cs="Arial"/>
          <w:lang w:val="es-ES_tradnl"/>
        </w:rPr>
      </w:pPr>
      <w:r w:rsidRPr="00F74A65">
        <w:rPr>
          <w:rFonts w:ascii="Arial" w:hAnsi="Arial" w:cs="Arial"/>
          <w:lang w:val="es-ES_tradnl"/>
        </w:rPr>
        <w:t>La cadena de valor es una herramienta de gestión que permite realizar un análisis interno de una empresa, a través de su desagregación en sus principales actividades generadoras de valor, y que además ayuda a determinar la ventaja competitiva de la empresa.</w:t>
      </w:r>
    </w:p>
    <w:p w:rsidR="00F74A65" w:rsidRPr="00F74A65" w:rsidRDefault="00F74A65" w:rsidP="00F74A65">
      <w:pPr>
        <w:spacing w:after="100" w:afterAutospacing="1" w:line="360" w:lineRule="auto"/>
        <w:ind w:firstLine="709"/>
        <w:jc w:val="both"/>
        <w:rPr>
          <w:rFonts w:ascii="Arial" w:hAnsi="Arial" w:cs="Arial"/>
          <w:lang w:val="es-ES_tradnl"/>
        </w:rPr>
      </w:pPr>
      <w:r w:rsidRPr="00F74A65">
        <w:rPr>
          <w:rFonts w:ascii="Arial" w:hAnsi="Arial" w:cs="Arial"/>
          <w:lang w:val="es-ES_tradnl"/>
        </w:rPr>
        <w:t>El concepto de cadena de valor de una compañía muestra el conjunto de actividades y funciones entrelazadas que se realizan internamente. La cadena empieza con el suministro de materia prima y continua a lo largo de la producción de partes y componentes, la fabricación y el ensamble, la distribución al mayor y detal</w:t>
      </w:r>
      <w:r>
        <w:rPr>
          <w:rFonts w:ascii="Arial" w:hAnsi="Arial" w:cs="Arial"/>
          <w:lang w:val="es-ES_tradnl"/>
        </w:rPr>
        <w:t>le,</w:t>
      </w:r>
      <w:r w:rsidRPr="00F74A65">
        <w:rPr>
          <w:rFonts w:ascii="Arial" w:hAnsi="Arial" w:cs="Arial"/>
          <w:lang w:val="es-ES_tradnl"/>
        </w:rPr>
        <w:t xml:space="preserve"> hasta llegar al usuario final del producto o </w:t>
      </w:r>
      <w:r w:rsidR="00480DFF" w:rsidRPr="00F74A65">
        <w:rPr>
          <w:rFonts w:ascii="Arial" w:hAnsi="Arial" w:cs="Arial"/>
          <w:lang w:val="es-ES_tradnl"/>
        </w:rPr>
        <w:t>servicio. (</w:t>
      </w:r>
      <w:r w:rsidRPr="00F74A65">
        <w:rPr>
          <w:rFonts w:ascii="Arial" w:hAnsi="Arial" w:cs="Arial"/>
          <w:lang w:val="es-ES_tradnl"/>
        </w:rPr>
        <w:t xml:space="preserve">Quintero y Sánchez,2006). </w:t>
      </w:r>
    </w:p>
    <w:p w:rsidR="00F74A65" w:rsidRDefault="00F74A65" w:rsidP="00F74A65">
      <w:pPr>
        <w:spacing w:after="100" w:afterAutospacing="1" w:line="360" w:lineRule="auto"/>
        <w:ind w:firstLine="709"/>
        <w:jc w:val="both"/>
        <w:rPr>
          <w:rFonts w:ascii="Arial" w:hAnsi="Arial" w:cs="Arial"/>
          <w:lang w:val="es-ES_tradnl"/>
        </w:rPr>
      </w:pPr>
      <w:r w:rsidRPr="00F74A65">
        <w:rPr>
          <w:rFonts w:ascii="Arial" w:hAnsi="Arial" w:cs="Arial"/>
          <w:lang w:val="es-ES_tradnl"/>
        </w:rPr>
        <w:t>Cada fase productiva-diseño, producción del bien o servicio, tránsito de la mercancía, consumo y disposición, es comúnmente conocida como eslabón. (Padilla, 2014).</w:t>
      </w:r>
    </w:p>
    <w:p w:rsidR="004B575E" w:rsidRDefault="0070015E" w:rsidP="004B575E">
      <w:pPr>
        <w:pStyle w:val="Ttulo2"/>
      </w:pPr>
      <w:bookmarkStart w:id="30" w:name="_Toc16166386"/>
      <w:r>
        <w:lastRenderedPageBreak/>
        <w:t>I.2.5</w:t>
      </w:r>
      <w:r w:rsidR="004B575E">
        <w:t>. Clúster</w:t>
      </w:r>
      <w:bookmarkEnd w:id="30"/>
    </w:p>
    <w:p w:rsidR="004B575E" w:rsidRPr="004B575E" w:rsidRDefault="00480DFF" w:rsidP="004B575E">
      <w:pPr>
        <w:spacing w:after="100" w:afterAutospacing="1" w:line="360" w:lineRule="auto"/>
        <w:ind w:firstLine="709"/>
        <w:jc w:val="both"/>
        <w:rPr>
          <w:rFonts w:ascii="Arial" w:hAnsi="Arial" w:cs="Arial"/>
          <w:lang w:val="es-ES_tradnl"/>
        </w:rPr>
      </w:pPr>
      <w:r w:rsidRPr="004B575E">
        <w:rPr>
          <w:rFonts w:ascii="Arial" w:hAnsi="Arial" w:cs="Arial"/>
          <w:lang w:val="es-ES_tradnl"/>
        </w:rPr>
        <w:t>Los clústeres</w:t>
      </w:r>
      <w:r w:rsidR="004B575E" w:rsidRPr="004B575E">
        <w:rPr>
          <w:rFonts w:ascii="Arial" w:hAnsi="Arial" w:cs="Arial"/>
          <w:lang w:val="es-ES_tradnl"/>
        </w:rPr>
        <w:t xml:space="preserve"> son concentraciones geográficas de empresas e instituciones interconectadas, actúan en determinado campo y agrupan a una amplia gama de industrias. Incluyen, por ejemplo, a proveedores de insumos. El clúster incorpora a las firmas integradas tanto hacia delante como hacia atrás. (Gracia, 2008).</w:t>
      </w:r>
    </w:p>
    <w:p w:rsidR="0070015E" w:rsidRDefault="0070015E" w:rsidP="0070015E">
      <w:pPr>
        <w:pStyle w:val="Ttulo2"/>
      </w:pPr>
      <w:bookmarkStart w:id="31" w:name="_Toc16166387"/>
      <w:r>
        <w:t>I.2.6. Factores determinantes de la competitividad</w:t>
      </w:r>
      <w:bookmarkEnd w:id="31"/>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En la competitividad de una empresa confluyen cuatro atributos interrelacionados que determinan el potencial competitivo de esta:</w:t>
      </w:r>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Condiciones de los factores. La dotación del país, en términos de cantidad y calidad de los factores productivos básicos (fuerza de trabajo, recursos naturales, capital e infraestructura), así como de las habilidades, conocimientos y tecnologías especializados que determinan su capacidad para generar y asimilar innovaciones.</w:t>
      </w:r>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Condiciones de la demanda. La naturaleza de la demanda interna en relación con la oferta del aparato productivo nacional; en particular, es relevante la presencia de demandantes exigentes que presionan a los oferentes con sus demandas de artículos innovadores y que se anticipen a sus necesidades.</w:t>
      </w:r>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Condiciones de los sectores conexos y de apoyo. La existencia de una estructura productiva conformada por empresas de distintos tamaños, pero eficientes en escala internacional, relacionadas horizontal y verticalmente, que aliente la competitividad mediante una oferta interna especializada de insumos, tecnologías y habilidades para sustentar un proceso de innovación generalizable a lo largo de cadenas productivas.</w:t>
      </w:r>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Condiciones de estrategia, estructura y rivalidad de la empresa. Las condiciones prevalecientes en el país en materia de creación, organización y manejo de las empresas, así como de competencia y rivalidad, principalmente si está alimentada o inhibida por las regulaciones y las actitudes culturales frente a la innovación, la ganancia y el riesgo.</w:t>
      </w:r>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 xml:space="preserve">En su conjunto, estos cuatro factores determinantes de la competitividad forman el modelo mejor conocido como el Modelo del Diamante de Porter (Figura 1), </w:t>
      </w:r>
      <w:r w:rsidRPr="00DD7A05">
        <w:rPr>
          <w:rFonts w:ascii="Arial" w:hAnsi="Arial" w:cs="Arial"/>
          <w:lang w:val="es-ES_tradnl"/>
        </w:rPr>
        <w:lastRenderedPageBreak/>
        <w:t xml:space="preserve">en el cual las empresas aprenden y desarrollan su competitividad. Para completar su Diamante, en el entorno en que se ubican estas empresas, Porter, reconoce la importancia y existencia de dos elementos adicionales: </w:t>
      </w:r>
    </w:p>
    <w:p w:rsidR="00DD7A05" w:rsidRPr="00DD7A05"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Azar. Son los incidentes ajenos a una nación y sobre los cuáles las empresas o el gobierno no tienen mayor control. La importancia de los hechos imprevistos para las ventajas competitivas radica en el hecho de que pueden alterar la posición competitiva de las naciones.</w:t>
      </w:r>
    </w:p>
    <w:p w:rsidR="000D3953" w:rsidRDefault="00DD7A05" w:rsidP="00DD7A05">
      <w:pPr>
        <w:spacing w:after="100" w:afterAutospacing="1" w:line="360" w:lineRule="auto"/>
        <w:ind w:firstLine="709"/>
        <w:jc w:val="both"/>
        <w:rPr>
          <w:rFonts w:ascii="Arial" w:hAnsi="Arial" w:cs="Arial"/>
          <w:lang w:val="es-ES_tradnl"/>
        </w:rPr>
      </w:pPr>
      <w:r w:rsidRPr="00DD7A05">
        <w:rPr>
          <w:rFonts w:ascii="Arial" w:hAnsi="Arial" w:cs="Arial"/>
          <w:lang w:val="es-ES_tradnl"/>
        </w:rPr>
        <w:t>Gobierno. En la medida que el gobierno establece las reglas de juego, puede mejorar o deteriorar la ventaja nacional o alterar el clima nacional para la competitividad. El papel del gobierno es proporcionar el marco propicio para un entorno favorable; es decir, actuar como agente promotor y responsable de dotar al país de infraestructura básica, desarrollo tecnológico y servicios básicos de educación y salud, para permitir a las empresas competir con ventaja en los mercados internacionales. (Arroyo, 2014).</w:t>
      </w:r>
    </w:p>
    <w:p w:rsidR="00DD7A05" w:rsidRDefault="00DD7A05" w:rsidP="00260B22">
      <w:pPr>
        <w:jc w:val="center"/>
        <w:rPr>
          <w:rFonts w:ascii="Arial" w:hAnsi="Arial" w:cs="Arial"/>
        </w:rPr>
      </w:pPr>
      <w:r w:rsidRPr="00DD7A05">
        <w:rPr>
          <w:rFonts w:ascii="Arial" w:hAnsi="Arial" w:cs="Arial"/>
        </w:rPr>
        <w:t>Figura 1</w:t>
      </w:r>
    </w:p>
    <w:p w:rsidR="004B575E" w:rsidRPr="00F74A65" w:rsidRDefault="00DD7A05" w:rsidP="00AB7048">
      <w:pPr>
        <w:spacing w:after="100" w:afterAutospacing="1" w:line="360" w:lineRule="auto"/>
        <w:ind w:firstLine="709"/>
        <w:jc w:val="center"/>
        <w:rPr>
          <w:rFonts w:ascii="Arial" w:hAnsi="Arial" w:cs="Arial"/>
          <w:lang w:val="es-ES_tradnl"/>
        </w:rPr>
      </w:pPr>
      <w:r w:rsidRPr="00DD7A05">
        <w:rPr>
          <w:rFonts w:ascii="Arial" w:hAnsi="Arial" w:cs="Arial"/>
          <w:noProof/>
          <w:lang w:eastAsia="es-MX"/>
        </w:rPr>
        <w:drawing>
          <wp:inline distT="0" distB="0" distL="0" distR="0">
            <wp:extent cx="4778920" cy="2788548"/>
            <wp:effectExtent l="19050" t="19050" r="21680" b="11802"/>
            <wp:docPr id="4" name="Imagen 8" descr="Resultado de imagen para diamante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diamante de porter"/>
                    <pic:cNvPicPr>
                      <a:picLocks noChangeAspect="1" noChangeArrowheads="1"/>
                    </pic:cNvPicPr>
                  </pic:nvPicPr>
                  <pic:blipFill>
                    <a:blip r:embed="rId35" cstate="print"/>
                    <a:srcRect/>
                    <a:stretch>
                      <a:fillRect/>
                    </a:stretch>
                  </pic:blipFill>
                  <pic:spPr bwMode="auto">
                    <a:xfrm>
                      <a:off x="0" y="0"/>
                      <a:ext cx="4782211" cy="2790468"/>
                    </a:xfrm>
                    <a:prstGeom prst="rect">
                      <a:avLst/>
                    </a:prstGeom>
                    <a:noFill/>
                    <a:ln w="9525">
                      <a:solidFill>
                        <a:schemeClr val="tx1"/>
                      </a:solidFill>
                      <a:miter lim="800000"/>
                      <a:headEnd/>
                      <a:tailEnd/>
                    </a:ln>
                  </pic:spPr>
                </pic:pic>
              </a:graphicData>
            </a:graphic>
          </wp:inline>
        </w:drawing>
      </w:r>
    </w:p>
    <w:p w:rsidR="00DD7A05" w:rsidRPr="00527C4F" w:rsidRDefault="00DD7A05" w:rsidP="00527C4F">
      <w:pPr>
        <w:jc w:val="both"/>
        <w:rPr>
          <w:rFonts w:ascii="Arial" w:hAnsi="Arial" w:cs="Arial"/>
          <w:b/>
          <w:i/>
          <w:sz w:val="20"/>
          <w:szCs w:val="20"/>
          <w:lang w:val="es-ES"/>
        </w:rPr>
      </w:pPr>
      <w:r w:rsidRPr="00527C4F">
        <w:rPr>
          <w:rFonts w:ascii="Arial" w:hAnsi="Arial" w:cs="Arial"/>
          <w:i/>
          <w:sz w:val="20"/>
          <w:szCs w:val="20"/>
          <w:lang w:val="es-ES"/>
        </w:rPr>
        <w:t>Fuente: Modelo del Diamante de Porter, 1990.</w:t>
      </w:r>
    </w:p>
    <w:p w:rsidR="00FB7E12" w:rsidRPr="00DD7A05" w:rsidRDefault="00FB7E12" w:rsidP="00ED0267">
      <w:pPr>
        <w:spacing w:after="100" w:afterAutospacing="1" w:line="360" w:lineRule="auto"/>
        <w:ind w:firstLine="709"/>
        <w:jc w:val="both"/>
        <w:rPr>
          <w:rFonts w:ascii="Arial" w:eastAsiaTheme="majorEastAsia" w:hAnsi="Arial" w:cstheme="majorBidi"/>
          <w:b/>
          <w:color w:val="000000" w:themeColor="text1"/>
          <w:lang w:val="es-ES" w:eastAsia="ja-JP"/>
        </w:rPr>
      </w:pPr>
    </w:p>
    <w:p w:rsidR="003B3C92" w:rsidRDefault="00D87BE1" w:rsidP="003B3C92">
      <w:pPr>
        <w:pStyle w:val="Ttulo2"/>
      </w:pPr>
      <w:bookmarkStart w:id="32" w:name="_Toc16166388"/>
      <w:r>
        <w:t>I.2.7</w:t>
      </w:r>
      <w:r w:rsidR="003B3C92">
        <w:t>. Competitividad sistémica</w:t>
      </w:r>
      <w:bookmarkEnd w:id="32"/>
    </w:p>
    <w:p w:rsidR="003B3C92" w:rsidRPr="003B3C92" w:rsidRDefault="003B3C92" w:rsidP="003B3C92">
      <w:pPr>
        <w:spacing w:after="100" w:afterAutospacing="1" w:line="360" w:lineRule="auto"/>
        <w:ind w:firstLine="709"/>
        <w:jc w:val="both"/>
        <w:rPr>
          <w:rFonts w:ascii="Arial" w:hAnsi="Arial" w:cs="Arial"/>
          <w:lang w:val="es-ES_tradnl"/>
        </w:rPr>
      </w:pPr>
      <w:r w:rsidRPr="003B3C92">
        <w:rPr>
          <w:rFonts w:ascii="Arial" w:hAnsi="Arial" w:cs="Arial"/>
          <w:lang w:val="es-ES_tradnl"/>
        </w:rPr>
        <w:t>En los estudios por parte del Instituto Alemán para el Desarrollo, </w:t>
      </w:r>
      <w:hyperlink r:id="rId36" w:anchor="B22" w:history="1">
        <w:r w:rsidRPr="003B3C92">
          <w:rPr>
            <w:rFonts w:ascii="Arial" w:hAnsi="Arial" w:cs="Arial"/>
            <w:lang w:val="es-ES_tradnl"/>
          </w:rPr>
          <w:t xml:space="preserve">Esser, </w:t>
        </w:r>
        <w:proofErr w:type="spellStart"/>
        <w:r w:rsidRPr="003B3C92">
          <w:rPr>
            <w:rFonts w:ascii="Arial" w:hAnsi="Arial" w:cs="Arial"/>
            <w:lang w:val="es-ES_tradnl"/>
          </w:rPr>
          <w:t>Hillebrand</w:t>
        </w:r>
        <w:proofErr w:type="spellEnd"/>
        <w:r w:rsidRPr="003B3C92">
          <w:rPr>
            <w:rFonts w:ascii="Arial" w:hAnsi="Arial" w:cs="Arial"/>
            <w:lang w:val="es-ES_tradnl"/>
          </w:rPr>
          <w:t>, Messner y Meyer-</w:t>
        </w:r>
        <w:proofErr w:type="spellStart"/>
        <w:r w:rsidRPr="003B3C92">
          <w:rPr>
            <w:rFonts w:ascii="Arial" w:hAnsi="Arial" w:cs="Arial"/>
            <w:lang w:val="es-ES_tradnl"/>
          </w:rPr>
          <w:t>Stamer</w:t>
        </w:r>
        <w:proofErr w:type="spellEnd"/>
        <w:r w:rsidRPr="003B3C92">
          <w:rPr>
            <w:rFonts w:ascii="Arial" w:hAnsi="Arial" w:cs="Arial"/>
            <w:lang w:val="es-ES_tradnl"/>
          </w:rPr>
          <w:t xml:space="preserve"> (1996)</w:t>
        </w:r>
      </w:hyperlink>
      <w:r w:rsidRPr="003B3C92">
        <w:rPr>
          <w:rFonts w:ascii="Arial" w:hAnsi="Arial" w:cs="Arial"/>
          <w:lang w:val="es-ES_tradnl"/>
        </w:rPr>
        <w:t xml:space="preserve"> definen que la industria se debe sujetar al </w:t>
      </w:r>
      <w:r w:rsidRPr="003B3C92">
        <w:rPr>
          <w:rFonts w:ascii="Arial" w:hAnsi="Arial" w:cs="Arial"/>
          <w:lang w:val="es-ES_tradnl"/>
        </w:rPr>
        <w:lastRenderedPageBreak/>
        <w:t xml:space="preserve">análisis de su competitividad desde 4 niveles económicos y sociales que se sustentan en un entorno social y, por consiguiente, sistémico. En otras palabras, definen la competitividad sistémica como el resultado de un patrón de interacción compleja y dinámica entre el gobierno de un país, las empresas, las instituciones intermediarias y la capacidad organizativa de una sociedad; es decir, en cuatro niveles: micro, meso, macro y meta. (Estrada, Morgan y </w:t>
      </w:r>
      <w:proofErr w:type="spellStart"/>
      <w:r w:rsidRPr="003B3C92">
        <w:rPr>
          <w:rFonts w:ascii="Arial" w:hAnsi="Arial" w:cs="Arial"/>
          <w:lang w:val="es-ES_tradnl"/>
        </w:rPr>
        <w:t>Cuamea</w:t>
      </w:r>
      <w:proofErr w:type="spellEnd"/>
      <w:r w:rsidRPr="003B3C92">
        <w:rPr>
          <w:rFonts w:ascii="Arial" w:hAnsi="Arial" w:cs="Arial"/>
          <w:lang w:val="es-ES_tradnl"/>
        </w:rPr>
        <w:t>, 2015).</w:t>
      </w:r>
    </w:p>
    <w:p w:rsidR="003B3C92" w:rsidRPr="003B3C92" w:rsidRDefault="003B3C92" w:rsidP="003B3C92">
      <w:pPr>
        <w:spacing w:after="100" w:afterAutospacing="1" w:line="360" w:lineRule="auto"/>
        <w:ind w:firstLine="709"/>
        <w:jc w:val="both"/>
        <w:rPr>
          <w:rFonts w:ascii="Arial" w:hAnsi="Arial" w:cs="Arial"/>
          <w:lang w:val="es-ES_tradnl"/>
        </w:rPr>
      </w:pPr>
      <w:r w:rsidRPr="003B3C92">
        <w:rPr>
          <w:rFonts w:ascii="Arial" w:hAnsi="Arial" w:cs="Arial"/>
          <w:lang w:val="es-ES_tradnl"/>
        </w:rPr>
        <w:t xml:space="preserve">• Nivel micro, de las empresas, que buscan simultáneamente eficiencia, calidad, flexibilidad y rapidez de reacción, estando muchas de ellas articuladas en redes de </w:t>
      </w:r>
      <w:proofErr w:type="gramStart"/>
      <w:r w:rsidRPr="003B3C92">
        <w:rPr>
          <w:rFonts w:ascii="Arial" w:hAnsi="Arial" w:cs="Arial"/>
          <w:lang w:val="es-ES_tradnl"/>
        </w:rPr>
        <w:t>colaboración mutua</w:t>
      </w:r>
      <w:proofErr w:type="gramEnd"/>
      <w:r w:rsidRPr="003B3C92">
        <w:rPr>
          <w:rFonts w:ascii="Arial" w:hAnsi="Arial" w:cs="Arial"/>
          <w:lang w:val="es-ES_tradnl"/>
        </w:rPr>
        <w:t>.</w:t>
      </w:r>
    </w:p>
    <w:p w:rsidR="003B3C92" w:rsidRPr="003B3C92" w:rsidRDefault="003B3C92" w:rsidP="003B3C92">
      <w:pPr>
        <w:spacing w:after="100" w:afterAutospacing="1" w:line="360" w:lineRule="auto"/>
        <w:ind w:firstLine="709"/>
        <w:jc w:val="both"/>
        <w:rPr>
          <w:rFonts w:ascii="Arial" w:hAnsi="Arial" w:cs="Arial"/>
          <w:lang w:val="es-ES_tradnl"/>
        </w:rPr>
      </w:pPr>
      <w:r w:rsidRPr="003B3C92">
        <w:rPr>
          <w:rFonts w:ascii="Arial" w:hAnsi="Arial" w:cs="Arial"/>
          <w:lang w:val="es-ES_tradnl"/>
        </w:rPr>
        <w:t>• Nivel meso, correspondiente al estado o región y los actores sociales, que desarrollan políticas de apoyo específico, fomentan la creación de estructuras y articulan los procesos de aprendizaje en el ámbito de la sociedad.</w:t>
      </w:r>
    </w:p>
    <w:p w:rsidR="003B3C92" w:rsidRPr="003B3C92" w:rsidRDefault="003B3C92" w:rsidP="003B3C92">
      <w:pPr>
        <w:spacing w:after="100" w:afterAutospacing="1" w:line="360" w:lineRule="auto"/>
        <w:ind w:firstLine="709"/>
        <w:jc w:val="both"/>
        <w:rPr>
          <w:rFonts w:ascii="Arial" w:hAnsi="Arial" w:cs="Arial"/>
          <w:lang w:val="es-ES_tradnl"/>
        </w:rPr>
      </w:pPr>
      <w:r w:rsidRPr="003B3C92">
        <w:rPr>
          <w:rFonts w:ascii="Arial" w:hAnsi="Arial" w:cs="Arial"/>
          <w:lang w:val="es-ES_tradnl"/>
        </w:rPr>
        <w:t xml:space="preserve">• Nivel macro, país, que ejerce presiones sobre las empresas mediante exigencias de desempeño y de resultados. </w:t>
      </w:r>
    </w:p>
    <w:p w:rsidR="003B3C92" w:rsidRPr="003B3C92" w:rsidRDefault="003B3C92" w:rsidP="003B3C92">
      <w:pPr>
        <w:spacing w:after="100" w:afterAutospacing="1" w:line="360" w:lineRule="auto"/>
        <w:ind w:firstLine="709"/>
        <w:jc w:val="both"/>
        <w:rPr>
          <w:rFonts w:ascii="Arial" w:hAnsi="Arial" w:cs="Arial"/>
          <w:lang w:val="es-ES_tradnl"/>
        </w:rPr>
      </w:pPr>
      <w:r w:rsidRPr="003B3C92">
        <w:rPr>
          <w:rFonts w:ascii="Arial" w:hAnsi="Arial" w:cs="Arial"/>
          <w:lang w:val="es-ES_tradnl"/>
        </w:rPr>
        <w:t>• Nivel meta, que se estructura con sólidos patrones básicos de organización jurídica, política y económica, suficiente capacidad social de organización e integración y capacidad de los actores para la integración estratégica. (Cadavid y Franco, 2006).</w:t>
      </w:r>
    </w:p>
    <w:p w:rsidR="002D40B3" w:rsidRDefault="003B3C92" w:rsidP="002D40B3">
      <w:pPr>
        <w:spacing w:after="100" w:afterAutospacing="1" w:line="360" w:lineRule="auto"/>
        <w:ind w:firstLine="709"/>
        <w:jc w:val="both"/>
        <w:rPr>
          <w:lang w:val="es-ES"/>
        </w:rPr>
      </w:pPr>
      <w:r w:rsidRPr="003B3C92">
        <w:rPr>
          <w:rFonts w:ascii="Arial" w:hAnsi="Arial" w:cs="Arial"/>
          <w:lang w:val="es-ES_tradnl"/>
        </w:rPr>
        <w:t>La Comisión Económica para América Latina (CEPAL, 2001) plantea que el concepto de competitividad sistémica se caracteriza, por reconocer que un desarrollo industrial exitoso no se logra únicamente a través de una función micro o de condiciones macroeconómicas estables en el nivel macro, sino también por la existencia de medidas específicas del gobierno y de organizaciones privadas de desarrollo orientadas a fortalecer la competitividad de las empresas (nivel meso). Además, la capacidad de vincular las políticas meso y macro está en función de un conjunto de estructuras políticas y económicas y de un conjunto de factores socioculturales y patrones básicos de organización (nivel meta). (Labarca, 2007</w:t>
      </w:r>
      <w:r w:rsidRPr="00DF5E22">
        <w:rPr>
          <w:lang w:val="es-ES"/>
        </w:rPr>
        <w:t>).</w:t>
      </w:r>
    </w:p>
    <w:p w:rsidR="00AC5754" w:rsidRPr="002D40B3" w:rsidRDefault="00AC5754" w:rsidP="002D40B3">
      <w:pPr>
        <w:pStyle w:val="Ttulo2"/>
      </w:pPr>
      <w:bookmarkStart w:id="33" w:name="_Toc16166389"/>
      <w:r w:rsidRPr="002D40B3">
        <w:lastRenderedPageBreak/>
        <w:t>I.2.</w:t>
      </w:r>
      <w:r w:rsidR="00D87BE1" w:rsidRPr="002D40B3">
        <w:t>8</w:t>
      </w:r>
      <w:r w:rsidRPr="002D40B3">
        <w:t xml:space="preserve">. </w:t>
      </w:r>
      <w:r w:rsidR="003D1B31" w:rsidRPr="002D40B3">
        <w:t>Productividad</w:t>
      </w:r>
      <w:bookmarkEnd w:id="33"/>
    </w:p>
    <w:p w:rsidR="003D1B31" w:rsidRPr="003D1B31" w:rsidRDefault="00863BBF" w:rsidP="003D1B31">
      <w:pPr>
        <w:spacing w:after="100" w:afterAutospacing="1" w:line="360" w:lineRule="auto"/>
        <w:ind w:firstLine="709"/>
        <w:jc w:val="both"/>
        <w:rPr>
          <w:rFonts w:ascii="Arial" w:hAnsi="Arial" w:cs="Arial"/>
          <w:lang w:val="es-ES_tradnl"/>
        </w:rPr>
      </w:pPr>
      <w:r w:rsidRPr="003D1B31">
        <w:rPr>
          <w:rFonts w:ascii="Arial" w:hAnsi="Arial" w:cs="Arial"/>
          <w:lang w:val="es-ES_tradnl"/>
        </w:rPr>
        <w:t xml:space="preserve">Michael Porter (1990) afirma que la </w:t>
      </w:r>
      <w:r w:rsidRPr="00863BBF">
        <w:rPr>
          <w:rFonts w:ascii="Arial" w:hAnsi="Arial" w:cs="Arial"/>
          <w:lang w:val="es-ES_tradnl"/>
        </w:rPr>
        <w:t>competitividad está determinada por la productividad, definida como el valor del producto generado por una unidad de trabajo o de capital. La productividad es función de la calidad de los productos y de la eficiencia productiva. El concepto de competitividad conlleva al concepto de excelencia, que implica eficiencia y eficacia por parte de la organización.</w:t>
      </w:r>
    </w:p>
    <w:p w:rsidR="003D1B31" w:rsidRPr="003D1B31" w:rsidRDefault="00863BBF" w:rsidP="003D1B31">
      <w:pPr>
        <w:spacing w:after="100" w:afterAutospacing="1" w:line="360" w:lineRule="auto"/>
        <w:ind w:firstLine="709"/>
        <w:jc w:val="both"/>
        <w:rPr>
          <w:rFonts w:ascii="Arial" w:hAnsi="Arial" w:cs="Arial"/>
          <w:lang w:val="es-ES_tradnl"/>
        </w:rPr>
      </w:pPr>
      <w:r>
        <w:rPr>
          <w:rFonts w:ascii="Arial" w:hAnsi="Arial" w:cs="Arial"/>
          <w:lang w:val="es-ES_tradnl"/>
        </w:rPr>
        <w:t xml:space="preserve">Es </w:t>
      </w:r>
      <w:r w:rsidR="00480DFF">
        <w:rPr>
          <w:rFonts w:ascii="Arial" w:hAnsi="Arial" w:cs="Arial"/>
          <w:lang w:val="es-ES_tradnl"/>
        </w:rPr>
        <w:t>decir,</w:t>
      </w:r>
      <w:r>
        <w:rPr>
          <w:rFonts w:ascii="Arial" w:hAnsi="Arial" w:cs="Arial"/>
          <w:lang w:val="es-ES_tradnl"/>
        </w:rPr>
        <w:t xml:space="preserve"> l</w:t>
      </w:r>
      <w:r w:rsidR="003D1B31" w:rsidRPr="003D1B31">
        <w:rPr>
          <w:rFonts w:ascii="Arial" w:hAnsi="Arial" w:cs="Arial"/>
          <w:lang w:val="es-ES_tradnl"/>
        </w:rPr>
        <w:t>a productividad es la suma de la eficiencia, más la eficacia. Es lograr el objetivo haciendo las cosas de la mejor manera posible optimizando los recursos.</w:t>
      </w:r>
    </w:p>
    <w:p w:rsidR="003D1B31" w:rsidRPr="003D1B31" w:rsidRDefault="003D1B31" w:rsidP="003D1B31">
      <w:pPr>
        <w:spacing w:after="100" w:afterAutospacing="1" w:line="360" w:lineRule="auto"/>
        <w:ind w:firstLine="709"/>
        <w:jc w:val="both"/>
        <w:rPr>
          <w:rFonts w:ascii="Arial" w:hAnsi="Arial" w:cs="Arial"/>
          <w:lang w:val="es-ES_tradnl"/>
        </w:rPr>
      </w:pPr>
      <w:r w:rsidRPr="003D1B31">
        <w:rPr>
          <w:rFonts w:ascii="Arial" w:hAnsi="Arial" w:cs="Arial"/>
          <w:lang w:val="es-ES_tradnl"/>
        </w:rPr>
        <w:t>Las empresas de una nación deben mejorar sin descanso la productividad de los sectores existentes elevando la calidad de los productos, añadiéndoles cualidades deseables, mejorando la tecnología de los productos o aumentado. Deben desarrollar las capacidades para competir en sectores industriales, cada vez más complicados donde la productividad es generalmente más alta. (Porter, 1991).</w:t>
      </w:r>
    </w:p>
    <w:p w:rsidR="003D1B31" w:rsidRPr="003D1B31" w:rsidRDefault="003D1B31" w:rsidP="003D1B31">
      <w:pPr>
        <w:spacing w:after="100" w:afterAutospacing="1" w:line="360" w:lineRule="auto"/>
        <w:ind w:firstLine="709"/>
        <w:jc w:val="both"/>
        <w:rPr>
          <w:rFonts w:ascii="Arial" w:hAnsi="Arial" w:cs="Arial"/>
          <w:lang w:val="es-ES_tradnl"/>
        </w:rPr>
      </w:pPr>
      <w:r w:rsidRPr="003D1B31">
        <w:rPr>
          <w:rFonts w:ascii="Arial" w:hAnsi="Arial" w:cs="Arial"/>
          <w:lang w:val="es-ES_tradnl"/>
        </w:rPr>
        <w:t>Podemos decir que una empresa es productiva cuando cuenta con las condiciones internas que le permiten competir y las externas que le otorgan la capacidad para reducir costos y competir de manera exitosa. (Rubio y Baz, 2004).</w:t>
      </w:r>
    </w:p>
    <w:p w:rsidR="00D87BE1" w:rsidRPr="002D40B3" w:rsidRDefault="00D87BE1" w:rsidP="002D40B3">
      <w:pPr>
        <w:pStyle w:val="Ttulo2"/>
      </w:pPr>
      <w:bookmarkStart w:id="34" w:name="_Toc16166390"/>
      <w:r w:rsidRPr="002D40B3">
        <w:t>I.2.9. Eficacia</w:t>
      </w:r>
      <w:bookmarkEnd w:id="34"/>
      <w:r w:rsidRPr="002D40B3">
        <w:t xml:space="preserve"> </w:t>
      </w:r>
    </w:p>
    <w:p w:rsidR="00D87BE1" w:rsidRPr="00D87BE1" w:rsidRDefault="00D87BE1" w:rsidP="00D87BE1">
      <w:pPr>
        <w:spacing w:after="100" w:afterAutospacing="1" w:line="360" w:lineRule="auto"/>
        <w:ind w:firstLine="709"/>
        <w:jc w:val="both"/>
        <w:rPr>
          <w:rFonts w:ascii="Arial" w:hAnsi="Arial" w:cs="Arial"/>
          <w:lang w:val="es-ES_tradnl"/>
        </w:rPr>
      </w:pPr>
      <w:r w:rsidRPr="00D87BE1">
        <w:rPr>
          <w:rFonts w:ascii="Arial" w:hAnsi="Arial" w:cs="Arial"/>
          <w:lang w:val="es-ES_tradnl"/>
        </w:rPr>
        <w:t>La Real Academia de la Lengua define la eficacia como la capacidad de lograr o alcanzar el </w:t>
      </w:r>
      <w:hyperlink r:id="rId37" w:history="1">
        <w:r w:rsidRPr="00D87BE1">
          <w:rPr>
            <w:rFonts w:ascii="Arial" w:hAnsi="Arial" w:cs="Arial"/>
            <w:lang w:val="es-ES_tradnl"/>
          </w:rPr>
          <w:t>efecto</w:t>
        </w:r>
      </w:hyperlink>
      <w:r w:rsidRPr="00D87BE1">
        <w:rPr>
          <w:rFonts w:ascii="Arial" w:hAnsi="Arial" w:cs="Arial"/>
          <w:lang w:val="es-ES_tradnl"/>
        </w:rPr>
        <w:t> deseado.</w:t>
      </w:r>
    </w:p>
    <w:p w:rsidR="00D87BE1" w:rsidRPr="00D87BE1" w:rsidRDefault="00D87BE1" w:rsidP="00D87BE1">
      <w:pPr>
        <w:spacing w:after="100" w:afterAutospacing="1" w:line="360" w:lineRule="auto"/>
        <w:ind w:firstLine="709"/>
        <w:jc w:val="both"/>
        <w:rPr>
          <w:rFonts w:ascii="Arial" w:hAnsi="Arial" w:cs="Arial"/>
          <w:lang w:val="es-ES_tradnl"/>
        </w:rPr>
      </w:pPr>
      <w:r w:rsidRPr="00D87BE1">
        <w:rPr>
          <w:rFonts w:ascii="Arial" w:hAnsi="Arial" w:cs="Arial"/>
          <w:lang w:val="es-ES_tradnl"/>
        </w:rPr>
        <w:t>Eficacia, consiste en alcanzar las metas y objetivos establecidos en la empresa.</w:t>
      </w:r>
    </w:p>
    <w:p w:rsidR="00D87BE1" w:rsidRPr="002D40B3" w:rsidRDefault="00D87BE1" w:rsidP="002D40B3">
      <w:pPr>
        <w:pStyle w:val="Ttulo2"/>
      </w:pPr>
      <w:bookmarkStart w:id="35" w:name="_Toc16166391"/>
      <w:r w:rsidRPr="002D40B3">
        <w:t>I.2.</w:t>
      </w:r>
      <w:r w:rsidR="00703D81" w:rsidRPr="002D40B3">
        <w:t>10</w:t>
      </w:r>
      <w:r w:rsidRPr="002D40B3">
        <w:t>. Eficiencia</w:t>
      </w:r>
      <w:bookmarkEnd w:id="35"/>
      <w:r w:rsidRPr="002D40B3">
        <w:t xml:space="preserve"> </w:t>
      </w:r>
    </w:p>
    <w:p w:rsidR="00D87BE1" w:rsidRPr="00D87BE1" w:rsidRDefault="00D87BE1" w:rsidP="00D87BE1">
      <w:pPr>
        <w:spacing w:after="100" w:afterAutospacing="1" w:line="360" w:lineRule="auto"/>
        <w:ind w:firstLine="709"/>
        <w:jc w:val="both"/>
        <w:rPr>
          <w:rFonts w:ascii="Arial" w:hAnsi="Arial" w:cs="Arial"/>
          <w:lang w:val="es-ES_tradnl"/>
        </w:rPr>
      </w:pPr>
      <w:r w:rsidRPr="00D87BE1">
        <w:rPr>
          <w:rFonts w:ascii="Arial" w:hAnsi="Arial" w:cs="Arial"/>
          <w:lang w:val="es-ES_tradnl"/>
        </w:rPr>
        <w:t xml:space="preserve">La Real Academia de la Lengua define la </w:t>
      </w:r>
      <w:hyperlink r:id="rId38" w:history="1">
        <w:r w:rsidRPr="00D87BE1">
          <w:rPr>
            <w:rFonts w:ascii="Arial" w:hAnsi="Arial" w:cs="Arial"/>
            <w:lang w:val="es-ES_tradnl"/>
          </w:rPr>
          <w:t>eficiencia</w:t>
        </w:r>
      </w:hyperlink>
      <w:r w:rsidRPr="00D87BE1">
        <w:rPr>
          <w:rFonts w:ascii="Arial" w:hAnsi="Arial" w:cs="Arial"/>
          <w:lang w:val="es-ES_tradnl"/>
        </w:rPr>
        <w:t> como la capacidad de disponer de alguien o de algo para conseguir un efecto determinado.</w:t>
      </w:r>
    </w:p>
    <w:p w:rsidR="00D87BE1" w:rsidRPr="00D87BE1" w:rsidRDefault="00D87BE1" w:rsidP="00D87BE1">
      <w:pPr>
        <w:spacing w:after="100" w:afterAutospacing="1" w:line="360" w:lineRule="auto"/>
        <w:ind w:firstLine="709"/>
        <w:jc w:val="both"/>
        <w:rPr>
          <w:rFonts w:ascii="Arial" w:hAnsi="Arial" w:cs="Arial"/>
          <w:lang w:val="es-ES_tradnl"/>
        </w:rPr>
      </w:pPr>
      <w:r w:rsidRPr="00D87BE1">
        <w:rPr>
          <w:rFonts w:ascii="Arial" w:hAnsi="Arial" w:cs="Arial"/>
          <w:lang w:val="es-ES_tradnl"/>
        </w:rPr>
        <w:t>Eficiencia consiste en lograr las metas y objetivos haciendo las cosas de la mejor manera posible, con la menor cantidad de recursos. </w:t>
      </w:r>
    </w:p>
    <w:p w:rsidR="00703D81" w:rsidRPr="002D40B3" w:rsidRDefault="00703D81" w:rsidP="002D40B3">
      <w:pPr>
        <w:pStyle w:val="Ttulo2"/>
      </w:pPr>
      <w:bookmarkStart w:id="36" w:name="_Toc16166392"/>
      <w:r w:rsidRPr="002D40B3">
        <w:lastRenderedPageBreak/>
        <w:t>I.2.11. Calidad</w:t>
      </w:r>
      <w:bookmarkEnd w:id="36"/>
      <w:r w:rsidRPr="002D40B3">
        <w:t xml:space="preserve"> </w:t>
      </w:r>
    </w:p>
    <w:p w:rsidR="0072097C" w:rsidRDefault="0072097C" w:rsidP="00623EED">
      <w:pPr>
        <w:spacing w:after="100" w:afterAutospacing="1" w:line="360" w:lineRule="auto"/>
        <w:ind w:firstLine="709"/>
        <w:jc w:val="both"/>
        <w:rPr>
          <w:rFonts w:ascii="Arial" w:hAnsi="Arial" w:cs="Arial"/>
          <w:lang w:val="es-ES_tradnl"/>
        </w:rPr>
      </w:pPr>
      <w:r w:rsidRPr="0072097C">
        <w:rPr>
          <w:rFonts w:ascii="Arial" w:hAnsi="Arial" w:cs="Arial"/>
          <w:lang w:val="es-ES_tradnl"/>
        </w:rPr>
        <w:t xml:space="preserve">Muchos autores han dado su propia definición del término calidad: </w:t>
      </w:r>
    </w:p>
    <w:p w:rsidR="0072097C" w:rsidRPr="0072097C" w:rsidRDefault="0072097C" w:rsidP="00623EED">
      <w:pPr>
        <w:spacing w:after="100" w:afterAutospacing="1" w:line="360" w:lineRule="auto"/>
        <w:ind w:firstLine="709"/>
        <w:jc w:val="both"/>
        <w:rPr>
          <w:rFonts w:ascii="Arial" w:hAnsi="Arial" w:cs="Arial"/>
          <w:lang w:val="es-ES_tradnl"/>
        </w:rPr>
      </w:pPr>
      <w:r>
        <w:rPr>
          <w:rFonts w:ascii="Arial" w:hAnsi="Arial" w:cs="Arial"/>
          <w:lang w:val="es-ES_tradnl"/>
        </w:rPr>
        <w:t>S</w:t>
      </w:r>
      <w:r w:rsidR="00623EED" w:rsidRPr="00623EED">
        <w:rPr>
          <w:rFonts w:ascii="Arial" w:hAnsi="Arial" w:cs="Arial"/>
          <w:lang w:val="es-ES_tradnl"/>
        </w:rPr>
        <w:t>egún Deming (1989) la calidad es “un grado predecible de uniformidad y fiabilidad a bajo coste, adecuado a las necesidades del mercado”. El autor indica que el principal objetivo de la empresa debe ser permanecer en el mercado, proteger la inversión, ganar dividendos y asegurar los empleos. Para alcanzar este objetivo el camino a seguir es la calidad. La manera de conseguir una mayor calidad es mejorando el producto y la adecuación del servicio a las especificaciones para reducir la variabilidad en el diseño de los procesos productivo</w:t>
      </w:r>
      <w:r>
        <w:rPr>
          <w:rFonts w:ascii="Arial" w:hAnsi="Arial" w:cs="Arial"/>
          <w:lang w:val="es-ES_tradnl"/>
        </w:rPr>
        <w:t>s</w:t>
      </w:r>
      <w:r w:rsidR="00F35633" w:rsidRPr="0072097C">
        <w:rPr>
          <w:rFonts w:ascii="Arial" w:hAnsi="Arial" w:cs="Arial"/>
          <w:lang w:val="es-ES_tradnl"/>
        </w:rPr>
        <w:t>.</w:t>
      </w:r>
      <w:r w:rsidR="00623EED" w:rsidRPr="0072097C">
        <w:rPr>
          <w:rFonts w:ascii="Arial" w:hAnsi="Arial" w:cs="Arial"/>
          <w:lang w:val="es-ES_tradnl"/>
        </w:rPr>
        <w:t xml:space="preserve"> </w:t>
      </w:r>
    </w:p>
    <w:p w:rsidR="00623EED" w:rsidRPr="0072097C" w:rsidRDefault="00623EED" w:rsidP="00623EED">
      <w:pPr>
        <w:spacing w:after="100" w:afterAutospacing="1" w:line="360" w:lineRule="auto"/>
        <w:ind w:firstLine="709"/>
        <w:jc w:val="both"/>
        <w:rPr>
          <w:rFonts w:ascii="Arial" w:hAnsi="Arial" w:cs="Arial"/>
          <w:lang w:val="es-ES_tradnl"/>
        </w:rPr>
      </w:pPr>
      <w:r w:rsidRPr="0072097C">
        <w:rPr>
          <w:rFonts w:ascii="Arial" w:hAnsi="Arial" w:cs="Arial"/>
          <w:lang w:val="es-ES_tradnl"/>
        </w:rPr>
        <w:t xml:space="preserve">Para Juran </w:t>
      </w:r>
      <w:r w:rsidR="0072097C">
        <w:rPr>
          <w:rFonts w:ascii="Arial" w:hAnsi="Arial" w:cs="Arial"/>
          <w:lang w:val="es-ES_tradnl"/>
        </w:rPr>
        <w:t>(</w:t>
      </w:r>
      <w:r w:rsidRPr="0072097C">
        <w:rPr>
          <w:rFonts w:ascii="Arial" w:hAnsi="Arial" w:cs="Arial"/>
          <w:lang w:val="es-ES_tradnl"/>
        </w:rPr>
        <w:t>1993) la calidad se</w:t>
      </w:r>
      <w:r w:rsidR="0072097C">
        <w:rPr>
          <w:rFonts w:ascii="Arial" w:hAnsi="Arial" w:cs="Arial"/>
          <w:lang w:val="es-ES_tradnl"/>
        </w:rPr>
        <w:t xml:space="preserve"> define como adecuación al uso.</w:t>
      </w:r>
    </w:p>
    <w:p w:rsidR="0072097C" w:rsidRDefault="00623EED" w:rsidP="00623EED">
      <w:pPr>
        <w:spacing w:after="100" w:afterAutospacing="1" w:line="360" w:lineRule="auto"/>
        <w:ind w:firstLine="709"/>
        <w:jc w:val="both"/>
        <w:rPr>
          <w:rFonts w:ascii="Arial" w:hAnsi="Arial" w:cs="Arial"/>
          <w:lang w:val="es-ES_tradnl"/>
        </w:rPr>
      </w:pPr>
      <w:r w:rsidRPr="0072097C">
        <w:rPr>
          <w:rFonts w:ascii="Arial" w:hAnsi="Arial" w:cs="Arial"/>
          <w:lang w:val="es-ES_tradnl"/>
        </w:rPr>
        <w:t xml:space="preserve">La idea principal que aporta Crosby (1987) es que la calidad no cuesta, lo que cuesta son las cosas que no tienen calidad. Crosby define calidad como conformidad con las especificaciones o cumplimiento de los requisitos y entiende que la principal motivación de la empresa es el alcanzar la cifra de cero defectos. </w:t>
      </w:r>
    </w:p>
    <w:p w:rsidR="0072097C" w:rsidRDefault="0072097C" w:rsidP="00623EED">
      <w:pPr>
        <w:spacing w:after="100" w:afterAutospacing="1" w:line="360" w:lineRule="auto"/>
        <w:ind w:firstLine="709"/>
        <w:jc w:val="both"/>
        <w:rPr>
          <w:rFonts w:ascii="Arial" w:hAnsi="Arial" w:cs="Arial"/>
          <w:lang w:val="es-ES_tradnl"/>
        </w:rPr>
      </w:pPr>
      <w:r w:rsidRPr="0072097C">
        <w:rPr>
          <w:rFonts w:ascii="Arial" w:hAnsi="Arial" w:cs="Arial"/>
          <w:lang w:val="es-ES_tradnl"/>
        </w:rPr>
        <w:t>Feigenbaum define la calidad como: «La composición total de las características de los productos y servicios de marketing, ingeniería, fabricación y mantenimiento, a través de los cuales los productos y los servicios es unos cumplirán las expectativas de los clientes</w:t>
      </w:r>
      <w:r w:rsidR="00A84F5E">
        <w:rPr>
          <w:rFonts w:ascii="Arial" w:hAnsi="Arial" w:cs="Arial"/>
          <w:lang w:val="es-ES_tradnl"/>
        </w:rPr>
        <w:t>.</w:t>
      </w:r>
    </w:p>
    <w:p w:rsidR="00A84F5E" w:rsidRDefault="00A84F5E" w:rsidP="00623EED">
      <w:pPr>
        <w:spacing w:after="100" w:afterAutospacing="1" w:line="360" w:lineRule="auto"/>
        <w:ind w:firstLine="709"/>
        <w:jc w:val="both"/>
        <w:rPr>
          <w:rFonts w:ascii="Arial" w:hAnsi="Arial" w:cs="Arial"/>
          <w:lang w:val="es-ES_tradnl"/>
        </w:rPr>
      </w:pPr>
      <w:r w:rsidRPr="00A84F5E">
        <w:rPr>
          <w:rFonts w:ascii="Arial" w:hAnsi="Arial" w:cs="Arial"/>
          <w:lang w:val="es-ES_tradnl"/>
        </w:rPr>
        <w:t>La Calidad es satisfacción y precios competitivos para el cliente, y rentabilidad y sostenibilidad para la empresa</w:t>
      </w:r>
      <w:r>
        <w:rPr>
          <w:rFonts w:ascii="Arial" w:hAnsi="Arial" w:cs="Arial"/>
          <w:lang w:val="es-ES_tradnl"/>
        </w:rPr>
        <w:t>. (Vazquez,2007).</w:t>
      </w:r>
    </w:p>
    <w:p w:rsidR="00850395" w:rsidRPr="002D40B3" w:rsidRDefault="00850395" w:rsidP="002D40B3">
      <w:pPr>
        <w:pStyle w:val="Ttulo2"/>
      </w:pPr>
      <w:bookmarkStart w:id="37" w:name="_Toc16166393"/>
      <w:r w:rsidRPr="002D40B3">
        <w:t>I.2.12. Teoría de recursos y capacidades</w:t>
      </w:r>
      <w:bookmarkEnd w:id="37"/>
      <w:r w:rsidRPr="002D40B3">
        <w:t xml:space="preserve"> </w:t>
      </w:r>
    </w:p>
    <w:p w:rsidR="007508EC" w:rsidRPr="007508EC" w:rsidRDefault="007508EC" w:rsidP="007508EC">
      <w:pPr>
        <w:spacing w:after="100" w:afterAutospacing="1" w:line="360" w:lineRule="auto"/>
        <w:ind w:firstLine="709"/>
        <w:jc w:val="both"/>
        <w:rPr>
          <w:rFonts w:ascii="Arial" w:hAnsi="Arial" w:cs="Arial"/>
          <w:lang w:val="es-ES_tradnl"/>
        </w:rPr>
      </w:pPr>
      <w:r w:rsidRPr="007508EC">
        <w:rPr>
          <w:rFonts w:ascii="Arial" w:hAnsi="Arial" w:cs="Arial"/>
          <w:lang w:val="es-ES_tradnl"/>
        </w:rPr>
        <w:t>La teoría de recursos y capacidades (TRC), centra su análisis en la importancia de los recursos y capacidades internas de la organización como fuente principal de sus ventajas competitivas, prestándole poca atención a los factores del entorno donde se desenvuelve. (Zapata y Hernández, 2014).</w:t>
      </w:r>
    </w:p>
    <w:p w:rsidR="007508EC" w:rsidRDefault="007508EC" w:rsidP="00F35633">
      <w:pPr>
        <w:spacing w:after="100" w:afterAutospacing="1" w:line="360" w:lineRule="auto"/>
        <w:ind w:firstLine="709"/>
        <w:jc w:val="both"/>
        <w:rPr>
          <w:rFonts w:ascii="Arial" w:eastAsiaTheme="majorEastAsia" w:hAnsi="Arial" w:cstheme="majorBidi"/>
          <w:b/>
          <w:color w:val="000000" w:themeColor="text1"/>
          <w:lang w:val="es-ES" w:eastAsia="ja-JP"/>
        </w:rPr>
      </w:pPr>
    </w:p>
    <w:p w:rsidR="00B468B2" w:rsidRDefault="00B468B2" w:rsidP="00F35633">
      <w:pPr>
        <w:spacing w:after="100" w:afterAutospacing="1" w:line="360" w:lineRule="auto"/>
        <w:ind w:firstLine="709"/>
        <w:jc w:val="both"/>
        <w:rPr>
          <w:rFonts w:ascii="Arial" w:eastAsiaTheme="majorEastAsia" w:hAnsi="Arial" w:cstheme="majorBidi"/>
          <w:b/>
          <w:color w:val="000000" w:themeColor="text1"/>
          <w:lang w:val="es-ES" w:eastAsia="ja-JP"/>
        </w:rPr>
      </w:pPr>
    </w:p>
    <w:p w:rsidR="00203891" w:rsidRPr="007A22AE" w:rsidRDefault="00203891" w:rsidP="00203891">
      <w:pPr>
        <w:pStyle w:val="Encabezado"/>
      </w:pPr>
      <w:bookmarkStart w:id="38" w:name="_Toc16166394"/>
      <w:r>
        <w:lastRenderedPageBreak/>
        <w:t>CAPÍTULO II</w:t>
      </w:r>
      <w:r w:rsidR="00102A20">
        <w:t>.</w:t>
      </w:r>
      <w:r>
        <w:t xml:space="preserve"> METODOLOGÍA para LA INVESTIGACIÓN</w:t>
      </w:r>
      <w:bookmarkEnd w:id="38"/>
    </w:p>
    <w:p w:rsidR="00D30032" w:rsidRDefault="00203891" w:rsidP="00823184">
      <w:pPr>
        <w:pStyle w:val="Ttulo1"/>
      </w:pPr>
      <w:bookmarkStart w:id="39" w:name="_Toc16166395"/>
      <w:r>
        <w:t>II.</w:t>
      </w:r>
      <w:r w:rsidR="000C4105">
        <w:t>1</w:t>
      </w:r>
      <w:r>
        <w:t xml:space="preserve">. </w:t>
      </w:r>
      <w:r w:rsidR="007932AD">
        <w:rPr>
          <w:caps w:val="0"/>
        </w:rPr>
        <w:t>Introducción al método de estudio</w:t>
      </w:r>
      <w:bookmarkEnd w:id="39"/>
    </w:p>
    <w:p w:rsidR="004E61C5" w:rsidRDefault="007932AD" w:rsidP="004E61C5">
      <w:pPr>
        <w:spacing w:after="100" w:afterAutospacing="1" w:line="360" w:lineRule="auto"/>
        <w:ind w:firstLine="720"/>
        <w:jc w:val="both"/>
        <w:rPr>
          <w:rFonts w:ascii="Arial" w:hAnsi="Arial" w:cs="Arial"/>
        </w:rPr>
      </w:pPr>
      <w:r w:rsidRPr="007932AD">
        <w:rPr>
          <w:rFonts w:ascii="Arial" w:hAnsi="Arial" w:cs="Arial"/>
        </w:rPr>
        <w:t xml:space="preserve">En este capítulo se explica la metodología de la investigación utilizada para la </w:t>
      </w:r>
      <w:r w:rsidR="005E2751">
        <w:rPr>
          <w:rFonts w:ascii="Arial" w:hAnsi="Arial" w:cs="Arial"/>
        </w:rPr>
        <w:t xml:space="preserve">realización de este trabajo; se indican </w:t>
      </w:r>
      <w:r w:rsidRPr="007932AD">
        <w:rPr>
          <w:rFonts w:ascii="Arial" w:hAnsi="Arial" w:cs="Arial"/>
        </w:rPr>
        <w:t xml:space="preserve">los pasos </w:t>
      </w:r>
      <w:r w:rsidR="005E2751">
        <w:rPr>
          <w:rFonts w:ascii="Arial" w:hAnsi="Arial" w:cs="Arial"/>
        </w:rPr>
        <w:t>seguidos</w:t>
      </w:r>
      <w:r w:rsidRPr="007932AD">
        <w:rPr>
          <w:rFonts w:ascii="Arial" w:hAnsi="Arial" w:cs="Arial"/>
        </w:rPr>
        <w:t xml:space="preserve"> durante la investigación, que permitió </w:t>
      </w:r>
      <w:r w:rsidR="002B4D2D">
        <w:rPr>
          <w:rFonts w:ascii="Arial" w:hAnsi="Arial" w:cs="Arial"/>
        </w:rPr>
        <w:t xml:space="preserve">visualizar la situación </w:t>
      </w:r>
      <w:r w:rsidR="005D0FA0">
        <w:rPr>
          <w:rFonts w:ascii="Arial" w:hAnsi="Arial" w:cs="Arial"/>
        </w:rPr>
        <w:t>actual</w:t>
      </w:r>
      <w:r w:rsidR="002B4D2D">
        <w:rPr>
          <w:rFonts w:ascii="Arial" w:hAnsi="Arial" w:cs="Arial"/>
        </w:rPr>
        <w:t xml:space="preserve"> de la</w:t>
      </w:r>
      <w:r w:rsidR="005D0FA0">
        <w:rPr>
          <w:rFonts w:ascii="Arial" w:hAnsi="Arial" w:cs="Arial"/>
        </w:rPr>
        <w:t>s</w:t>
      </w:r>
      <w:r w:rsidR="002B4D2D">
        <w:rPr>
          <w:rFonts w:ascii="Arial" w:hAnsi="Arial" w:cs="Arial"/>
        </w:rPr>
        <w:t xml:space="preserve"> empresa</w:t>
      </w:r>
      <w:r w:rsidR="005D0FA0">
        <w:rPr>
          <w:rFonts w:ascii="Arial" w:hAnsi="Arial" w:cs="Arial"/>
        </w:rPr>
        <w:t xml:space="preserve">s, la cual se toma en cuenta se </w:t>
      </w:r>
      <w:r w:rsidR="002B4D2D">
        <w:rPr>
          <w:rFonts w:ascii="Arial" w:hAnsi="Arial" w:cs="Arial"/>
        </w:rPr>
        <w:t>para</w:t>
      </w:r>
      <w:r w:rsidRPr="007932AD">
        <w:rPr>
          <w:rFonts w:ascii="Arial" w:hAnsi="Arial" w:cs="Arial"/>
        </w:rPr>
        <w:t xml:space="preserve"> la generación del modelo de desarrollo</w:t>
      </w:r>
      <w:r w:rsidR="00AF5708" w:rsidRPr="00AF5708">
        <w:rPr>
          <w:rFonts w:ascii="Arial" w:hAnsi="Arial" w:cs="Arial"/>
        </w:rPr>
        <w:t xml:space="preserve"> </w:t>
      </w:r>
      <w:r w:rsidR="00AF5708" w:rsidRPr="00890682">
        <w:rPr>
          <w:rFonts w:ascii="Arial" w:hAnsi="Arial" w:cs="Arial"/>
        </w:rPr>
        <w:t>de mejoramiento de la competitividad</w:t>
      </w:r>
      <w:r>
        <w:rPr>
          <w:rFonts w:ascii="Arial" w:hAnsi="Arial" w:cs="Arial"/>
        </w:rPr>
        <w:t>.</w:t>
      </w:r>
      <w:r w:rsidR="005D0FA0">
        <w:rPr>
          <w:rFonts w:ascii="Arial" w:hAnsi="Arial" w:cs="Arial"/>
        </w:rPr>
        <w:t xml:space="preserve"> Así mismo se describe</w:t>
      </w:r>
      <w:r w:rsidR="004E61C5">
        <w:rPr>
          <w:rFonts w:ascii="Arial" w:hAnsi="Arial" w:cs="Arial"/>
        </w:rPr>
        <w:t xml:space="preserve"> la estrategia de indagación y el diseño de las diferentes fases de la investigación desarrollada.</w:t>
      </w:r>
      <w:r w:rsidR="004E61C5" w:rsidRPr="004E61C5">
        <w:rPr>
          <w:rFonts w:ascii="Arial" w:hAnsi="Arial" w:cs="Arial"/>
        </w:rPr>
        <w:t xml:space="preserve"> </w:t>
      </w:r>
    </w:p>
    <w:p w:rsidR="00200214" w:rsidRPr="00200214" w:rsidRDefault="00203891" w:rsidP="00200214">
      <w:pPr>
        <w:pStyle w:val="Ttulo1"/>
      </w:pPr>
      <w:bookmarkStart w:id="40" w:name="_Toc16166396"/>
      <w:r>
        <w:t>II.</w:t>
      </w:r>
      <w:r w:rsidR="000C4105">
        <w:t>2</w:t>
      </w:r>
      <w:r>
        <w:t xml:space="preserve">. </w:t>
      </w:r>
      <w:r w:rsidR="0044501A">
        <w:t>E</w:t>
      </w:r>
      <w:r w:rsidR="001661EB">
        <w:rPr>
          <w:caps w:val="0"/>
        </w:rPr>
        <w:t>structura metodológica</w:t>
      </w:r>
      <w:bookmarkEnd w:id="40"/>
    </w:p>
    <w:p w:rsidR="00EB4FC5" w:rsidRDefault="00203891" w:rsidP="00EB4FC5">
      <w:pPr>
        <w:pStyle w:val="Ttulo2"/>
      </w:pPr>
      <w:bookmarkStart w:id="41" w:name="_Toc16166397"/>
      <w:r>
        <w:t>II.</w:t>
      </w:r>
      <w:r w:rsidR="000C4105">
        <w:t>2</w:t>
      </w:r>
      <w:r w:rsidR="00A52EF0">
        <w:t>.</w:t>
      </w:r>
      <w:proofErr w:type="gramStart"/>
      <w:r w:rsidR="00A52EF0">
        <w:t>1.Surgimiento</w:t>
      </w:r>
      <w:proofErr w:type="gramEnd"/>
      <w:r w:rsidR="00A52EF0">
        <w:t xml:space="preserve"> de</w:t>
      </w:r>
      <w:r w:rsidR="001661EB">
        <w:t xml:space="preserve"> la idea</w:t>
      </w:r>
      <w:bookmarkEnd w:id="41"/>
    </w:p>
    <w:p w:rsidR="00203891" w:rsidRDefault="00B64BEF" w:rsidP="00203891">
      <w:pPr>
        <w:spacing w:after="100" w:afterAutospacing="1" w:line="360" w:lineRule="auto"/>
        <w:ind w:firstLine="720"/>
        <w:jc w:val="both"/>
        <w:rPr>
          <w:rFonts w:ascii="Arial" w:hAnsi="Arial" w:cs="Arial"/>
        </w:rPr>
      </w:pPr>
      <w:r>
        <w:rPr>
          <w:rFonts w:ascii="Arial" w:hAnsi="Arial" w:cs="Arial"/>
        </w:rPr>
        <w:t>E</w:t>
      </w:r>
      <w:r w:rsidR="00203891" w:rsidRPr="0050428C">
        <w:rPr>
          <w:rFonts w:ascii="Arial" w:hAnsi="Arial" w:cs="Arial"/>
        </w:rPr>
        <w:t xml:space="preserve">l </w:t>
      </w:r>
      <w:r w:rsidR="006E04CE">
        <w:rPr>
          <w:rFonts w:ascii="Arial" w:hAnsi="Arial" w:cs="Arial"/>
        </w:rPr>
        <w:t>tema específico</w:t>
      </w:r>
      <w:r w:rsidR="00203891" w:rsidRPr="0050428C">
        <w:rPr>
          <w:rFonts w:ascii="Arial" w:hAnsi="Arial" w:cs="Arial"/>
        </w:rPr>
        <w:t xml:space="preserve"> abordad</w:t>
      </w:r>
      <w:r>
        <w:rPr>
          <w:rFonts w:ascii="Arial" w:hAnsi="Arial" w:cs="Arial"/>
        </w:rPr>
        <w:t xml:space="preserve">o en el presente </w:t>
      </w:r>
      <w:r w:rsidR="00480DFF">
        <w:rPr>
          <w:rFonts w:ascii="Arial" w:hAnsi="Arial" w:cs="Arial"/>
        </w:rPr>
        <w:t>estudio</w:t>
      </w:r>
      <w:r>
        <w:rPr>
          <w:rFonts w:ascii="Arial" w:hAnsi="Arial" w:cs="Arial"/>
        </w:rPr>
        <w:t xml:space="preserve"> es la competitividad de las grandes empresas de servicios de ingeniería</w:t>
      </w:r>
      <w:r w:rsidR="00203891" w:rsidRPr="0050428C">
        <w:rPr>
          <w:rFonts w:ascii="Arial" w:hAnsi="Arial" w:cs="Arial"/>
        </w:rPr>
        <w:t xml:space="preserve">, </w:t>
      </w:r>
      <w:r w:rsidR="002D4994">
        <w:rPr>
          <w:rFonts w:ascii="Arial" w:hAnsi="Arial" w:cs="Arial"/>
        </w:rPr>
        <w:t>que surge</w:t>
      </w:r>
      <w:r w:rsidR="006A5604" w:rsidRPr="006A5604">
        <w:rPr>
          <w:rFonts w:ascii="Arial" w:hAnsi="Arial" w:cs="Arial"/>
        </w:rPr>
        <w:t xml:space="preserve"> de la inquietud por </w:t>
      </w:r>
      <w:r w:rsidR="00335DC1">
        <w:rPr>
          <w:rFonts w:ascii="Arial" w:hAnsi="Arial" w:cs="Arial"/>
        </w:rPr>
        <w:t>detectar la</w:t>
      </w:r>
      <w:r w:rsidR="006A5604" w:rsidRPr="006A5604">
        <w:rPr>
          <w:rFonts w:ascii="Arial" w:hAnsi="Arial" w:cs="Arial"/>
        </w:rPr>
        <w:t xml:space="preserve">s </w:t>
      </w:r>
      <w:r w:rsidR="00335DC1">
        <w:rPr>
          <w:rFonts w:ascii="Arial" w:hAnsi="Arial" w:cs="Arial"/>
        </w:rPr>
        <w:t xml:space="preserve">variables y </w:t>
      </w:r>
      <w:r w:rsidR="006A5604">
        <w:rPr>
          <w:rFonts w:ascii="Arial" w:hAnsi="Arial" w:cs="Arial"/>
        </w:rPr>
        <w:t xml:space="preserve">factores </w:t>
      </w:r>
      <w:r w:rsidR="006A5604" w:rsidRPr="006A5604">
        <w:rPr>
          <w:rFonts w:ascii="Arial" w:hAnsi="Arial" w:cs="Arial"/>
        </w:rPr>
        <w:t xml:space="preserve">que </w:t>
      </w:r>
      <w:r w:rsidR="006A5604">
        <w:rPr>
          <w:rFonts w:ascii="Arial" w:hAnsi="Arial" w:cs="Arial"/>
        </w:rPr>
        <w:t>inciden en la competitividad de las grandes</w:t>
      </w:r>
      <w:r w:rsidR="006A5604" w:rsidRPr="006A5604">
        <w:rPr>
          <w:rFonts w:ascii="Arial" w:hAnsi="Arial" w:cs="Arial"/>
        </w:rPr>
        <w:t xml:space="preserve"> empresas </w:t>
      </w:r>
      <w:r w:rsidR="006A5604">
        <w:rPr>
          <w:rFonts w:ascii="Arial" w:hAnsi="Arial" w:cs="Arial"/>
        </w:rPr>
        <w:t>de servicios de la ciudad de Villahermosa</w:t>
      </w:r>
      <w:r w:rsidR="00DB5AB5">
        <w:rPr>
          <w:rFonts w:ascii="Arial" w:hAnsi="Arial" w:cs="Arial"/>
        </w:rPr>
        <w:t xml:space="preserve"> y poder </w:t>
      </w:r>
      <w:r w:rsidR="00AF5708">
        <w:rPr>
          <w:rFonts w:ascii="Arial" w:hAnsi="Arial" w:cs="Arial"/>
        </w:rPr>
        <w:t xml:space="preserve">proponer </w:t>
      </w:r>
      <w:r w:rsidR="006A5604" w:rsidRPr="006A5604">
        <w:rPr>
          <w:rFonts w:ascii="Arial" w:hAnsi="Arial" w:cs="Arial"/>
        </w:rPr>
        <w:t>las posibles estrategias para la mejora de la situación encontrada</w:t>
      </w:r>
      <w:r w:rsidR="006A5604">
        <w:rPr>
          <w:rFonts w:ascii="Arial" w:hAnsi="Arial" w:cs="Arial"/>
        </w:rPr>
        <w:t>.</w:t>
      </w:r>
    </w:p>
    <w:p w:rsidR="00E12A3D" w:rsidRDefault="00203891" w:rsidP="00F95A34">
      <w:pPr>
        <w:pStyle w:val="Ttulo2"/>
      </w:pPr>
      <w:bookmarkStart w:id="42" w:name="_Toc16166399"/>
      <w:r>
        <w:t>II.</w:t>
      </w:r>
      <w:r w:rsidR="000C4105">
        <w:t>2</w:t>
      </w:r>
      <w:r>
        <w:t>.</w:t>
      </w:r>
      <w:r w:rsidR="006E04CE">
        <w:t>1</w:t>
      </w:r>
      <w:r>
        <w:t xml:space="preserve">. </w:t>
      </w:r>
      <w:r w:rsidR="00F95A34">
        <w:t>M</w:t>
      </w:r>
      <w:r w:rsidR="001661EB">
        <w:t>etodología y levantamiento de la información</w:t>
      </w:r>
      <w:bookmarkEnd w:id="42"/>
      <w:r w:rsidR="001661EB">
        <w:t xml:space="preserve"> </w:t>
      </w:r>
    </w:p>
    <w:p w:rsidR="005B354C" w:rsidRDefault="008847A3" w:rsidP="00C7587F">
      <w:pPr>
        <w:spacing w:after="100" w:afterAutospacing="1" w:line="360" w:lineRule="auto"/>
        <w:ind w:firstLine="720"/>
        <w:jc w:val="both"/>
        <w:rPr>
          <w:rFonts w:ascii="Arial" w:hAnsi="Arial" w:cs="Arial"/>
        </w:rPr>
      </w:pPr>
      <w:r>
        <w:rPr>
          <w:rFonts w:ascii="Arial" w:hAnsi="Arial" w:cs="Arial"/>
        </w:rPr>
        <w:t>P</w:t>
      </w:r>
      <w:r w:rsidRPr="00C7587F">
        <w:rPr>
          <w:rFonts w:ascii="Arial" w:hAnsi="Arial" w:cs="Arial"/>
        </w:rPr>
        <w:t>ara</w:t>
      </w:r>
      <w:r w:rsidR="00C7587F" w:rsidRPr="00C7587F">
        <w:rPr>
          <w:rFonts w:ascii="Arial" w:hAnsi="Arial" w:cs="Arial"/>
        </w:rPr>
        <w:t xml:space="preserve"> esta investigación la metodología </w:t>
      </w:r>
      <w:r>
        <w:rPr>
          <w:rFonts w:ascii="Arial" w:hAnsi="Arial" w:cs="Arial"/>
        </w:rPr>
        <w:t xml:space="preserve">diseñada y </w:t>
      </w:r>
      <w:r w:rsidR="00C7587F" w:rsidRPr="00C7587F">
        <w:rPr>
          <w:rFonts w:ascii="Arial" w:hAnsi="Arial" w:cs="Arial"/>
        </w:rPr>
        <w:t xml:space="preserve">empleada para la medición de la </w:t>
      </w:r>
      <w:r>
        <w:rPr>
          <w:rFonts w:ascii="Arial" w:hAnsi="Arial" w:cs="Arial"/>
        </w:rPr>
        <w:t>competitividad</w:t>
      </w:r>
      <w:r w:rsidR="00C7587F" w:rsidRPr="00C7587F">
        <w:rPr>
          <w:rFonts w:ascii="Arial" w:hAnsi="Arial" w:cs="Arial"/>
        </w:rPr>
        <w:t xml:space="preserve"> es el Instrumento de Medición Integral, con el que se busca obtener un diagnóstico de las empresas conociendo su situación actual e identificando los focos rojos hacia los cuales centrar la atención, con la finalidad de generar un modelo de mejoramiento, que fortalezca el desempeño de las empresas y les permita implementar acciones encaminadas al logro de los objetivos y la mejora continua.</w:t>
      </w:r>
    </w:p>
    <w:p w:rsidR="00C7587F" w:rsidRDefault="00C7587F" w:rsidP="00C7587F">
      <w:pPr>
        <w:spacing w:after="100" w:afterAutospacing="1" w:line="360" w:lineRule="auto"/>
        <w:ind w:firstLine="720"/>
        <w:jc w:val="both"/>
        <w:rPr>
          <w:rFonts w:ascii="Arial" w:hAnsi="Arial" w:cs="Arial"/>
        </w:rPr>
      </w:pPr>
      <w:r w:rsidRPr="00C7587F">
        <w:rPr>
          <w:rFonts w:ascii="Arial" w:hAnsi="Arial" w:cs="Arial"/>
        </w:rPr>
        <w:t xml:space="preserve">Esta herramienta se compone por diez elementos básicos </w:t>
      </w:r>
      <w:r w:rsidR="005B354C">
        <w:rPr>
          <w:rFonts w:ascii="Arial" w:hAnsi="Arial" w:cs="Arial"/>
        </w:rPr>
        <w:t xml:space="preserve">de la mejora continua </w:t>
      </w:r>
      <w:r w:rsidR="001A02E2">
        <w:rPr>
          <w:rFonts w:ascii="Arial" w:hAnsi="Arial" w:cs="Arial"/>
        </w:rPr>
        <w:t xml:space="preserve">más relevante </w:t>
      </w:r>
      <w:r w:rsidR="00794AE6">
        <w:rPr>
          <w:rFonts w:ascii="Arial" w:hAnsi="Arial" w:cs="Arial"/>
        </w:rPr>
        <w:t>de</w:t>
      </w:r>
      <w:r w:rsidR="001A02E2">
        <w:rPr>
          <w:rFonts w:ascii="Arial" w:hAnsi="Arial" w:cs="Arial"/>
        </w:rPr>
        <w:t xml:space="preserve"> la organización </w:t>
      </w:r>
      <w:r w:rsidRPr="00C7587F">
        <w:rPr>
          <w:rFonts w:ascii="Arial" w:hAnsi="Arial" w:cs="Arial"/>
        </w:rPr>
        <w:t xml:space="preserve">que </w:t>
      </w:r>
      <w:r w:rsidR="001A02E2">
        <w:rPr>
          <w:rFonts w:ascii="Arial" w:hAnsi="Arial" w:cs="Arial"/>
        </w:rPr>
        <w:t>son</w:t>
      </w:r>
      <w:r w:rsidRPr="00C7587F">
        <w:rPr>
          <w:rFonts w:ascii="Arial" w:hAnsi="Arial" w:cs="Arial"/>
        </w:rPr>
        <w:t>:</w:t>
      </w:r>
    </w:p>
    <w:p w:rsidR="00871065" w:rsidRPr="00C7587F" w:rsidRDefault="00871065" w:rsidP="00C7587F">
      <w:pPr>
        <w:spacing w:after="100" w:afterAutospacing="1" w:line="360" w:lineRule="auto"/>
        <w:ind w:firstLine="720"/>
        <w:jc w:val="both"/>
        <w:rPr>
          <w:rFonts w:ascii="Arial" w:hAnsi="Arial" w:cs="Arial"/>
        </w:rPr>
      </w:pPr>
    </w:p>
    <w:p w:rsidR="00E430F5" w:rsidRPr="00E430F5" w:rsidRDefault="00AE1014" w:rsidP="00E430F5">
      <w:pPr>
        <w:spacing w:after="100" w:afterAutospacing="1" w:line="360" w:lineRule="auto"/>
        <w:ind w:firstLine="720"/>
        <w:jc w:val="both"/>
        <w:rPr>
          <w:rFonts w:ascii="Arial" w:hAnsi="Arial" w:cs="Arial"/>
        </w:rPr>
      </w:pPr>
      <w:r>
        <w:rPr>
          <w:rFonts w:ascii="Arial" w:hAnsi="Arial" w:cs="Arial"/>
        </w:rPr>
        <w:lastRenderedPageBreak/>
        <w:t>1.- Cliente final</w:t>
      </w:r>
      <w:r w:rsidR="005B354C">
        <w:rPr>
          <w:rFonts w:ascii="Arial" w:hAnsi="Arial" w:cs="Arial"/>
        </w:rPr>
        <w:t xml:space="preserve">.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2.- Desempeño del proceso.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3.- Alianza con proveedores.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4.- Documentación.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5.- Desarrollo de habilidades y destrezas.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6.-Benchmarking.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7.-Adaptabilidad del proceso.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8.-Mejoramiento </w:t>
      </w:r>
      <w:r w:rsidR="00480DFF" w:rsidRPr="00E430F5">
        <w:rPr>
          <w:rFonts w:ascii="Arial" w:hAnsi="Arial" w:cs="Arial"/>
        </w:rPr>
        <w:t>continuo</w:t>
      </w:r>
      <w:r w:rsidRPr="00E430F5">
        <w:rPr>
          <w:rFonts w:ascii="Arial" w:hAnsi="Arial" w:cs="Arial"/>
        </w:rPr>
        <w:t xml:space="preserve">.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9.-Evolución del recurso humano. </w:t>
      </w:r>
    </w:p>
    <w:p w:rsidR="00E430F5" w:rsidRPr="00E430F5" w:rsidRDefault="00E430F5" w:rsidP="00E430F5">
      <w:pPr>
        <w:spacing w:after="100" w:afterAutospacing="1" w:line="360" w:lineRule="auto"/>
        <w:ind w:firstLine="720"/>
        <w:jc w:val="both"/>
        <w:rPr>
          <w:rFonts w:ascii="Arial" w:hAnsi="Arial" w:cs="Arial"/>
        </w:rPr>
      </w:pPr>
      <w:r w:rsidRPr="00E430F5">
        <w:rPr>
          <w:rFonts w:ascii="Arial" w:hAnsi="Arial" w:cs="Arial"/>
        </w:rPr>
        <w:t>10.-Evaluacion del nivel directivo.</w:t>
      </w:r>
    </w:p>
    <w:p w:rsidR="00E430F5" w:rsidRDefault="00E430F5" w:rsidP="00E430F5">
      <w:pPr>
        <w:spacing w:after="100" w:afterAutospacing="1" w:line="360" w:lineRule="auto"/>
        <w:ind w:firstLine="720"/>
        <w:jc w:val="both"/>
        <w:rPr>
          <w:rFonts w:ascii="Arial" w:hAnsi="Arial" w:cs="Arial"/>
        </w:rPr>
      </w:pPr>
      <w:r w:rsidRPr="00E430F5">
        <w:rPr>
          <w:rFonts w:ascii="Arial" w:hAnsi="Arial" w:cs="Arial"/>
        </w:rPr>
        <w:t xml:space="preserve">Cada uno de los 10 elementos contiene un determinado número de subelementos diseñados de acuerdo con el objetivo establecido de cada elemento y las respuestas tienen una ponderación que va de 10 a 100%. </w:t>
      </w:r>
    </w:p>
    <w:p w:rsidR="00E430F5" w:rsidRDefault="00E430F5" w:rsidP="00E430F5">
      <w:pPr>
        <w:spacing w:after="100" w:afterAutospacing="1" w:line="360" w:lineRule="auto"/>
        <w:ind w:firstLine="720"/>
        <w:jc w:val="both"/>
        <w:rPr>
          <w:rFonts w:ascii="Arial" w:hAnsi="Arial" w:cs="Arial"/>
        </w:rPr>
      </w:pPr>
      <w:r w:rsidRPr="00E430F5">
        <w:rPr>
          <w:rFonts w:ascii="Arial" w:hAnsi="Arial" w:cs="Arial"/>
        </w:rPr>
        <w:t>Los resultados obtenidos de cada subelemento ayudaran a recabar la información necesaria para conocer la situación actual de la empresa, poder medirla y posteriormente proponer una mejora.</w:t>
      </w:r>
    </w:p>
    <w:p w:rsidR="00E430F5" w:rsidRDefault="00E430F5" w:rsidP="00E430F5">
      <w:pPr>
        <w:spacing w:after="100" w:afterAutospacing="1" w:line="360" w:lineRule="auto"/>
        <w:ind w:firstLine="720"/>
        <w:jc w:val="both"/>
        <w:rPr>
          <w:rFonts w:ascii="Arial" w:hAnsi="Arial" w:cs="Arial"/>
        </w:rPr>
      </w:pPr>
      <w:r w:rsidRPr="00E430F5">
        <w:rPr>
          <w:rFonts w:ascii="Arial" w:hAnsi="Arial" w:cs="Arial"/>
        </w:rPr>
        <w:t>El formato y contenido del instrumento de me</w:t>
      </w:r>
      <w:r w:rsidR="00FD1E59">
        <w:rPr>
          <w:rFonts w:ascii="Arial" w:hAnsi="Arial" w:cs="Arial"/>
        </w:rPr>
        <w:t>dición se muestra en la figura 2.</w:t>
      </w:r>
    </w:p>
    <w:p w:rsidR="00FD1E59" w:rsidRPr="00E430F5" w:rsidRDefault="00FD1E59" w:rsidP="00E430F5">
      <w:pPr>
        <w:spacing w:after="100" w:afterAutospacing="1" w:line="360" w:lineRule="auto"/>
        <w:ind w:firstLine="720"/>
        <w:jc w:val="both"/>
        <w:rPr>
          <w:rFonts w:ascii="Arial" w:hAnsi="Arial" w:cs="Arial"/>
        </w:rPr>
      </w:pPr>
      <w:r>
        <w:rPr>
          <w:rFonts w:ascii="Arial" w:hAnsi="Arial" w:cs="Arial"/>
        </w:rPr>
        <w:t>La herramienta de medición integral será aplicada mediante</w:t>
      </w:r>
      <w:r w:rsidR="00740409">
        <w:rPr>
          <w:rFonts w:ascii="Arial" w:hAnsi="Arial" w:cs="Arial"/>
        </w:rPr>
        <w:t xml:space="preserve"> la técnica de</w:t>
      </w:r>
      <w:r>
        <w:rPr>
          <w:rFonts w:ascii="Arial" w:hAnsi="Arial" w:cs="Arial"/>
        </w:rPr>
        <w:t xml:space="preserve"> entrevista</w:t>
      </w:r>
      <w:r w:rsidR="00740409">
        <w:rPr>
          <w:rFonts w:ascii="Arial" w:hAnsi="Arial" w:cs="Arial"/>
        </w:rPr>
        <w:t xml:space="preserve"> y se aplicará</w:t>
      </w:r>
      <w:r>
        <w:rPr>
          <w:rFonts w:ascii="Arial" w:hAnsi="Arial" w:cs="Arial"/>
        </w:rPr>
        <w:t xml:space="preserve"> únicamente a los estrategas o </w:t>
      </w:r>
      <w:r w:rsidR="007C7BAB">
        <w:rPr>
          <w:rFonts w:ascii="Arial" w:hAnsi="Arial" w:cs="Arial"/>
        </w:rPr>
        <w:t>jefes de aérea</w:t>
      </w:r>
      <w:r>
        <w:rPr>
          <w:rFonts w:ascii="Arial" w:hAnsi="Arial" w:cs="Arial"/>
        </w:rPr>
        <w:t xml:space="preserve"> de cada empresa que participa en el estudio.</w:t>
      </w:r>
    </w:p>
    <w:p w:rsidR="00680FF9" w:rsidRDefault="00680FF9" w:rsidP="00EB6F8A">
      <w:pPr>
        <w:spacing w:after="100" w:afterAutospacing="1" w:line="360" w:lineRule="auto"/>
        <w:ind w:firstLine="720"/>
        <w:jc w:val="center"/>
        <w:rPr>
          <w:rFonts w:ascii="Arial" w:hAnsi="Arial" w:cs="Arial"/>
          <w:lang w:val="es-ES"/>
        </w:rPr>
      </w:pPr>
    </w:p>
    <w:p w:rsidR="008B274F" w:rsidRDefault="008B274F" w:rsidP="00EB6F8A">
      <w:pPr>
        <w:spacing w:after="100" w:afterAutospacing="1" w:line="360" w:lineRule="auto"/>
        <w:ind w:firstLine="720"/>
        <w:jc w:val="center"/>
        <w:rPr>
          <w:rFonts w:ascii="Arial" w:hAnsi="Arial" w:cs="Arial"/>
          <w:lang w:val="es-ES"/>
        </w:rPr>
      </w:pPr>
    </w:p>
    <w:p w:rsidR="00871065" w:rsidRDefault="00871065" w:rsidP="00EB6F8A">
      <w:pPr>
        <w:spacing w:after="100" w:afterAutospacing="1" w:line="360" w:lineRule="auto"/>
        <w:ind w:firstLine="720"/>
        <w:jc w:val="center"/>
        <w:rPr>
          <w:rFonts w:ascii="Arial" w:hAnsi="Arial" w:cs="Arial"/>
          <w:lang w:val="es-ES"/>
        </w:rPr>
      </w:pPr>
    </w:p>
    <w:p w:rsidR="00A2596D" w:rsidRPr="00EB6F8A" w:rsidRDefault="0073717F" w:rsidP="00EB6F8A">
      <w:pPr>
        <w:spacing w:after="100" w:afterAutospacing="1" w:line="360" w:lineRule="auto"/>
        <w:ind w:firstLine="720"/>
        <w:jc w:val="center"/>
        <w:rPr>
          <w:rFonts w:ascii="Arial" w:hAnsi="Arial" w:cs="Arial"/>
          <w:lang w:val="es-ES"/>
        </w:rPr>
      </w:pPr>
      <w:r>
        <w:rPr>
          <w:rFonts w:ascii="Arial" w:hAnsi="Arial" w:cs="Arial"/>
          <w:lang w:val="es-ES"/>
        </w:rPr>
        <w:lastRenderedPageBreak/>
        <w:t>Figura 2</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
        <w:gridCol w:w="6058"/>
        <w:gridCol w:w="208"/>
        <w:gridCol w:w="208"/>
        <w:gridCol w:w="208"/>
        <w:gridCol w:w="208"/>
        <w:gridCol w:w="208"/>
        <w:gridCol w:w="208"/>
        <w:gridCol w:w="208"/>
        <w:gridCol w:w="208"/>
        <w:gridCol w:w="208"/>
        <w:gridCol w:w="150"/>
        <w:gridCol w:w="11"/>
      </w:tblGrid>
      <w:tr w:rsidR="00AB32D1" w:rsidRPr="002C3B9F" w:rsidTr="009404B2">
        <w:trPr>
          <w:cantSplit/>
          <w:jc w:val="center"/>
        </w:trPr>
        <w:tc>
          <w:tcPr>
            <w:tcW w:w="8554" w:type="dxa"/>
            <w:gridSpan w:val="13"/>
            <w:tcBorders>
              <w:top w:val="nil"/>
              <w:left w:val="nil"/>
              <w:bottom w:val="nil"/>
              <w:right w:val="nil"/>
            </w:tcBorders>
          </w:tcPr>
          <w:p w:rsidR="00AB32D1" w:rsidRPr="001510C7" w:rsidRDefault="00AB32D1" w:rsidP="001510C7">
            <w:pPr>
              <w:keepNext/>
              <w:spacing w:line="360" w:lineRule="auto"/>
              <w:ind w:right="15"/>
              <w:jc w:val="both"/>
              <w:outlineLvl w:val="0"/>
              <w:rPr>
                <w:rFonts w:ascii="Arial" w:hAnsi="Arial"/>
                <w:b/>
                <w:lang w:val="es-ES" w:eastAsia="es-ES"/>
              </w:rPr>
            </w:pPr>
            <w:r w:rsidRPr="001510C7">
              <w:rPr>
                <w:rFonts w:ascii="Arial" w:hAnsi="Arial"/>
                <w:b/>
                <w:lang w:val="es-ES" w:eastAsia="es-ES"/>
              </w:rPr>
              <w:t>Elemento 1 Cliente Final</w:t>
            </w:r>
          </w:p>
          <w:p w:rsidR="00AB32D1" w:rsidRPr="00AB32D1" w:rsidRDefault="00871065" w:rsidP="00871065">
            <w:pPr>
              <w:keepNext/>
              <w:spacing w:line="360" w:lineRule="auto"/>
              <w:ind w:right="15"/>
              <w:jc w:val="both"/>
              <w:outlineLvl w:val="0"/>
              <w:rPr>
                <w:lang w:val="es-ES"/>
              </w:rPr>
            </w:pPr>
            <w:r>
              <w:rPr>
                <w:rFonts w:ascii="Arial" w:hAnsi="Arial" w:cs="Arial"/>
              </w:rPr>
              <w:t>Objetivo: C</w:t>
            </w:r>
            <w:proofErr w:type="spellStart"/>
            <w:r w:rsidRPr="00AB32D1">
              <w:rPr>
                <w:rFonts w:ascii="Arial" w:hAnsi="Arial"/>
                <w:lang w:val="es-ES" w:eastAsia="es-ES"/>
              </w:rPr>
              <w:t>onocer</w:t>
            </w:r>
            <w:proofErr w:type="spellEnd"/>
            <w:r w:rsidRPr="00AB32D1">
              <w:rPr>
                <w:rFonts w:ascii="Arial" w:hAnsi="Arial"/>
                <w:lang w:val="es-ES" w:eastAsia="es-ES"/>
              </w:rPr>
              <w:t xml:space="preserve"> y analizar todos los aspectos relacionados con el cliente externo y que impactan en los procesos organizacionales.</w:t>
            </w:r>
          </w:p>
        </w:tc>
      </w:tr>
      <w:tr w:rsidR="00AB32D1" w:rsidRPr="00291642" w:rsidTr="009404B2">
        <w:trPr>
          <w:gridAfter w:val="1"/>
          <w:wAfter w:w="11" w:type="dxa"/>
          <w:cantSplit/>
          <w:trHeight w:val="291"/>
          <w:jc w:val="center"/>
        </w:trPr>
        <w:tc>
          <w:tcPr>
            <w:tcW w:w="463" w:type="dxa"/>
            <w:tcBorders>
              <w:top w:val="single" w:sz="4" w:space="0" w:color="auto"/>
              <w:left w:val="single" w:sz="4" w:space="0" w:color="auto"/>
              <w:bottom w:val="single" w:sz="4" w:space="0" w:color="auto"/>
              <w:right w:val="nil"/>
            </w:tcBorders>
          </w:tcPr>
          <w:p w:rsidR="00AB32D1" w:rsidRPr="00291642" w:rsidRDefault="00AB32D1" w:rsidP="001510C7">
            <w:pPr>
              <w:ind w:right="15"/>
              <w:rPr>
                <w:rFonts w:ascii="Arial" w:hAnsi="Arial"/>
                <w:sz w:val="18"/>
                <w:szCs w:val="20"/>
                <w:lang w:val="es-ES" w:eastAsia="es-ES"/>
              </w:rPr>
            </w:pPr>
          </w:p>
        </w:tc>
        <w:tc>
          <w:tcPr>
            <w:tcW w:w="6058" w:type="dxa"/>
            <w:tcBorders>
              <w:top w:val="single" w:sz="4" w:space="0" w:color="auto"/>
              <w:left w:val="nil"/>
              <w:bottom w:val="single" w:sz="4" w:space="0" w:color="auto"/>
              <w:right w:val="nil"/>
            </w:tcBorders>
          </w:tcPr>
          <w:p w:rsidR="00AB32D1" w:rsidRPr="00291642" w:rsidRDefault="00AB32D1" w:rsidP="001510C7">
            <w:pPr>
              <w:ind w:right="15"/>
              <w:jc w:val="center"/>
              <w:rPr>
                <w:rFonts w:ascii="Arial" w:hAnsi="Arial"/>
                <w:sz w:val="18"/>
                <w:szCs w:val="20"/>
                <w:lang w:val="es-ES" w:eastAsia="es-ES"/>
              </w:rPr>
            </w:pPr>
          </w:p>
        </w:tc>
        <w:tc>
          <w:tcPr>
            <w:tcW w:w="2022" w:type="dxa"/>
            <w:gridSpan w:val="10"/>
            <w:tcBorders>
              <w:top w:val="single" w:sz="4" w:space="0" w:color="auto"/>
              <w:left w:val="single" w:sz="4" w:space="0" w:color="auto"/>
              <w:bottom w:val="single" w:sz="4" w:space="0" w:color="auto"/>
              <w:right w:val="single" w:sz="4" w:space="0" w:color="auto"/>
            </w:tcBorders>
            <w:vAlign w:val="center"/>
          </w:tcPr>
          <w:p w:rsidR="00AB32D1" w:rsidRPr="00291642" w:rsidRDefault="00AB32D1" w:rsidP="001510C7">
            <w:pPr>
              <w:keepNext/>
              <w:ind w:right="15"/>
              <w:jc w:val="center"/>
              <w:outlineLvl w:val="2"/>
              <w:rPr>
                <w:rFonts w:ascii="Arial" w:hAnsi="Arial"/>
                <w:b/>
                <w:sz w:val="16"/>
                <w:szCs w:val="20"/>
                <w:lang w:val="es-ES" w:eastAsia="es-ES"/>
              </w:rPr>
            </w:pPr>
            <w:r w:rsidRPr="00291642">
              <w:rPr>
                <w:rFonts w:ascii="Arial" w:hAnsi="Arial"/>
                <w:b/>
                <w:sz w:val="16"/>
                <w:szCs w:val="20"/>
                <w:lang w:val="es-ES" w:eastAsia="es-ES"/>
              </w:rPr>
              <w:t xml:space="preserve">Avance en % </w:t>
            </w:r>
          </w:p>
        </w:tc>
      </w:tr>
      <w:tr w:rsidR="00AB32D1" w:rsidRPr="00291642" w:rsidTr="009404B2">
        <w:trPr>
          <w:cantSplit/>
          <w:trHeight w:val="395"/>
          <w:jc w:val="center"/>
        </w:trPr>
        <w:tc>
          <w:tcPr>
            <w:tcW w:w="463" w:type="dxa"/>
            <w:tcBorders>
              <w:top w:val="single" w:sz="4" w:space="0" w:color="auto"/>
              <w:left w:val="single" w:sz="4" w:space="0" w:color="auto"/>
              <w:right w:val="nil"/>
            </w:tcBorders>
          </w:tcPr>
          <w:p w:rsidR="00AB32D1" w:rsidRPr="00291642" w:rsidRDefault="00AB32D1" w:rsidP="001510C7">
            <w:pPr>
              <w:ind w:right="15"/>
              <w:rPr>
                <w:rFonts w:ascii="Arial" w:hAnsi="Arial"/>
                <w:sz w:val="16"/>
                <w:szCs w:val="20"/>
                <w:lang w:val="es-ES" w:eastAsia="es-ES"/>
              </w:rPr>
            </w:pPr>
          </w:p>
        </w:tc>
        <w:tc>
          <w:tcPr>
            <w:tcW w:w="6058" w:type="dxa"/>
            <w:tcBorders>
              <w:top w:val="single" w:sz="4" w:space="0" w:color="auto"/>
              <w:left w:val="nil"/>
              <w:right w:val="nil"/>
            </w:tcBorders>
          </w:tcPr>
          <w:p w:rsidR="00AB32D1" w:rsidRPr="009404B2" w:rsidRDefault="00AB32D1" w:rsidP="001510C7">
            <w:pPr>
              <w:spacing w:line="360" w:lineRule="auto"/>
              <w:ind w:right="15"/>
              <w:rPr>
                <w:rFonts w:ascii="Arial" w:hAnsi="Arial" w:cs="Arial"/>
                <w:sz w:val="16"/>
                <w:szCs w:val="16"/>
                <w:lang w:val="es-ES" w:eastAsia="es-ES"/>
              </w:rPr>
            </w:pP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10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20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30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40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50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60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70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80</w:t>
            </w:r>
          </w:p>
        </w:tc>
        <w:tc>
          <w:tcPr>
            <w:tcW w:w="208" w:type="dxa"/>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90</w:t>
            </w:r>
          </w:p>
        </w:tc>
        <w:tc>
          <w:tcPr>
            <w:tcW w:w="161" w:type="dxa"/>
            <w:gridSpan w:val="2"/>
            <w:tcBorders>
              <w:top w:val="single" w:sz="4" w:space="0" w:color="auto"/>
              <w:left w:val="single" w:sz="4" w:space="0" w:color="auto"/>
              <w:right w:val="single" w:sz="4" w:space="0" w:color="auto"/>
            </w:tcBorders>
            <w:textDirection w:val="btLr"/>
          </w:tcPr>
          <w:p w:rsidR="00AB32D1" w:rsidRPr="009404B2" w:rsidRDefault="00AB32D1" w:rsidP="001510C7">
            <w:pPr>
              <w:ind w:right="15"/>
              <w:jc w:val="center"/>
              <w:rPr>
                <w:rFonts w:ascii="Arial" w:hAnsi="Arial" w:cs="Arial"/>
                <w:sz w:val="16"/>
                <w:szCs w:val="16"/>
                <w:lang w:val="es-ES" w:eastAsia="es-ES"/>
              </w:rPr>
            </w:pPr>
            <w:r w:rsidRPr="009404B2">
              <w:rPr>
                <w:rFonts w:ascii="Arial" w:hAnsi="Arial" w:cs="Arial"/>
                <w:sz w:val="16"/>
                <w:szCs w:val="16"/>
                <w:lang w:val="es-ES" w:eastAsia="es-ES"/>
              </w:rPr>
              <w:t>100</w:t>
            </w:r>
          </w:p>
        </w:tc>
      </w:tr>
      <w:tr w:rsidR="00AB32D1" w:rsidRPr="00B10B6C" w:rsidTr="009404B2">
        <w:trPr>
          <w:trHeight w:val="616"/>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Conoce integralmente el perfil de su cliente</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Tiene métodos o formas para conocer a su cliente final</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Tiene métodos para conocer la percepción del cliente hacia la organización</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Tiene procedimientos o métodos para medir la satisfacción del cliente</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Cuenta con procedimientos que permita la interacción con su cliente</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Tiene métodos para atender las no conformidades de los clientes</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Considera la voz del cliente para la mejora de los procesos de la organización</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r w:rsidR="00AB32D1" w:rsidRPr="00B10B6C" w:rsidTr="009404B2">
        <w:trPr>
          <w:jc w:val="center"/>
        </w:trPr>
        <w:tc>
          <w:tcPr>
            <w:tcW w:w="463" w:type="dxa"/>
          </w:tcPr>
          <w:p w:rsidR="00AB32D1" w:rsidRPr="009404B2" w:rsidRDefault="00AB32D1" w:rsidP="001510C7">
            <w:pPr>
              <w:numPr>
                <w:ilvl w:val="0"/>
                <w:numId w:val="27"/>
              </w:numPr>
              <w:spacing w:line="480" w:lineRule="auto"/>
              <w:ind w:right="15"/>
              <w:jc w:val="both"/>
              <w:rPr>
                <w:rFonts w:ascii="Arial" w:hAnsi="Arial"/>
                <w:lang w:val="es-ES" w:eastAsia="es-ES"/>
              </w:rPr>
            </w:pPr>
          </w:p>
        </w:tc>
        <w:tc>
          <w:tcPr>
            <w:tcW w:w="6058" w:type="dxa"/>
          </w:tcPr>
          <w:p w:rsidR="00AB32D1" w:rsidRPr="009404B2" w:rsidRDefault="00AB32D1" w:rsidP="001510C7">
            <w:pPr>
              <w:spacing w:line="360" w:lineRule="auto"/>
              <w:ind w:right="15"/>
              <w:rPr>
                <w:rFonts w:ascii="Arial" w:hAnsi="Arial" w:cs="Arial"/>
                <w:lang w:val="es-ES"/>
              </w:rPr>
            </w:pPr>
            <w:r w:rsidRPr="009404B2">
              <w:rPr>
                <w:rFonts w:ascii="Arial" w:hAnsi="Arial" w:cs="Arial"/>
                <w:lang w:val="es-ES"/>
              </w:rPr>
              <w:t xml:space="preserve">Considera las variables política, económica, social, cultural, ambiental, tecnológica en el comportamiento del cliente hacia la organización </w:t>
            </w: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208" w:type="dxa"/>
          </w:tcPr>
          <w:p w:rsidR="00AB32D1" w:rsidRPr="00AB32D1" w:rsidRDefault="00AB32D1" w:rsidP="001510C7">
            <w:pPr>
              <w:ind w:right="15"/>
              <w:jc w:val="center"/>
              <w:rPr>
                <w:rFonts w:ascii="Arial" w:hAnsi="Arial" w:cs="Arial"/>
                <w:lang w:val="es-ES" w:eastAsia="es-ES"/>
              </w:rPr>
            </w:pPr>
          </w:p>
        </w:tc>
        <w:tc>
          <w:tcPr>
            <w:tcW w:w="161" w:type="dxa"/>
            <w:gridSpan w:val="2"/>
          </w:tcPr>
          <w:p w:rsidR="00AB32D1" w:rsidRPr="00AB32D1" w:rsidRDefault="00AB32D1" w:rsidP="001510C7">
            <w:pPr>
              <w:ind w:right="15"/>
              <w:jc w:val="center"/>
              <w:rPr>
                <w:rFonts w:ascii="Arial" w:hAnsi="Arial" w:cs="Arial"/>
                <w:lang w:val="es-ES" w:eastAsia="es-ES"/>
              </w:rPr>
            </w:pPr>
          </w:p>
        </w:tc>
      </w:tr>
    </w:tbl>
    <w:p w:rsidR="00EB6F8A" w:rsidRDefault="00EB6F8A" w:rsidP="001510C7">
      <w:pPr>
        <w:spacing w:after="100" w:afterAutospacing="1" w:line="360" w:lineRule="auto"/>
        <w:ind w:right="15" w:firstLine="720"/>
        <w:jc w:val="both"/>
        <w:rPr>
          <w:rFonts w:ascii="Arial" w:hAnsi="Arial" w:cs="Arial"/>
        </w:rPr>
      </w:pPr>
    </w:p>
    <w:p w:rsidR="001510C7" w:rsidRDefault="001510C7" w:rsidP="001510C7">
      <w:pPr>
        <w:spacing w:after="100" w:afterAutospacing="1" w:line="360" w:lineRule="auto"/>
        <w:ind w:right="15" w:firstLine="720"/>
        <w:jc w:val="both"/>
        <w:rPr>
          <w:rFonts w:ascii="Arial" w:hAnsi="Arial" w:cs="Arial"/>
        </w:rPr>
      </w:pPr>
    </w:p>
    <w:p w:rsidR="001510C7" w:rsidRDefault="001510C7" w:rsidP="001510C7">
      <w:pPr>
        <w:spacing w:after="100" w:afterAutospacing="1" w:line="360" w:lineRule="auto"/>
        <w:ind w:right="15" w:firstLine="720"/>
        <w:jc w:val="both"/>
        <w:rPr>
          <w:rFonts w:ascii="Arial" w:hAnsi="Arial" w:cs="Arial"/>
        </w:rPr>
      </w:pPr>
    </w:p>
    <w:tbl>
      <w:tblPr>
        <w:tblW w:w="888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812"/>
        <w:gridCol w:w="510"/>
        <w:gridCol w:w="227"/>
        <w:gridCol w:w="227"/>
        <w:gridCol w:w="227"/>
        <w:gridCol w:w="227"/>
        <w:gridCol w:w="227"/>
        <w:gridCol w:w="227"/>
        <w:gridCol w:w="227"/>
        <w:gridCol w:w="169"/>
        <w:gridCol w:w="141"/>
        <w:gridCol w:w="19"/>
        <w:gridCol w:w="73"/>
      </w:tblGrid>
      <w:tr w:rsidR="001510C7" w:rsidRPr="001510C7" w:rsidTr="009404B2">
        <w:trPr>
          <w:cantSplit/>
          <w:trHeight w:val="1056"/>
        </w:trPr>
        <w:tc>
          <w:tcPr>
            <w:tcW w:w="8880" w:type="dxa"/>
            <w:gridSpan w:val="14"/>
            <w:tcBorders>
              <w:top w:val="nil"/>
              <w:left w:val="nil"/>
              <w:bottom w:val="nil"/>
              <w:right w:val="nil"/>
            </w:tcBorders>
          </w:tcPr>
          <w:p w:rsidR="001510C7" w:rsidRPr="00EB3E02" w:rsidRDefault="002848CC" w:rsidP="001510C7">
            <w:pPr>
              <w:keepNext/>
              <w:spacing w:line="360" w:lineRule="auto"/>
              <w:ind w:right="15"/>
              <w:jc w:val="both"/>
              <w:outlineLvl w:val="0"/>
              <w:rPr>
                <w:rFonts w:ascii="Arial" w:hAnsi="Arial" w:cs="Arial"/>
                <w:b/>
                <w:lang w:val="es-ES" w:eastAsia="es-ES"/>
              </w:rPr>
            </w:pPr>
            <w:r w:rsidRPr="00EB3E02">
              <w:rPr>
                <w:rFonts w:ascii="Arial" w:hAnsi="Arial" w:cs="Arial"/>
                <w:b/>
                <w:lang w:val="es-ES" w:eastAsia="es-ES"/>
              </w:rPr>
              <w:lastRenderedPageBreak/>
              <w:t xml:space="preserve">Elemento </w:t>
            </w:r>
            <w:proofErr w:type="gramStart"/>
            <w:r w:rsidRPr="00EB3E02">
              <w:rPr>
                <w:rFonts w:ascii="Arial" w:hAnsi="Arial" w:cs="Arial"/>
                <w:b/>
                <w:lang w:val="es-ES" w:eastAsia="es-ES"/>
              </w:rPr>
              <w:t xml:space="preserve">2  </w:t>
            </w:r>
            <w:r w:rsidR="00043112">
              <w:rPr>
                <w:rFonts w:ascii="Arial" w:hAnsi="Arial" w:cs="Arial"/>
                <w:b/>
                <w:lang w:val="es-ES" w:eastAsia="es-ES"/>
              </w:rPr>
              <w:t>D</w:t>
            </w:r>
            <w:r w:rsidR="00043112" w:rsidRPr="00EB3E02">
              <w:rPr>
                <w:rFonts w:ascii="Arial" w:hAnsi="Arial" w:cs="Arial"/>
                <w:b/>
                <w:lang w:val="es-ES" w:eastAsia="es-ES"/>
              </w:rPr>
              <w:t>esempeño</w:t>
            </w:r>
            <w:proofErr w:type="gramEnd"/>
            <w:r w:rsidR="00043112" w:rsidRPr="00EB3E02">
              <w:rPr>
                <w:rFonts w:ascii="Arial" w:hAnsi="Arial" w:cs="Arial"/>
                <w:b/>
                <w:lang w:val="es-ES" w:eastAsia="es-ES"/>
              </w:rPr>
              <w:t xml:space="preserve"> del proceso</w:t>
            </w:r>
          </w:p>
          <w:p w:rsidR="001510C7" w:rsidRPr="001510C7" w:rsidRDefault="001510C7" w:rsidP="00671584">
            <w:pPr>
              <w:keepNext/>
              <w:spacing w:line="360" w:lineRule="auto"/>
              <w:ind w:right="15"/>
              <w:jc w:val="both"/>
              <w:outlineLvl w:val="0"/>
              <w:rPr>
                <w:rFonts w:ascii="Arial" w:hAnsi="Arial" w:cs="Arial"/>
                <w:sz w:val="22"/>
                <w:szCs w:val="22"/>
                <w:lang w:val="es-ES" w:eastAsia="es-ES"/>
              </w:rPr>
            </w:pPr>
            <w:r w:rsidRPr="00EB3E02">
              <w:rPr>
                <w:rFonts w:ascii="Arial" w:hAnsi="Arial" w:cs="Arial"/>
                <w:lang w:val="es-ES" w:eastAsia="es-ES"/>
              </w:rPr>
              <w:t>Objetivo: Analizar íntegramente cada una de las acciones que se desarrollan en los procesos y su interrelación entre los mismos, para el logro del objetivo general</w:t>
            </w:r>
            <w:r w:rsidRPr="001510C7">
              <w:rPr>
                <w:rFonts w:ascii="Arial" w:hAnsi="Arial" w:cs="Arial"/>
                <w:sz w:val="22"/>
                <w:szCs w:val="22"/>
                <w:lang w:val="es-ES" w:eastAsia="es-ES"/>
              </w:rPr>
              <w:t>.</w:t>
            </w:r>
          </w:p>
        </w:tc>
      </w:tr>
      <w:tr w:rsidR="001510C7" w:rsidRPr="001510C7" w:rsidTr="009404B2">
        <w:trPr>
          <w:gridAfter w:val="2"/>
          <w:wAfter w:w="92" w:type="dxa"/>
          <w:cantSplit/>
        </w:trPr>
        <w:tc>
          <w:tcPr>
            <w:tcW w:w="6379"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409" w:type="dxa"/>
            <w:gridSpan w:val="10"/>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r w:rsidRPr="001510C7">
              <w:rPr>
                <w:rFonts w:ascii="Arial" w:hAnsi="Arial" w:cs="Arial"/>
                <w:sz w:val="22"/>
                <w:szCs w:val="22"/>
                <w:lang w:val="es-ES" w:eastAsia="es-ES"/>
              </w:rPr>
              <w:t>Avance en %</w:t>
            </w:r>
          </w:p>
        </w:tc>
      </w:tr>
      <w:tr w:rsidR="001510C7" w:rsidRPr="001510C7" w:rsidTr="009404B2">
        <w:trPr>
          <w:gridAfter w:val="1"/>
          <w:wAfter w:w="73" w:type="dxa"/>
          <w:cantSplit/>
          <w:trHeight w:val="331"/>
        </w:trPr>
        <w:tc>
          <w:tcPr>
            <w:tcW w:w="6379" w:type="dxa"/>
            <w:gridSpan w:val="2"/>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510"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10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20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30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40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50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60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70</w:t>
            </w:r>
          </w:p>
        </w:tc>
        <w:tc>
          <w:tcPr>
            <w:tcW w:w="227"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80</w:t>
            </w:r>
          </w:p>
        </w:tc>
        <w:tc>
          <w:tcPr>
            <w:tcW w:w="169" w:type="dxa"/>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90</w:t>
            </w:r>
          </w:p>
        </w:tc>
        <w:tc>
          <w:tcPr>
            <w:tcW w:w="160" w:type="dxa"/>
            <w:gridSpan w:val="2"/>
            <w:textDirection w:val="btLr"/>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r w:rsidRPr="009404B2">
              <w:rPr>
                <w:rFonts w:ascii="Arial" w:hAnsi="Arial" w:cs="Arial"/>
                <w:sz w:val="16"/>
                <w:szCs w:val="16"/>
                <w:lang w:val="es-ES" w:eastAsia="es-ES"/>
              </w:rPr>
              <w:t>100</w:t>
            </w:r>
          </w:p>
        </w:tc>
      </w:tr>
      <w:tr w:rsidR="001510C7" w:rsidRPr="001510C7" w:rsidTr="009404B2">
        <w:trPr>
          <w:gridAfter w:val="1"/>
          <w:wAfter w:w="73" w:type="dxa"/>
        </w:trPr>
        <w:tc>
          <w:tcPr>
            <w:tcW w:w="567"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1</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Cuenta con procesos definidos formalmente</w:t>
            </w:r>
          </w:p>
        </w:tc>
        <w:tc>
          <w:tcPr>
            <w:tcW w:w="510"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227"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169" w:type="dxa"/>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c>
          <w:tcPr>
            <w:tcW w:w="160" w:type="dxa"/>
            <w:gridSpan w:val="2"/>
          </w:tcPr>
          <w:p w:rsidR="001510C7" w:rsidRPr="009404B2" w:rsidRDefault="001510C7" w:rsidP="001510C7">
            <w:pPr>
              <w:keepNext/>
              <w:spacing w:line="360" w:lineRule="auto"/>
              <w:ind w:right="15"/>
              <w:jc w:val="both"/>
              <w:outlineLvl w:val="0"/>
              <w:rPr>
                <w:rFonts w:ascii="Arial" w:hAnsi="Arial" w:cs="Arial"/>
                <w:sz w:val="16"/>
                <w:szCs w:val="16"/>
                <w:lang w:val="es-ES" w:eastAsia="es-ES"/>
              </w:rPr>
            </w:pPr>
          </w:p>
        </w:tc>
      </w:tr>
      <w:tr w:rsidR="001510C7" w:rsidRPr="001510C7" w:rsidTr="009404B2">
        <w:trPr>
          <w:gridAfter w:val="1"/>
          <w:wAfter w:w="73" w:type="dxa"/>
        </w:trPr>
        <w:tc>
          <w:tcPr>
            <w:tcW w:w="567"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2</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Ha establecido métodos para la definición formal de procesos</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r w:rsidR="001510C7" w:rsidRPr="001510C7" w:rsidTr="009404B2">
        <w:trPr>
          <w:gridAfter w:val="1"/>
          <w:wAfter w:w="73" w:type="dxa"/>
        </w:trPr>
        <w:tc>
          <w:tcPr>
            <w:tcW w:w="567" w:type="dxa"/>
          </w:tcPr>
          <w:p w:rsidR="001510C7" w:rsidRPr="009404B2" w:rsidRDefault="001510C7" w:rsidP="009404B2">
            <w:pPr>
              <w:keepNext/>
              <w:spacing w:line="360" w:lineRule="auto"/>
              <w:ind w:right="15"/>
              <w:outlineLvl w:val="0"/>
              <w:rPr>
                <w:rFonts w:ascii="Arial" w:hAnsi="Arial" w:cs="Arial"/>
                <w:lang w:val="es-ES" w:eastAsia="es-ES"/>
              </w:rPr>
            </w:pPr>
            <w:r w:rsidRPr="009404B2">
              <w:rPr>
                <w:rFonts w:ascii="Arial" w:hAnsi="Arial" w:cs="Arial"/>
                <w:lang w:val="es-ES" w:eastAsia="es-ES"/>
              </w:rPr>
              <w:t>3</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Considera que existe una relación dinámica entre los objetivos organizacionales y sus procesos</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r w:rsidR="001510C7" w:rsidRPr="001510C7" w:rsidTr="009404B2">
        <w:trPr>
          <w:gridAfter w:val="1"/>
          <w:wAfter w:w="73" w:type="dxa"/>
        </w:trPr>
        <w:tc>
          <w:tcPr>
            <w:tcW w:w="567"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4</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Cuenta con indicadores para medir la eficiencia de los procesos</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r w:rsidR="001510C7" w:rsidRPr="001510C7" w:rsidTr="009404B2">
        <w:trPr>
          <w:gridAfter w:val="1"/>
          <w:wAfter w:w="73" w:type="dxa"/>
        </w:trPr>
        <w:tc>
          <w:tcPr>
            <w:tcW w:w="567"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5</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Existen métodos para la actualización constate de los procesos</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r w:rsidR="001510C7" w:rsidRPr="001510C7" w:rsidTr="009404B2">
        <w:trPr>
          <w:gridAfter w:val="1"/>
          <w:wAfter w:w="73" w:type="dxa"/>
        </w:trPr>
        <w:tc>
          <w:tcPr>
            <w:tcW w:w="567"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6</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Existe participación de los involucrados en el proceso para su estructuración formal</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r w:rsidR="001510C7" w:rsidRPr="001510C7" w:rsidTr="009404B2">
        <w:trPr>
          <w:gridAfter w:val="1"/>
          <w:wAfter w:w="73" w:type="dxa"/>
        </w:trPr>
        <w:tc>
          <w:tcPr>
            <w:tcW w:w="567"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7</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Existen métodos para la detección de procesos clave</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r w:rsidR="001510C7" w:rsidRPr="001510C7" w:rsidTr="009404B2">
        <w:trPr>
          <w:gridAfter w:val="1"/>
          <w:wAfter w:w="73" w:type="dxa"/>
        </w:trPr>
        <w:tc>
          <w:tcPr>
            <w:tcW w:w="56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r w:rsidRPr="001510C7">
              <w:rPr>
                <w:rFonts w:ascii="Arial" w:hAnsi="Arial" w:cs="Arial"/>
                <w:sz w:val="22"/>
                <w:szCs w:val="22"/>
                <w:lang w:val="es-ES" w:eastAsia="es-ES"/>
              </w:rPr>
              <w:t>8</w:t>
            </w:r>
          </w:p>
        </w:tc>
        <w:tc>
          <w:tcPr>
            <w:tcW w:w="5812" w:type="dxa"/>
          </w:tcPr>
          <w:p w:rsidR="001510C7" w:rsidRPr="009404B2" w:rsidRDefault="001510C7" w:rsidP="001510C7">
            <w:pPr>
              <w:keepNext/>
              <w:spacing w:line="360" w:lineRule="auto"/>
              <w:ind w:right="15"/>
              <w:jc w:val="both"/>
              <w:outlineLvl w:val="0"/>
              <w:rPr>
                <w:rFonts w:ascii="Arial" w:hAnsi="Arial" w:cs="Arial"/>
                <w:lang w:val="es-ES" w:eastAsia="es-ES"/>
              </w:rPr>
            </w:pPr>
            <w:r w:rsidRPr="009404B2">
              <w:rPr>
                <w:rFonts w:ascii="Arial" w:hAnsi="Arial" w:cs="Arial"/>
                <w:lang w:val="es-ES" w:eastAsia="es-ES"/>
              </w:rPr>
              <w:t>Cuenta con algún método que permita la evaluación de la interrelación de los procesos de la organización</w:t>
            </w:r>
          </w:p>
        </w:tc>
        <w:tc>
          <w:tcPr>
            <w:tcW w:w="510"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227"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9" w:type="dxa"/>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c>
          <w:tcPr>
            <w:tcW w:w="160" w:type="dxa"/>
            <w:gridSpan w:val="2"/>
          </w:tcPr>
          <w:p w:rsidR="001510C7" w:rsidRPr="001510C7" w:rsidRDefault="001510C7" w:rsidP="001510C7">
            <w:pPr>
              <w:keepNext/>
              <w:spacing w:line="360" w:lineRule="auto"/>
              <w:ind w:right="15"/>
              <w:jc w:val="both"/>
              <w:outlineLvl w:val="0"/>
              <w:rPr>
                <w:rFonts w:ascii="Arial" w:hAnsi="Arial" w:cs="Arial"/>
                <w:sz w:val="22"/>
                <w:szCs w:val="22"/>
                <w:lang w:val="es-ES" w:eastAsia="es-ES"/>
              </w:rPr>
            </w:pPr>
          </w:p>
        </w:tc>
      </w:tr>
    </w:tbl>
    <w:p w:rsidR="009404B2" w:rsidRDefault="009404B2" w:rsidP="001510C7">
      <w:pPr>
        <w:spacing w:after="100" w:afterAutospacing="1" w:line="360" w:lineRule="auto"/>
        <w:ind w:right="15" w:firstLine="720"/>
        <w:jc w:val="both"/>
        <w:rPr>
          <w:rFonts w:ascii="Arial" w:hAnsi="Arial" w:cs="Arial"/>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812"/>
        <w:gridCol w:w="298"/>
        <w:gridCol w:w="18"/>
        <w:gridCol w:w="209"/>
        <w:gridCol w:w="18"/>
        <w:gridCol w:w="209"/>
        <w:gridCol w:w="18"/>
        <w:gridCol w:w="209"/>
        <w:gridCol w:w="18"/>
        <w:gridCol w:w="209"/>
        <w:gridCol w:w="18"/>
        <w:gridCol w:w="209"/>
        <w:gridCol w:w="18"/>
        <w:gridCol w:w="209"/>
        <w:gridCol w:w="18"/>
        <w:gridCol w:w="209"/>
        <w:gridCol w:w="18"/>
        <w:gridCol w:w="209"/>
        <w:gridCol w:w="18"/>
        <w:gridCol w:w="277"/>
      </w:tblGrid>
      <w:tr w:rsidR="001510C7" w:rsidRPr="00B10B6C" w:rsidTr="009404B2">
        <w:trPr>
          <w:cantSplit/>
          <w:trHeight w:val="714"/>
        </w:trPr>
        <w:tc>
          <w:tcPr>
            <w:tcW w:w="8788" w:type="dxa"/>
            <w:gridSpan w:val="21"/>
            <w:tcBorders>
              <w:top w:val="nil"/>
              <w:left w:val="nil"/>
              <w:bottom w:val="nil"/>
              <w:right w:val="nil"/>
            </w:tcBorders>
          </w:tcPr>
          <w:p w:rsidR="001510C7" w:rsidRPr="009404B2" w:rsidRDefault="002848CC" w:rsidP="009404B2">
            <w:pPr>
              <w:keepNext/>
              <w:spacing w:line="360" w:lineRule="auto"/>
              <w:ind w:right="15"/>
              <w:jc w:val="both"/>
              <w:outlineLvl w:val="0"/>
              <w:rPr>
                <w:rFonts w:ascii="Arial" w:hAnsi="Arial" w:cs="Arial"/>
                <w:b/>
                <w:lang w:val="es-ES" w:eastAsia="es-ES"/>
              </w:rPr>
            </w:pPr>
            <w:r w:rsidRPr="009404B2">
              <w:rPr>
                <w:rFonts w:ascii="Arial" w:hAnsi="Arial" w:cs="Arial"/>
                <w:b/>
                <w:lang w:val="es-ES" w:eastAsia="es-ES"/>
              </w:rPr>
              <w:t xml:space="preserve">Elemento 3 </w:t>
            </w:r>
            <w:r w:rsidR="001510C7" w:rsidRPr="009404B2">
              <w:rPr>
                <w:rFonts w:ascii="Arial" w:hAnsi="Arial" w:cs="Arial"/>
                <w:b/>
                <w:lang w:val="es-ES" w:eastAsia="es-ES"/>
              </w:rPr>
              <w:tab/>
            </w:r>
            <w:r>
              <w:rPr>
                <w:rFonts w:ascii="Arial" w:hAnsi="Arial" w:cs="Arial"/>
                <w:b/>
                <w:lang w:val="es-ES" w:eastAsia="es-ES"/>
              </w:rPr>
              <w:t>A</w:t>
            </w:r>
            <w:r w:rsidRPr="009404B2">
              <w:rPr>
                <w:rFonts w:ascii="Arial" w:hAnsi="Arial" w:cs="Arial"/>
                <w:b/>
                <w:lang w:val="es-ES" w:eastAsia="es-ES"/>
              </w:rPr>
              <w:t>lianza con proveedores</w:t>
            </w:r>
          </w:p>
          <w:p w:rsidR="001510C7" w:rsidRPr="00EB3E02" w:rsidRDefault="001510C7" w:rsidP="00EB3E02">
            <w:pPr>
              <w:keepNext/>
              <w:spacing w:line="360" w:lineRule="auto"/>
              <w:ind w:right="15"/>
              <w:jc w:val="both"/>
              <w:outlineLvl w:val="0"/>
              <w:rPr>
                <w:rFonts w:ascii="Arial" w:hAnsi="Arial" w:cs="Arial"/>
                <w:lang w:val="es-ES" w:eastAsia="es-ES"/>
              </w:rPr>
            </w:pPr>
            <w:r w:rsidRPr="00EB3E02">
              <w:rPr>
                <w:rFonts w:ascii="Arial" w:hAnsi="Arial"/>
                <w:lang w:val="es-ES" w:eastAsia="es-ES"/>
              </w:rPr>
              <w:t>Objetivo: Analizar el soporte real del capital relacional en materia de proveedores para tener un soporte estratégico en el sistema.</w:t>
            </w:r>
          </w:p>
        </w:tc>
      </w:tr>
      <w:tr w:rsidR="001510C7" w:rsidRPr="00291642" w:rsidTr="009404B2">
        <w:trPr>
          <w:cantSplit/>
        </w:trPr>
        <w:tc>
          <w:tcPr>
            <w:tcW w:w="6379" w:type="dxa"/>
            <w:gridSpan w:val="2"/>
          </w:tcPr>
          <w:p w:rsidR="001510C7" w:rsidRPr="00291642" w:rsidRDefault="001510C7" w:rsidP="001510C7">
            <w:pPr>
              <w:ind w:right="15"/>
              <w:rPr>
                <w:rFonts w:ascii="Arial" w:hAnsi="Arial"/>
                <w:sz w:val="18"/>
                <w:szCs w:val="20"/>
                <w:lang w:val="es-ES" w:eastAsia="es-ES"/>
              </w:rPr>
            </w:pPr>
          </w:p>
        </w:tc>
        <w:tc>
          <w:tcPr>
            <w:tcW w:w="2409" w:type="dxa"/>
            <w:gridSpan w:val="19"/>
          </w:tcPr>
          <w:p w:rsidR="001510C7" w:rsidRPr="00291642" w:rsidRDefault="001510C7" w:rsidP="001510C7">
            <w:pPr>
              <w:keepNext/>
              <w:ind w:right="15"/>
              <w:jc w:val="center"/>
              <w:outlineLvl w:val="2"/>
              <w:rPr>
                <w:rFonts w:ascii="Arial" w:hAnsi="Arial"/>
                <w:b/>
                <w:sz w:val="16"/>
                <w:szCs w:val="20"/>
                <w:lang w:val="es-ES" w:eastAsia="es-ES"/>
              </w:rPr>
            </w:pPr>
            <w:r w:rsidRPr="00291642">
              <w:rPr>
                <w:rFonts w:ascii="Arial" w:hAnsi="Arial"/>
                <w:b/>
                <w:sz w:val="16"/>
                <w:szCs w:val="20"/>
                <w:lang w:val="es-ES" w:eastAsia="es-ES"/>
              </w:rPr>
              <w:t xml:space="preserve">Avance en % </w:t>
            </w:r>
          </w:p>
        </w:tc>
      </w:tr>
      <w:tr w:rsidR="001510C7" w:rsidRPr="00291642" w:rsidTr="009404B2">
        <w:trPr>
          <w:cantSplit/>
          <w:trHeight w:val="379"/>
        </w:trPr>
        <w:tc>
          <w:tcPr>
            <w:tcW w:w="6379" w:type="dxa"/>
            <w:gridSpan w:val="2"/>
          </w:tcPr>
          <w:p w:rsidR="001510C7" w:rsidRPr="009404B2" w:rsidRDefault="001510C7" w:rsidP="001510C7">
            <w:pPr>
              <w:ind w:right="15"/>
              <w:rPr>
                <w:rFonts w:ascii="Arial" w:hAnsi="Arial"/>
                <w:sz w:val="16"/>
                <w:szCs w:val="16"/>
                <w:lang w:val="es-ES" w:eastAsia="es-ES"/>
              </w:rPr>
            </w:pPr>
          </w:p>
        </w:tc>
        <w:tc>
          <w:tcPr>
            <w:tcW w:w="298" w:type="dxa"/>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10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20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30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40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50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60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70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80</w:t>
            </w:r>
          </w:p>
        </w:tc>
        <w:tc>
          <w:tcPr>
            <w:tcW w:w="227"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90</w:t>
            </w:r>
          </w:p>
        </w:tc>
        <w:tc>
          <w:tcPr>
            <w:tcW w:w="295" w:type="dxa"/>
            <w:gridSpan w:val="2"/>
            <w:textDirection w:val="btLr"/>
            <w:vAlign w:val="center"/>
          </w:tcPr>
          <w:p w:rsidR="001510C7" w:rsidRPr="009404B2" w:rsidRDefault="001510C7" w:rsidP="001510C7">
            <w:pPr>
              <w:ind w:right="15"/>
              <w:jc w:val="center"/>
              <w:rPr>
                <w:rFonts w:ascii="Arial" w:hAnsi="Arial"/>
                <w:sz w:val="16"/>
                <w:szCs w:val="16"/>
                <w:lang w:val="es-ES" w:eastAsia="es-ES"/>
              </w:rPr>
            </w:pPr>
            <w:r w:rsidRPr="009404B2">
              <w:rPr>
                <w:rFonts w:ascii="Arial" w:hAnsi="Arial"/>
                <w:sz w:val="16"/>
                <w:szCs w:val="16"/>
                <w:lang w:val="es-ES" w:eastAsia="es-ES"/>
              </w:rPr>
              <w:t>100</w:t>
            </w:r>
          </w:p>
        </w:tc>
      </w:tr>
      <w:tr w:rsidR="001510C7" w:rsidRPr="00B10B6C" w:rsidTr="009404B2">
        <w:tc>
          <w:tcPr>
            <w:tcW w:w="567" w:type="dxa"/>
          </w:tcPr>
          <w:p w:rsidR="001510C7" w:rsidRPr="009404B2" w:rsidRDefault="001510C7" w:rsidP="001510C7">
            <w:pPr>
              <w:ind w:right="15"/>
              <w:rPr>
                <w:rFonts w:ascii="Arial" w:hAnsi="Arial"/>
                <w:lang w:val="es-ES" w:eastAsia="es-ES"/>
              </w:rPr>
            </w:pPr>
            <w:r w:rsidRPr="009404B2">
              <w:rPr>
                <w:rFonts w:ascii="Arial" w:hAnsi="Arial"/>
                <w:lang w:val="es-ES" w:eastAsia="es-ES"/>
              </w:rPr>
              <w:t>1</w:t>
            </w:r>
          </w:p>
        </w:tc>
        <w:tc>
          <w:tcPr>
            <w:tcW w:w="5812" w:type="dxa"/>
          </w:tcPr>
          <w:p w:rsidR="001510C7" w:rsidRPr="009404B2" w:rsidRDefault="001510C7" w:rsidP="001510C7">
            <w:pPr>
              <w:spacing w:line="360" w:lineRule="auto"/>
              <w:ind w:right="15"/>
              <w:rPr>
                <w:rFonts w:ascii="Arial" w:hAnsi="Arial"/>
                <w:lang w:val="es-ES" w:eastAsia="es-ES"/>
              </w:rPr>
            </w:pPr>
            <w:r w:rsidRPr="009404B2">
              <w:rPr>
                <w:rFonts w:ascii="Arial" w:hAnsi="Arial"/>
                <w:lang w:val="es-ES" w:eastAsia="es-ES"/>
              </w:rPr>
              <w:t>Cuenta con una metodología para la evaluación de proveedores</w:t>
            </w:r>
          </w:p>
        </w:tc>
        <w:tc>
          <w:tcPr>
            <w:tcW w:w="316"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77" w:type="dxa"/>
          </w:tcPr>
          <w:p w:rsidR="001510C7" w:rsidRPr="00291642" w:rsidRDefault="001510C7" w:rsidP="001510C7">
            <w:pPr>
              <w:ind w:right="15"/>
              <w:jc w:val="center"/>
              <w:rPr>
                <w:rFonts w:ascii="Arial" w:hAnsi="Arial"/>
                <w:sz w:val="20"/>
                <w:szCs w:val="20"/>
                <w:lang w:val="es-ES" w:eastAsia="es-ES"/>
              </w:rPr>
            </w:pPr>
          </w:p>
        </w:tc>
      </w:tr>
      <w:tr w:rsidR="001510C7" w:rsidRPr="00B10B6C" w:rsidTr="009404B2">
        <w:tc>
          <w:tcPr>
            <w:tcW w:w="567" w:type="dxa"/>
          </w:tcPr>
          <w:p w:rsidR="001510C7" w:rsidRPr="009404B2" w:rsidRDefault="001510C7" w:rsidP="001510C7">
            <w:pPr>
              <w:ind w:right="15"/>
              <w:rPr>
                <w:rFonts w:ascii="Arial" w:hAnsi="Arial"/>
                <w:lang w:val="es-ES" w:eastAsia="es-ES"/>
              </w:rPr>
            </w:pPr>
            <w:r w:rsidRPr="009404B2">
              <w:rPr>
                <w:rFonts w:ascii="Arial" w:hAnsi="Arial"/>
                <w:lang w:val="es-ES" w:eastAsia="es-ES"/>
              </w:rPr>
              <w:t>2</w:t>
            </w:r>
          </w:p>
        </w:tc>
        <w:tc>
          <w:tcPr>
            <w:tcW w:w="5812" w:type="dxa"/>
          </w:tcPr>
          <w:p w:rsidR="001510C7" w:rsidRPr="009404B2" w:rsidRDefault="001510C7" w:rsidP="001510C7">
            <w:pPr>
              <w:spacing w:line="360" w:lineRule="auto"/>
              <w:ind w:right="15"/>
              <w:rPr>
                <w:rFonts w:ascii="Arial" w:hAnsi="Arial"/>
                <w:lang w:val="es-ES" w:eastAsia="es-ES"/>
              </w:rPr>
            </w:pPr>
            <w:r w:rsidRPr="009404B2">
              <w:rPr>
                <w:rFonts w:ascii="Arial" w:hAnsi="Arial"/>
                <w:lang w:val="es-ES" w:eastAsia="es-ES"/>
              </w:rPr>
              <w:t>Cuenta con una cartera formal de proveedores</w:t>
            </w:r>
          </w:p>
        </w:tc>
        <w:tc>
          <w:tcPr>
            <w:tcW w:w="316"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77" w:type="dxa"/>
          </w:tcPr>
          <w:p w:rsidR="001510C7" w:rsidRPr="00291642" w:rsidRDefault="001510C7" w:rsidP="001510C7">
            <w:pPr>
              <w:ind w:right="15"/>
              <w:jc w:val="center"/>
              <w:rPr>
                <w:rFonts w:ascii="Arial" w:hAnsi="Arial"/>
                <w:sz w:val="20"/>
                <w:szCs w:val="20"/>
                <w:lang w:val="es-ES" w:eastAsia="es-ES"/>
              </w:rPr>
            </w:pPr>
          </w:p>
        </w:tc>
      </w:tr>
      <w:tr w:rsidR="001510C7" w:rsidRPr="00B10B6C" w:rsidTr="009404B2">
        <w:tc>
          <w:tcPr>
            <w:tcW w:w="567" w:type="dxa"/>
          </w:tcPr>
          <w:p w:rsidR="001510C7" w:rsidRPr="009404B2" w:rsidRDefault="001510C7" w:rsidP="001510C7">
            <w:pPr>
              <w:ind w:right="15"/>
              <w:rPr>
                <w:rFonts w:ascii="Arial" w:hAnsi="Arial"/>
                <w:lang w:val="es-ES" w:eastAsia="es-ES"/>
              </w:rPr>
            </w:pPr>
            <w:r w:rsidRPr="009404B2">
              <w:rPr>
                <w:rFonts w:ascii="Arial" w:hAnsi="Arial"/>
                <w:lang w:val="es-ES" w:eastAsia="es-ES"/>
              </w:rPr>
              <w:t>3</w:t>
            </w:r>
          </w:p>
        </w:tc>
        <w:tc>
          <w:tcPr>
            <w:tcW w:w="5812" w:type="dxa"/>
          </w:tcPr>
          <w:p w:rsidR="001510C7" w:rsidRPr="009404B2" w:rsidRDefault="001510C7" w:rsidP="001510C7">
            <w:pPr>
              <w:spacing w:line="360" w:lineRule="auto"/>
              <w:ind w:right="15"/>
              <w:rPr>
                <w:rFonts w:ascii="Arial" w:hAnsi="Arial"/>
                <w:lang w:val="es-ES" w:eastAsia="es-ES"/>
              </w:rPr>
            </w:pPr>
            <w:r w:rsidRPr="009404B2">
              <w:rPr>
                <w:rFonts w:ascii="Arial" w:hAnsi="Arial"/>
                <w:lang w:val="es-ES" w:eastAsia="es-ES"/>
              </w:rPr>
              <w:t>Conoce integralmente los servicios o productos ofertados por sus proveedores</w:t>
            </w:r>
          </w:p>
        </w:tc>
        <w:tc>
          <w:tcPr>
            <w:tcW w:w="316"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27" w:type="dxa"/>
            <w:gridSpan w:val="2"/>
          </w:tcPr>
          <w:p w:rsidR="001510C7" w:rsidRPr="00291642" w:rsidRDefault="001510C7" w:rsidP="001510C7">
            <w:pPr>
              <w:ind w:right="15"/>
              <w:jc w:val="center"/>
              <w:rPr>
                <w:rFonts w:ascii="Arial" w:hAnsi="Arial"/>
                <w:sz w:val="20"/>
                <w:szCs w:val="20"/>
                <w:lang w:val="es-ES" w:eastAsia="es-ES"/>
              </w:rPr>
            </w:pPr>
          </w:p>
        </w:tc>
        <w:tc>
          <w:tcPr>
            <w:tcW w:w="277" w:type="dxa"/>
          </w:tcPr>
          <w:p w:rsidR="001510C7" w:rsidRPr="00291642" w:rsidRDefault="001510C7" w:rsidP="001510C7">
            <w:pPr>
              <w:ind w:right="15"/>
              <w:jc w:val="center"/>
              <w:rPr>
                <w:rFonts w:ascii="Arial" w:hAnsi="Arial"/>
                <w:sz w:val="20"/>
                <w:szCs w:val="20"/>
                <w:lang w:val="es-ES" w:eastAsia="es-ES"/>
              </w:rPr>
            </w:pPr>
          </w:p>
        </w:tc>
      </w:tr>
      <w:tr w:rsidR="001510C7" w:rsidRPr="00B10B6C" w:rsidTr="009404B2">
        <w:tc>
          <w:tcPr>
            <w:tcW w:w="567" w:type="dxa"/>
          </w:tcPr>
          <w:p w:rsidR="001510C7" w:rsidRPr="009404B2" w:rsidRDefault="001510C7" w:rsidP="00062929">
            <w:pPr>
              <w:rPr>
                <w:rFonts w:ascii="Arial" w:hAnsi="Arial"/>
                <w:lang w:val="es-ES" w:eastAsia="es-ES"/>
              </w:rPr>
            </w:pPr>
            <w:r w:rsidRPr="009404B2">
              <w:rPr>
                <w:rFonts w:ascii="Arial" w:hAnsi="Arial"/>
                <w:lang w:val="es-ES" w:eastAsia="es-ES"/>
              </w:rPr>
              <w:t>4</w:t>
            </w:r>
          </w:p>
        </w:tc>
        <w:tc>
          <w:tcPr>
            <w:tcW w:w="5812" w:type="dxa"/>
          </w:tcPr>
          <w:p w:rsidR="001510C7" w:rsidRPr="009404B2" w:rsidRDefault="001510C7" w:rsidP="00062929">
            <w:pPr>
              <w:spacing w:line="360" w:lineRule="auto"/>
              <w:rPr>
                <w:rFonts w:ascii="Arial" w:hAnsi="Arial"/>
                <w:lang w:val="es-ES" w:eastAsia="es-ES"/>
              </w:rPr>
            </w:pPr>
            <w:r w:rsidRPr="009404B2">
              <w:rPr>
                <w:rFonts w:ascii="Arial" w:hAnsi="Arial"/>
                <w:lang w:val="es-ES" w:eastAsia="es-ES"/>
              </w:rPr>
              <w:t>Tiene método para evaluar el producto o servicio entregado por el proveedor</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9404B2" w:rsidRDefault="001510C7" w:rsidP="00062929">
            <w:pPr>
              <w:rPr>
                <w:rFonts w:ascii="Arial" w:hAnsi="Arial"/>
                <w:lang w:val="es-ES" w:eastAsia="es-ES"/>
              </w:rPr>
            </w:pPr>
            <w:r w:rsidRPr="009404B2">
              <w:rPr>
                <w:rFonts w:ascii="Arial" w:hAnsi="Arial"/>
                <w:lang w:val="es-ES" w:eastAsia="es-ES"/>
              </w:rPr>
              <w:lastRenderedPageBreak/>
              <w:t>5</w:t>
            </w:r>
          </w:p>
        </w:tc>
        <w:tc>
          <w:tcPr>
            <w:tcW w:w="5812" w:type="dxa"/>
          </w:tcPr>
          <w:p w:rsidR="001510C7" w:rsidRPr="009404B2" w:rsidRDefault="001510C7" w:rsidP="00062929">
            <w:pPr>
              <w:spacing w:line="360" w:lineRule="auto"/>
              <w:rPr>
                <w:rFonts w:ascii="Arial" w:hAnsi="Arial"/>
                <w:lang w:val="es-ES" w:eastAsia="es-ES"/>
              </w:rPr>
            </w:pPr>
            <w:r w:rsidRPr="009404B2">
              <w:rPr>
                <w:rFonts w:ascii="Arial" w:hAnsi="Arial"/>
                <w:lang w:val="es-ES" w:eastAsia="es-ES"/>
              </w:rPr>
              <w:t xml:space="preserve">Ha realizado alianzas formales con sus proveedores (convenios, contratos, intercambios, </w:t>
            </w:r>
            <w:proofErr w:type="spellStart"/>
            <w:r w:rsidRPr="009404B2">
              <w:rPr>
                <w:rFonts w:ascii="Arial" w:hAnsi="Arial"/>
                <w:lang w:val="es-ES" w:eastAsia="es-ES"/>
              </w:rPr>
              <w:t>etc</w:t>
            </w:r>
            <w:proofErr w:type="spellEnd"/>
            <w:r w:rsidRPr="009404B2">
              <w:rPr>
                <w:rFonts w:ascii="Arial" w:hAnsi="Arial"/>
                <w:lang w:val="es-ES" w:eastAsia="es-ES"/>
              </w:rPr>
              <w:t>)</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9404B2" w:rsidRDefault="001510C7" w:rsidP="00062929">
            <w:pPr>
              <w:rPr>
                <w:rFonts w:ascii="Arial" w:hAnsi="Arial"/>
                <w:lang w:val="es-ES" w:eastAsia="es-ES"/>
              </w:rPr>
            </w:pPr>
            <w:r w:rsidRPr="009404B2">
              <w:rPr>
                <w:rFonts w:ascii="Arial" w:hAnsi="Arial"/>
                <w:lang w:val="es-ES" w:eastAsia="es-ES"/>
              </w:rPr>
              <w:t>6</w:t>
            </w:r>
          </w:p>
        </w:tc>
        <w:tc>
          <w:tcPr>
            <w:tcW w:w="5812" w:type="dxa"/>
          </w:tcPr>
          <w:p w:rsidR="001510C7" w:rsidRPr="009404B2" w:rsidRDefault="001510C7" w:rsidP="00062929">
            <w:pPr>
              <w:spacing w:line="360" w:lineRule="auto"/>
              <w:rPr>
                <w:rFonts w:ascii="Arial" w:hAnsi="Arial"/>
                <w:lang w:val="es-ES" w:eastAsia="es-ES"/>
              </w:rPr>
            </w:pPr>
            <w:r w:rsidRPr="009404B2">
              <w:rPr>
                <w:rFonts w:ascii="Arial" w:hAnsi="Arial"/>
                <w:lang w:val="es-ES" w:eastAsia="es-ES"/>
              </w:rPr>
              <w:t>Que tan satisfecho esta con los servicios actuales de sus proveedores</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9404B2" w:rsidRDefault="001510C7" w:rsidP="00062929">
            <w:pPr>
              <w:rPr>
                <w:rFonts w:ascii="Arial" w:hAnsi="Arial"/>
                <w:lang w:val="es-ES" w:eastAsia="es-ES"/>
              </w:rPr>
            </w:pPr>
            <w:r w:rsidRPr="009404B2">
              <w:rPr>
                <w:rFonts w:ascii="Arial" w:hAnsi="Arial"/>
                <w:lang w:val="es-ES" w:eastAsia="es-ES"/>
              </w:rPr>
              <w:t>7</w:t>
            </w:r>
          </w:p>
        </w:tc>
        <w:tc>
          <w:tcPr>
            <w:tcW w:w="5812" w:type="dxa"/>
          </w:tcPr>
          <w:p w:rsidR="001510C7" w:rsidRPr="009404B2" w:rsidRDefault="001510C7" w:rsidP="00062929">
            <w:pPr>
              <w:spacing w:line="360" w:lineRule="auto"/>
              <w:rPr>
                <w:rFonts w:ascii="Arial" w:hAnsi="Arial"/>
                <w:lang w:val="es-ES" w:eastAsia="es-ES"/>
              </w:rPr>
            </w:pPr>
            <w:r w:rsidRPr="009404B2">
              <w:rPr>
                <w:rFonts w:ascii="Arial" w:hAnsi="Arial"/>
                <w:lang w:val="es-ES" w:eastAsia="es-ES"/>
              </w:rPr>
              <w:t>Cuenta con indicadores de medición para seguimiento a sus proveedores</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rPr>
          <w:cantSplit/>
          <w:trHeight w:val="359"/>
        </w:trPr>
        <w:tc>
          <w:tcPr>
            <w:tcW w:w="8788" w:type="dxa"/>
            <w:gridSpan w:val="21"/>
            <w:tcBorders>
              <w:top w:val="nil"/>
              <w:left w:val="nil"/>
              <w:bottom w:val="nil"/>
              <w:right w:val="nil"/>
            </w:tcBorders>
          </w:tcPr>
          <w:p w:rsidR="00EB3E02" w:rsidRDefault="00EB3E02" w:rsidP="00062929">
            <w:pPr>
              <w:keepNext/>
              <w:spacing w:line="360" w:lineRule="auto"/>
              <w:outlineLvl w:val="0"/>
              <w:rPr>
                <w:rFonts w:ascii="Arial" w:hAnsi="Arial"/>
                <w:b/>
                <w:lang w:val="es-ES" w:eastAsia="es-ES"/>
              </w:rPr>
            </w:pPr>
          </w:p>
          <w:p w:rsidR="001510C7" w:rsidRPr="009404B2" w:rsidRDefault="002848CC" w:rsidP="00062929">
            <w:pPr>
              <w:keepNext/>
              <w:spacing w:line="360" w:lineRule="auto"/>
              <w:outlineLvl w:val="0"/>
              <w:rPr>
                <w:rFonts w:ascii="Arial" w:hAnsi="Arial"/>
                <w:b/>
                <w:lang w:val="es-ES" w:eastAsia="es-ES"/>
              </w:rPr>
            </w:pPr>
            <w:r w:rsidRPr="009404B2">
              <w:rPr>
                <w:rFonts w:ascii="Arial" w:hAnsi="Arial"/>
                <w:b/>
                <w:lang w:val="es-ES" w:eastAsia="es-ES"/>
              </w:rPr>
              <w:t xml:space="preserve">Elemento 4 </w:t>
            </w:r>
            <w:r w:rsidR="001510C7" w:rsidRPr="009404B2">
              <w:rPr>
                <w:rFonts w:ascii="Arial" w:hAnsi="Arial"/>
                <w:b/>
                <w:lang w:val="es-ES" w:eastAsia="es-ES"/>
              </w:rPr>
              <w:tab/>
              <w:t xml:space="preserve"> D</w:t>
            </w:r>
            <w:r w:rsidRPr="009404B2">
              <w:rPr>
                <w:rFonts w:ascii="Arial" w:hAnsi="Arial"/>
                <w:b/>
                <w:lang w:val="es-ES" w:eastAsia="es-ES"/>
              </w:rPr>
              <w:t>ocumentación</w:t>
            </w:r>
          </w:p>
          <w:p w:rsidR="001510C7" w:rsidRPr="00671584" w:rsidRDefault="001510C7" w:rsidP="00671584">
            <w:pPr>
              <w:keepNext/>
              <w:spacing w:line="360" w:lineRule="auto"/>
              <w:ind w:right="15"/>
              <w:jc w:val="both"/>
              <w:outlineLvl w:val="0"/>
              <w:rPr>
                <w:rFonts w:ascii="Arial" w:hAnsi="Arial"/>
                <w:lang w:val="es-ES" w:eastAsia="es-ES"/>
              </w:rPr>
            </w:pPr>
            <w:r w:rsidRPr="009404B2">
              <w:rPr>
                <w:rFonts w:ascii="Arial" w:hAnsi="Arial"/>
                <w:lang w:val="es-ES" w:eastAsia="es-ES"/>
              </w:rPr>
              <w:t>Objetivo: Evaluar los elementos que inciden en el manejo de la documentación, en forma y en contenido, a</w:t>
            </w:r>
            <w:r w:rsidR="00671584">
              <w:rPr>
                <w:rFonts w:ascii="Arial" w:hAnsi="Arial"/>
                <w:lang w:val="es-ES" w:eastAsia="es-ES"/>
              </w:rPr>
              <w:t>sí como los aspectos asociados.</w:t>
            </w:r>
          </w:p>
        </w:tc>
      </w:tr>
      <w:tr w:rsidR="001510C7" w:rsidRPr="00291642" w:rsidTr="009404B2">
        <w:trPr>
          <w:cantSplit/>
        </w:trPr>
        <w:tc>
          <w:tcPr>
            <w:tcW w:w="567" w:type="dxa"/>
          </w:tcPr>
          <w:p w:rsidR="001510C7" w:rsidRPr="00291642" w:rsidRDefault="001510C7" w:rsidP="00062929">
            <w:pPr>
              <w:rPr>
                <w:rFonts w:ascii="Arial" w:hAnsi="Arial"/>
                <w:sz w:val="20"/>
                <w:szCs w:val="20"/>
                <w:lang w:val="es-ES" w:eastAsia="es-ES"/>
              </w:rPr>
            </w:pPr>
          </w:p>
        </w:tc>
        <w:tc>
          <w:tcPr>
            <w:tcW w:w="5812" w:type="dxa"/>
          </w:tcPr>
          <w:p w:rsidR="001510C7" w:rsidRPr="00291642" w:rsidRDefault="001510C7" w:rsidP="00062929">
            <w:pPr>
              <w:rPr>
                <w:rFonts w:ascii="Arial" w:hAnsi="Arial"/>
                <w:sz w:val="18"/>
                <w:szCs w:val="20"/>
                <w:lang w:val="es-ES" w:eastAsia="es-ES"/>
              </w:rPr>
            </w:pPr>
          </w:p>
        </w:tc>
        <w:tc>
          <w:tcPr>
            <w:tcW w:w="2409" w:type="dxa"/>
            <w:gridSpan w:val="19"/>
            <w:vAlign w:val="center"/>
          </w:tcPr>
          <w:p w:rsidR="001510C7" w:rsidRPr="00291642" w:rsidRDefault="001510C7" w:rsidP="00062929">
            <w:pPr>
              <w:keepNext/>
              <w:jc w:val="center"/>
              <w:outlineLvl w:val="2"/>
              <w:rPr>
                <w:rFonts w:ascii="Arial" w:hAnsi="Arial"/>
                <w:b/>
                <w:sz w:val="16"/>
                <w:szCs w:val="20"/>
                <w:lang w:val="es-ES" w:eastAsia="es-ES"/>
              </w:rPr>
            </w:pPr>
            <w:r w:rsidRPr="00291642">
              <w:rPr>
                <w:rFonts w:ascii="Arial" w:hAnsi="Arial"/>
                <w:b/>
                <w:sz w:val="16"/>
                <w:szCs w:val="20"/>
                <w:lang w:val="es-ES" w:eastAsia="es-ES"/>
              </w:rPr>
              <w:t xml:space="preserve">Avance en % </w:t>
            </w:r>
          </w:p>
        </w:tc>
      </w:tr>
      <w:tr w:rsidR="001510C7" w:rsidRPr="00291642" w:rsidTr="009404B2">
        <w:trPr>
          <w:cantSplit/>
          <w:trHeight w:val="376"/>
        </w:trPr>
        <w:tc>
          <w:tcPr>
            <w:tcW w:w="567" w:type="dxa"/>
          </w:tcPr>
          <w:p w:rsidR="001510C7" w:rsidRPr="00291642" w:rsidRDefault="001510C7" w:rsidP="00062929">
            <w:pPr>
              <w:rPr>
                <w:rFonts w:ascii="Arial" w:hAnsi="Arial"/>
                <w:sz w:val="20"/>
                <w:szCs w:val="20"/>
                <w:lang w:val="es-ES" w:eastAsia="es-ES"/>
              </w:rPr>
            </w:pPr>
          </w:p>
        </w:tc>
        <w:tc>
          <w:tcPr>
            <w:tcW w:w="5812" w:type="dxa"/>
          </w:tcPr>
          <w:p w:rsidR="001510C7" w:rsidRPr="00EB3E02" w:rsidRDefault="001510C7" w:rsidP="00062929">
            <w:pPr>
              <w:rPr>
                <w:rFonts w:ascii="Arial" w:hAnsi="Arial"/>
                <w:sz w:val="16"/>
                <w:szCs w:val="16"/>
                <w:lang w:val="es-ES" w:eastAsia="es-ES"/>
              </w:rPr>
            </w:pPr>
          </w:p>
        </w:tc>
        <w:tc>
          <w:tcPr>
            <w:tcW w:w="316"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10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20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30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40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50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60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70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80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90</w:t>
            </w:r>
          </w:p>
        </w:tc>
        <w:tc>
          <w:tcPr>
            <w:tcW w:w="277" w:type="dxa"/>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100</w:t>
            </w:r>
          </w:p>
        </w:tc>
      </w:tr>
      <w:tr w:rsidR="001510C7" w:rsidRPr="00B10B6C" w:rsidTr="009404B2">
        <w:tc>
          <w:tcPr>
            <w:tcW w:w="567" w:type="dxa"/>
          </w:tcPr>
          <w:p w:rsidR="001510C7" w:rsidRPr="00291642" w:rsidRDefault="001510C7" w:rsidP="00062929">
            <w:pPr>
              <w:rPr>
                <w:rFonts w:ascii="Arial" w:hAnsi="Arial"/>
                <w:sz w:val="20"/>
                <w:szCs w:val="20"/>
                <w:lang w:val="es-ES" w:eastAsia="es-ES"/>
              </w:rPr>
            </w:pPr>
            <w:r w:rsidRPr="00291642">
              <w:rPr>
                <w:rFonts w:ascii="Arial" w:hAnsi="Arial"/>
                <w:sz w:val="20"/>
                <w:szCs w:val="20"/>
                <w:lang w:val="es-ES" w:eastAsia="es-ES"/>
              </w:rPr>
              <w:t>1</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Cuenta con una metodología formal para el manejo de documentación</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291642" w:rsidRDefault="001510C7" w:rsidP="00062929">
            <w:pPr>
              <w:rPr>
                <w:rFonts w:ascii="Arial" w:hAnsi="Arial"/>
                <w:sz w:val="20"/>
                <w:szCs w:val="20"/>
                <w:lang w:val="es-ES" w:eastAsia="es-ES"/>
              </w:rPr>
            </w:pPr>
            <w:r w:rsidRPr="00291642">
              <w:rPr>
                <w:rFonts w:ascii="Arial" w:hAnsi="Arial"/>
                <w:sz w:val="20"/>
                <w:szCs w:val="20"/>
                <w:lang w:val="es-ES" w:eastAsia="es-ES"/>
              </w:rPr>
              <w:t>2</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Se ha realizado un análisis formal sobre el tipo de documentación que debe utilizarse</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291642" w:rsidRDefault="001510C7" w:rsidP="00062929">
            <w:pPr>
              <w:rPr>
                <w:rFonts w:ascii="Arial" w:hAnsi="Arial"/>
                <w:sz w:val="20"/>
                <w:szCs w:val="20"/>
                <w:lang w:val="es-ES" w:eastAsia="es-ES"/>
              </w:rPr>
            </w:pPr>
            <w:r w:rsidRPr="00291642">
              <w:rPr>
                <w:rFonts w:ascii="Arial" w:hAnsi="Arial"/>
                <w:sz w:val="20"/>
                <w:szCs w:val="20"/>
                <w:lang w:val="es-ES" w:eastAsia="es-ES"/>
              </w:rPr>
              <w:t>3</w:t>
            </w:r>
          </w:p>
        </w:tc>
        <w:tc>
          <w:tcPr>
            <w:tcW w:w="5812" w:type="dxa"/>
          </w:tcPr>
          <w:p w:rsidR="001510C7" w:rsidRPr="00EB3E02" w:rsidRDefault="001510C7" w:rsidP="00062929">
            <w:pPr>
              <w:spacing w:line="360" w:lineRule="auto"/>
              <w:rPr>
                <w:rFonts w:ascii="Arial" w:hAnsi="Arial"/>
                <w:lang w:val="es-ES" w:eastAsia="es-ES"/>
              </w:rPr>
            </w:pPr>
            <w:proofErr w:type="gramStart"/>
            <w:r w:rsidRPr="00EB3E02">
              <w:rPr>
                <w:rFonts w:ascii="Arial" w:hAnsi="Arial"/>
                <w:lang w:val="es-ES" w:eastAsia="es-ES"/>
              </w:rPr>
              <w:t>Los formatos a utilizar</w:t>
            </w:r>
            <w:proofErr w:type="gramEnd"/>
            <w:r w:rsidRPr="00EB3E02">
              <w:rPr>
                <w:rFonts w:ascii="Arial" w:hAnsi="Arial"/>
                <w:lang w:val="es-ES" w:eastAsia="es-ES"/>
              </w:rPr>
              <w:t xml:space="preserve"> son claros y precisos en el manejo de información</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291642" w:rsidRDefault="001510C7" w:rsidP="00062929">
            <w:pPr>
              <w:rPr>
                <w:rFonts w:ascii="Arial" w:hAnsi="Arial"/>
                <w:sz w:val="20"/>
                <w:szCs w:val="20"/>
                <w:lang w:val="es-ES" w:eastAsia="es-ES"/>
              </w:rPr>
            </w:pPr>
            <w:r w:rsidRPr="00291642">
              <w:rPr>
                <w:rFonts w:ascii="Arial" w:hAnsi="Arial"/>
                <w:sz w:val="20"/>
                <w:szCs w:val="20"/>
                <w:lang w:val="es-ES" w:eastAsia="es-ES"/>
              </w:rPr>
              <w:t>4</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Cuenta con la información requeridas por los formatos actuales</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291642" w:rsidRDefault="001510C7" w:rsidP="00062929">
            <w:pPr>
              <w:rPr>
                <w:rFonts w:ascii="Arial" w:hAnsi="Arial"/>
                <w:sz w:val="20"/>
                <w:szCs w:val="20"/>
                <w:lang w:val="es-ES" w:eastAsia="es-ES"/>
              </w:rPr>
            </w:pPr>
            <w:r w:rsidRPr="00291642">
              <w:rPr>
                <w:rFonts w:ascii="Arial" w:hAnsi="Arial"/>
                <w:sz w:val="20"/>
                <w:szCs w:val="20"/>
                <w:lang w:val="es-ES" w:eastAsia="es-ES"/>
              </w:rPr>
              <w:t>5</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 xml:space="preserve">Como se maneja actualmente la documentación agiliza el flujo de información </w:t>
            </w:r>
          </w:p>
        </w:tc>
        <w:tc>
          <w:tcPr>
            <w:tcW w:w="316"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77" w:type="dxa"/>
          </w:tcPr>
          <w:p w:rsidR="001510C7" w:rsidRPr="00291642" w:rsidRDefault="001510C7" w:rsidP="00062929">
            <w:pPr>
              <w:jc w:val="center"/>
              <w:rPr>
                <w:rFonts w:ascii="Arial" w:hAnsi="Arial"/>
                <w:sz w:val="20"/>
                <w:szCs w:val="20"/>
                <w:lang w:val="es-ES" w:eastAsia="es-ES"/>
              </w:rPr>
            </w:pPr>
          </w:p>
        </w:tc>
      </w:tr>
      <w:tr w:rsidR="001510C7" w:rsidRPr="00B10B6C" w:rsidTr="009404B2">
        <w:tc>
          <w:tcPr>
            <w:tcW w:w="567" w:type="dxa"/>
          </w:tcPr>
          <w:p w:rsidR="001510C7" w:rsidRPr="00EB3E02" w:rsidRDefault="001510C7" w:rsidP="00062929">
            <w:pPr>
              <w:rPr>
                <w:rFonts w:ascii="Arial" w:hAnsi="Arial"/>
                <w:lang w:val="es-ES" w:eastAsia="es-ES"/>
              </w:rPr>
            </w:pPr>
            <w:r w:rsidRPr="00EB3E02">
              <w:rPr>
                <w:rFonts w:ascii="Arial" w:hAnsi="Arial"/>
                <w:lang w:val="es-ES" w:eastAsia="es-ES"/>
              </w:rPr>
              <w:t>6</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 xml:space="preserve">El flujo de información obtenida del manejo de la documentación ayuda a la toma de decisiones </w:t>
            </w:r>
          </w:p>
        </w:tc>
        <w:tc>
          <w:tcPr>
            <w:tcW w:w="316"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77" w:type="dxa"/>
          </w:tcPr>
          <w:p w:rsidR="001510C7" w:rsidRPr="00EB3E02" w:rsidRDefault="001510C7" w:rsidP="00062929">
            <w:pPr>
              <w:jc w:val="center"/>
              <w:rPr>
                <w:rFonts w:ascii="Arial" w:hAnsi="Arial"/>
                <w:lang w:val="es-ES" w:eastAsia="es-ES"/>
              </w:rPr>
            </w:pPr>
          </w:p>
        </w:tc>
      </w:tr>
      <w:tr w:rsidR="001510C7" w:rsidRPr="00B10B6C" w:rsidTr="009404B2">
        <w:tc>
          <w:tcPr>
            <w:tcW w:w="567" w:type="dxa"/>
          </w:tcPr>
          <w:p w:rsidR="001510C7" w:rsidRPr="00EB3E02" w:rsidRDefault="001510C7" w:rsidP="00062929">
            <w:pPr>
              <w:rPr>
                <w:rFonts w:ascii="Arial" w:hAnsi="Arial"/>
                <w:lang w:val="es-ES" w:eastAsia="es-ES"/>
              </w:rPr>
            </w:pPr>
            <w:r w:rsidRPr="00EB3E02">
              <w:rPr>
                <w:rFonts w:ascii="Arial" w:hAnsi="Arial"/>
                <w:lang w:val="es-ES" w:eastAsia="es-ES"/>
              </w:rPr>
              <w:t>7</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Son utilizadas las TIC para el manejo de la información</w:t>
            </w:r>
          </w:p>
        </w:tc>
        <w:tc>
          <w:tcPr>
            <w:tcW w:w="316"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77" w:type="dxa"/>
          </w:tcPr>
          <w:p w:rsidR="001510C7" w:rsidRPr="00EB3E02" w:rsidRDefault="001510C7" w:rsidP="00062929">
            <w:pPr>
              <w:jc w:val="center"/>
              <w:rPr>
                <w:rFonts w:ascii="Arial" w:hAnsi="Arial"/>
                <w:lang w:val="es-ES" w:eastAsia="es-ES"/>
              </w:rPr>
            </w:pPr>
          </w:p>
        </w:tc>
      </w:tr>
      <w:tr w:rsidR="001510C7" w:rsidRPr="00B10B6C" w:rsidTr="009404B2">
        <w:tc>
          <w:tcPr>
            <w:tcW w:w="567" w:type="dxa"/>
          </w:tcPr>
          <w:p w:rsidR="001510C7" w:rsidRPr="00EB3E02" w:rsidRDefault="001510C7" w:rsidP="00062929">
            <w:pPr>
              <w:rPr>
                <w:rFonts w:ascii="Arial" w:hAnsi="Arial"/>
                <w:lang w:val="es-ES" w:eastAsia="es-ES"/>
              </w:rPr>
            </w:pPr>
            <w:r w:rsidRPr="00EB3E02">
              <w:rPr>
                <w:rFonts w:ascii="Arial" w:hAnsi="Arial"/>
                <w:lang w:val="es-ES" w:eastAsia="es-ES"/>
              </w:rPr>
              <w:t>8</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Existe accesibilidad a la información por todas las áreas involucradas en la organización</w:t>
            </w:r>
          </w:p>
        </w:tc>
        <w:tc>
          <w:tcPr>
            <w:tcW w:w="316"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77" w:type="dxa"/>
          </w:tcPr>
          <w:p w:rsidR="001510C7" w:rsidRPr="00EB3E02" w:rsidRDefault="001510C7" w:rsidP="00062929">
            <w:pPr>
              <w:jc w:val="center"/>
              <w:rPr>
                <w:rFonts w:ascii="Arial" w:hAnsi="Arial"/>
                <w:lang w:val="es-ES" w:eastAsia="es-ES"/>
              </w:rPr>
            </w:pPr>
          </w:p>
        </w:tc>
      </w:tr>
      <w:tr w:rsidR="001510C7" w:rsidRPr="00B10B6C" w:rsidTr="009404B2">
        <w:tc>
          <w:tcPr>
            <w:tcW w:w="567" w:type="dxa"/>
          </w:tcPr>
          <w:p w:rsidR="001510C7" w:rsidRPr="00EB3E02" w:rsidRDefault="001510C7" w:rsidP="00062929">
            <w:pPr>
              <w:rPr>
                <w:rFonts w:ascii="Arial" w:hAnsi="Arial"/>
                <w:lang w:val="es-ES" w:eastAsia="es-ES"/>
              </w:rPr>
            </w:pPr>
            <w:r w:rsidRPr="00EB3E02">
              <w:rPr>
                <w:rFonts w:ascii="Arial" w:hAnsi="Arial"/>
                <w:lang w:val="es-ES" w:eastAsia="es-ES"/>
              </w:rPr>
              <w:t>9</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Cuenta con un respaldo seguro y controlado para el manejo de la información</w:t>
            </w:r>
          </w:p>
        </w:tc>
        <w:tc>
          <w:tcPr>
            <w:tcW w:w="316"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27" w:type="dxa"/>
            <w:gridSpan w:val="2"/>
          </w:tcPr>
          <w:p w:rsidR="001510C7" w:rsidRPr="00EB3E02" w:rsidRDefault="001510C7" w:rsidP="00062929">
            <w:pPr>
              <w:jc w:val="center"/>
              <w:rPr>
                <w:rFonts w:ascii="Arial" w:hAnsi="Arial"/>
                <w:lang w:val="es-ES" w:eastAsia="es-ES"/>
              </w:rPr>
            </w:pPr>
          </w:p>
        </w:tc>
        <w:tc>
          <w:tcPr>
            <w:tcW w:w="277" w:type="dxa"/>
          </w:tcPr>
          <w:p w:rsidR="001510C7" w:rsidRPr="00EB3E02" w:rsidRDefault="001510C7" w:rsidP="00062929">
            <w:pPr>
              <w:jc w:val="center"/>
              <w:rPr>
                <w:rFonts w:ascii="Arial" w:hAnsi="Arial"/>
                <w:lang w:val="es-ES" w:eastAsia="es-ES"/>
              </w:rPr>
            </w:pPr>
          </w:p>
        </w:tc>
      </w:tr>
    </w:tbl>
    <w:p w:rsidR="001510C7" w:rsidRPr="006048FF" w:rsidRDefault="001510C7" w:rsidP="001510C7">
      <w:pPr>
        <w:jc w:val="center"/>
        <w:rPr>
          <w:rFonts w:ascii="Arial" w:hAnsi="Arial"/>
          <w:b/>
          <w:sz w:val="14"/>
          <w:szCs w:val="20"/>
          <w:lang w:eastAsia="es-ES"/>
        </w:rPr>
      </w:pPr>
    </w:p>
    <w:tbl>
      <w:tblPr>
        <w:tblW w:w="914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4"/>
        <w:gridCol w:w="20"/>
        <w:gridCol w:w="547"/>
        <w:gridCol w:w="5812"/>
        <w:gridCol w:w="213"/>
        <w:gridCol w:w="175"/>
        <w:gridCol w:w="52"/>
        <w:gridCol w:w="175"/>
        <w:gridCol w:w="52"/>
        <w:gridCol w:w="175"/>
        <w:gridCol w:w="52"/>
        <w:gridCol w:w="175"/>
        <w:gridCol w:w="52"/>
        <w:gridCol w:w="175"/>
        <w:gridCol w:w="52"/>
        <w:gridCol w:w="175"/>
        <w:gridCol w:w="52"/>
        <w:gridCol w:w="175"/>
        <w:gridCol w:w="52"/>
        <w:gridCol w:w="175"/>
        <w:gridCol w:w="52"/>
        <w:gridCol w:w="175"/>
        <w:gridCol w:w="52"/>
        <w:gridCol w:w="153"/>
        <w:gridCol w:w="7"/>
        <w:gridCol w:w="18"/>
      </w:tblGrid>
      <w:tr w:rsidR="001510C7" w:rsidRPr="00B10B6C" w:rsidTr="00671584">
        <w:trPr>
          <w:gridBefore w:val="1"/>
          <w:gridAfter w:val="2"/>
          <w:wBefore w:w="334" w:type="dxa"/>
          <w:wAfter w:w="25" w:type="dxa"/>
          <w:cantSplit/>
          <w:trHeight w:val="780"/>
        </w:trPr>
        <w:tc>
          <w:tcPr>
            <w:tcW w:w="8788" w:type="dxa"/>
            <w:gridSpan w:val="23"/>
            <w:tcBorders>
              <w:top w:val="nil"/>
              <w:left w:val="nil"/>
              <w:bottom w:val="nil"/>
              <w:right w:val="nil"/>
            </w:tcBorders>
          </w:tcPr>
          <w:p w:rsidR="0012319A" w:rsidRDefault="0012319A" w:rsidP="00062929">
            <w:pPr>
              <w:keepNext/>
              <w:spacing w:line="360" w:lineRule="auto"/>
              <w:outlineLvl w:val="0"/>
              <w:rPr>
                <w:rFonts w:ascii="Arial" w:hAnsi="Arial"/>
                <w:b/>
                <w:lang w:val="es-ES" w:eastAsia="es-ES"/>
              </w:rPr>
            </w:pPr>
          </w:p>
          <w:p w:rsidR="001510C7" w:rsidRPr="00EB3E02" w:rsidRDefault="002848CC" w:rsidP="00062929">
            <w:pPr>
              <w:keepNext/>
              <w:spacing w:line="360" w:lineRule="auto"/>
              <w:outlineLvl w:val="0"/>
              <w:rPr>
                <w:rFonts w:ascii="Arial" w:hAnsi="Arial"/>
                <w:b/>
                <w:lang w:val="es-ES" w:eastAsia="es-ES"/>
              </w:rPr>
            </w:pPr>
            <w:r w:rsidRPr="00EB3E02">
              <w:rPr>
                <w:rFonts w:ascii="Arial" w:hAnsi="Arial"/>
                <w:b/>
                <w:lang w:val="es-ES" w:eastAsia="es-ES"/>
              </w:rPr>
              <w:t xml:space="preserve">Elemento 5 </w:t>
            </w:r>
            <w:r w:rsidR="001510C7" w:rsidRPr="00EB3E02">
              <w:rPr>
                <w:rFonts w:ascii="Arial" w:hAnsi="Arial"/>
                <w:b/>
                <w:lang w:val="es-ES" w:eastAsia="es-ES"/>
              </w:rPr>
              <w:tab/>
              <w:t>D</w:t>
            </w:r>
            <w:r w:rsidRPr="00EB3E02">
              <w:rPr>
                <w:rFonts w:ascii="Arial" w:hAnsi="Arial"/>
                <w:b/>
                <w:lang w:val="es-ES" w:eastAsia="es-ES"/>
              </w:rPr>
              <w:t>esarrollo de habilidades y destrezas</w:t>
            </w:r>
          </w:p>
          <w:p w:rsidR="001510C7" w:rsidRPr="00EB3E02" w:rsidRDefault="001510C7" w:rsidP="00671584">
            <w:pPr>
              <w:keepNext/>
              <w:spacing w:line="360" w:lineRule="auto"/>
              <w:ind w:right="15"/>
              <w:jc w:val="both"/>
              <w:outlineLvl w:val="0"/>
              <w:rPr>
                <w:rFonts w:ascii="Arial" w:hAnsi="Arial"/>
                <w:lang w:val="es-ES" w:eastAsia="es-ES"/>
              </w:rPr>
            </w:pPr>
            <w:r w:rsidRPr="00EB3E02">
              <w:rPr>
                <w:rFonts w:ascii="Arial" w:hAnsi="Arial"/>
                <w:lang w:val="es-ES" w:eastAsia="es-ES"/>
              </w:rPr>
              <w:t>Objetivo: Conocer e interpretar los factores que intervienen en el desarrollo de habilidades y destrezas a nivel de la organización</w:t>
            </w:r>
          </w:p>
        </w:tc>
      </w:tr>
      <w:tr w:rsidR="001510C7" w:rsidRPr="00291642" w:rsidTr="00671584">
        <w:trPr>
          <w:gridBefore w:val="1"/>
          <w:gridAfter w:val="2"/>
          <w:wBefore w:w="334" w:type="dxa"/>
          <w:wAfter w:w="25" w:type="dxa"/>
          <w:cantSplit/>
        </w:trPr>
        <w:tc>
          <w:tcPr>
            <w:tcW w:w="567" w:type="dxa"/>
            <w:gridSpan w:val="2"/>
          </w:tcPr>
          <w:p w:rsidR="001510C7" w:rsidRPr="00291642" w:rsidRDefault="001510C7" w:rsidP="00062929">
            <w:pPr>
              <w:rPr>
                <w:rFonts w:ascii="Arial" w:hAnsi="Arial"/>
                <w:sz w:val="20"/>
                <w:szCs w:val="20"/>
                <w:lang w:val="es-ES" w:eastAsia="es-ES"/>
              </w:rPr>
            </w:pPr>
          </w:p>
        </w:tc>
        <w:tc>
          <w:tcPr>
            <w:tcW w:w="5812" w:type="dxa"/>
          </w:tcPr>
          <w:p w:rsidR="001510C7" w:rsidRPr="00EB3E02" w:rsidRDefault="001510C7" w:rsidP="00062929">
            <w:pPr>
              <w:rPr>
                <w:rFonts w:ascii="Arial" w:hAnsi="Arial"/>
                <w:lang w:val="es-ES" w:eastAsia="es-ES"/>
              </w:rPr>
            </w:pPr>
          </w:p>
        </w:tc>
        <w:tc>
          <w:tcPr>
            <w:tcW w:w="2409" w:type="dxa"/>
            <w:gridSpan w:val="20"/>
            <w:vAlign w:val="center"/>
          </w:tcPr>
          <w:p w:rsidR="001510C7" w:rsidRPr="00291642" w:rsidRDefault="001510C7" w:rsidP="00062929">
            <w:pPr>
              <w:keepNext/>
              <w:jc w:val="center"/>
              <w:outlineLvl w:val="2"/>
              <w:rPr>
                <w:rFonts w:ascii="Arial" w:hAnsi="Arial"/>
                <w:b/>
                <w:sz w:val="16"/>
                <w:szCs w:val="20"/>
                <w:lang w:val="es-ES" w:eastAsia="es-ES"/>
              </w:rPr>
            </w:pPr>
            <w:r w:rsidRPr="00291642">
              <w:rPr>
                <w:rFonts w:ascii="Arial" w:hAnsi="Arial"/>
                <w:b/>
                <w:sz w:val="16"/>
                <w:szCs w:val="20"/>
                <w:lang w:val="es-ES" w:eastAsia="es-ES"/>
              </w:rPr>
              <w:t xml:space="preserve">Avance en % </w:t>
            </w:r>
          </w:p>
        </w:tc>
      </w:tr>
      <w:tr w:rsidR="001510C7" w:rsidRPr="00291642" w:rsidTr="00671584">
        <w:trPr>
          <w:gridBefore w:val="1"/>
          <w:gridAfter w:val="1"/>
          <w:wBefore w:w="334" w:type="dxa"/>
          <w:wAfter w:w="18" w:type="dxa"/>
          <w:cantSplit/>
          <w:trHeight w:val="410"/>
        </w:trPr>
        <w:tc>
          <w:tcPr>
            <w:tcW w:w="567" w:type="dxa"/>
            <w:gridSpan w:val="2"/>
          </w:tcPr>
          <w:p w:rsidR="001510C7" w:rsidRPr="00EB3E02" w:rsidRDefault="001510C7" w:rsidP="00062929">
            <w:pPr>
              <w:rPr>
                <w:rFonts w:ascii="Arial" w:hAnsi="Arial"/>
                <w:sz w:val="16"/>
                <w:szCs w:val="16"/>
                <w:lang w:val="es-ES" w:eastAsia="es-ES"/>
              </w:rPr>
            </w:pPr>
          </w:p>
        </w:tc>
        <w:tc>
          <w:tcPr>
            <w:tcW w:w="5812" w:type="dxa"/>
          </w:tcPr>
          <w:p w:rsidR="001510C7" w:rsidRPr="00EB3E02" w:rsidRDefault="001510C7" w:rsidP="00062929">
            <w:pPr>
              <w:rPr>
                <w:rFonts w:ascii="Arial" w:hAnsi="Arial"/>
                <w:sz w:val="16"/>
                <w:szCs w:val="16"/>
                <w:lang w:val="es-ES" w:eastAsia="es-ES"/>
              </w:rPr>
            </w:pPr>
          </w:p>
        </w:tc>
        <w:tc>
          <w:tcPr>
            <w:tcW w:w="440" w:type="dxa"/>
            <w:gridSpan w:val="3"/>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10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20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30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40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50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60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70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80</w:t>
            </w:r>
          </w:p>
        </w:tc>
        <w:tc>
          <w:tcPr>
            <w:tcW w:w="227"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90</w:t>
            </w:r>
          </w:p>
        </w:tc>
        <w:tc>
          <w:tcPr>
            <w:tcW w:w="160" w:type="dxa"/>
            <w:gridSpan w:val="2"/>
            <w:textDirection w:val="btLr"/>
          </w:tcPr>
          <w:p w:rsidR="001510C7" w:rsidRPr="00EB3E02" w:rsidRDefault="001510C7" w:rsidP="00062929">
            <w:pPr>
              <w:ind w:right="113"/>
              <w:jc w:val="center"/>
              <w:rPr>
                <w:rFonts w:ascii="Arial" w:hAnsi="Arial"/>
                <w:sz w:val="16"/>
                <w:szCs w:val="16"/>
                <w:lang w:val="es-ES" w:eastAsia="es-ES"/>
              </w:rPr>
            </w:pPr>
            <w:r w:rsidRPr="00EB3E02">
              <w:rPr>
                <w:rFonts w:ascii="Arial" w:hAnsi="Arial"/>
                <w:sz w:val="16"/>
                <w:szCs w:val="16"/>
                <w:lang w:val="es-ES" w:eastAsia="es-ES"/>
              </w:rPr>
              <w:t>100</w:t>
            </w:r>
          </w:p>
        </w:tc>
      </w:tr>
      <w:tr w:rsidR="001510C7" w:rsidRPr="00B10B6C" w:rsidTr="00671584">
        <w:trPr>
          <w:gridBefore w:val="1"/>
          <w:gridAfter w:val="1"/>
          <w:wBefore w:w="334" w:type="dxa"/>
          <w:wAfter w:w="18" w:type="dxa"/>
        </w:trPr>
        <w:tc>
          <w:tcPr>
            <w:tcW w:w="567" w:type="dxa"/>
            <w:gridSpan w:val="2"/>
          </w:tcPr>
          <w:p w:rsidR="001510C7" w:rsidRPr="00EB3E02" w:rsidRDefault="001510C7" w:rsidP="00062929">
            <w:pPr>
              <w:rPr>
                <w:rFonts w:ascii="Arial" w:hAnsi="Arial"/>
                <w:lang w:val="es-ES" w:eastAsia="es-ES"/>
              </w:rPr>
            </w:pPr>
            <w:r w:rsidRPr="00EB3E02">
              <w:rPr>
                <w:rFonts w:ascii="Arial" w:hAnsi="Arial"/>
                <w:lang w:val="es-ES" w:eastAsia="es-ES"/>
              </w:rPr>
              <w:t>1</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En la organización se tiene claro los conceptos de habilidades y destrezas</w:t>
            </w:r>
          </w:p>
        </w:tc>
        <w:tc>
          <w:tcPr>
            <w:tcW w:w="440" w:type="dxa"/>
            <w:gridSpan w:val="3"/>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160" w:type="dxa"/>
            <w:gridSpan w:val="2"/>
          </w:tcPr>
          <w:p w:rsidR="001510C7" w:rsidRPr="00291642" w:rsidRDefault="001510C7" w:rsidP="00062929">
            <w:pPr>
              <w:jc w:val="center"/>
              <w:rPr>
                <w:rFonts w:ascii="Arial" w:hAnsi="Arial"/>
                <w:sz w:val="20"/>
                <w:szCs w:val="20"/>
                <w:lang w:val="es-ES" w:eastAsia="es-ES"/>
              </w:rPr>
            </w:pPr>
          </w:p>
        </w:tc>
      </w:tr>
      <w:tr w:rsidR="001510C7" w:rsidRPr="00B10B6C" w:rsidTr="00671584">
        <w:trPr>
          <w:gridBefore w:val="1"/>
          <w:gridAfter w:val="1"/>
          <w:wBefore w:w="334" w:type="dxa"/>
          <w:wAfter w:w="18" w:type="dxa"/>
        </w:trPr>
        <w:tc>
          <w:tcPr>
            <w:tcW w:w="567" w:type="dxa"/>
            <w:gridSpan w:val="2"/>
          </w:tcPr>
          <w:p w:rsidR="001510C7" w:rsidRPr="00EB3E02" w:rsidRDefault="001510C7" w:rsidP="00062929">
            <w:pPr>
              <w:rPr>
                <w:rFonts w:ascii="Arial" w:hAnsi="Arial"/>
                <w:lang w:val="es-ES" w:eastAsia="es-ES"/>
              </w:rPr>
            </w:pPr>
            <w:r w:rsidRPr="00EB3E02">
              <w:rPr>
                <w:rFonts w:ascii="Arial" w:hAnsi="Arial"/>
                <w:lang w:val="es-ES" w:eastAsia="es-ES"/>
              </w:rPr>
              <w:t>2</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Cuenta con métodos para la evaluación de habilidades y destrezas</w:t>
            </w:r>
          </w:p>
        </w:tc>
        <w:tc>
          <w:tcPr>
            <w:tcW w:w="440" w:type="dxa"/>
            <w:gridSpan w:val="3"/>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160" w:type="dxa"/>
            <w:gridSpan w:val="2"/>
          </w:tcPr>
          <w:p w:rsidR="001510C7" w:rsidRPr="00291642" w:rsidRDefault="001510C7" w:rsidP="00062929">
            <w:pPr>
              <w:jc w:val="center"/>
              <w:rPr>
                <w:rFonts w:ascii="Arial" w:hAnsi="Arial"/>
                <w:sz w:val="20"/>
                <w:szCs w:val="20"/>
                <w:lang w:val="es-ES" w:eastAsia="es-ES"/>
              </w:rPr>
            </w:pPr>
          </w:p>
        </w:tc>
      </w:tr>
      <w:tr w:rsidR="001510C7" w:rsidRPr="00B10B6C" w:rsidTr="00671584">
        <w:trPr>
          <w:gridBefore w:val="1"/>
          <w:gridAfter w:val="1"/>
          <w:wBefore w:w="334" w:type="dxa"/>
          <w:wAfter w:w="18" w:type="dxa"/>
        </w:trPr>
        <w:tc>
          <w:tcPr>
            <w:tcW w:w="567" w:type="dxa"/>
            <w:gridSpan w:val="2"/>
          </w:tcPr>
          <w:p w:rsidR="001510C7" w:rsidRPr="00EB3E02" w:rsidRDefault="001510C7" w:rsidP="00062929">
            <w:pPr>
              <w:rPr>
                <w:rFonts w:ascii="Arial" w:hAnsi="Arial"/>
                <w:lang w:val="es-ES" w:eastAsia="es-ES"/>
              </w:rPr>
            </w:pPr>
            <w:r w:rsidRPr="00EB3E02">
              <w:rPr>
                <w:rFonts w:ascii="Arial" w:hAnsi="Arial"/>
                <w:lang w:val="es-ES" w:eastAsia="es-ES"/>
              </w:rPr>
              <w:t>3</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Actualmente conoce cuales son las habilidades y destrezas requeridas en cada puesto de la organización</w:t>
            </w:r>
          </w:p>
        </w:tc>
        <w:tc>
          <w:tcPr>
            <w:tcW w:w="440" w:type="dxa"/>
            <w:gridSpan w:val="3"/>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160" w:type="dxa"/>
            <w:gridSpan w:val="2"/>
          </w:tcPr>
          <w:p w:rsidR="001510C7" w:rsidRPr="00291642" w:rsidRDefault="001510C7" w:rsidP="00062929">
            <w:pPr>
              <w:jc w:val="center"/>
              <w:rPr>
                <w:rFonts w:ascii="Arial" w:hAnsi="Arial"/>
                <w:sz w:val="20"/>
                <w:szCs w:val="20"/>
                <w:lang w:val="es-ES" w:eastAsia="es-ES"/>
              </w:rPr>
            </w:pPr>
          </w:p>
        </w:tc>
      </w:tr>
      <w:tr w:rsidR="001510C7" w:rsidRPr="00B10B6C" w:rsidTr="00671584">
        <w:trPr>
          <w:gridBefore w:val="1"/>
          <w:gridAfter w:val="1"/>
          <w:wBefore w:w="334" w:type="dxa"/>
          <w:wAfter w:w="18" w:type="dxa"/>
        </w:trPr>
        <w:tc>
          <w:tcPr>
            <w:tcW w:w="567" w:type="dxa"/>
            <w:gridSpan w:val="2"/>
          </w:tcPr>
          <w:p w:rsidR="001510C7" w:rsidRPr="00EB3E02" w:rsidRDefault="001510C7" w:rsidP="00062929">
            <w:pPr>
              <w:rPr>
                <w:rFonts w:ascii="Arial" w:hAnsi="Arial"/>
                <w:color w:val="000000" w:themeColor="text1"/>
                <w:lang w:val="es-ES" w:eastAsia="es-ES"/>
              </w:rPr>
            </w:pPr>
            <w:r w:rsidRPr="00EB3E02">
              <w:rPr>
                <w:rFonts w:ascii="Arial" w:hAnsi="Arial"/>
                <w:color w:val="000000" w:themeColor="text1"/>
                <w:lang w:val="es-ES" w:eastAsia="es-ES"/>
              </w:rPr>
              <w:t>4</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Cuenta con métodos para el desarrollo de habilidades y destrezas</w:t>
            </w:r>
          </w:p>
        </w:tc>
        <w:tc>
          <w:tcPr>
            <w:tcW w:w="440" w:type="dxa"/>
            <w:gridSpan w:val="3"/>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160" w:type="dxa"/>
            <w:gridSpan w:val="2"/>
          </w:tcPr>
          <w:p w:rsidR="001510C7" w:rsidRPr="00291642" w:rsidRDefault="001510C7" w:rsidP="00062929">
            <w:pPr>
              <w:jc w:val="center"/>
              <w:rPr>
                <w:rFonts w:ascii="Arial" w:hAnsi="Arial"/>
                <w:sz w:val="20"/>
                <w:szCs w:val="20"/>
                <w:lang w:val="es-ES" w:eastAsia="es-ES"/>
              </w:rPr>
            </w:pPr>
          </w:p>
        </w:tc>
      </w:tr>
      <w:tr w:rsidR="001510C7" w:rsidRPr="00B10B6C" w:rsidTr="00671584">
        <w:trPr>
          <w:gridBefore w:val="1"/>
          <w:gridAfter w:val="1"/>
          <w:wBefore w:w="334" w:type="dxa"/>
          <w:wAfter w:w="18" w:type="dxa"/>
        </w:trPr>
        <w:tc>
          <w:tcPr>
            <w:tcW w:w="567" w:type="dxa"/>
            <w:gridSpan w:val="2"/>
          </w:tcPr>
          <w:p w:rsidR="001510C7" w:rsidRPr="00EB3E02" w:rsidRDefault="001510C7" w:rsidP="00062929">
            <w:pPr>
              <w:rPr>
                <w:rFonts w:ascii="Arial" w:hAnsi="Arial"/>
                <w:color w:val="000000" w:themeColor="text1"/>
                <w:lang w:val="es-ES" w:eastAsia="es-ES"/>
              </w:rPr>
            </w:pPr>
            <w:r w:rsidRPr="00EB3E02">
              <w:rPr>
                <w:rFonts w:ascii="Arial" w:hAnsi="Arial"/>
                <w:color w:val="000000" w:themeColor="text1"/>
                <w:lang w:val="es-ES" w:eastAsia="es-ES"/>
              </w:rPr>
              <w:t>5</w:t>
            </w:r>
          </w:p>
        </w:tc>
        <w:tc>
          <w:tcPr>
            <w:tcW w:w="5812" w:type="dxa"/>
          </w:tcPr>
          <w:p w:rsidR="001510C7" w:rsidRPr="00EB3E02" w:rsidRDefault="001510C7" w:rsidP="00062929">
            <w:pPr>
              <w:spacing w:line="360" w:lineRule="auto"/>
              <w:rPr>
                <w:rFonts w:ascii="Arial" w:hAnsi="Arial"/>
                <w:lang w:val="es-ES" w:eastAsia="es-ES"/>
              </w:rPr>
            </w:pPr>
            <w:r w:rsidRPr="00EB3E02">
              <w:rPr>
                <w:rFonts w:ascii="Arial" w:hAnsi="Arial"/>
                <w:lang w:val="es-ES" w:eastAsia="es-ES"/>
              </w:rPr>
              <w:t>Cuenta con un registro sobre las habilidades y destrezas que posee su personal</w:t>
            </w:r>
          </w:p>
        </w:tc>
        <w:tc>
          <w:tcPr>
            <w:tcW w:w="440" w:type="dxa"/>
            <w:gridSpan w:val="3"/>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227" w:type="dxa"/>
            <w:gridSpan w:val="2"/>
          </w:tcPr>
          <w:p w:rsidR="001510C7" w:rsidRPr="00291642" w:rsidRDefault="001510C7" w:rsidP="00062929">
            <w:pPr>
              <w:jc w:val="center"/>
              <w:rPr>
                <w:rFonts w:ascii="Arial" w:hAnsi="Arial"/>
                <w:sz w:val="20"/>
                <w:szCs w:val="20"/>
                <w:lang w:val="es-ES" w:eastAsia="es-ES"/>
              </w:rPr>
            </w:pPr>
          </w:p>
        </w:tc>
        <w:tc>
          <w:tcPr>
            <w:tcW w:w="160" w:type="dxa"/>
            <w:gridSpan w:val="2"/>
          </w:tcPr>
          <w:p w:rsidR="001510C7" w:rsidRPr="00291642" w:rsidRDefault="001510C7" w:rsidP="00062929">
            <w:pPr>
              <w:jc w:val="center"/>
              <w:rPr>
                <w:rFonts w:ascii="Arial" w:hAnsi="Arial"/>
                <w:sz w:val="20"/>
                <w:szCs w:val="20"/>
                <w:lang w:val="es-ES" w:eastAsia="es-ES"/>
              </w:rPr>
            </w:pPr>
          </w:p>
        </w:tc>
      </w:tr>
      <w:tr w:rsidR="001510C7" w:rsidRPr="00B10B6C" w:rsidTr="00671584">
        <w:trPr>
          <w:cantSplit/>
        </w:trPr>
        <w:tc>
          <w:tcPr>
            <w:tcW w:w="9147" w:type="dxa"/>
            <w:gridSpan w:val="26"/>
            <w:tcBorders>
              <w:top w:val="nil"/>
              <w:left w:val="nil"/>
              <w:bottom w:val="nil"/>
              <w:right w:val="nil"/>
            </w:tcBorders>
          </w:tcPr>
          <w:p w:rsidR="00671584" w:rsidRDefault="00671584" w:rsidP="00062929">
            <w:pPr>
              <w:keepNext/>
              <w:outlineLvl w:val="0"/>
              <w:rPr>
                <w:rFonts w:ascii="Arial" w:hAnsi="Arial"/>
                <w:b/>
                <w:sz w:val="20"/>
                <w:szCs w:val="20"/>
                <w:lang w:val="es-ES" w:eastAsia="es-ES"/>
              </w:rPr>
            </w:pPr>
          </w:p>
          <w:p w:rsidR="00680FF9" w:rsidRDefault="00680FF9" w:rsidP="00671584">
            <w:pPr>
              <w:keepNext/>
              <w:spacing w:line="360" w:lineRule="auto"/>
              <w:outlineLvl w:val="0"/>
              <w:rPr>
                <w:rFonts w:ascii="Arial" w:hAnsi="Arial"/>
                <w:b/>
                <w:lang w:val="es-ES" w:eastAsia="es-ES"/>
              </w:rPr>
            </w:pPr>
          </w:p>
          <w:p w:rsidR="001510C7" w:rsidRPr="00671584" w:rsidRDefault="002848CC" w:rsidP="00671584">
            <w:pPr>
              <w:keepNext/>
              <w:spacing w:line="360" w:lineRule="auto"/>
              <w:outlineLvl w:val="0"/>
              <w:rPr>
                <w:rFonts w:ascii="Arial" w:hAnsi="Arial"/>
                <w:b/>
                <w:lang w:val="es-ES" w:eastAsia="es-ES"/>
              </w:rPr>
            </w:pPr>
            <w:r w:rsidRPr="00671584">
              <w:rPr>
                <w:rFonts w:ascii="Arial" w:hAnsi="Arial"/>
                <w:b/>
                <w:lang w:val="es-ES" w:eastAsia="es-ES"/>
              </w:rPr>
              <w:t xml:space="preserve">Elemento 6    </w:t>
            </w:r>
            <w:r w:rsidR="001510C7" w:rsidRPr="00671584">
              <w:rPr>
                <w:rFonts w:ascii="Arial" w:hAnsi="Arial"/>
                <w:b/>
                <w:lang w:val="es-ES" w:eastAsia="es-ES"/>
              </w:rPr>
              <w:t>B</w:t>
            </w:r>
            <w:r w:rsidRPr="00671584">
              <w:rPr>
                <w:rFonts w:ascii="Arial" w:hAnsi="Arial"/>
                <w:b/>
                <w:lang w:val="es-ES" w:eastAsia="es-ES"/>
              </w:rPr>
              <w:t>enchmarking</w:t>
            </w:r>
          </w:p>
          <w:p w:rsidR="001510C7" w:rsidRPr="00671584" w:rsidRDefault="001510C7" w:rsidP="00671584">
            <w:pPr>
              <w:keepNext/>
              <w:spacing w:line="360" w:lineRule="auto"/>
              <w:outlineLvl w:val="0"/>
              <w:rPr>
                <w:rFonts w:ascii="Arial" w:hAnsi="Arial"/>
                <w:lang w:val="es-ES" w:eastAsia="es-ES"/>
              </w:rPr>
            </w:pPr>
            <w:r w:rsidRPr="00671584">
              <w:rPr>
                <w:rFonts w:ascii="Arial" w:hAnsi="Arial"/>
                <w:lang w:val="es-ES" w:eastAsia="es-ES"/>
              </w:rPr>
              <w:t>Objetivo: Evaluar de manera general las estrategias del contexto para el desarrollo continuo de la organización</w:t>
            </w:r>
            <w:r w:rsidR="007B3E8E">
              <w:rPr>
                <w:rFonts w:ascii="Arial" w:hAnsi="Arial"/>
                <w:lang w:val="es-ES" w:eastAsia="es-ES"/>
              </w:rPr>
              <w:t>.</w:t>
            </w:r>
          </w:p>
          <w:p w:rsidR="001510C7" w:rsidRPr="005C3720" w:rsidRDefault="001510C7" w:rsidP="00062929">
            <w:pPr>
              <w:rPr>
                <w:b/>
                <w:i/>
                <w:sz w:val="14"/>
                <w:szCs w:val="14"/>
                <w:lang w:val="es-ES" w:eastAsia="es-ES"/>
              </w:rPr>
            </w:pPr>
          </w:p>
        </w:tc>
      </w:tr>
      <w:tr w:rsidR="001510C7" w:rsidRPr="00291642" w:rsidTr="00671584">
        <w:trPr>
          <w:cantSplit/>
        </w:trPr>
        <w:tc>
          <w:tcPr>
            <w:tcW w:w="354" w:type="dxa"/>
            <w:gridSpan w:val="2"/>
          </w:tcPr>
          <w:p w:rsidR="001510C7" w:rsidRPr="00291642" w:rsidRDefault="001510C7" w:rsidP="00062929">
            <w:pPr>
              <w:rPr>
                <w:rFonts w:ascii="Arial" w:hAnsi="Arial"/>
                <w:color w:val="D95B43" w:themeColor="accent4"/>
                <w:sz w:val="20"/>
                <w:szCs w:val="20"/>
                <w:lang w:val="es-ES" w:eastAsia="es-ES"/>
              </w:rPr>
            </w:pPr>
          </w:p>
        </w:tc>
        <w:tc>
          <w:tcPr>
            <w:tcW w:w="6572" w:type="dxa"/>
            <w:gridSpan w:val="3"/>
          </w:tcPr>
          <w:p w:rsidR="001510C7" w:rsidRPr="00291642" w:rsidRDefault="001510C7" w:rsidP="00062929">
            <w:pPr>
              <w:rPr>
                <w:rFonts w:ascii="Arial" w:hAnsi="Arial"/>
                <w:sz w:val="18"/>
                <w:szCs w:val="20"/>
                <w:lang w:val="es-ES" w:eastAsia="es-ES"/>
              </w:rPr>
            </w:pPr>
          </w:p>
        </w:tc>
        <w:tc>
          <w:tcPr>
            <w:tcW w:w="2221" w:type="dxa"/>
            <w:gridSpan w:val="21"/>
            <w:vAlign w:val="center"/>
          </w:tcPr>
          <w:p w:rsidR="001510C7" w:rsidRPr="00291642" w:rsidRDefault="001510C7" w:rsidP="00062929">
            <w:pPr>
              <w:keepNext/>
              <w:jc w:val="center"/>
              <w:outlineLvl w:val="2"/>
              <w:rPr>
                <w:rFonts w:ascii="Arial" w:hAnsi="Arial"/>
                <w:b/>
                <w:sz w:val="16"/>
                <w:szCs w:val="20"/>
                <w:lang w:val="es-ES" w:eastAsia="es-ES"/>
              </w:rPr>
            </w:pPr>
            <w:r w:rsidRPr="00291642">
              <w:rPr>
                <w:rFonts w:ascii="Arial" w:hAnsi="Arial"/>
                <w:b/>
                <w:sz w:val="16"/>
                <w:szCs w:val="20"/>
                <w:lang w:val="es-ES" w:eastAsia="es-ES"/>
              </w:rPr>
              <w:t xml:space="preserve">Avance en % </w:t>
            </w:r>
          </w:p>
        </w:tc>
      </w:tr>
      <w:tr w:rsidR="001510C7" w:rsidRPr="00671584" w:rsidTr="00671584">
        <w:trPr>
          <w:cantSplit/>
          <w:trHeight w:val="395"/>
        </w:trPr>
        <w:tc>
          <w:tcPr>
            <w:tcW w:w="354" w:type="dxa"/>
            <w:gridSpan w:val="2"/>
          </w:tcPr>
          <w:p w:rsidR="001510C7" w:rsidRPr="00291642" w:rsidRDefault="001510C7" w:rsidP="00062929">
            <w:pPr>
              <w:rPr>
                <w:rFonts w:ascii="Arial" w:hAnsi="Arial"/>
                <w:color w:val="D95B43" w:themeColor="accent4"/>
                <w:sz w:val="20"/>
                <w:szCs w:val="20"/>
                <w:lang w:val="es-ES" w:eastAsia="es-ES"/>
              </w:rPr>
            </w:pPr>
          </w:p>
        </w:tc>
        <w:tc>
          <w:tcPr>
            <w:tcW w:w="6572" w:type="dxa"/>
            <w:gridSpan w:val="3"/>
          </w:tcPr>
          <w:p w:rsidR="001510C7" w:rsidRPr="00671584" w:rsidRDefault="001510C7" w:rsidP="00062929">
            <w:pPr>
              <w:rPr>
                <w:rFonts w:ascii="Arial" w:hAnsi="Arial"/>
                <w:sz w:val="16"/>
                <w:szCs w:val="16"/>
                <w:lang w:val="es-ES" w:eastAsia="es-ES"/>
              </w:rPr>
            </w:pPr>
          </w:p>
        </w:tc>
        <w:tc>
          <w:tcPr>
            <w:tcW w:w="175" w:type="dxa"/>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10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20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30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40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50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60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70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80</w:t>
            </w:r>
          </w:p>
        </w:tc>
        <w:tc>
          <w:tcPr>
            <w:tcW w:w="227" w:type="dxa"/>
            <w:gridSpan w:val="2"/>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90</w:t>
            </w:r>
          </w:p>
        </w:tc>
        <w:tc>
          <w:tcPr>
            <w:tcW w:w="230" w:type="dxa"/>
            <w:gridSpan w:val="4"/>
            <w:textDirection w:val="btLr"/>
          </w:tcPr>
          <w:p w:rsidR="001510C7" w:rsidRPr="00671584" w:rsidRDefault="001510C7" w:rsidP="00062929">
            <w:pPr>
              <w:ind w:right="113"/>
              <w:jc w:val="center"/>
              <w:rPr>
                <w:rFonts w:ascii="Arial" w:hAnsi="Arial"/>
                <w:sz w:val="16"/>
                <w:szCs w:val="16"/>
                <w:lang w:val="es-ES" w:eastAsia="es-ES"/>
              </w:rPr>
            </w:pPr>
            <w:r w:rsidRPr="00671584">
              <w:rPr>
                <w:rFonts w:ascii="Arial" w:hAnsi="Arial"/>
                <w:sz w:val="16"/>
                <w:szCs w:val="16"/>
                <w:lang w:val="es-ES" w:eastAsia="es-ES"/>
              </w:rPr>
              <w:t>100</w:t>
            </w: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1</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Tiene métodos para realizar autoevaluación a su organización</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2</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Tiene procedimientos para adoptar y adaptar mejores prácticas de manera interna</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3</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Cuenta con estrategias para acercamiento con otras organizaciones</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4</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Tiene desarrollados métodos fórmales para detectar las mejores prácticas en otras organizaciones</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5</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Existe apertura en la organización para aceptar las mejores prácticas de otras organizaciones</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6</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Ha desarrollado instrumentos técnicos y fórmales para la recopilación de información de otras organizaciones</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7</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Tiene procedimientos para adoptar y adaptar mejores prácticas de manera externa</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r w:rsidR="001510C7" w:rsidRPr="00B10B6C" w:rsidTr="00671584">
        <w:tc>
          <w:tcPr>
            <w:tcW w:w="354" w:type="dxa"/>
            <w:gridSpan w:val="2"/>
          </w:tcPr>
          <w:p w:rsidR="001510C7" w:rsidRPr="00291642" w:rsidRDefault="001510C7" w:rsidP="005C3720">
            <w:pPr>
              <w:rPr>
                <w:rFonts w:ascii="Arial" w:hAnsi="Arial"/>
                <w:sz w:val="20"/>
                <w:szCs w:val="20"/>
                <w:lang w:val="es-ES" w:eastAsia="es-ES"/>
              </w:rPr>
            </w:pPr>
            <w:r w:rsidRPr="00291642">
              <w:rPr>
                <w:rFonts w:ascii="Arial" w:hAnsi="Arial"/>
                <w:sz w:val="20"/>
                <w:szCs w:val="20"/>
                <w:lang w:val="es-ES" w:eastAsia="es-ES"/>
              </w:rPr>
              <w:t>8</w:t>
            </w:r>
          </w:p>
        </w:tc>
        <w:tc>
          <w:tcPr>
            <w:tcW w:w="6572" w:type="dxa"/>
            <w:gridSpan w:val="3"/>
          </w:tcPr>
          <w:p w:rsidR="001510C7" w:rsidRPr="00671584" w:rsidRDefault="001510C7" w:rsidP="005C3720">
            <w:pPr>
              <w:keepNext/>
              <w:ind w:right="15"/>
              <w:jc w:val="both"/>
              <w:outlineLvl w:val="0"/>
              <w:rPr>
                <w:rFonts w:ascii="Arial" w:hAnsi="Arial"/>
                <w:lang w:val="es-ES" w:eastAsia="es-ES"/>
              </w:rPr>
            </w:pPr>
            <w:r w:rsidRPr="00671584">
              <w:rPr>
                <w:rFonts w:ascii="Arial" w:hAnsi="Arial"/>
                <w:lang w:val="es-ES" w:eastAsia="es-ES"/>
              </w:rPr>
              <w:t>Cuenta con procedimientos para el seguimiento del Benchmarking</w:t>
            </w:r>
          </w:p>
        </w:tc>
        <w:tc>
          <w:tcPr>
            <w:tcW w:w="175" w:type="dxa"/>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27" w:type="dxa"/>
            <w:gridSpan w:val="2"/>
          </w:tcPr>
          <w:p w:rsidR="001510C7" w:rsidRPr="006048FF" w:rsidRDefault="001510C7" w:rsidP="005C3720">
            <w:pPr>
              <w:jc w:val="center"/>
              <w:rPr>
                <w:rFonts w:ascii="Arial" w:hAnsi="Arial"/>
                <w:color w:val="D95B43" w:themeColor="accent4"/>
                <w:sz w:val="20"/>
                <w:szCs w:val="20"/>
              </w:rPr>
            </w:pPr>
          </w:p>
        </w:tc>
        <w:tc>
          <w:tcPr>
            <w:tcW w:w="230" w:type="dxa"/>
            <w:gridSpan w:val="4"/>
          </w:tcPr>
          <w:p w:rsidR="001510C7" w:rsidRPr="006048FF" w:rsidRDefault="001510C7" w:rsidP="005C3720">
            <w:pPr>
              <w:jc w:val="center"/>
              <w:rPr>
                <w:rFonts w:ascii="Arial" w:hAnsi="Arial"/>
                <w:color w:val="D95B43" w:themeColor="accent4"/>
                <w:sz w:val="20"/>
                <w:szCs w:val="20"/>
              </w:rPr>
            </w:pPr>
          </w:p>
        </w:tc>
      </w:tr>
    </w:tbl>
    <w:p w:rsidR="005C3720" w:rsidRDefault="005C3720" w:rsidP="005C3720">
      <w:pPr>
        <w:keepNext/>
        <w:outlineLvl w:val="0"/>
        <w:rPr>
          <w:rFonts w:ascii="Arial" w:hAnsi="Arial"/>
          <w:b/>
          <w:lang w:val="es-ES" w:eastAsia="es-ES"/>
        </w:rPr>
      </w:pPr>
      <w:r w:rsidRPr="00671584">
        <w:rPr>
          <w:rFonts w:ascii="Arial" w:hAnsi="Arial"/>
          <w:b/>
          <w:lang w:val="es-ES" w:eastAsia="es-ES"/>
        </w:rPr>
        <w:lastRenderedPageBreak/>
        <w:t xml:space="preserve">Elemento 7 </w:t>
      </w:r>
      <w:r w:rsidRPr="00671584">
        <w:rPr>
          <w:rFonts w:ascii="Arial" w:hAnsi="Arial"/>
          <w:b/>
          <w:lang w:val="es-ES" w:eastAsia="es-ES"/>
        </w:rPr>
        <w:tab/>
        <w:t>Adaptabilidad del proceso</w:t>
      </w:r>
    </w:p>
    <w:p w:rsidR="005C3720" w:rsidRPr="00671584" w:rsidRDefault="005C3720" w:rsidP="005C3720">
      <w:pPr>
        <w:keepNext/>
        <w:outlineLvl w:val="0"/>
        <w:rPr>
          <w:rFonts w:ascii="Arial" w:hAnsi="Arial"/>
          <w:b/>
          <w:lang w:val="es-ES" w:eastAsia="es-ES"/>
        </w:rPr>
      </w:pPr>
    </w:p>
    <w:p w:rsidR="005C3720" w:rsidRDefault="005C3720" w:rsidP="005C3720">
      <w:pPr>
        <w:keepNext/>
        <w:spacing w:line="360" w:lineRule="auto"/>
        <w:outlineLvl w:val="0"/>
        <w:rPr>
          <w:rFonts w:ascii="Arial" w:hAnsi="Arial"/>
          <w:lang w:val="es-ES" w:eastAsia="es-ES"/>
        </w:rPr>
      </w:pPr>
      <w:r w:rsidRPr="00671584">
        <w:rPr>
          <w:rFonts w:ascii="Arial" w:hAnsi="Arial"/>
          <w:lang w:val="es-ES" w:eastAsia="es-ES"/>
        </w:rPr>
        <w:t>Objetivo: Analizar los niveles de los procedimientos incluidos en los procesos y su capacidad de relación, bajo un fin común.</w:t>
      </w:r>
    </w:p>
    <w:p w:rsidR="005C3720" w:rsidRDefault="005C3720" w:rsidP="005C3720">
      <w:pPr>
        <w:keepNext/>
        <w:outlineLvl w:val="0"/>
        <w:rPr>
          <w:rFonts w:ascii="Arial" w:hAnsi="Arial"/>
          <w:lang w:val="es-ES" w:eastAsia="es-ES"/>
        </w:rPr>
      </w:pPr>
    </w:p>
    <w:tbl>
      <w:tblPr>
        <w:tblW w:w="933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
        <w:gridCol w:w="6625"/>
        <w:gridCol w:w="228"/>
        <w:gridCol w:w="228"/>
        <w:gridCol w:w="228"/>
        <w:gridCol w:w="228"/>
        <w:gridCol w:w="228"/>
        <w:gridCol w:w="228"/>
        <w:gridCol w:w="228"/>
        <w:gridCol w:w="228"/>
        <w:gridCol w:w="228"/>
        <w:gridCol w:w="297"/>
        <w:gridCol w:w="7"/>
      </w:tblGrid>
      <w:tr w:rsidR="005A00E7" w:rsidRPr="00671584" w:rsidTr="005C3720">
        <w:trPr>
          <w:trHeight w:val="208"/>
        </w:trPr>
        <w:tc>
          <w:tcPr>
            <w:tcW w:w="356"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6625"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356" w:type="dxa"/>
            <w:gridSpan w:val="11"/>
            <w:vAlign w:val="center"/>
          </w:tcPr>
          <w:p w:rsidR="005A00E7" w:rsidRPr="00291642" w:rsidRDefault="005A00E7" w:rsidP="005A00E7">
            <w:pPr>
              <w:keepNext/>
              <w:jc w:val="center"/>
              <w:outlineLvl w:val="2"/>
              <w:rPr>
                <w:rFonts w:ascii="Arial" w:hAnsi="Arial"/>
                <w:b/>
                <w:sz w:val="16"/>
                <w:szCs w:val="20"/>
                <w:lang w:val="es-ES" w:eastAsia="es-ES"/>
              </w:rPr>
            </w:pPr>
            <w:r w:rsidRPr="00291642">
              <w:rPr>
                <w:rFonts w:ascii="Arial" w:hAnsi="Arial"/>
                <w:b/>
                <w:sz w:val="16"/>
                <w:szCs w:val="20"/>
                <w:lang w:val="es-ES" w:eastAsia="es-ES"/>
              </w:rPr>
              <w:t xml:space="preserve">Avance en % </w:t>
            </w:r>
          </w:p>
        </w:tc>
      </w:tr>
      <w:tr w:rsidR="005A00E7" w:rsidRPr="005A00E7" w:rsidTr="005C3720">
        <w:trPr>
          <w:gridAfter w:val="1"/>
          <w:wAfter w:w="7" w:type="dxa"/>
          <w:cantSplit/>
          <w:trHeight w:val="200"/>
        </w:trPr>
        <w:tc>
          <w:tcPr>
            <w:tcW w:w="356"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6625"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10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20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30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40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50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60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70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80</w:t>
            </w:r>
          </w:p>
        </w:tc>
        <w:tc>
          <w:tcPr>
            <w:tcW w:w="228"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90</w:t>
            </w:r>
          </w:p>
        </w:tc>
        <w:tc>
          <w:tcPr>
            <w:tcW w:w="297" w:type="dxa"/>
            <w:textDirection w:val="btLr"/>
          </w:tcPr>
          <w:p w:rsidR="005A00E7" w:rsidRPr="005A00E7" w:rsidRDefault="005A00E7" w:rsidP="005C3720">
            <w:pPr>
              <w:keepNext/>
              <w:spacing w:line="360" w:lineRule="auto"/>
              <w:ind w:left="113" w:right="15"/>
              <w:jc w:val="both"/>
              <w:outlineLvl w:val="0"/>
              <w:rPr>
                <w:rFonts w:ascii="Arial" w:hAnsi="Arial"/>
                <w:sz w:val="12"/>
                <w:szCs w:val="12"/>
                <w:lang w:val="es-ES" w:eastAsia="es-ES"/>
              </w:rPr>
            </w:pPr>
            <w:r w:rsidRPr="005A00E7">
              <w:rPr>
                <w:rFonts w:ascii="Arial" w:hAnsi="Arial"/>
                <w:sz w:val="12"/>
                <w:szCs w:val="12"/>
                <w:lang w:val="es-ES" w:eastAsia="es-ES"/>
              </w:rPr>
              <w:t>100</w:t>
            </w:r>
          </w:p>
        </w:tc>
      </w:tr>
      <w:tr w:rsidR="005A00E7" w:rsidRPr="00671584" w:rsidTr="005C3720">
        <w:trPr>
          <w:gridAfter w:val="1"/>
          <w:wAfter w:w="7" w:type="dxa"/>
          <w:trHeight w:val="301"/>
        </w:trPr>
        <w:tc>
          <w:tcPr>
            <w:tcW w:w="356"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1</w:t>
            </w:r>
          </w:p>
        </w:tc>
        <w:tc>
          <w:tcPr>
            <w:tcW w:w="6625"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Tiene definidos los procesos de la organización</w:t>
            </w: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97" w:type="dxa"/>
          </w:tcPr>
          <w:p w:rsidR="005A00E7" w:rsidRPr="00671584" w:rsidRDefault="005A00E7" w:rsidP="005A00E7">
            <w:pPr>
              <w:keepNext/>
              <w:spacing w:line="360" w:lineRule="auto"/>
              <w:ind w:right="15"/>
              <w:jc w:val="both"/>
              <w:outlineLvl w:val="0"/>
              <w:rPr>
                <w:rFonts w:ascii="Arial" w:hAnsi="Arial"/>
                <w:lang w:val="es-ES" w:eastAsia="es-ES"/>
              </w:rPr>
            </w:pPr>
          </w:p>
        </w:tc>
      </w:tr>
      <w:tr w:rsidR="005A00E7" w:rsidRPr="00671584" w:rsidTr="005C3720">
        <w:trPr>
          <w:gridAfter w:val="1"/>
          <w:wAfter w:w="7" w:type="dxa"/>
          <w:trHeight w:val="613"/>
        </w:trPr>
        <w:tc>
          <w:tcPr>
            <w:tcW w:w="356"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2</w:t>
            </w:r>
          </w:p>
        </w:tc>
        <w:tc>
          <w:tcPr>
            <w:tcW w:w="6625"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Están establecidos los procedimientos que conforman a los procesos</w:t>
            </w: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97" w:type="dxa"/>
          </w:tcPr>
          <w:p w:rsidR="005A00E7" w:rsidRPr="00671584" w:rsidRDefault="005A00E7" w:rsidP="005A00E7">
            <w:pPr>
              <w:keepNext/>
              <w:spacing w:line="360" w:lineRule="auto"/>
              <w:ind w:right="15"/>
              <w:jc w:val="both"/>
              <w:outlineLvl w:val="0"/>
              <w:rPr>
                <w:rFonts w:ascii="Arial" w:hAnsi="Arial"/>
                <w:lang w:val="es-ES" w:eastAsia="es-ES"/>
              </w:rPr>
            </w:pPr>
          </w:p>
        </w:tc>
      </w:tr>
      <w:tr w:rsidR="005A00E7" w:rsidRPr="00671584" w:rsidTr="005C3720">
        <w:trPr>
          <w:gridAfter w:val="1"/>
          <w:wAfter w:w="7" w:type="dxa"/>
          <w:trHeight w:val="613"/>
        </w:trPr>
        <w:tc>
          <w:tcPr>
            <w:tcW w:w="356"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3</w:t>
            </w:r>
          </w:p>
        </w:tc>
        <w:tc>
          <w:tcPr>
            <w:tcW w:w="6625"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Actualmente los procesos cumplen con objetivos establecidos</w:t>
            </w: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97" w:type="dxa"/>
          </w:tcPr>
          <w:p w:rsidR="005A00E7" w:rsidRPr="00671584" w:rsidRDefault="005A00E7" w:rsidP="005A00E7">
            <w:pPr>
              <w:keepNext/>
              <w:spacing w:line="360" w:lineRule="auto"/>
              <w:ind w:right="15"/>
              <w:jc w:val="both"/>
              <w:outlineLvl w:val="0"/>
              <w:rPr>
                <w:rFonts w:ascii="Arial" w:hAnsi="Arial"/>
                <w:lang w:val="es-ES" w:eastAsia="es-ES"/>
              </w:rPr>
            </w:pPr>
          </w:p>
        </w:tc>
      </w:tr>
      <w:tr w:rsidR="005A00E7" w:rsidRPr="00671584" w:rsidTr="005C3720">
        <w:trPr>
          <w:gridAfter w:val="1"/>
          <w:wAfter w:w="7" w:type="dxa"/>
          <w:trHeight w:val="301"/>
        </w:trPr>
        <w:tc>
          <w:tcPr>
            <w:tcW w:w="356"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4</w:t>
            </w:r>
          </w:p>
        </w:tc>
        <w:tc>
          <w:tcPr>
            <w:tcW w:w="6625"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 xml:space="preserve">Cuenta con procesos de adaptabilidad continua </w:t>
            </w: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97" w:type="dxa"/>
          </w:tcPr>
          <w:p w:rsidR="005A00E7" w:rsidRPr="00671584" w:rsidRDefault="005A00E7" w:rsidP="005A00E7">
            <w:pPr>
              <w:keepNext/>
              <w:spacing w:line="360" w:lineRule="auto"/>
              <w:ind w:right="15"/>
              <w:jc w:val="both"/>
              <w:outlineLvl w:val="0"/>
              <w:rPr>
                <w:rFonts w:ascii="Arial" w:hAnsi="Arial"/>
                <w:lang w:val="es-ES" w:eastAsia="es-ES"/>
              </w:rPr>
            </w:pPr>
          </w:p>
        </w:tc>
      </w:tr>
      <w:tr w:rsidR="005A00E7" w:rsidRPr="00671584" w:rsidTr="005C3720">
        <w:trPr>
          <w:gridAfter w:val="1"/>
          <w:wAfter w:w="7" w:type="dxa"/>
          <w:trHeight w:val="613"/>
        </w:trPr>
        <w:tc>
          <w:tcPr>
            <w:tcW w:w="356"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5</w:t>
            </w:r>
          </w:p>
        </w:tc>
        <w:tc>
          <w:tcPr>
            <w:tcW w:w="6625"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 xml:space="preserve">Cuenta con métodos para el seguimiento de la adaptabilidad de los procesos </w:t>
            </w: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97" w:type="dxa"/>
          </w:tcPr>
          <w:p w:rsidR="005A00E7" w:rsidRPr="00671584" w:rsidRDefault="005A00E7" w:rsidP="005A00E7">
            <w:pPr>
              <w:keepNext/>
              <w:spacing w:line="360" w:lineRule="auto"/>
              <w:ind w:right="15"/>
              <w:jc w:val="both"/>
              <w:outlineLvl w:val="0"/>
              <w:rPr>
                <w:rFonts w:ascii="Arial" w:hAnsi="Arial"/>
                <w:lang w:val="es-ES" w:eastAsia="es-ES"/>
              </w:rPr>
            </w:pPr>
          </w:p>
        </w:tc>
      </w:tr>
      <w:tr w:rsidR="005A00E7" w:rsidRPr="00671584" w:rsidTr="005C3720">
        <w:trPr>
          <w:gridAfter w:val="1"/>
          <w:wAfter w:w="7" w:type="dxa"/>
          <w:trHeight w:val="602"/>
        </w:trPr>
        <w:tc>
          <w:tcPr>
            <w:tcW w:w="356"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6</w:t>
            </w:r>
          </w:p>
        </w:tc>
        <w:tc>
          <w:tcPr>
            <w:tcW w:w="6625" w:type="dxa"/>
          </w:tcPr>
          <w:p w:rsidR="005A00E7" w:rsidRPr="00671584" w:rsidRDefault="005A00E7" w:rsidP="005C3720">
            <w:pPr>
              <w:keepNext/>
              <w:ind w:right="17"/>
              <w:jc w:val="both"/>
              <w:outlineLvl w:val="0"/>
              <w:rPr>
                <w:rFonts w:ascii="Arial" w:hAnsi="Arial"/>
                <w:lang w:val="es-ES" w:eastAsia="es-ES"/>
              </w:rPr>
            </w:pPr>
            <w:r w:rsidRPr="00671584">
              <w:rPr>
                <w:rFonts w:ascii="Arial" w:hAnsi="Arial"/>
                <w:lang w:val="es-ES" w:eastAsia="es-ES"/>
              </w:rPr>
              <w:t>Existen periodos establecidos para la actualización de los procesos</w:t>
            </w: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28" w:type="dxa"/>
          </w:tcPr>
          <w:p w:rsidR="005A00E7" w:rsidRPr="00671584" w:rsidRDefault="005A00E7" w:rsidP="005A00E7">
            <w:pPr>
              <w:keepNext/>
              <w:spacing w:line="360" w:lineRule="auto"/>
              <w:ind w:right="15"/>
              <w:jc w:val="both"/>
              <w:outlineLvl w:val="0"/>
              <w:rPr>
                <w:rFonts w:ascii="Arial" w:hAnsi="Arial"/>
                <w:lang w:val="es-ES" w:eastAsia="es-ES"/>
              </w:rPr>
            </w:pPr>
          </w:p>
        </w:tc>
        <w:tc>
          <w:tcPr>
            <w:tcW w:w="297" w:type="dxa"/>
          </w:tcPr>
          <w:p w:rsidR="005A00E7" w:rsidRPr="00671584" w:rsidRDefault="005A00E7" w:rsidP="005A00E7">
            <w:pPr>
              <w:keepNext/>
              <w:spacing w:line="360" w:lineRule="auto"/>
              <w:ind w:right="15"/>
              <w:jc w:val="both"/>
              <w:outlineLvl w:val="0"/>
              <w:rPr>
                <w:rFonts w:ascii="Arial" w:hAnsi="Arial"/>
                <w:lang w:val="es-ES" w:eastAsia="es-ES"/>
              </w:rPr>
            </w:pPr>
          </w:p>
        </w:tc>
      </w:tr>
    </w:tbl>
    <w:p w:rsidR="005A00E7" w:rsidRDefault="005A00E7" w:rsidP="00671584">
      <w:pPr>
        <w:keepNext/>
        <w:spacing w:line="360" w:lineRule="auto"/>
        <w:ind w:right="15"/>
        <w:jc w:val="both"/>
        <w:outlineLvl w:val="0"/>
        <w:rPr>
          <w:rFonts w:ascii="Arial" w:hAnsi="Arial"/>
          <w:lang w:val="es-ES" w:eastAsia="es-ES"/>
        </w:rPr>
      </w:pP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
        <w:gridCol w:w="6591"/>
        <w:gridCol w:w="227"/>
        <w:gridCol w:w="227"/>
        <w:gridCol w:w="227"/>
        <w:gridCol w:w="227"/>
        <w:gridCol w:w="227"/>
        <w:gridCol w:w="227"/>
        <w:gridCol w:w="227"/>
        <w:gridCol w:w="227"/>
        <w:gridCol w:w="227"/>
        <w:gridCol w:w="227"/>
        <w:gridCol w:w="11"/>
      </w:tblGrid>
      <w:tr w:rsidR="001510C7" w:rsidRPr="00671584" w:rsidTr="00062929">
        <w:trPr>
          <w:cantSplit/>
        </w:trPr>
        <w:tc>
          <w:tcPr>
            <w:tcW w:w="9227" w:type="dxa"/>
            <w:gridSpan w:val="13"/>
            <w:tcBorders>
              <w:top w:val="nil"/>
              <w:left w:val="nil"/>
              <w:bottom w:val="nil"/>
              <w:right w:val="nil"/>
            </w:tcBorders>
          </w:tcPr>
          <w:p w:rsidR="001510C7" w:rsidRPr="00671584" w:rsidRDefault="00A261A9" w:rsidP="00671584">
            <w:pPr>
              <w:keepNext/>
              <w:spacing w:line="360" w:lineRule="auto"/>
              <w:ind w:right="15"/>
              <w:jc w:val="both"/>
              <w:outlineLvl w:val="0"/>
              <w:rPr>
                <w:rFonts w:ascii="Arial" w:hAnsi="Arial"/>
                <w:b/>
                <w:lang w:val="es-ES" w:eastAsia="es-ES"/>
              </w:rPr>
            </w:pPr>
            <w:r w:rsidRPr="00671584">
              <w:rPr>
                <w:rFonts w:ascii="Arial" w:hAnsi="Arial"/>
                <w:b/>
                <w:lang w:val="es-ES" w:eastAsia="es-ES"/>
              </w:rPr>
              <w:t xml:space="preserve">Elemento 8   </w:t>
            </w:r>
            <w:r>
              <w:rPr>
                <w:rFonts w:ascii="Arial" w:hAnsi="Arial"/>
                <w:b/>
                <w:lang w:val="es-ES" w:eastAsia="es-ES"/>
              </w:rPr>
              <w:t>M</w:t>
            </w:r>
            <w:r w:rsidRPr="00671584">
              <w:rPr>
                <w:rFonts w:ascii="Arial" w:hAnsi="Arial"/>
                <w:b/>
                <w:lang w:val="es-ES" w:eastAsia="es-ES"/>
              </w:rPr>
              <w:t>ejoramiento continuo</w:t>
            </w:r>
          </w:p>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Objetivo: Diseñar, implementar y evaluar de manera general las estrategias para el desarrollo continuo de la organización</w:t>
            </w:r>
            <w:r w:rsidR="00671584">
              <w:rPr>
                <w:rFonts w:ascii="Arial" w:hAnsi="Arial"/>
                <w:lang w:val="es-ES" w:eastAsia="es-ES"/>
              </w:rPr>
              <w:t>.</w:t>
            </w:r>
          </w:p>
        </w:tc>
      </w:tr>
      <w:tr w:rsidR="001510C7" w:rsidRPr="00671584" w:rsidTr="00062929">
        <w:trPr>
          <w:gridAfter w:val="1"/>
          <w:wAfter w:w="11" w:type="dxa"/>
          <w:cantSplit/>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6591" w:type="dxa"/>
          </w:tcPr>
          <w:p w:rsidR="001510C7" w:rsidRPr="002E1A30" w:rsidRDefault="001510C7" w:rsidP="00671584">
            <w:pPr>
              <w:keepNext/>
              <w:spacing w:line="360" w:lineRule="auto"/>
              <w:ind w:right="15"/>
              <w:jc w:val="both"/>
              <w:outlineLvl w:val="0"/>
              <w:rPr>
                <w:rFonts w:ascii="Arial" w:hAnsi="Arial"/>
                <w:sz w:val="18"/>
                <w:szCs w:val="18"/>
                <w:lang w:val="es-ES" w:eastAsia="es-ES"/>
              </w:rPr>
            </w:pPr>
          </w:p>
        </w:tc>
        <w:tc>
          <w:tcPr>
            <w:tcW w:w="2270" w:type="dxa"/>
            <w:gridSpan w:val="10"/>
            <w:vAlign w:val="cente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 xml:space="preserve">Avance en % </w:t>
            </w:r>
          </w:p>
        </w:tc>
      </w:tr>
      <w:tr w:rsidR="001510C7" w:rsidRPr="00671584" w:rsidTr="00062929">
        <w:trPr>
          <w:gridAfter w:val="1"/>
          <w:wAfter w:w="11" w:type="dxa"/>
          <w:cantSplit/>
          <w:trHeight w:val="395"/>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6591" w:type="dxa"/>
          </w:tcPr>
          <w:p w:rsidR="001510C7" w:rsidRPr="002E1A30" w:rsidRDefault="001510C7" w:rsidP="00671584">
            <w:pPr>
              <w:keepNext/>
              <w:spacing w:line="360" w:lineRule="auto"/>
              <w:ind w:right="15"/>
              <w:jc w:val="both"/>
              <w:outlineLvl w:val="0"/>
              <w:rPr>
                <w:rFonts w:ascii="Arial" w:hAnsi="Arial"/>
                <w:sz w:val="18"/>
                <w:szCs w:val="18"/>
                <w:lang w:val="es-ES" w:eastAsia="es-ES"/>
              </w:rPr>
            </w:pP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10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20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30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40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50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60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70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80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90</w:t>
            </w:r>
          </w:p>
        </w:tc>
        <w:tc>
          <w:tcPr>
            <w:tcW w:w="227" w:type="dxa"/>
            <w:textDirection w:val="btLr"/>
          </w:tcPr>
          <w:p w:rsidR="001510C7" w:rsidRPr="002E1A30" w:rsidRDefault="001510C7" w:rsidP="00671584">
            <w:pPr>
              <w:keepNext/>
              <w:spacing w:line="360" w:lineRule="auto"/>
              <w:ind w:right="15"/>
              <w:jc w:val="both"/>
              <w:outlineLvl w:val="0"/>
              <w:rPr>
                <w:rFonts w:ascii="Arial" w:hAnsi="Arial"/>
                <w:sz w:val="18"/>
                <w:szCs w:val="18"/>
                <w:lang w:val="es-ES" w:eastAsia="es-ES"/>
              </w:rPr>
            </w:pPr>
            <w:r w:rsidRPr="002E1A30">
              <w:rPr>
                <w:rFonts w:ascii="Arial" w:hAnsi="Arial"/>
                <w:sz w:val="18"/>
                <w:szCs w:val="18"/>
                <w:lang w:val="es-ES" w:eastAsia="es-ES"/>
              </w:rPr>
              <w:t>100</w:t>
            </w: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1</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el plan estratégico de la organización</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2</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Tiene métodos para el diseño de estrategias para la mejora continua</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3</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métodos para la implementación de estrategias de mejora continua</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4</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métodos de evaluación para el cumplimento de las estrategias</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5</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todos los elementos necesarios para el mejoramiento continuo</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6</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 xml:space="preserve">Existe compromiso de los directivos hacia la mejora continua de los procesos </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7</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herramientas para facilitar la comunicación entre los directivos y los subordinados</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8</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 xml:space="preserve">Se fomenta el trabajo en equipo en la organización para el </w:t>
            </w:r>
            <w:r w:rsidRPr="00671584">
              <w:rPr>
                <w:rFonts w:ascii="Arial" w:hAnsi="Arial"/>
                <w:lang w:val="es-ES" w:eastAsia="es-ES"/>
              </w:rPr>
              <w:lastRenderedPageBreak/>
              <w:t>logro de la mejora continua</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9</w:t>
            </w:r>
          </w:p>
        </w:tc>
        <w:tc>
          <w:tcPr>
            <w:tcW w:w="6591"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un sistema de gestión de calidad implantado</w:t>
            </w: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Borders>
              <w:bottom w:val="single" w:sz="4" w:space="0" w:color="auto"/>
            </w:tcBorders>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9404B2" w:rsidTr="00062929">
        <w:tc>
          <w:tcPr>
            <w:tcW w:w="9227" w:type="dxa"/>
            <w:gridSpan w:val="13"/>
            <w:tcBorders>
              <w:left w:val="nil"/>
              <w:bottom w:val="nil"/>
              <w:right w:val="nil"/>
            </w:tcBorders>
          </w:tcPr>
          <w:p w:rsidR="001510C7" w:rsidRPr="009404B2" w:rsidRDefault="001510C7" w:rsidP="00062929">
            <w:pPr>
              <w:rPr>
                <w:rFonts w:ascii="Arial" w:hAnsi="Arial" w:cs="Arial"/>
                <w:sz w:val="22"/>
                <w:szCs w:val="22"/>
                <w:lang w:val="es-ES" w:eastAsia="es-ES"/>
              </w:rPr>
            </w:pPr>
          </w:p>
        </w:tc>
      </w:tr>
      <w:tr w:rsidR="001510C7" w:rsidRPr="00671584" w:rsidTr="00062929">
        <w:trPr>
          <w:cantSplit/>
        </w:trPr>
        <w:tc>
          <w:tcPr>
            <w:tcW w:w="9227" w:type="dxa"/>
            <w:gridSpan w:val="13"/>
            <w:tcBorders>
              <w:top w:val="nil"/>
              <w:left w:val="nil"/>
              <w:bottom w:val="nil"/>
              <w:right w:val="nil"/>
            </w:tcBorders>
          </w:tcPr>
          <w:p w:rsidR="001510C7" w:rsidRPr="00671584" w:rsidRDefault="00A261A9" w:rsidP="00671584">
            <w:pPr>
              <w:keepNext/>
              <w:spacing w:line="360" w:lineRule="auto"/>
              <w:ind w:right="15"/>
              <w:jc w:val="both"/>
              <w:outlineLvl w:val="0"/>
              <w:rPr>
                <w:rFonts w:ascii="Arial" w:hAnsi="Arial"/>
                <w:b/>
                <w:lang w:val="es-ES" w:eastAsia="es-ES"/>
              </w:rPr>
            </w:pPr>
            <w:r w:rsidRPr="00671584">
              <w:rPr>
                <w:rFonts w:ascii="Arial" w:hAnsi="Arial"/>
                <w:b/>
                <w:lang w:val="es-ES" w:eastAsia="es-ES"/>
              </w:rPr>
              <w:t xml:space="preserve">Elemento 9    </w:t>
            </w:r>
            <w:r w:rsidR="001510C7" w:rsidRPr="00671584">
              <w:rPr>
                <w:rFonts w:ascii="Arial" w:hAnsi="Arial"/>
                <w:b/>
                <w:lang w:val="es-ES" w:eastAsia="es-ES"/>
              </w:rPr>
              <w:t>E</w:t>
            </w:r>
            <w:r w:rsidRPr="00671584">
              <w:rPr>
                <w:rFonts w:ascii="Arial" w:hAnsi="Arial"/>
                <w:b/>
                <w:lang w:val="es-ES" w:eastAsia="es-ES"/>
              </w:rPr>
              <w:t xml:space="preserve">valuación del </w:t>
            </w:r>
            <w:r w:rsidR="00480DFF" w:rsidRPr="00671584">
              <w:rPr>
                <w:rFonts w:ascii="Arial" w:hAnsi="Arial"/>
                <w:b/>
                <w:lang w:val="es-ES" w:eastAsia="es-ES"/>
              </w:rPr>
              <w:t>recurso humano</w:t>
            </w:r>
          </w:p>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Objetivo: Ubicar el nivel en que se encuentra el desarrollo del recurso humano y su participación para el mejoramiento integral.</w:t>
            </w:r>
          </w:p>
        </w:tc>
      </w:tr>
      <w:tr w:rsidR="001510C7" w:rsidRPr="00671584" w:rsidTr="00062929">
        <w:trPr>
          <w:gridAfter w:val="1"/>
          <w:wAfter w:w="11" w:type="dxa"/>
          <w:cantSplit/>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6591" w:type="dxa"/>
          </w:tcPr>
          <w:p w:rsidR="001510C7" w:rsidRPr="00671584" w:rsidRDefault="001510C7" w:rsidP="00671584">
            <w:pPr>
              <w:keepNext/>
              <w:spacing w:line="360" w:lineRule="auto"/>
              <w:ind w:right="15"/>
              <w:jc w:val="both"/>
              <w:outlineLvl w:val="0"/>
              <w:rPr>
                <w:rFonts w:ascii="Arial" w:hAnsi="Arial"/>
                <w:sz w:val="16"/>
                <w:szCs w:val="16"/>
                <w:lang w:val="es-ES" w:eastAsia="es-ES"/>
              </w:rPr>
            </w:pPr>
          </w:p>
        </w:tc>
        <w:tc>
          <w:tcPr>
            <w:tcW w:w="2270" w:type="dxa"/>
            <w:gridSpan w:val="10"/>
            <w:vAlign w:val="cente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 xml:space="preserve">Avance en % </w:t>
            </w:r>
          </w:p>
        </w:tc>
      </w:tr>
      <w:tr w:rsidR="001510C7" w:rsidRPr="00671584" w:rsidTr="00062929">
        <w:trPr>
          <w:gridAfter w:val="1"/>
          <w:wAfter w:w="11" w:type="dxa"/>
          <w:cantSplit/>
          <w:trHeight w:val="395"/>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6591" w:type="dxa"/>
          </w:tcPr>
          <w:p w:rsidR="001510C7" w:rsidRPr="00671584" w:rsidRDefault="001510C7" w:rsidP="00671584">
            <w:pPr>
              <w:keepNext/>
              <w:spacing w:line="360" w:lineRule="auto"/>
              <w:ind w:right="15"/>
              <w:jc w:val="both"/>
              <w:outlineLvl w:val="0"/>
              <w:rPr>
                <w:rFonts w:ascii="Arial" w:hAnsi="Arial"/>
                <w:sz w:val="16"/>
                <w:szCs w:val="16"/>
                <w:lang w:val="es-ES" w:eastAsia="es-ES"/>
              </w:rPr>
            </w:pP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10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20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30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40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50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60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70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80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90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100</w:t>
            </w: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1</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Tienen clasificado formalmente al recurso humano de su organización</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2</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métodos para el desarrollo del recurso humano</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3</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 xml:space="preserve">Cuenta con los perfiles de competencia de cada puesto de trabajo </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4</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programas de detección de necesidades de capacitación del personal de la organización</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5</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 xml:space="preserve">Existen programas de evaluación del desempeño del recurso humano </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6</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Desarrolla métodos para la obtención de capital intelectual</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062929">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7</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 xml:space="preserve">Cuenta con métodos para selección del personal </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5C3720">
        <w:trPr>
          <w:cantSplit/>
        </w:trPr>
        <w:tc>
          <w:tcPr>
            <w:tcW w:w="9227" w:type="dxa"/>
            <w:gridSpan w:val="13"/>
            <w:tcBorders>
              <w:top w:val="nil"/>
              <w:left w:val="nil"/>
              <w:bottom w:val="nil"/>
              <w:right w:val="nil"/>
            </w:tcBorders>
          </w:tcPr>
          <w:p w:rsidR="009404B2" w:rsidRPr="00671584" w:rsidRDefault="009404B2" w:rsidP="00671584">
            <w:pPr>
              <w:keepNext/>
              <w:spacing w:line="360" w:lineRule="auto"/>
              <w:ind w:right="15"/>
              <w:jc w:val="both"/>
              <w:outlineLvl w:val="0"/>
              <w:rPr>
                <w:rFonts w:ascii="Arial" w:hAnsi="Arial"/>
                <w:b/>
                <w:lang w:val="es-ES" w:eastAsia="es-ES"/>
              </w:rPr>
            </w:pPr>
          </w:p>
          <w:p w:rsidR="001510C7" w:rsidRPr="00671584" w:rsidRDefault="00A261A9" w:rsidP="00671584">
            <w:pPr>
              <w:keepNext/>
              <w:spacing w:line="360" w:lineRule="auto"/>
              <w:ind w:right="15"/>
              <w:jc w:val="both"/>
              <w:outlineLvl w:val="0"/>
              <w:rPr>
                <w:rFonts w:ascii="Arial" w:hAnsi="Arial"/>
                <w:b/>
                <w:lang w:val="es-ES" w:eastAsia="es-ES"/>
              </w:rPr>
            </w:pPr>
            <w:r w:rsidRPr="00671584">
              <w:rPr>
                <w:rFonts w:ascii="Arial" w:hAnsi="Arial"/>
                <w:b/>
                <w:lang w:val="es-ES" w:eastAsia="es-ES"/>
              </w:rPr>
              <w:t xml:space="preserve">Elemento 10    </w:t>
            </w:r>
            <w:r w:rsidR="001510C7" w:rsidRPr="00671584">
              <w:rPr>
                <w:rFonts w:ascii="Arial" w:hAnsi="Arial"/>
                <w:b/>
                <w:lang w:val="es-ES" w:eastAsia="es-ES"/>
              </w:rPr>
              <w:t>E</w:t>
            </w:r>
            <w:r w:rsidRPr="00671584">
              <w:rPr>
                <w:rFonts w:ascii="Arial" w:hAnsi="Arial"/>
                <w:b/>
                <w:lang w:val="es-ES" w:eastAsia="es-ES"/>
              </w:rPr>
              <w:t>valuación del nivel directivo</w:t>
            </w:r>
          </w:p>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Objetivo: Medir y analizar el potencial de los estrategas, así como su participación en el sistema</w:t>
            </w:r>
            <w:r w:rsidR="00671584">
              <w:rPr>
                <w:rFonts w:ascii="Arial" w:hAnsi="Arial"/>
                <w:lang w:val="es-ES" w:eastAsia="es-ES"/>
              </w:rPr>
              <w:t>.</w:t>
            </w:r>
          </w:p>
        </w:tc>
      </w:tr>
      <w:tr w:rsidR="001510C7" w:rsidRPr="00671584" w:rsidTr="005C3720">
        <w:trPr>
          <w:gridAfter w:val="1"/>
          <w:wAfter w:w="11" w:type="dxa"/>
          <w:cantSplit/>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6591" w:type="dxa"/>
          </w:tcPr>
          <w:p w:rsidR="001510C7" w:rsidRPr="00671584" w:rsidRDefault="001510C7" w:rsidP="00671584">
            <w:pPr>
              <w:keepNext/>
              <w:spacing w:line="360" w:lineRule="auto"/>
              <w:ind w:right="15"/>
              <w:jc w:val="both"/>
              <w:outlineLvl w:val="0"/>
              <w:rPr>
                <w:rFonts w:ascii="Arial" w:hAnsi="Arial"/>
                <w:sz w:val="16"/>
                <w:szCs w:val="16"/>
                <w:lang w:val="es-ES" w:eastAsia="es-ES"/>
              </w:rPr>
            </w:pPr>
          </w:p>
        </w:tc>
        <w:tc>
          <w:tcPr>
            <w:tcW w:w="2270" w:type="dxa"/>
            <w:gridSpan w:val="10"/>
            <w:vAlign w:val="cente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 xml:space="preserve">Avance en % </w:t>
            </w:r>
          </w:p>
        </w:tc>
      </w:tr>
      <w:tr w:rsidR="001510C7" w:rsidRPr="00671584" w:rsidTr="005C3720">
        <w:trPr>
          <w:gridAfter w:val="1"/>
          <w:wAfter w:w="11" w:type="dxa"/>
          <w:cantSplit/>
          <w:trHeight w:val="395"/>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6591" w:type="dxa"/>
          </w:tcPr>
          <w:p w:rsidR="001510C7" w:rsidRPr="00671584" w:rsidRDefault="001510C7" w:rsidP="00671584">
            <w:pPr>
              <w:keepNext/>
              <w:spacing w:line="360" w:lineRule="auto"/>
              <w:ind w:right="15"/>
              <w:jc w:val="both"/>
              <w:outlineLvl w:val="0"/>
              <w:rPr>
                <w:rFonts w:ascii="Arial" w:hAnsi="Arial"/>
                <w:sz w:val="16"/>
                <w:szCs w:val="16"/>
                <w:lang w:val="es-ES" w:eastAsia="es-ES"/>
              </w:rPr>
            </w:pP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10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20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30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40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50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60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70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80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90</w:t>
            </w:r>
          </w:p>
        </w:tc>
        <w:tc>
          <w:tcPr>
            <w:tcW w:w="227" w:type="dxa"/>
            <w:textDirection w:val="btLr"/>
          </w:tcPr>
          <w:p w:rsidR="001510C7" w:rsidRPr="00671584" w:rsidRDefault="001510C7" w:rsidP="00671584">
            <w:pPr>
              <w:keepNext/>
              <w:spacing w:line="360" w:lineRule="auto"/>
              <w:ind w:right="15"/>
              <w:jc w:val="both"/>
              <w:outlineLvl w:val="0"/>
              <w:rPr>
                <w:rFonts w:ascii="Arial" w:hAnsi="Arial"/>
                <w:sz w:val="16"/>
                <w:szCs w:val="16"/>
                <w:lang w:val="es-ES" w:eastAsia="es-ES"/>
              </w:rPr>
            </w:pPr>
            <w:r w:rsidRPr="00671584">
              <w:rPr>
                <w:rFonts w:ascii="Arial" w:hAnsi="Arial"/>
                <w:sz w:val="16"/>
                <w:szCs w:val="16"/>
                <w:lang w:val="es-ES" w:eastAsia="es-ES"/>
              </w:rPr>
              <w:t>100</w:t>
            </w:r>
          </w:p>
        </w:tc>
      </w:tr>
      <w:tr w:rsidR="001510C7" w:rsidRPr="00671584" w:rsidTr="005C3720">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1</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Tiene estructurado el perfil de los estrategas</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5C3720">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2</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métodos para evaluar el potencial de los estrategas</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5C3720">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3</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Estructuran acciones para el desarrollo de los estrategas</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5C3720">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4</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Los estrategas de la organización cuentan con el esquema de liderazgo en su perfil</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5C3720">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5</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Considera que sus estregas son capital intelectual</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r w:rsidR="001510C7" w:rsidRPr="00671584" w:rsidTr="005C3720">
        <w:trPr>
          <w:gridAfter w:val="1"/>
          <w:wAfter w:w="11" w:type="dxa"/>
        </w:trPr>
        <w:tc>
          <w:tcPr>
            <w:tcW w:w="355"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6</w:t>
            </w:r>
          </w:p>
        </w:tc>
        <w:tc>
          <w:tcPr>
            <w:tcW w:w="6591" w:type="dxa"/>
          </w:tcPr>
          <w:p w:rsidR="001510C7" w:rsidRPr="00671584" w:rsidRDefault="001510C7" w:rsidP="00671584">
            <w:pPr>
              <w:keepNext/>
              <w:spacing w:line="360" w:lineRule="auto"/>
              <w:ind w:right="15"/>
              <w:jc w:val="both"/>
              <w:outlineLvl w:val="0"/>
              <w:rPr>
                <w:rFonts w:ascii="Arial" w:hAnsi="Arial"/>
                <w:lang w:val="es-ES" w:eastAsia="es-ES"/>
              </w:rPr>
            </w:pPr>
            <w:r w:rsidRPr="00671584">
              <w:rPr>
                <w:rFonts w:ascii="Arial" w:hAnsi="Arial"/>
                <w:lang w:val="es-ES" w:eastAsia="es-ES"/>
              </w:rPr>
              <w:t>Cuenta con métodos para la selección de estrategas</w:t>
            </w: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c>
          <w:tcPr>
            <w:tcW w:w="227" w:type="dxa"/>
          </w:tcPr>
          <w:p w:rsidR="001510C7" w:rsidRPr="00671584" w:rsidRDefault="001510C7" w:rsidP="00671584">
            <w:pPr>
              <w:keepNext/>
              <w:spacing w:line="360" w:lineRule="auto"/>
              <w:ind w:right="15"/>
              <w:jc w:val="both"/>
              <w:outlineLvl w:val="0"/>
              <w:rPr>
                <w:rFonts w:ascii="Arial" w:hAnsi="Arial"/>
                <w:lang w:val="es-ES" w:eastAsia="es-ES"/>
              </w:rPr>
            </w:pPr>
          </w:p>
        </w:tc>
      </w:tr>
    </w:tbl>
    <w:p w:rsidR="001248C6" w:rsidRPr="002E1A30" w:rsidRDefault="001248C6" w:rsidP="001248C6">
      <w:pPr>
        <w:rPr>
          <w:rFonts w:ascii="Arial" w:hAnsi="Arial" w:cs="Arial"/>
          <w:i/>
          <w:sz w:val="22"/>
          <w:szCs w:val="22"/>
          <w:lang w:val="es-ES"/>
        </w:rPr>
      </w:pPr>
      <w:r w:rsidRPr="002E1A30">
        <w:rPr>
          <w:rFonts w:ascii="Arial" w:hAnsi="Arial" w:cs="Arial"/>
          <w:i/>
          <w:sz w:val="22"/>
          <w:szCs w:val="22"/>
          <w:lang w:val="es-ES"/>
        </w:rPr>
        <w:t>Fuente: Elaboración propia instrumento para la medición integral de la</w:t>
      </w:r>
      <w:r w:rsidR="002E1A30">
        <w:rPr>
          <w:rFonts w:ascii="Arial" w:hAnsi="Arial" w:cs="Arial"/>
          <w:i/>
          <w:sz w:val="22"/>
          <w:szCs w:val="22"/>
          <w:lang w:val="es-ES"/>
        </w:rPr>
        <w:t xml:space="preserve"> competitividad</w:t>
      </w:r>
      <w:r w:rsidRPr="002E1A30">
        <w:rPr>
          <w:rFonts w:ascii="Arial" w:hAnsi="Arial" w:cs="Arial"/>
          <w:i/>
          <w:sz w:val="22"/>
          <w:szCs w:val="22"/>
          <w:lang w:val="es-ES"/>
        </w:rPr>
        <w:t>.</w:t>
      </w:r>
    </w:p>
    <w:p w:rsidR="00FE4146" w:rsidRPr="00F46EF8" w:rsidRDefault="00203891" w:rsidP="00203891">
      <w:pPr>
        <w:pStyle w:val="Ttulo2"/>
        <w:jc w:val="both"/>
      </w:pPr>
      <w:bookmarkStart w:id="43" w:name="_Toc16166400"/>
      <w:r>
        <w:lastRenderedPageBreak/>
        <w:t>II.</w:t>
      </w:r>
      <w:r w:rsidR="000C4105">
        <w:t>2</w:t>
      </w:r>
      <w:r w:rsidR="002A0DD2">
        <w:t>.3</w:t>
      </w:r>
      <w:r>
        <w:t xml:space="preserve">. </w:t>
      </w:r>
      <w:r w:rsidR="00FE4146" w:rsidRPr="00F46EF8">
        <w:t>A</w:t>
      </w:r>
      <w:r w:rsidR="001661EB" w:rsidRPr="00F46EF8">
        <w:t>nálisis de los datos y procesamiento de la información</w:t>
      </w:r>
      <w:bookmarkEnd w:id="43"/>
      <w:r w:rsidR="001661EB" w:rsidRPr="00F46EF8">
        <w:t xml:space="preserve"> </w:t>
      </w:r>
    </w:p>
    <w:p w:rsidR="00706E52" w:rsidRPr="00706E52" w:rsidRDefault="00706E52" w:rsidP="00706E52">
      <w:pPr>
        <w:spacing w:after="100" w:afterAutospacing="1" w:line="360" w:lineRule="auto"/>
        <w:ind w:firstLine="720"/>
        <w:jc w:val="both"/>
        <w:rPr>
          <w:rFonts w:ascii="Arial" w:hAnsi="Arial" w:cs="Arial"/>
        </w:rPr>
      </w:pPr>
      <w:r w:rsidRPr="00706E52">
        <w:rPr>
          <w:rFonts w:ascii="Arial" w:hAnsi="Arial" w:cs="Arial"/>
        </w:rPr>
        <w:t xml:space="preserve">Una vez aplicada la herramienta de medición integral a los jefes de área o estrategas de cada una de las tres empresas en estudio, se procederá a la realización de las gráficas que muestran el resultado obtenido y al análisis de estas, dejando al final las gráficas del perfil integral de la empresa por elementos. La estratificación en la cual se ubicará la empresa de acuerdo con el grado de avance que obtenga en su productividad, se tomará de la tabla </w:t>
      </w:r>
      <w:r w:rsidR="002D375F">
        <w:rPr>
          <w:rFonts w:ascii="Arial" w:hAnsi="Arial" w:cs="Arial"/>
        </w:rPr>
        <w:t>4</w:t>
      </w:r>
      <w:r w:rsidRPr="00706E52">
        <w:rPr>
          <w:rFonts w:ascii="Arial" w:hAnsi="Arial" w:cs="Arial"/>
        </w:rPr>
        <w:t xml:space="preserve"> que indica la fase de crecimiento en que se encuentra la empresa.</w:t>
      </w:r>
    </w:p>
    <w:p w:rsidR="00706E52" w:rsidRPr="00706E52" w:rsidRDefault="00314189" w:rsidP="00706E52">
      <w:pPr>
        <w:pStyle w:val="Default"/>
        <w:spacing w:line="360" w:lineRule="auto"/>
        <w:jc w:val="center"/>
        <w:rPr>
          <w:rFonts w:eastAsia="Times New Roman"/>
          <w:color w:val="auto"/>
          <w:lang w:eastAsia="es-ES_tradnl"/>
        </w:rPr>
      </w:pPr>
      <w:r>
        <w:rPr>
          <w:rFonts w:eastAsia="Times New Roman"/>
          <w:color w:val="auto"/>
          <w:lang w:eastAsia="es-ES_tradnl"/>
        </w:rPr>
        <w:t xml:space="preserve">Tabla </w:t>
      </w:r>
      <w:r w:rsidR="002D375F">
        <w:rPr>
          <w:rFonts w:eastAsia="Times New Roman"/>
          <w:color w:val="auto"/>
          <w:lang w:eastAsia="es-ES_tradnl"/>
        </w:rPr>
        <w:t>4</w:t>
      </w:r>
    </w:p>
    <w:tbl>
      <w:tblPr>
        <w:tblW w:w="5953" w:type="dxa"/>
        <w:jc w:val="center"/>
        <w:tblCellMar>
          <w:left w:w="0" w:type="dxa"/>
          <w:right w:w="0" w:type="dxa"/>
        </w:tblCellMar>
        <w:tblLook w:val="0420" w:firstRow="1" w:lastRow="0" w:firstColumn="0" w:lastColumn="0" w:noHBand="0" w:noVBand="1"/>
      </w:tblPr>
      <w:tblGrid>
        <w:gridCol w:w="1795"/>
        <w:gridCol w:w="4158"/>
      </w:tblGrid>
      <w:tr w:rsidR="00706E52" w:rsidRPr="00706E52" w:rsidTr="00062929">
        <w:trPr>
          <w:trHeight w:val="337"/>
          <w:jc w:val="center"/>
        </w:trPr>
        <w:tc>
          <w:tcPr>
            <w:tcW w:w="1795" w:type="dxa"/>
            <w:tcBorders>
              <w:top w:val="single" w:sz="8" w:space="0" w:color="63891F"/>
              <w:left w:val="single" w:sz="8" w:space="0" w:color="63891F"/>
              <w:bottom w:val="single" w:sz="8" w:space="0" w:color="63891F"/>
              <w:right w:val="nil"/>
            </w:tcBorders>
            <w:shd w:val="clear" w:color="auto" w:fill="B6CBCD" w:themeFill="accent1" w:themeFillTint="66"/>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bookmarkStart w:id="44" w:name="_Hlk10747729"/>
            <w:r w:rsidRPr="00706E52">
              <w:rPr>
                <w:rFonts w:ascii="Arial" w:hAnsi="Arial" w:cs="Arial"/>
              </w:rPr>
              <w:t>Estratificación</w:t>
            </w:r>
          </w:p>
        </w:tc>
        <w:tc>
          <w:tcPr>
            <w:tcW w:w="4158" w:type="dxa"/>
            <w:tcBorders>
              <w:top w:val="single" w:sz="8" w:space="0" w:color="63891F"/>
              <w:left w:val="nil"/>
              <w:bottom w:val="single" w:sz="8" w:space="0" w:color="63891F"/>
              <w:right w:val="single" w:sz="8" w:space="0" w:color="63891F"/>
            </w:tcBorders>
            <w:shd w:val="clear" w:color="auto" w:fill="B6CBCD" w:themeFill="accent1" w:themeFillTint="66"/>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Porcentaje de avance en productividad</w:t>
            </w:r>
          </w:p>
        </w:tc>
      </w:tr>
      <w:tr w:rsidR="00706E52" w:rsidRPr="00706E52" w:rsidTr="00062929">
        <w:trPr>
          <w:trHeight w:val="118"/>
          <w:jc w:val="center"/>
        </w:trPr>
        <w:tc>
          <w:tcPr>
            <w:tcW w:w="1795" w:type="dxa"/>
            <w:tcBorders>
              <w:top w:val="single" w:sz="8" w:space="0" w:color="63891F"/>
              <w:left w:val="single" w:sz="8" w:space="0" w:color="63891F"/>
              <w:bottom w:val="single" w:sz="8" w:space="0" w:color="63891F"/>
              <w:right w:val="nil"/>
            </w:tcBorders>
            <w:shd w:val="clear" w:color="auto" w:fill="EAEDE7"/>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Clase mundial</w:t>
            </w:r>
          </w:p>
        </w:tc>
        <w:tc>
          <w:tcPr>
            <w:tcW w:w="4158" w:type="dxa"/>
            <w:tcBorders>
              <w:top w:val="single" w:sz="8" w:space="0" w:color="63891F"/>
              <w:left w:val="nil"/>
              <w:bottom w:val="single" w:sz="8" w:space="0" w:color="63891F"/>
              <w:right w:val="single" w:sz="8" w:space="0" w:color="63891F"/>
            </w:tcBorders>
            <w:shd w:val="clear" w:color="auto" w:fill="EAEDE7"/>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81 – 100</w:t>
            </w:r>
          </w:p>
        </w:tc>
      </w:tr>
      <w:tr w:rsidR="00706E52" w:rsidRPr="00706E52" w:rsidTr="00062929">
        <w:trPr>
          <w:trHeight w:val="95"/>
          <w:jc w:val="center"/>
        </w:trPr>
        <w:tc>
          <w:tcPr>
            <w:tcW w:w="1795" w:type="dxa"/>
            <w:tcBorders>
              <w:top w:val="single" w:sz="8" w:space="0" w:color="63891F"/>
              <w:left w:val="single" w:sz="8" w:space="0" w:color="63891F"/>
              <w:bottom w:val="single" w:sz="8" w:space="0" w:color="63891F"/>
              <w:right w:val="nil"/>
            </w:tcBorders>
            <w:shd w:val="clear" w:color="auto" w:fill="FFFFFF"/>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Competente</w:t>
            </w:r>
          </w:p>
        </w:tc>
        <w:tc>
          <w:tcPr>
            <w:tcW w:w="4158" w:type="dxa"/>
            <w:tcBorders>
              <w:top w:val="single" w:sz="8" w:space="0" w:color="63891F"/>
              <w:left w:val="nil"/>
              <w:bottom w:val="single" w:sz="8" w:space="0" w:color="63891F"/>
              <w:right w:val="single" w:sz="8" w:space="0" w:color="63891F"/>
            </w:tcBorders>
            <w:shd w:val="clear" w:color="auto" w:fill="FFFFFF"/>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61 – 80</w:t>
            </w:r>
          </w:p>
        </w:tc>
      </w:tr>
      <w:tr w:rsidR="00706E52" w:rsidRPr="00706E52" w:rsidTr="00062929">
        <w:trPr>
          <w:trHeight w:val="18"/>
          <w:jc w:val="center"/>
        </w:trPr>
        <w:tc>
          <w:tcPr>
            <w:tcW w:w="1795" w:type="dxa"/>
            <w:tcBorders>
              <w:top w:val="single" w:sz="8" w:space="0" w:color="63891F"/>
              <w:left w:val="single" w:sz="8" w:space="0" w:color="63891F"/>
              <w:bottom w:val="single" w:sz="8" w:space="0" w:color="63891F"/>
              <w:right w:val="nil"/>
            </w:tcBorders>
            <w:shd w:val="clear" w:color="auto" w:fill="EAEDE7"/>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Confiable</w:t>
            </w:r>
          </w:p>
        </w:tc>
        <w:tc>
          <w:tcPr>
            <w:tcW w:w="4158" w:type="dxa"/>
            <w:tcBorders>
              <w:top w:val="single" w:sz="8" w:space="0" w:color="63891F"/>
              <w:left w:val="nil"/>
              <w:bottom w:val="single" w:sz="8" w:space="0" w:color="63891F"/>
              <w:right w:val="single" w:sz="8" w:space="0" w:color="63891F"/>
            </w:tcBorders>
            <w:shd w:val="clear" w:color="auto" w:fill="EAEDE7"/>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41 – 60</w:t>
            </w:r>
          </w:p>
        </w:tc>
      </w:tr>
      <w:tr w:rsidR="00706E52" w:rsidRPr="00706E52" w:rsidTr="00062929">
        <w:trPr>
          <w:trHeight w:val="340"/>
          <w:jc w:val="center"/>
        </w:trPr>
        <w:tc>
          <w:tcPr>
            <w:tcW w:w="1795" w:type="dxa"/>
            <w:tcBorders>
              <w:top w:val="single" w:sz="8" w:space="0" w:color="63891F"/>
              <w:left w:val="single" w:sz="8" w:space="0" w:color="63891F"/>
              <w:bottom w:val="single" w:sz="8" w:space="0" w:color="63891F"/>
              <w:right w:val="nil"/>
            </w:tcBorders>
            <w:shd w:val="clear" w:color="auto" w:fill="FFFFFF"/>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En desarrollo</w:t>
            </w:r>
          </w:p>
        </w:tc>
        <w:tc>
          <w:tcPr>
            <w:tcW w:w="4158" w:type="dxa"/>
            <w:tcBorders>
              <w:top w:val="single" w:sz="8" w:space="0" w:color="63891F"/>
              <w:left w:val="nil"/>
              <w:bottom w:val="single" w:sz="8" w:space="0" w:color="63891F"/>
              <w:right w:val="single" w:sz="8" w:space="0" w:color="63891F"/>
            </w:tcBorders>
            <w:shd w:val="clear" w:color="auto" w:fill="FFFFFF"/>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21 – 40</w:t>
            </w:r>
          </w:p>
        </w:tc>
      </w:tr>
      <w:tr w:rsidR="00706E52" w:rsidRPr="00706E52" w:rsidTr="00062929">
        <w:trPr>
          <w:trHeight w:val="56"/>
          <w:jc w:val="center"/>
        </w:trPr>
        <w:tc>
          <w:tcPr>
            <w:tcW w:w="1795" w:type="dxa"/>
            <w:tcBorders>
              <w:top w:val="single" w:sz="8" w:space="0" w:color="63891F"/>
              <w:left w:val="single" w:sz="8" w:space="0" w:color="63891F"/>
              <w:bottom w:val="single" w:sz="8" w:space="0" w:color="63891F"/>
              <w:right w:val="nil"/>
            </w:tcBorders>
            <w:shd w:val="clear" w:color="auto" w:fill="EAEDE7"/>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Inicial</w:t>
            </w:r>
          </w:p>
        </w:tc>
        <w:tc>
          <w:tcPr>
            <w:tcW w:w="4158" w:type="dxa"/>
            <w:tcBorders>
              <w:top w:val="single" w:sz="8" w:space="0" w:color="63891F"/>
              <w:left w:val="nil"/>
              <w:bottom w:val="single" w:sz="8" w:space="0" w:color="63891F"/>
              <w:right w:val="single" w:sz="8" w:space="0" w:color="63891F"/>
            </w:tcBorders>
            <w:shd w:val="clear" w:color="auto" w:fill="EAEDE7"/>
            <w:tcMar>
              <w:top w:w="72" w:type="dxa"/>
              <w:left w:w="144" w:type="dxa"/>
              <w:bottom w:w="72" w:type="dxa"/>
              <w:right w:w="144" w:type="dxa"/>
            </w:tcMar>
            <w:vAlign w:val="center"/>
            <w:hideMark/>
          </w:tcPr>
          <w:p w:rsidR="00706E52" w:rsidRPr="00706E52" w:rsidRDefault="00706E52" w:rsidP="00062929">
            <w:pPr>
              <w:jc w:val="center"/>
              <w:rPr>
                <w:rFonts w:ascii="Arial" w:hAnsi="Arial" w:cs="Arial"/>
              </w:rPr>
            </w:pPr>
            <w:r w:rsidRPr="00706E52">
              <w:rPr>
                <w:rFonts w:ascii="Arial" w:hAnsi="Arial" w:cs="Arial"/>
              </w:rPr>
              <w:t>0 – 20</w:t>
            </w:r>
          </w:p>
        </w:tc>
      </w:tr>
    </w:tbl>
    <w:bookmarkEnd w:id="44"/>
    <w:p w:rsidR="00706E52" w:rsidRPr="00706E52" w:rsidRDefault="00706E52" w:rsidP="00706E52">
      <w:pPr>
        <w:rPr>
          <w:rFonts w:ascii="Arial" w:hAnsi="Arial" w:cs="Arial"/>
        </w:rPr>
      </w:pPr>
      <w:r w:rsidRPr="00706E52">
        <w:rPr>
          <w:rFonts w:ascii="Arial" w:hAnsi="Arial" w:cs="Arial"/>
        </w:rPr>
        <w:t xml:space="preserve">             </w:t>
      </w:r>
    </w:p>
    <w:p w:rsidR="00706E52" w:rsidRPr="00314189" w:rsidRDefault="00706E52" w:rsidP="00706E52">
      <w:pPr>
        <w:rPr>
          <w:rFonts w:ascii="Arial" w:hAnsi="Arial" w:cs="Arial"/>
          <w:i/>
          <w:sz w:val="20"/>
          <w:szCs w:val="20"/>
          <w:lang w:val="es-ES"/>
        </w:rPr>
      </w:pPr>
      <w:r>
        <w:rPr>
          <w:sz w:val="22"/>
          <w:szCs w:val="22"/>
          <w:lang w:val="es-ES"/>
        </w:rPr>
        <w:t xml:space="preserve">              </w:t>
      </w:r>
      <w:r w:rsidRPr="00706E52">
        <w:rPr>
          <w:rFonts w:ascii="Arial" w:hAnsi="Arial" w:cs="Arial"/>
          <w:sz w:val="22"/>
          <w:szCs w:val="22"/>
          <w:lang w:val="es-ES"/>
        </w:rPr>
        <w:t xml:space="preserve"> </w:t>
      </w:r>
      <w:r w:rsidRPr="00314189">
        <w:rPr>
          <w:rFonts w:ascii="Arial" w:hAnsi="Arial" w:cs="Arial"/>
          <w:i/>
          <w:sz w:val="20"/>
          <w:szCs w:val="20"/>
          <w:lang w:val="es-ES"/>
        </w:rPr>
        <w:t>Fuente: Elaboración propia con datos de la escala de desarrollo de la organización</w:t>
      </w:r>
    </w:p>
    <w:p w:rsidR="00FE4146" w:rsidRPr="0006164F" w:rsidRDefault="00690037" w:rsidP="0006164F">
      <w:pPr>
        <w:spacing w:after="100" w:afterAutospacing="1" w:line="360" w:lineRule="auto"/>
        <w:ind w:firstLine="720"/>
        <w:jc w:val="both"/>
        <w:rPr>
          <w:rFonts w:ascii="Arial" w:hAnsi="Arial" w:cs="Arial"/>
        </w:rPr>
      </w:pPr>
      <w:r>
        <w:rPr>
          <w:rFonts w:ascii="Arial" w:hAnsi="Arial" w:cs="Arial"/>
        </w:rPr>
        <w:t>.</w:t>
      </w:r>
    </w:p>
    <w:p w:rsidR="00C73312" w:rsidRPr="00C73312" w:rsidRDefault="00C73312" w:rsidP="00C73312">
      <w:pPr>
        <w:spacing w:after="100" w:afterAutospacing="1" w:line="360" w:lineRule="auto"/>
        <w:ind w:firstLine="720"/>
        <w:jc w:val="both"/>
        <w:rPr>
          <w:rFonts w:ascii="Arial" w:hAnsi="Arial" w:cs="Arial"/>
        </w:rPr>
      </w:pPr>
    </w:p>
    <w:p w:rsidR="00051CBD" w:rsidRPr="00051CBD" w:rsidRDefault="00051CBD" w:rsidP="00051CBD">
      <w:pPr>
        <w:spacing w:after="100" w:afterAutospacing="1" w:line="360" w:lineRule="auto"/>
        <w:ind w:firstLine="720"/>
        <w:jc w:val="both"/>
        <w:rPr>
          <w:rFonts w:ascii="Arial" w:hAnsi="Arial" w:cs="Arial"/>
        </w:rPr>
      </w:pPr>
    </w:p>
    <w:p w:rsidR="009442F8" w:rsidRDefault="009442F8" w:rsidP="00051CBD">
      <w:pPr>
        <w:spacing w:after="100" w:afterAutospacing="1" w:line="360" w:lineRule="auto"/>
        <w:ind w:firstLine="720"/>
        <w:jc w:val="both"/>
        <w:rPr>
          <w:rFonts w:ascii="Arial" w:hAnsi="Arial" w:cs="Arial"/>
        </w:rPr>
      </w:pPr>
    </w:p>
    <w:p w:rsidR="000F6209" w:rsidRDefault="000F6209" w:rsidP="00EC6DA2">
      <w:pPr>
        <w:spacing w:after="100" w:afterAutospacing="1" w:line="360" w:lineRule="auto"/>
        <w:jc w:val="both"/>
        <w:rPr>
          <w:rFonts w:ascii="Arial" w:hAnsi="Arial" w:cs="Arial"/>
        </w:rPr>
      </w:pPr>
    </w:p>
    <w:p w:rsidR="001D7D86" w:rsidRDefault="001D7D86" w:rsidP="00EC6DA2">
      <w:pPr>
        <w:spacing w:after="100" w:afterAutospacing="1" w:line="360" w:lineRule="auto"/>
        <w:jc w:val="both"/>
        <w:rPr>
          <w:rFonts w:ascii="Arial" w:hAnsi="Arial" w:cs="Arial"/>
        </w:rPr>
      </w:pPr>
    </w:p>
    <w:p w:rsidR="00314189" w:rsidRDefault="00314189" w:rsidP="00EC6DA2">
      <w:pPr>
        <w:spacing w:after="100" w:afterAutospacing="1" w:line="360" w:lineRule="auto"/>
        <w:jc w:val="both"/>
        <w:rPr>
          <w:rFonts w:ascii="Arial" w:hAnsi="Arial" w:cs="Arial"/>
        </w:rPr>
      </w:pPr>
    </w:p>
    <w:p w:rsidR="00203891" w:rsidRDefault="00203891" w:rsidP="00C73312">
      <w:pPr>
        <w:spacing w:after="100" w:afterAutospacing="1" w:line="360" w:lineRule="auto"/>
        <w:ind w:firstLine="720"/>
        <w:jc w:val="both"/>
        <w:rPr>
          <w:rFonts w:ascii="Arial" w:hAnsi="Arial" w:cs="Arial"/>
        </w:rPr>
      </w:pPr>
    </w:p>
    <w:p w:rsidR="00A917F9" w:rsidRDefault="00A917F9" w:rsidP="00C73312">
      <w:pPr>
        <w:spacing w:after="100" w:afterAutospacing="1" w:line="360" w:lineRule="auto"/>
        <w:ind w:firstLine="720"/>
        <w:jc w:val="both"/>
        <w:rPr>
          <w:rFonts w:ascii="Arial" w:hAnsi="Arial" w:cs="Arial"/>
        </w:rPr>
      </w:pPr>
    </w:p>
    <w:p w:rsidR="009442F8" w:rsidRPr="00203891" w:rsidRDefault="00203891" w:rsidP="00203891">
      <w:pPr>
        <w:pStyle w:val="Encabezado"/>
      </w:pPr>
      <w:bookmarkStart w:id="45" w:name="_Toc16166401"/>
      <w:r w:rsidRPr="00C73312">
        <w:lastRenderedPageBreak/>
        <w:t>Cap</w:t>
      </w:r>
      <w:r>
        <w:t>í</w:t>
      </w:r>
      <w:r w:rsidRPr="00C73312">
        <w:t>tulo III</w:t>
      </w:r>
      <w:r w:rsidR="00102A20">
        <w:t>.</w:t>
      </w:r>
      <w:r>
        <w:t xml:space="preserve"> </w:t>
      </w:r>
      <w:r w:rsidRPr="00C73312">
        <w:t>Diagn</w:t>
      </w:r>
      <w:r>
        <w:t>ó</w:t>
      </w:r>
      <w:r w:rsidRPr="00C73312">
        <w:t xml:space="preserve">stico </w:t>
      </w:r>
      <w:r>
        <w:t>o situación actual</w:t>
      </w:r>
      <w:bookmarkEnd w:id="45"/>
    </w:p>
    <w:p w:rsidR="00C73312" w:rsidRDefault="00102A20" w:rsidP="00102A20">
      <w:pPr>
        <w:pStyle w:val="Ttulo1"/>
        <w:jc w:val="both"/>
      </w:pPr>
      <w:bookmarkStart w:id="46" w:name="_Toc16166402"/>
      <w:r>
        <w:t>III.</w:t>
      </w:r>
      <w:r w:rsidR="000C4105">
        <w:t>1</w:t>
      </w:r>
      <w:r>
        <w:t xml:space="preserve">. </w:t>
      </w:r>
      <w:r w:rsidR="00A428EC">
        <w:t>L</w:t>
      </w:r>
      <w:r w:rsidR="00C55BF6" w:rsidRPr="00C55BF6">
        <w:rPr>
          <w:caps w:val="0"/>
        </w:rPr>
        <w:t>evantamiento de la información y ordenación de datos</w:t>
      </w:r>
      <w:bookmarkEnd w:id="46"/>
    </w:p>
    <w:p w:rsidR="0029173F" w:rsidRDefault="00054DAD" w:rsidP="00C73312">
      <w:pPr>
        <w:spacing w:after="100" w:afterAutospacing="1" w:line="360" w:lineRule="auto"/>
        <w:ind w:firstLine="720"/>
        <w:jc w:val="both"/>
        <w:rPr>
          <w:rFonts w:ascii="Arial" w:hAnsi="Arial" w:cs="Arial"/>
        </w:rPr>
      </w:pPr>
      <w:r>
        <w:rPr>
          <w:rFonts w:ascii="Arial" w:hAnsi="Arial" w:cs="Arial"/>
        </w:rPr>
        <w:t>L</w:t>
      </w:r>
      <w:r w:rsidR="00062929">
        <w:rPr>
          <w:rFonts w:ascii="Arial" w:hAnsi="Arial" w:cs="Arial"/>
        </w:rPr>
        <w:t>a mayoría</w:t>
      </w:r>
      <w:r w:rsidR="0057027A" w:rsidRPr="0057027A">
        <w:rPr>
          <w:rFonts w:ascii="Arial" w:hAnsi="Arial" w:cs="Arial"/>
        </w:rPr>
        <w:t xml:space="preserve"> de los proyectos de infraestructura </w:t>
      </w:r>
      <w:r w:rsidR="00C7280D">
        <w:rPr>
          <w:rFonts w:ascii="Arial" w:hAnsi="Arial" w:cs="Arial"/>
        </w:rPr>
        <w:t xml:space="preserve">del sector </w:t>
      </w:r>
      <w:r w:rsidR="00B02D88">
        <w:rPr>
          <w:rFonts w:ascii="Arial" w:hAnsi="Arial" w:cs="Arial"/>
        </w:rPr>
        <w:t>hidrocarburos</w:t>
      </w:r>
      <w:r w:rsidR="00C7280D">
        <w:rPr>
          <w:rFonts w:ascii="Arial" w:hAnsi="Arial" w:cs="Arial"/>
        </w:rPr>
        <w:t xml:space="preserve"> en el</w:t>
      </w:r>
      <w:r w:rsidR="0057027A">
        <w:rPr>
          <w:rFonts w:ascii="Arial" w:hAnsi="Arial" w:cs="Arial"/>
        </w:rPr>
        <w:t xml:space="preserve"> estado de Tabasco</w:t>
      </w:r>
      <w:r w:rsidR="00062929">
        <w:rPr>
          <w:rFonts w:ascii="Arial" w:hAnsi="Arial" w:cs="Arial"/>
        </w:rPr>
        <w:t xml:space="preserve">, son realizados </w:t>
      </w:r>
      <w:r w:rsidR="00B02D88">
        <w:rPr>
          <w:rFonts w:ascii="Arial" w:hAnsi="Arial" w:cs="Arial"/>
        </w:rPr>
        <w:t>por PEMEX y la SENER</w:t>
      </w:r>
      <w:r w:rsidR="00062929">
        <w:rPr>
          <w:rFonts w:ascii="Arial" w:hAnsi="Arial" w:cs="Arial"/>
        </w:rPr>
        <w:t xml:space="preserve">. Así mismo los proyectos de infraestructura </w:t>
      </w:r>
      <w:r w:rsidR="00B02D88">
        <w:rPr>
          <w:rFonts w:ascii="Arial" w:hAnsi="Arial" w:cs="Arial"/>
        </w:rPr>
        <w:t>del estado, son realizados por el gobierno de Tabasco.</w:t>
      </w:r>
      <w:r w:rsidR="00062929">
        <w:rPr>
          <w:rFonts w:ascii="Arial" w:hAnsi="Arial" w:cs="Arial"/>
        </w:rPr>
        <w:t xml:space="preserve"> </w:t>
      </w:r>
      <w:r w:rsidR="00B02D88">
        <w:rPr>
          <w:rFonts w:ascii="Arial" w:hAnsi="Arial" w:cs="Arial"/>
        </w:rPr>
        <w:t>Por</w:t>
      </w:r>
      <w:r w:rsidR="0057027A" w:rsidRPr="0057027A">
        <w:rPr>
          <w:rFonts w:ascii="Arial" w:hAnsi="Arial" w:cs="Arial"/>
        </w:rPr>
        <w:t xml:space="preserve"> lo </w:t>
      </w:r>
      <w:r w:rsidR="006853D0" w:rsidRPr="0057027A">
        <w:rPr>
          <w:rFonts w:ascii="Arial" w:hAnsi="Arial" w:cs="Arial"/>
        </w:rPr>
        <w:t>tanto,</w:t>
      </w:r>
      <w:r w:rsidR="0057027A" w:rsidRPr="0057027A">
        <w:rPr>
          <w:rFonts w:ascii="Arial" w:hAnsi="Arial" w:cs="Arial"/>
        </w:rPr>
        <w:t xml:space="preserve"> la mayor parte de los trabajos de </w:t>
      </w:r>
      <w:r w:rsidR="0057027A">
        <w:rPr>
          <w:rFonts w:ascii="Arial" w:hAnsi="Arial" w:cs="Arial"/>
        </w:rPr>
        <w:t xml:space="preserve">servicios </w:t>
      </w:r>
      <w:r w:rsidR="00B02D88">
        <w:rPr>
          <w:rFonts w:ascii="Arial" w:hAnsi="Arial" w:cs="Arial"/>
        </w:rPr>
        <w:t>de ingeniería para proyectos, so</w:t>
      </w:r>
      <w:r w:rsidR="0057027A" w:rsidRPr="0057027A">
        <w:rPr>
          <w:rFonts w:ascii="Arial" w:hAnsi="Arial" w:cs="Arial"/>
        </w:rPr>
        <w:t xml:space="preserve">n contratados por </w:t>
      </w:r>
      <w:r w:rsidR="00B02D88">
        <w:rPr>
          <w:rFonts w:ascii="Arial" w:hAnsi="Arial" w:cs="Arial"/>
        </w:rPr>
        <w:t>PEMEX, CFE, secretarias federales o estatales</w:t>
      </w:r>
      <w:r w:rsidR="001C6931">
        <w:rPr>
          <w:rFonts w:ascii="Arial" w:hAnsi="Arial" w:cs="Arial"/>
        </w:rPr>
        <w:t xml:space="preserve"> o por </w:t>
      </w:r>
      <w:r w:rsidR="0057027A" w:rsidRPr="0057027A">
        <w:rPr>
          <w:rFonts w:ascii="Arial" w:hAnsi="Arial" w:cs="Arial"/>
        </w:rPr>
        <w:t xml:space="preserve">empresas particulares </w:t>
      </w:r>
      <w:r w:rsidR="001C6931">
        <w:rPr>
          <w:rFonts w:ascii="Arial" w:hAnsi="Arial" w:cs="Arial"/>
        </w:rPr>
        <w:t xml:space="preserve">que dan </w:t>
      </w:r>
      <w:r w:rsidR="0057027A" w:rsidRPr="0057027A">
        <w:rPr>
          <w:rFonts w:ascii="Arial" w:hAnsi="Arial" w:cs="Arial"/>
        </w:rPr>
        <w:t xml:space="preserve">servicios a alguna dependencia </w:t>
      </w:r>
      <w:r w:rsidR="001C6931">
        <w:rPr>
          <w:rFonts w:ascii="Arial" w:hAnsi="Arial" w:cs="Arial"/>
        </w:rPr>
        <w:t>en mención</w:t>
      </w:r>
      <w:r w:rsidR="0057027A">
        <w:rPr>
          <w:rFonts w:ascii="Arial" w:hAnsi="Arial" w:cs="Arial"/>
        </w:rPr>
        <w:t>.</w:t>
      </w:r>
      <w:r w:rsidR="0029173F">
        <w:rPr>
          <w:rFonts w:ascii="Arial" w:hAnsi="Arial" w:cs="Arial"/>
        </w:rPr>
        <w:t xml:space="preserve"> </w:t>
      </w:r>
    </w:p>
    <w:p w:rsidR="00425634" w:rsidRDefault="00B66A41" w:rsidP="00C73312">
      <w:pPr>
        <w:spacing w:after="100" w:afterAutospacing="1" w:line="360" w:lineRule="auto"/>
        <w:ind w:firstLine="720"/>
        <w:jc w:val="both"/>
        <w:rPr>
          <w:rFonts w:ascii="Arial" w:hAnsi="Arial" w:cs="Arial"/>
        </w:rPr>
      </w:pPr>
      <w:r>
        <w:rPr>
          <w:rFonts w:ascii="Arial" w:hAnsi="Arial" w:cs="Arial"/>
        </w:rPr>
        <w:t xml:space="preserve">En este sentido, un gran número de </w:t>
      </w:r>
      <w:r w:rsidR="00425634">
        <w:rPr>
          <w:rFonts w:ascii="Arial" w:hAnsi="Arial" w:cs="Arial"/>
        </w:rPr>
        <w:t>empresas</w:t>
      </w:r>
      <w:r>
        <w:rPr>
          <w:rFonts w:ascii="Arial" w:hAnsi="Arial" w:cs="Arial"/>
        </w:rPr>
        <w:t xml:space="preserve"> de servicios de </w:t>
      </w:r>
      <w:r w:rsidR="006853D0">
        <w:rPr>
          <w:rFonts w:ascii="Arial" w:hAnsi="Arial" w:cs="Arial"/>
        </w:rPr>
        <w:t>ingeniería establecidas</w:t>
      </w:r>
      <w:r w:rsidR="00425634">
        <w:rPr>
          <w:rFonts w:ascii="Arial" w:hAnsi="Arial" w:cs="Arial"/>
        </w:rPr>
        <w:t xml:space="preserve"> </w:t>
      </w:r>
      <w:r>
        <w:rPr>
          <w:rFonts w:ascii="Arial" w:hAnsi="Arial" w:cs="Arial"/>
        </w:rPr>
        <w:t xml:space="preserve">en la ciudad de Villahermosa, </w:t>
      </w:r>
      <w:proofErr w:type="gramStart"/>
      <w:r>
        <w:rPr>
          <w:rFonts w:ascii="Arial" w:hAnsi="Arial" w:cs="Arial"/>
        </w:rPr>
        <w:t xml:space="preserve">Tabasco </w:t>
      </w:r>
      <w:r w:rsidR="00425634">
        <w:rPr>
          <w:rFonts w:ascii="Arial" w:hAnsi="Arial" w:cs="Arial"/>
        </w:rPr>
        <w:t xml:space="preserve"> brindan</w:t>
      </w:r>
      <w:proofErr w:type="gramEnd"/>
      <w:r w:rsidR="00CA1D19">
        <w:rPr>
          <w:rFonts w:ascii="Arial" w:hAnsi="Arial" w:cs="Arial"/>
        </w:rPr>
        <w:t xml:space="preserve"> servicios a dichos  sectores.</w:t>
      </w:r>
    </w:p>
    <w:p w:rsidR="00645DDF" w:rsidRDefault="00645DDF" w:rsidP="00645DDF">
      <w:pPr>
        <w:spacing w:after="100" w:afterAutospacing="1" w:line="360" w:lineRule="auto"/>
        <w:ind w:firstLine="720"/>
        <w:jc w:val="both"/>
        <w:rPr>
          <w:rFonts w:ascii="Arial" w:hAnsi="Arial" w:cs="Arial"/>
        </w:rPr>
      </w:pPr>
      <w:r w:rsidRPr="00645DDF">
        <w:rPr>
          <w:rFonts w:ascii="Arial" w:hAnsi="Arial" w:cs="Arial"/>
        </w:rPr>
        <w:t>Para la realización de este estudio</w:t>
      </w:r>
      <w:r w:rsidR="00010AE5">
        <w:rPr>
          <w:rFonts w:ascii="Arial" w:hAnsi="Arial" w:cs="Arial"/>
        </w:rPr>
        <w:t xml:space="preserve"> se identificó </w:t>
      </w:r>
      <w:r w:rsidR="00D66748">
        <w:rPr>
          <w:rFonts w:ascii="Arial" w:hAnsi="Arial" w:cs="Arial"/>
        </w:rPr>
        <w:t xml:space="preserve">un universo de </w:t>
      </w:r>
      <w:r w:rsidR="00F711BA">
        <w:rPr>
          <w:rFonts w:ascii="Arial" w:hAnsi="Arial" w:cs="Arial"/>
        </w:rPr>
        <w:t>cinco</w:t>
      </w:r>
      <w:r w:rsidR="00D66748">
        <w:rPr>
          <w:rFonts w:ascii="Arial" w:hAnsi="Arial" w:cs="Arial"/>
        </w:rPr>
        <w:t xml:space="preserve"> </w:t>
      </w:r>
      <w:r>
        <w:rPr>
          <w:rFonts w:ascii="Arial" w:hAnsi="Arial" w:cs="Arial"/>
        </w:rPr>
        <w:t xml:space="preserve">grandes </w:t>
      </w:r>
      <w:r w:rsidRPr="00645DDF">
        <w:rPr>
          <w:rFonts w:ascii="Arial" w:hAnsi="Arial" w:cs="Arial"/>
        </w:rPr>
        <w:t>empr</w:t>
      </w:r>
      <w:r>
        <w:rPr>
          <w:rFonts w:ascii="Arial" w:hAnsi="Arial" w:cs="Arial"/>
        </w:rPr>
        <w:t>esas de servicios de ingeniería</w:t>
      </w:r>
      <w:r w:rsidR="006547F4">
        <w:rPr>
          <w:rFonts w:ascii="Arial" w:hAnsi="Arial" w:cs="Arial"/>
        </w:rPr>
        <w:t xml:space="preserve"> </w:t>
      </w:r>
      <w:r w:rsidRPr="00645DDF">
        <w:rPr>
          <w:rFonts w:ascii="Arial" w:hAnsi="Arial" w:cs="Arial"/>
        </w:rPr>
        <w:t>en la ciudad de Villahermosa Tabasco</w:t>
      </w:r>
      <w:r>
        <w:rPr>
          <w:rFonts w:ascii="Arial" w:hAnsi="Arial" w:cs="Arial"/>
        </w:rPr>
        <w:t xml:space="preserve">, </w:t>
      </w:r>
      <w:r w:rsidR="006547F4">
        <w:rPr>
          <w:rFonts w:ascii="Arial" w:hAnsi="Arial" w:cs="Arial"/>
        </w:rPr>
        <w:t xml:space="preserve">sin </w:t>
      </w:r>
      <w:r w:rsidR="006853D0">
        <w:rPr>
          <w:rFonts w:ascii="Arial" w:hAnsi="Arial" w:cs="Arial"/>
        </w:rPr>
        <w:t>embargo,</w:t>
      </w:r>
      <w:r w:rsidR="006547F4">
        <w:rPr>
          <w:rFonts w:ascii="Arial" w:hAnsi="Arial" w:cs="Arial"/>
        </w:rPr>
        <w:t xml:space="preserve"> </w:t>
      </w:r>
      <w:r w:rsidR="00D66748">
        <w:rPr>
          <w:rFonts w:ascii="Arial" w:hAnsi="Arial" w:cs="Arial"/>
        </w:rPr>
        <w:t xml:space="preserve">únicamente </w:t>
      </w:r>
      <w:r w:rsidR="00F711BA">
        <w:rPr>
          <w:rFonts w:ascii="Arial" w:hAnsi="Arial" w:cs="Arial"/>
        </w:rPr>
        <w:t>tres</w:t>
      </w:r>
      <w:r w:rsidR="00D66748">
        <w:rPr>
          <w:rFonts w:ascii="Arial" w:hAnsi="Arial" w:cs="Arial"/>
        </w:rPr>
        <w:t xml:space="preserve"> </w:t>
      </w:r>
      <w:r w:rsidR="000B60F7">
        <w:rPr>
          <w:rFonts w:ascii="Arial" w:hAnsi="Arial" w:cs="Arial"/>
        </w:rPr>
        <w:t xml:space="preserve">de </w:t>
      </w:r>
      <w:r w:rsidR="00F711BA">
        <w:rPr>
          <w:rFonts w:ascii="Arial" w:hAnsi="Arial" w:cs="Arial"/>
        </w:rPr>
        <w:t xml:space="preserve">estas </w:t>
      </w:r>
      <w:r w:rsidR="00D66748">
        <w:rPr>
          <w:rFonts w:ascii="Arial" w:hAnsi="Arial" w:cs="Arial"/>
        </w:rPr>
        <w:t xml:space="preserve">empresas de este sector se lograron </w:t>
      </w:r>
      <w:r>
        <w:rPr>
          <w:rFonts w:ascii="Arial" w:hAnsi="Arial" w:cs="Arial"/>
        </w:rPr>
        <w:t xml:space="preserve">contactar y </w:t>
      </w:r>
      <w:r w:rsidR="006547F4">
        <w:rPr>
          <w:rFonts w:ascii="Arial" w:hAnsi="Arial" w:cs="Arial"/>
        </w:rPr>
        <w:t xml:space="preserve">concretar su apoyo, </w:t>
      </w:r>
      <w:r w:rsidR="000B60F7">
        <w:rPr>
          <w:rFonts w:ascii="Arial" w:hAnsi="Arial" w:cs="Arial"/>
        </w:rPr>
        <w:t xml:space="preserve">dado </w:t>
      </w:r>
      <w:r>
        <w:rPr>
          <w:rFonts w:ascii="Arial" w:hAnsi="Arial" w:cs="Arial"/>
        </w:rPr>
        <w:t xml:space="preserve">que accedieron </w:t>
      </w:r>
      <w:r w:rsidR="00F91489">
        <w:rPr>
          <w:rFonts w:ascii="Arial" w:hAnsi="Arial" w:cs="Arial"/>
        </w:rPr>
        <w:t>a participar en</w:t>
      </w:r>
      <w:r>
        <w:rPr>
          <w:rFonts w:ascii="Arial" w:hAnsi="Arial" w:cs="Arial"/>
        </w:rPr>
        <w:t xml:space="preserve"> la investigación</w:t>
      </w:r>
      <w:r w:rsidRPr="00645DDF">
        <w:rPr>
          <w:rFonts w:ascii="Arial" w:hAnsi="Arial" w:cs="Arial"/>
        </w:rPr>
        <w:t xml:space="preserve">. Con el objeto de respetar el anonimato de dichas empresas, que amablemente colaboraron en las entrevistas proporcionando las respuestas requeridas, para identificarlas se clasifican en empresa A, empresa B y empresa C. </w:t>
      </w:r>
    </w:p>
    <w:p w:rsidR="003F5704" w:rsidRPr="003F5704" w:rsidRDefault="003F5704" w:rsidP="003F5704">
      <w:pPr>
        <w:spacing w:after="100" w:afterAutospacing="1" w:line="360" w:lineRule="auto"/>
        <w:ind w:firstLine="720"/>
        <w:jc w:val="both"/>
        <w:rPr>
          <w:rFonts w:ascii="Arial" w:hAnsi="Arial" w:cs="Arial"/>
        </w:rPr>
      </w:pPr>
      <w:r w:rsidRPr="003F5704">
        <w:rPr>
          <w:rFonts w:ascii="Arial" w:hAnsi="Arial" w:cs="Arial"/>
        </w:rPr>
        <w:t xml:space="preserve">Las entrevistas para el trabajo de levantamiento de la información se realizaron en las oficinas de cada empresa, aplicando el instrumento de medición en forma individual únicamente a los estrategas o gerentes de las empresas seleccionadas. </w:t>
      </w:r>
    </w:p>
    <w:p w:rsidR="003F5704" w:rsidRPr="003F5704" w:rsidRDefault="003F5704" w:rsidP="003F5704">
      <w:pPr>
        <w:spacing w:after="100" w:afterAutospacing="1" w:line="360" w:lineRule="auto"/>
        <w:ind w:firstLine="720"/>
        <w:jc w:val="both"/>
        <w:rPr>
          <w:rFonts w:ascii="Arial" w:hAnsi="Arial" w:cs="Arial"/>
        </w:rPr>
      </w:pPr>
      <w:bookmarkStart w:id="47" w:name="_Hlk11827846"/>
      <w:r w:rsidRPr="003F5704">
        <w:rPr>
          <w:rFonts w:ascii="Arial" w:hAnsi="Arial" w:cs="Arial"/>
        </w:rPr>
        <w:t xml:space="preserve">La empresa “A” de acuerdo con su organigrama, está dividida en 5 áreas estratégicas que son Recursos Humanos, Administración, Informática, Proyectos </w:t>
      </w:r>
      <w:r w:rsidR="008A46E2">
        <w:rPr>
          <w:rFonts w:ascii="Arial" w:hAnsi="Arial" w:cs="Arial"/>
        </w:rPr>
        <w:t xml:space="preserve">de ingeniería </w:t>
      </w:r>
      <w:r w:rsidRPr="003F5704">
        <w:rPr>
          <w:rFonts w:ascii="Arial" w:hAnsi="Arial" w:cs="Arial"/>
        </w:rPr>
        <w:t xml:space="preserve">y </w:t>
      </w:r>
      <w:r w:rsidR="00EB1E80">
        <w:rPr>
          <w:rFonts w:ascii="Arial" w:hAnsi="Arial" w:cs="Arial"/>
        </w:rPr>
        <w:t>Ventas</w:t>
      </w:r>
      <w:r w:rsidRPr="003F5704">
        <w:rPr>
          <w:rFonts w:ascii="Arial" w:hAnsi="Arial" w:cs="Arial"/>
        </w:rPr>
        <w:t xml:space="preserve">, que son dirigidas cada una por Gerentes, mismos a los que se </w:t>
      </w:r>
      <w:r w:rsidR="00054DAD" w:rsidRPr="003F5704">
        <w:rPr>
          <w:rFonts w:ascii="Arial" w:hAnsi="Arial" w:cs="Arial"/>
        </w:rPr>
        <w:t>les</w:t>
      </w:r>
      <w:r w:rsidRPr="003F5704">
        <w:rPr>
          <w:rFonts w:ascii="Arial" w:hAnsi="Arial" w:cs="Arial"/>
        </w:rPr>
        <w:t xml:space="preserve"> aplicó la herramienta de medición.</w:t>
      </w:r>
    </w:p>
    <w:bookmarkEnd w:id="47"/>
    <w:p w:rsidR="003F5704" w:rsidRPr="00733F0E" w:rsidRDefault="003F5704" w:rsidP="003F5704">
      <w:pPr>
        <w:spacing w:after="100" w:afterAutospacing="1" w:line="360" w:lineRule="auto"/>
        <w:ind w:firstLine="720"/>
        <w:jc w:val="both"/>
        <w:rPr>
          <w:rFonts w:ascii="Arial" w:hAnsi="Arial" w:cs="Arial"/>
        </w:rPr>
      </w:pPr>
      <w:r w:rsidRPr="003F5704">
        <w:rPr>
          <w:rFonts w:ascii="Arial" w:hAnsi="Arial" w:cs="Arial"/>
        </w:rPr>
        <w:t xml:space="preserve">La empresa “B” en su organigrama, está integrada por 4 Coordinaciones estratégicas que son de Ingeniería, Recursos Humanos, Administración y Finanzas y Atención a Clientes, </w:t>
      </w:r>
      <w:r w:rsidRPr="00054DAD">
        <w:rPr>
          <w:rFonts w:ascii="Arial" w:hAnsi="Arial" w:cs="Arial"/>
        </w:rPr>
        <w:t xml:space="preserve">que son dirigidas cada una por Coordinadores, mismos a los que se le </w:t>
      </w:r>
      <w:r w:rsidRPr="00733F0E">
        <w:rPr>
          <w:rFonts w:ascii="Arial" w:hAnsi="Arial" w:cs="Arial"/>
        </w:rPr>
        <w:t xml:space="preserve">aplicó la herramienta de medición. </w:t>
      </w:r>
    </w:p>
    <w:p w:rsidR="0029173F" w:rsidRDefault="003F5704" w:rsidP="009913C6">
      <w:pPr>
        <w:spacing w:after="100" w:afterAutospacing="1" w:line="360" w:lineRule="auto"/>
        <w:ind w:firstLine="720"/>
        <w:jc w:val="both"/>
      </w:pPr>
      <w:r w:rsidRPr="00733F0E">
        <w:rPr>
          <w:rFonts w:ascii="Arial" w:hAnsi="Arial" w:cs="Arial"/>
        </w:rPr>
        <w:lastRenderedPageBreak/>
        <w:t xml:space="preserve">La empresa “C” en su organigrama, está dividida en 5 Coordinaciones estratégicas que son Proyectos de Ingeniería, Administración y Compras, Recursos Humanos, Control de Calidad y </w:t>
      </w:r>
      <w:r w:rsidR="00A07C8B">
        <w:rPr>
          <w:rFonts w:ascii="Arial" w:hAnsi="Arial" w:cs="Arial"/>
        </w:rPr>
        <w:t>V</w:t>
      </w:r>
      <w:r w:rsidRPr="00733F0E">
        <w:rPr>
          <w:rFonts w:ascii="Arial" w:hAnsi="Arial" w:cs="Arial"/>
        </w:rPr>
        <w:t xml:space="preserve">entas, que son dirigidas cada una por Coordinadores, mismos a los que se le aplicó la herramienta de medición. </w:t>
      </w:r>
      <w:bookmarkStart w:id="48" w:name="_Toc16166403"/>
    </w:p>
    <w:p w:rsidR="0029173F" w:rsidRDefault="008F5FC4" w:rsidP="008F5FC4">
      <w:pPr>
        <w:spacing w:after="100" w:afterAutospacing="1" w:line="360" w:lineRule="auto"/>
        <w:ind w:firstLine="720"/>
        <w:jc w:val="both"/>
      </w:pPr>
      <w:r>
        <w:rPr>
          <w:rFonts w:cs="Arial"/>
        </w:rPr>
        <w:t xml:space="preserve"> </w:t>
      </w:r>
      <w:r w:rsidRPr="008F5FC4">
        <w:rPr>
          <w:rFonts w:ascii="Arial" w:hAnsi="Arial" w:cs="Arial"/>
        </w:rPr>
        <w:t xml:space="preserve">Cabe hacer mención </w:t>
      </w:r>
      <w:r>
        <w:rPr>
          <w:rFonts w:ascii="Arial" w:hAnsi="Arial" w:cs="Arial"/>
        </w:rPr>
        <w:t>que la</w:t>
      </w:r>
      <w:r w:rsidRPr="008F5FC4">
        <w:rPr>
          <w:rFonts w:ascii="Arial" w:hAnsi="Arial" w:cs="Arial"/>
        </w:rPr>
        <w:t xml:space="preserve"> información</w:t>
      </w:r>
      <w:r w:rsidR="00F325B5">
        <w:rPr>
          <w:rFonts w:ascii="Arial" w:hAnsi="Arial" w:cs="Arial"/>
        </w:rPr>
        <w:t xml:space="preserve"> obtenida de las entrevistas</w:t>
      </w:r>
      <w:r w:rsidRPr="008F5FC4">
        <w:rPr>
          <w:rFonts w:ascii="Arial" w:hAnsi="Arial" w:cs="Arial"/>
        </w:rPr>
        <w:t xml:space="preserve"> fue procesada y analizada </w:t>
      </w:r>
      <w:r w:rsidR="008D0175">
        <w:rPr>
          <w:rFonts w:ascii="Arial" w:hAnsi="Arial" w:cs="Arial"/>
        </w:rPr>
        <w:t xml:space="preserve">mediante </w:t>
      </w:r>
      <w:r w:rsidRPr="008F5FC4">
        <w:rPr>
          <w:rFonts w:ascii="Arial" w:hAnsi="Arial" w:cs="Arial"/>
        </w:rPr>
        <w:t xml:space="preserve">las utilerías de Excel, </w:t>
      </w:r>
      <w:r w:rsidR="008D0175">
        <w:rPr>
          <w:rFonts w:ascii="Arial" w:hAnsi="Arial" w:cs="Arial"/>
        </w:rPr>
        <w:t>aprovechando</w:t>
      </w:r>
      <w:r w:rsidRPr="008F5FC4">
        <w:rPr>
          <w:rFonts w:ascii="Arial" w:hAnsi="Arial" w:cs="Arial"/>
        </w:rPr>
        <w:t xml:space="preserve"> las herramientas estadísticas que este software ofrece</w:t>
      </w:r>
      <w:r>
        <w:rPr>
          <w:rFonts w:ascii="Arial" w:hAnsi="Arial" w:cs="Arial"/>
        </w:rPr>
        <w:t>.</w:t>
      </w:r>
    </w:p>
    <w:p w:rsidR="003D78D6" w:rsidRDefault="003D78D6" w:rsidP="00C3030D">
      <w:pPr>
        <w:pStyle w:val="Ttulo1"/>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010AE5" w:rsidRDefault="00010AE5" w:rsidP="00A917F9">
      <w:pPr>
        <w:rPr>
          <w:lang w:eastAsia="ja-JP"/>
        </w:rPr>
      </w:pPr>
    </w:p>
    <w:p w:rsidR="00010AE5" w:rsidRDefault="00010AE5" w:rsidP="00A917F9">
      <w:pPr>
        <w:rPr>
          <w:lang w:eastAsia="ja-JP"/>
        </w:rPr>
      </w:pPr>
    </w:p>
    <w:p w:rsidR="00010AE5" w:rsidRDefault="00010AE5" w:rsidP="00A917F9">
      <w:pPr>
        <w:rPr>
          <w:lang w:eastAsia="ja-JP"/>
        </w:rPr>
      </w:pPr>
    </w:p>
    <w:p w:rsidR="00010AE5" w:rsidRDefault="00010AE5"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A917F9" w:rsidRDefault="00A917F9" w:rsidP="00A917F9">
      <w:pPr>
        <w:rPr>
          <w:lang w:eastAsia="ja-JP"/>
        </w:rPr>
      </w:pPr>
    </w:p>
    <w:p w:rsidR="00C3030D" w:rsidRDefault="00102A20" w:rsidP="00C3030D">
      <w:pPr>
        <w:pStyle w:val="Ttulo1"/>
        <w:rPr>
          <w:caps w:val="0"/>
        </w:rPr>
      </w:pPr>
      <w:r>
        <w:lastRenderedPageBreak/>
        <w:t>III.</w:t>
      </w:r>
      <w:r w:rsidR="000C4105">
        <w:t>2</w:t>
      </w:r>
      <w:r>
        <w:t xml:space="preserve">. </w:t>
      </w:r>
      <w:r w:rsidR="00403E8F">
        <w:t>A</w:t>
      </w:r>
      <w:r w:rsidR="00C55BF6">
        <w:rPr>
          <w:caps w:val="0"/>
        </w:rPr>
        <w:t>nálisis e interpretación de datos</w:t>
      </w:r>
      <w:bookmarkEnd w:id="48"/>
      <w:r w:rsidR="00C55BF6">
        <w:rPr>
          <w:caps w:val="0"/>
        </w:rPr>
        <w:t xml:space="preserve"> </w:t>
      </w:r>
    </w:p>
    <w:p w:rsidR="00DE2741" w:rsidRPr="005A52CD" w:rsidRDefault="009C2685" w:rsidP="005A52CD">
      <w:pPr>
        <w:pStyle w:val="Ttulo1"/>
        <w:rPr>
          <w:sz w:val="24"/>
          <w:szCs w:val="24"/>
          <w:lang w:val="es-ES"/>
        </w:rPr>
      </w:pPr>
      <w:r w:rsidRPr="005A52CD">
        <w:rPr>
          <w:rFonts w:cs="Arial"/>
          <w:sz w:val="24"/>
          <w:szCs w:val="24"/>
          <w:lang w:val="es-ES"/>
        </w:rPr>
        <w:t>Empresa</w:t>
      </w:r>
      <w:r w:rsidR="00DE2741" w:rsidRPr="005A52CD">
        <w:rPr>
          <w:rFonts w:cs="Arial"/>
          <w:sz w:val="24"/>
          <w:szCs w:val="24"/>
          <w:lang w:val="es-ES"/>
        </w:rPr>
        <w:t xml:space="preserve"> “A</w:t>
      </w:r>
      <w:r w:rsidR="00DE2741" w:rsidRPr="005A52CD">
        <w:rPr>
          <w:sz w:val="24"/>
          <w:szCs w:val="24"/>
          <w:lang w:val="es-ES"/>
        </w:rPr>
        <w:t>”</w:t>
      </w:r>
    </w:p>
    <w:p w:rsidR="00054DAD" w:rsidRDefault="00054DAD" w:rsidP="00054DAD">
      <w:pPr>
        <w:jc w:val="center"/>
        <w:rPr>
          <w:rFonts w:ascii="Arial" w:hAnsi="Arial" w:cs="Arial"/>
          <w:b/>
          <w:lang w:val="es-ES" w:eastAsia="ja-JP"/>
        </w:rPr>
      </w:pPr>
      <w:r w:rsidRPr="00054DAD">
        <w:rPr>
          <w:rFonts w:ascii="Arial" w:hAnsi="Arial" w:cs="Arial"/>
          <w:b/>
          <w:lang w:val="es-ES" w:eastAsia="ja-JP"/>
        </w:rPr>
        <w:t>Grafica 1</w:t>
      </w:r>
    </w:p>
    <w:p w:rsidR="00DE2741" w:rsidRDefault="00EA3829" w:rsidP="00054DAD">
      <w:pPr>
        <w:ind w:firstLine="720"/>
        <w:jc w:val="center"/>
        <w:rPr>
          <w:lang w:val="es-ES"/>
        </w:rPr>
      </w:pPr>
      <w:r>
        <w:rPr>
          <w:noProof/>
        </w:rPr>
        <w:pict>
          <v:shapetype id="_x0000_t202" coordsize="21600,21600" o:spt="202" path="m,l,21600r21600,l21600,xe">
            <v:stroke joinstyle="miter"/>
            <v:path gradientshapeok="t" o:connecttype="rect"/>
          </v:shapetype>
          <v:shape id="Title 1" o:spid="_x0000_s1032" type="#_x0000_t202" style="position:absolute;left:0;text-align:left;margin-left:431.35pt;margin-top:205.4pt;width:93.1pt;height:54.5pt;z-index:251671552;visibility:visible;v-text-anchor:middle" filled="f" strokecolor="#92d050" strokeweight="3pt">
            <v:path arrowok="t"/>
            <v:textbox>
              <w:txbxContent>
                <w:p w:rsidR="00EA3829" w:rsidRPr="00FB5B82" w:rsidRDefault="00EA3829" w:rsidP="00DE2741">
                  <w:pPr>
                    <w:jc w:val="center"/>
                    <w:rPr>
                      <w:rFonts w:ascii="Arial" w:hAnsi="Arial" w:cs="Arial"/>
                    </w:rPr>
                  </w:pPr>
                  <w:r w:rsidRPr="00FB5B82">
                    <w:rPr>
                      <w:rFonts w:ascii="Arial" w:hAnsi="Arial" w:cs="Arial"/>
                      <w:color w:val="000000" w:themeColor="text1"/>
                      <w:kern w:val="24"/>
                      <w:lang w:val="es-ES_tradnl"/>
                    </w:rPr>
                    <w:t>Promedio:</w:t>
                  </w:r>
                </w:p>
                <w:p w:rsidR="00EA3829" w:rsidRPr="00FB5B82" w:rsidRDefault="00EA3829" w:rsidP="00DE2741">
                  <w:pPr>
                    <w:jc w:val="center"/>
                    <w:rPr>
                      <w:rFonts w:ascii="Arial" w:hAnsi="Arial" w:cs="Arial"/>
                    </w:rPr>
                  </w:pPr>
                  <w:r w:rsidRPr="00FB5B82">
                    <w:rPr>
                      <w:rFonts w:ascii="Arial" w:hAnsi="Arial" w:cs="Arial"/>
                      <w:color w:val="000000" w:themeColor="text1"/>
                      <w:kern w:val="24"/>
                      <w:lang w:val="es-ES_tradnl"/>
                    </w:rPr>
                    <w:t>90.75</w:t>
                  </w:r>
                </w:p>
              </w:txbxContent>
            </v:textbox>
          </v:shape>
        </w:pict>
      </w:r>
      <w:r w:rsidR="006B245A" w:rsidRPr="006B245A">
        <w:rPr>
          <w:noProof/>
          <w:lang w:eastAsia="es-MX"/>
        </w:rPr>
        <w:drawing>
          <wp:inline distT="0" distB="0" distL="0" distR="0">
            <wp:extent cx="4562475" cy="3333750"/>
            <wp:effectExtent l="19050" t="0" r="9525" b="0"/>
            <wp:docPr id="3" name="Gráfico 1">
              <a:extLst xmlns:a="http://schemas.openxmlformats.org/drawingml/2006/main">
                <a:ext uri="{FF2B5EF4-FFF2-40B4-BE49-F238E27FC236}">
                  <a16:creationId xmlns:a16="http://schemas.microsoft.com/office/drawing/2014/main" id="{EBE47D71-BBC7-4171-853F-0DD26DAF3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0296" w:rsidRPr="00A07C8B" w:rsidRDefault="00CC0296" w:rsidP="00054DAD">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29173F" w:rsidRDefault="0029173F" w:rsidP="00054DAD">
      <w:pPr>
        <w:ind w:firstLine="720"/>
        <w:jc w:val="center"/>
        <w:rPr>
          <w:rFonts w:ascii="Arial" w:hAnsi="Arial" w:cs="Arial"/>
          <w:sz w:val="22"/>
          <w:szCs w:val="22"/>
          <w:lang w:val="es-ES"/>
        </w:rPr>
      </w:pPr>
    </w:p>
    <w:p w:rsidR="00EB7900" w:rsidRDefault="00936AB9" w:rsidP="00D958B5">
      <w:pPr>
        <w:spacing w:line="360" w:lineRule="auto"/>
        <w:ind w:firstLine="720"/>
        <w:jc w:val="both"/>
        <w:rPr>
          <w:rFonts w:ascii="Arial" w:hAnsi="Arial" w:cs="Arial"/>
        </w:rPr>
      </w:pPr>
      <w:r>
        <w:rPr>
          <w:rFonts w:ascii="Arial" w:hAnsi="Arial" w:cs="Arial"/>
        </w:rPr>
        <w:t xml:space="preserve">En esta </w:t>
      </w:r>
      <w:r w:rsidR="00D958B5">
        <w:rPr>
          <w:rFonts w:ascii="Arial" w:hAnsi="Arial" w:cs="Arial"/>
        </w:rPr>
        <w:t>gráfica</w:t>
      </w:r>
      <w:r w:rsidR="00B72A3C">
        <w:rPr>
          <w:rFonts w:ascii="Arial" w:hAnsi="Arial" w:cs="Arial"/>
        </w:rPr>
        <w:t xml:space="preserve">, </w:t>
      </w:r>
      <w:r>
        <w:rPr>
          <w:rFonts w:ascii="Arial" w:hAnsi="Arial" w:cs="Arial"/>
        </w:rPr>
        <w:t xml:space="preserve">se </w:t>
      </w:r>
      <w:r w:rsidR="0037213A">
        <w:rPr>
          <w:rFonts w:ascii="Arial" w:hAnsi="Arial" w:cs="Arial"/>
        </w:rPr>
        <w:t xml:space="preserve">muestran </w:t>
      </w:r>
      <w:r>
        <w:rPr>
          <w:rFonts w:ascii="Arial" w:hAnsi="Arial" w:cs="Arial"/>
        </w:rPr>
        <w:t xml:space="preserve">los resultados obtenidos </w:t>
      </w:r>
      <w:r w:rsidR="00B64455">
        <w:rPr>
          <w:rFonts w:ascii="Arial" w:hAnsi="Arial" w:cs="Arial"/>
        </w:rPr>
        <w:t>en cada</w:t>
      </w:r>
      <w:r>
        <w:rPr>
          <w:rFonts w:ascii="Arial" w:hAnsi="Arial" w:cs="Arial"/>
        </w:rPr>
        <w:t xml:space="preserve"> gerencia </w:t>
      </w:r>
      <w:r w:rsidR="00B64455">
        <w:rPr>
          <w:rFonts w:ascii="Arial" w:hAnsi="Arial" w:cs="Arial"/>
        </w:rPr>
        <w:t xml:space="preserve">para </w:t>
      </w:r>
      <w:r w:rsidR="005B4B11">
        <w:rPr>
          <w:rFonts w:ascii="Arial" w:hAnsi="Arial" w:cs="Arial"/>
        </w:rPr>
        <w:t>el elemento</w:t>
      </w:r>
      <w:r w:rsidR="007B3E00">
        <w:rPr>
          <w:rFonts w:ascii="Arial" w:hAnsi="Arial" w:cs="Arial"/>
        </w:rPr>
        <w:t xml:space="preserve"> </w:t>
      </w:r>
      <w:r w:rsidR="008E7329">
        <w:rPr>
          <w:rFonts w:ascii="Arial" w:hAnsi="Arial" w:cs="Arial"/>
        </w:rPr>
        <w:t xml:space="preserve">cliente final, </w:t>
      </w:r>
      <w:r w:rsidR="00C97AD1">
        <w:rPr>
          <w:rFonts w:ascii="Arial" w:hAnsi="Arial" w:cs="Arial"/>
        </w:rPr>
        <w:t xml:space="preserve">y </w:t>
      </w:r>
      <w:r w:rsidR="00B64455">
        <w:rPr>
          <w:rFonts w:ascii="Arial" w:hAnsi="Arial" w:cs="Arial"/>
        </w:rPr>
        <w:t xml:space="preserve">como se observa </w:t>
      </w:r>
      <w:r w:rsidR="004D78D7">
        <w:rPr>
          <w:rFonts w:ascii="Arial" w:hAnsi="Arial" w:cs="Arial"/>
        </w:rPr>
        <w:t xml:space="preserve">en </w:t>
      </w:r>
      <w:r w:rsidR="00B64455">
        <w:rPr>
          <w:rFonts w:ascii="Arial" w:hAnsi="Arial" w:cs="Arial"/>
        </w:rPr>
        <w:t>e</w:t>
      </w:r>
      <w:r w:rsidR="0037213A">
        <w:rPr>
          <w:rFonts w:ascii="Arial" w:hAnsi="Arial" w:cs="Arial"/>
        </w:rPr>
        <w:t xml:space="preserve">l </w:t>
      </w:r>
      <w:r w:rsidR="00F22277">
        <w:rPr>
          <w:rFonts w:ascii="Arial" w:hAnsi="Arial" w:cs="Arial"/>
        </w:rPr>
        <w:t>promedio</w:t>
      </w:r>
      <w:r w:rsidR="00062F23">
        <w:rPr>
          <w:rFonts w:ascii="Arial" w:hAnsi="Arial" w:cs="Arial"/>
        </w:rPr>
        <w:t xml:space="preserve"> </w:t>
      </w:r>
      <w:r w:rsidR="00F517CA">
        <w:rPr>
          <w:rFonts w:ascii="Arial" w:hAnsi="Arial" w:cs="Arial"/>
        </w:rPr>
        <w:t>resultante</w:t>
      </w:r>
      <w:r w:rsidR="00062F23">
        <w:rPr>
          <w:rFonts w:ascii="Arial" w:hAnsi="Arial" w:cs="Arial"/>
        </w:rPr>
        <w:t xml:space="preserve"> este </w:t>
      </w:r>
      <w:r w:rsidR="006853D0">
        <w:rPr>
          <w:rFonts w:ascii="Arial" w:hAnsi="Arial" w:cs="Arial"/>
        </w:rPr>
        <w:t>elemento contribuye</w:t>
      </w:r>
      <w:r w:rsidR="004D78D7">
        <w:rPr>
          <w:rFonts w:ascii="Arial" w:hAnsi="Arial" w:cs="Arial"/>
        </w:rPr>
        <w:t xml:space="preserve"> al buen</w:t>
      </w:r>
      <w:r w:rsidR="001109CD">
        <w:rPr>
          <w:rFonts w:ascii="Arial" w:hAnsi="Arial" w:cs="Arial"/>
        </w:rPr>
        <w:t xml:space="preserve"> </w:t>
      </w:r>
      <w:r w:rsidR="00F517CA">
        <w:rPr>
          <w:rFonts w:ascii="Arial" w:hAnsi="Arial" w:cs="Arial"/>
        </w:rPr>
        <w:t xml:space="preserve">desempeño </w:t>
      </w:r>
      <w:r w:rsidR="001109CD">
        <w:rPr>
          <w:rFonts w:ascii="Arial" w:hAnsi="Arial" w:cs="Arial"/>
        </w:rPr>
        <w:t>de la empresa.</w:t>
      </w:r>
      <w:r w:rsidR="005B4B11">
        <w:rPr>
          <w:rFonts w:ascii="Arial" w:hAnsi="Arial" w:cs="Arial"/>
        </w:rPr>
        <w:t xml:space="preserve"> </w:t>
      </w:r>
    </w:p>
    <w:p w:rsidR="00054DAD" w:rsidRDefault="00054DAD" w:rsidP="00054DAD">
      <w:pPr>
        <w:ind w:firstLine="720"/>
        <w:jc w:val="center"/>
        <w:rPr>
          <w:rFonts w:ascii="Arial" w:hAnsi="Arial" w:cs="Arial"/>
          <w:b/>
          <w:lang w:val="es-ES"/>
        </w:rPr>
      </w:pPr>
      <w:r w:rsidRPr="005A286A">
        <w:rPr>
          <w:rFonts w:ascii="Arial" w:hAnsi="Arial" w:cs="Arial"/>
          <w:b/>
          <w:lang w:val="es-ES"/>
        </w:rPr>
        <w:t>Gráfica 2</w:t>
      </w:r>
    </w:p>
    <w:p w:rsidR="00EB7900" w:rsidRDefault="00EA3829" w:rsidP="00EB7900">
      <w:pPr>
        <w:ind w:firstLine="720"/>
        <w:jc w:val="center"/>
        <w:rPr>
          <w:rFonts w:ascii="Arial" w:hAnsi="Arial" w:cs="Arial"/>
          <w:i/>
          <w:sz w:val="20"/>
          <w:szCs w:val="20"/>
          <w:lang w:val="es-ES"/>
        </w:rPr>
      </w:pPr>
      <w:r>
        <w:rPr>
          <w:noProof/>
        </w:rPr>
        <w:pict>
          <v:shape id="_x0000_s1033" type="#_x0000_t202" style="position:absolute;left:0;text-align:left;margin-left:433.9pt;margin-top:158.8pt;width:88.85pt;height:54.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ZY3AEAAKYDAAAOAAAAZHJzL2Uyb0RvYy54bWysU8GO2yAQvVfqPyDujRNvs9pYcVZNo+1l&#10;1Vba7QcQjG1UYBDDxk6/vgP2ZqP2VvWCgHnzePNm2N6P1rCTCqjB1Xy1WHKmnIRGu67mP54fPtxx&#10;hlG4RhhwquZnhfx+9/7ddvCVKqEH06jAiMRhNfia9zH6qihQ9soKXIBXjoItBCsiHUNXNEEMxG5N&#10;US6Xt8UAofEBpEKk28MU5LvM37ZKxm9tiyoyU3PSFvMa8npMa7HbiqoLwvdazjLEP6iwQjt69EJ1&#10;EFGwl6D/orJaBkBo40KCLaBttVS5BqpmtfyjmqdeeJVrIXPQX2zC/0crv56+B6Yb6l3JmROWevSs&#10;o1FsletRY3zESC4Vg8cqo5O3efvkKTWOexgpO6PRP4L8iVfwhJkSMO9ENbbBJqeodkaJ1JTzpRH0&#10;GpOJrdysPy4pJCl2uylX69yp4i3bB4xfFFiWNjUP1OisQJxmuaJ6haTHjGNDzW/uVpnUeqoXXTdp&#10;BqObB21MwmHojp9NYCdB87LZ7/frTRoRehivYYn6ILCfcDk0w4ybrZrKTU7F8Thmh28SJt0coTmT&#10;dfRtSHoP4Rdnwkna1FzGkFU5+PQSodUX66ecmZyGIYuaBzdN2/U5o96+1+43AAAA//8DAFBLAwQU&#10;AAYACAAAACEARX7BLuIAAAAMAQAADwAAAGRycy9kb3ducmV2LnhtbEyPy07DMBBF90j8gzVI7Kjd&#10;kEATMqkQEgsQCChsunPjyUPE4xC7D/h63BUsZ+bozrnl8mAHsaPJ944R5jMFgrh2pucW4eP9/mIB&#10;wgfNRg+OCeGbPCyr05NSF8bt+Y12q9CKGMK+0AhdCGMhpa87strP3Egcb42brA5xnFppJr2P4XaQ&#10;iVJX0uqe44dOj3TXUf252lqEddo/JC/msbl+na/56+nnWTZjjnh+dri9ARHoEP5gOOpHdaii08Zt&#10;2XgxICxUlkUUIUmzHMSRUCqPqw3CZZbmIKtS/i9R/QIAAP//AwBQSwECLQAUAAYACAAAACEAtoM4&#10;kv4AAADhAQAAEwAAAAAAAAAAAAAAAAAAAAAAW0NvbnRlbnRfVHlwZXNdLnhtbFBLAQItABQABgAI&#10;AAAAIQA4/SH/1gAAAJQBAAALAAAAAAAAAAAAAAAAAC8BAABfcmVscy8ucmVsc1BLAQItABQABgAI&#10;AAAAIQB6FQZY3AEAAKYDAAAOAAAAAAAAAAAAAAAAAC4CAABkcnMvZTJvRG9jLnhtbFBLAQItABQA&#10;BgAIAAAAIQBFfsEu4gAAAAwBAAAPAAAAAAAAAAAAAAAAADYEAABkcnMvZG93bnJldi54bWxQSwUG&#10;AAAAAAQABADzAAAARQUAAAAA&#10;" filled="f" strokecolor="#9bbb59" strokeweight="3pt">
            <v:path arrowok="t"/>
            <v:textbox>
              <w:txbxContent>
                <w:p w:rsidR="00EA3829" w:rsidRPr="00FB5B82" w:rsidRDefault="00EA3829" w:rsidP="00DE2741">
                  <w:pPr>
                    <w:jc w:val="center"/>
                    <w:rPr>
                      <w:rFonts w:ascii="Arial" w:hAnsi="Arial" w:cs="Arial"/>
                    </w:rPr>
                  </w:pPr>
                  <w:r w:rsidRPr="00FB5B82">
                    <w:rPr>
                      <w:rFonts w:ascii="Arial" w:hAnsi="Arial" w:cs="Arial"/>
                      <w:color w:val="000000" w:themeColor="text1"/>
                      <w:kern w:val="24"/>
                      <w:lang w:val="es-ES_tradnl"/>
                    </w:rPr>
                    <w:t>Promedio:</w:t>
                  </w:r>
                </w:p>
                <w:p w:rsidR="00EA3829" w:rsidRPr="00FB5B82" w:rsidRDefault="00EA3829" w:rsidP="00DE2741">
                  <w:pPr>
                    <w:jc w:val="center"/>
                    <w:rPr>
                      <w:rFonts w:ascii="Arial" w:hAnsi="Arial" w:cs="Arial"/>
                    </w:rPr>
                  </w:pPr>
                  <w:r w:rsidRPr="00FB5B82">
                    <w:rPr>
                      <w:rFonts w:ascii="Arial" w:hAnsi="Arial" w:cs="Arial"/>
                      <w:color w:val="000000" w:themeColor="text1"/>
                      <w:kern w:val="24"/>
                      <w:lang w:val="es-ES_tradnl"/>
                    </w:rPr>
                    <w:t>93.25</w:t>
                  </w:r>
                </w:p>
              </w:txbxContent>
            </v:textbox>
          </v:shape>
        </w:pict>
      </w:r>
      <w:r w:rsidR="006B245A" w:rsidRPr="006B245A">
        <w:rPr>
          <w:rFonts w:ascii="Arial" w:hAnsi="Arial" w:cs="Arial"/>
          <w:noProof/>
          <w:lang w:eastAsia="es-MX"/>
        </w:rPr>
        <w:drawing>
          <wp:inline distT="0" distB="0" distL="0" distR="0">
            <wp:extent cx="4572000" cy="2743200"/>
            <wp:effectExtent l="19050" t="0" r="19050" b="0"/>
            <wp:docPr id="6" name="Gráfico 2">
              <a:extLst xmlns:a="http://schemas.openxmlformats.org/drawingml/2006/main">
                <a:ext uri="{FF2B5EF4-FFF2-40B4-BE49-F238E27FC236}">
                  <a16:creationId xmlns:a16="http://schemas.microsoft.com/office/drawing/2014/main" id="{4749B56E-FA8A-4BE4-AA97-B64B1DA7F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7C8B" w:rsidRPr="00A07C8B" w:rsidRDefault="00A07C8B" w:rsidP="00EB7900">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52714B" w:rsidRDefault="0052714B" w:rsidP="00054DAD">
      <w:pPr>
        <w:ind w:firstLine="720"/>
        <w:jc w:val="center"/>
        <w:rPr>
          <w:rFonts w:ascii="Arial" w:hAnsi="Arial" w:cs="Arial"/>
          <w:b/>
          <w:lang w:val="es-ES"/>
        </w:rPr>
      </w:pPr>
    </w:p>
    <w:p w:rsidR="00B72A3C" w:rsidRDefault="00067919" w:rsidP="00B72A3C">
      <w:pPr>
        <w:spacing w:line="360" w:lineRule="auto"/>
        <w:ind w:firstLine="720"/>
        <w:jc w:val="both"/>
        <w:rPr>
          <w:rFonts w:ascii="Arial" w:hAnsi="Arial" w:cs="Arial"/>
          <w:b/>
          <w:lang w:val="es-ES"/>
        </w:rPr>
      </w:pPr>
      <w:proofErr w:type="gramStart"/>
      <w:r>
        <w:rPr>
          <w:rFonts w:ascii="Arial" w:hAnsi="Arial" w:cs="Arial"/>
          <w:lang w:val="es-ES"/>
        </w:rPr>
        <w:t>De acuerdo a</w:t>
      </w:r>
      <w:proofErr w:type="gramEnd"/>
      <w:r>
        <w:rPr>
          <w:rFonts w:ascii="Arial" w:hAnsi="Arial" w:cs="Arial"/>
          <w:lang w:val="es-ES"/>
        </w:rPr>
        <w:t xml:space="preserve"> los resultados </w:t>
      </w:r>
      <w:r w:rsidR="00A2753A">
        <w:rPr>
          <w:rFonts w:ascii="Arial" w:hAnsi="Arial" w:cs="Arial"/>
          <w:lang w:val="es-ES"/>
        </w:rPr>
        <w:t>que se presentan en e</w:t>
      </w:r>
      <w:r w:rsidR="00F17681">
        <w:rPr>
          <w:rFonts w:ascii="Arial" w:hAnsi="Arial" w:cs="Arial"/>
          <w:lang w:val="es-ES"/>
        </w:rPr>
        <w:t>l</w:t>
      </w:r>
      <w:r w:rsidR="00A2753A">
        <w:rPr>
          <w:rFonts w:ascii="Arial" w:hAnsi="Arial" w:cs="Arial"/>
          <w:lang w:val="es-ES"/>
        </w:rPr>
        <w:t xml:space="preserve"> </w:t>
      </w:r>
      <w:r w:rsidR="00F17681">
        <w:rPr>
          <w:rFonts w:ascii="Arial" w:hAnsi="Arial" w:cs="Arial"/>
          <w:lang w:val="es-ES"/>
        </w:rPr>
        <w:t>gráfico</w:t>
      </w:r>
      <w:r w:rsidR="00A2753A">
        <w:rPr>
          <w:rFonts w:ascii="Arial" w:hAnsi="Arial" w:cs="Arial"/>
          <w:lang w:val="es-ES"/>
        </w:rPr>
        <w:t xml:space="preserve">, </w:t>
      </w:r>
      <w:r w:rsidR="00F17681">
        <w:rPr>
          <w:rFonts w:ascii="Arial" w:hAnsi="Arial" w:cs="Arial"/>
          <w:lang w:val="es-ES"/>
        </w:rPr>
        <w:t xml:space="preserve">podemos ver que el </w:t>
      </w:r>
      <w:r w:rsidR="009E333C">
        <w:rPr>
          <w:rFonts w:ascii="Arial" w:hAnsi="Arial" w:cs="Arial"/>
          <w:lang w:val="es-ES"/>
        </w:rPr>
        <w:t>desempeño de proceso</w:t>
      </w:r>
      <w:r w:rsidR="00A2753A">
        <w:rPr>
          <w:rFonts w:ascii="Arial" w:hAnsi="Arial" w:cs="Arial"/>
          <w:lang w:val="es-ES"/>
        </w:rPr>
        <w:t xml:space="preserve"> </w:t>
      </w:r>
      <w:r w:rsidR="00BC2A35">
        <w:rPr>
          <w:rFonts w:ascii="Arial" w:hAnsi="Arial" w:cs="Arial"/>
          <w:lang w:val="es-ES"/>
        </w:rPr>
        <w:t>incide de manera positiva en el desarrollo de la empresa.</w:t>
      </w:r>
    </w:p>
    <w:p w:rsidR="00B72A3C" w:rsidRDefault="00B72A3C" w:rsidP="00054DAD">
      <w:pPr>
        <w:ind w:firstLine="720"/>
        <w:jc w:val="center"/>
        <w:rPr>
          <w:rFonts w:ascii="Arial" w:hAnsi="Arial" w:cs="Arial"/>
          <w:b/>
          <w:lang w:val="es-ES"/>
        </w:rPr>
      </w:pPr>
    </w:p>
    <w:p w:rsidR="00054DAD" w:rsidRDefault="00054DAD" w:rsidP="00054DAD">
      <w:pPr>
        <w:ind w:firstLine="720"/>
        <w:jc w:val="center"/>
        <w:rPr>
          <w:rFonts w:ascii="Arial" w:hAnsi="Arial" w:cs="Arial"/>
          <w:b/>
          <w:lang w:val="es-ES"/>
        </w:rPr>
      </w:pPr>
      <w:r w:rsidRPr="005A286A">
        <w:rPr>
          <w:rFonts w:ascii="Arial" w:hAnsi="Arial" w:cs="Arial"/>
          <w:b/>
          <w:lang w:val="es-ES"/>
        </w:rPr>
        <w:t>Gráfica 3</w:t>
      </w:r>
    </w:p>
    <w:p w:rsidR="00BA3238" w:rsidRDefault="00EA3829" w:rsidP="00BA3238">
      <w:pPr>
        <w:ind w:firstLine="720"/>
        <w:jc w:val="center"/>
        <w:rPr>
          <w:rFonts w:ascii="Arial" w:hAnsi="Arial" w:cs="Arial"/>
          <w:i/>
          <w:sz w:val="20"/>
          <w:szCs w:val="20"/>
          <w:lang w:val="es-ES"/>
        </w:rPr>
      </w:pPr>
      <w:r>
        <w:rPr>
          <w:rFonts w:ascii="Arial" w:hAnsi="Arial" w:cs="Arial"/>
          <w:noProof/>
          <w:lang w:eastAsia="es-MX"/>
        </w:rPr>
        <w:pict>
          <v:shape id="_x0000_s1034" type="#_x0000_t202" style="position:absolute;left:0;text-align:left;margin-left:430.2pt;margin-top:161.6pt;width:94.85pt;height:54.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b2wEAAKYDAAAOAAAAZHJzL2Uyb0RvYy54bWysU8GO2yAQvVfqPyDuje10s9pYcVZNo+1l&#10;1Vba7QcQjGNUYBDDxk6/vgP2ZqP2VvWCgHnzePNm2NyP1rCTCqjBNbxalJwpJ6HV7tjwH88PH+44&#10;wyhcKww41fCzQn6/ff9uM/haLaEH06rAiMRhPfiG9zH6uihQ9soKXIBXjoIdBCsiHcOxaIMYiN2a&#10;YlmWt8UAofUBpEKk2/0U5NvM33VKxm9dhyoy03DSFvMa8npIa7HdiPoYhO+1nGWIf1BhhXb06IVq&#10;L6JgL0H/RWW1DIDQxYUEW0DXaalyDVRNVf5RzVMvvMq1kDnoLzbh/6OVX0/fA9Mt9Y465YSlHj3r&#10;aBSrcj1qjI8YyaVi8FhndPI2b588pcZxByNlZzT6R5A/8QqeMFMC5p2oxy7Y5BTVziiRmnK+NIJe&#10;YzKxLderm5JCkmK362W1yp0q3rJ9wPhFgWVp0/BAjc4KxGmWK+pXSHrMODY0/ONdlUmtp3rRHSfN&#10;YHT7oI1JOAzHw2cT2EnQvKx3u91qnUaEHsZrWKLeC+wnXA7NMONmq6Zyk1NxPIzZ4ZuESTcHaM9k&#10;HX0bkt5D+MWZcJI2DZcxZFUOPr1E6PTF+ilnJqdhyKLmwU3Tdn3OqLfvtf0NAAD//wMAUEsDBBQA&#10;BgAIAAAAIQBWq8oH4AAAAAwBAAAPAAAAZHJzL2Rvd25yZXYueG1sTI9NT8MwDIbvSPyHyEjcWLLA&#10;YCt1J4TEAcQEDC67ZU36IRqnNNlW+PV4J7g9ll+9fpwvR9+JvRtiGwhhOlEgHJXBtlQjfLw/XMxB&#10;xGTImi6QQ/h2EZbF6UluMhsO9Ob261QLLqGYGYQmpT6TMpaN8yZOQu+Id1UYvEk8DrW0gzlwue+k&#10;VupaetMSX2hM7+4bV36udx5hc9U+6hf7VN28Tjf09fyzklW/QDw/G+9uQSQ3pr8wHPVZHQp22oYd&#10;2Sg6hLmazTiKoLViOCaUWjBtES41gyxy+f+J4hcAAP//AwBQSwECLQAUAAYACAAAACEAtoM4kv4A&#10;AADhAQAAEwAAAAAAAAAAAAAAAAAAAAAAW0NvbnRlbnRfVHlwZXNdLnhtbFBLAQItABQABgAIAAAA&#10;IQA4/SH/1gAAAJQBAAALAAAAAAAAAAAAAAAAAC8BAABfcmVscy8ucmVsc1BLAQItABQABgAIAAAA&#10;IQD/lvfb2wEAAKYDAAAOAAAAAAAAAAAAAAAAAC4CAABkcnMvZTJvRG9jLnhtbFBLAQItABQABgAI&#10;AAAAIQBWq8oH4AAAAAwBAAAPAAAAAAAAAAAAAAAAADUEAABkcnMvZG93bnJldi54bWxQSwUGAAAA&#10;AAQABADzAAAAQgUAAAAA&#10;" filled="f" strokecolor="#9bbb59" strokeweight="3pt">
            <v:path arrowok="t"/>
            <v:textbox>
              <w:txbxContent>
                <w:p w:rsidR="00EA3829" w:rsidRPr="009C2685" w:rsidRDefault="00EA3829" w:rsidP="009C2685">
                  <w:pPr>
                    <w:jc w:val="center"/>
                    <w:rPr>
                      <w:rFonts w:ascii="Arial" w:hAnsi="Arial" w:cs="Arial"/>
                    </w:rPr>
                  </w:pPr>
                  <w:r w:rsidRPr="009C2685">
                    <w:rPr>
                      <w:rFonts w:ascii="Arial" w:hAnsi="Arial" w:cs="Arial"/>
                      <w:color w:val="000000" w:themeColor="text1"/>
                      <w:kern w:val="24"/>
                      <w:lang w:val="es-ES_tradnl"/>
                    </w:rPr>
                    <w:t>Promedio:</w:t>
                  </w:r>
                </w:p>
                <w:p w:rsidR="00EA3829" w:rsidRPr="009C2685" w:rsidRDefault="00EA3829" w:rsidP="009C2685">
                  <w:pPr>
                    <w:jc w:val="center"/>
                    <w:rPr>
                      <w:rFonts w:ascii="Arial" w:hAnsi="Arial" w:cs="Arial"/>
                    </w:rPr>
                  </w:pPr>
                  <w:r w:rsidRPr="009C2685">
                    <w:rPr>
                      <w:rFonts w:ascii="Arial" w:hAnsi="Arial" w:cs="Arial"/>
                      <w:color w:val="000000" w:themeColor="text1"/>
                      <w:kern w:val="24"/>
                      <w:lang w:val="es-ES_tradnl"/>
                    </w:rPr>
                    <w:t>94.29</w:t>
                  </w:r>
                </w:p>
              </w:txbxContent>
            </v:textbox>
          </v:shape>
        </w:pict>
      </w:r>
      <w:r w:rsidR="006B245A" w:rsidRPr="006B245A">
        <w:rPr>
          <w:rFonts w:ascii="Arial" w:hAnsi="Arial" w:cs="Arial"/>
          <w:noProof/>
          <w:lang w:eastAsia="es-MX"/>
        </w:rPr>
        <w:drawing>
          <wp:inline distT="0" distB="0" distL="0" distR="0">
            <wp:extent cx="4572000" cy="2743200"/>
            <wp:effectExtent l="19050" t="0" r="19050" b="0"/>
            <wp:docPr id="7" name="Gráfico 3">
              <a:extLst xmlns:a="http://schemas.openxmlformats.org/drawingml/2006/main">
                <a:ext uri="{FF2B5EF4-FFF2-40B4-BE49-F238E27FC236}">
                  <a16:creationId xmlns:a16="http://schemas.microsoft.com/office/drawing/2014/main" id="{FA3A5057-E274-4301-8712-DE39220FF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07C8B" w:rsidRPr="00A07C8B" w:rsidRDefault="00A07C8B" w:rsidP="00BA3238">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29173F" w:rsidRDefault="0029173F" w:rsidP="00054DAD">
      <w:pPr>
        <w:ind w:firstLine="720"/>
        <w:jc w:val="center"/>
        <w:rPr>
          <w:rFonts w:ascii="Arial" w:hAnsi="Arial" w:cs="Arial"/>
          <w:lang w:val="es-ES"/>
        </w:rPr>
      </w:pPr>
    </w:p>
    <w:p w:rsidR="00BA3238" w:rsidRPr="00E0706C" w:rsidRDefault="00275652" w:rsidP="00BA3238">
      <w:pPr>
        <w:spacing w:line="360" w:lineRule="auto"/>
        <w:ind w:firstLine="720"/>
        <w:jc w:val="both"/>
        <w:rPr>
          <w:rFonts w:ascii="Arial" w:hAnsi="Arial" w:cs="Arial"/>
          <w:b/>
          <w:lang w:val="es-ES"/>
        </w:rPr>
      </w:pPr>
      <w:r>
        <w:rPr>
          <w:rFonts w:ascii="Arial" w:hAnsi="Arial" w:cs="Arial"/>
          <w:lang w:val="es-ES"/>
        </w:rPr>
        <w:t xml:space="preserve">En esta gráfica </w:t>
      </w:r>
      <w:r w:rsidR="00AA3C1B">
        <w:rPr>
          <w:rFonts w:ascii="Arial" w:hAnsi="Arial" w:cs="Arial"/>
          <w:lang w:val="es-ES"/>
        </w:rPr>
        <w:t>se visualiza</w:t>
      </w:r>
      <w:r w:rsidR="001D38CD">
        <w:rPr>
          <w:rFonts w:ascii="Arial" w:hAnsi="Arial" w:cs="Arial"/>
          <w:lang w:val="es-ES"/>
        </w:rPr>
        <w:t xml:space="preserve"> </w:t>
      </w:r>
      <w:r>
        <w:rPr>
          <w:rFonts w:ascii="Arial" w:hAnsi="Arial" w:cs="Arial"/>
          <w:lang w:val="es-ES"/>
        </w:rPr>
        <w:t xml:space="preserve">que la relación de esta empresa con </w:t>
      </w:r>
      <w:r w:rsidR="00E0706C">
        <w:rPr>
          <w:rFonts w:ascii="Arial" w:hAnsi="Arial" w:cs="Arial"/>
          <w:lang w:val="es-ES"/>
        </w:rPr>
        <w:t xml:space="preserve">sus </w:t>
      </w:r>
      <w:r>
        <w:rPr>
          <w:rFonts w:ascii="Arial" w:hAnsi="Arial" w:cs="Arial"/>
          <w:lang w:val="es-ES"/>
        </w:rPr>
        <w:t>proveedores</w:t>
      </w:r>
      <w:r w:rsidR="00E0706C">
        <w:rPr>
          <w:rFonts w:ascii="Arial" w:hAnsi="Arial" w:cs="Arial"/>
          <w:lang w:val="es-ES"/>
        </w:rPr>
        <w:t xml:space="preserve"> es buena.</w:t>
      </w:r>
    </w:p>
    <w:p w:rsidR="00BA3238" w:rsidRDefault="00BA3238" w:rsidP="00054DAD">
      <w:pPr>
        <w:ind w:firstLine="720"/>
        <w:jc w:val="center"/>
        <w:rPr>
          <w:rFonts w:ascii="Arial" w:hAnsi="Arial" w:cs="Arial"/>
          <w:lang w:val="es-ES"/>
        </w:rPr>
      </w:pPr>
    </w:p>
    <w:p w:rsidR="00BA3238" w:rsidRPr="00CC0296" w:rsidRDefault="00BA3238" w:rsidP="00054DAD">
      <w:pPr>
        <w:ind w:firstLine="720"/>
        <w:jc w:val="center"/>
        <w:rPr>
          <w:rFonts w:ascii="Arial" w:hAnsi="Arial" w:cs="Arial"/>
          <w:lang w:val="es-ES"/>
        </w:rPr>
      </w:pPr>
    </w:p>
    <w:p w:rsidR="00054DAD" w:rsidRDefault="00054DAD" w:rsidP="00054DAD">
      <w:pPr>
        <w:ind w:firstLine="720"/>
        <w:jc w:val="center"/>
        <w:rPr>
          <w:rFonts w:ascii="Arial" w:hAnsi="Arial" w:cs="Arial"/>
          <w:b/>
          <w:lang w:val="es-ES"/>
        </w:rPr>
      </w:pPr>
      <w:r w:rsidRPr="005A286A">
        <w:rPr>
          <w:rFonts w:ascii="Arial" w:hAnsi="Arial" w:cs="Arial"/>
          <w:b/>
          <w:lang w:val="es-ES"/>
        </w:rPr>
        <w:t>Gráfica 4</w:t>
      </w:r>
    </w:p>
    <w:p w:rsidR="00C940E3" w:rsidRDefault="00EA3829" w:rsidP="00C940E3">
      <w:pPr>
        <w:spacing w:line="360" w:lineRule="auto"/>
        <w:ind w:firstLine="720"/>
        <w:jc w:val="center"/>
        <w:rPr>
          <w:rFonts w:ascii="Arial" w:hAnsi="Arial" w:cs="Arial"/>
          <w:i/>
          <w:sz w:val="20"/>
          <w:szCs w:val="20"/>
          <w:lang w:val="es-ES"/>
        </w:rPr>
      </w:pPr>
      <w:r>
        <w:rPr>
          <w:rFonts w:ascii="Arial" w:hAnsi="Arial" w:cs="Arial"/>
          <w:noProof/>
          <w:lang w:eastAsia="es-MX"/>
        </w:rPr>
        <w:pict>
          <v:shape id="_x0000_s1039" type="#_x0000_t202" style="position:absolute;left:0;text-align:left;margin-left:430.2pt;margin-top:159.8pt;width:94.85pt;height:54.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QP3AEAAKYDAAAOAAAAZHJzL2Uyb0RvYy54bWysU8Fu2zAMvQ/YPwi6L068pWiMOMWyoLsU&#10;24B2H6DIsi1UEgVRjZ19/SjZS4PtNvQiyOLj4+Mjvb0brWEnFVCDq/lqseRMOQmNdl3Nfz7df7jl&#10;DKNwjTDgVM3PCvnd7v277eArVUIPplGBEYnDavA172P0VVGg7JUVuACvHAVbCFZE+gxd0QQxELs1&#10;Rblc3hQDhMYHkAqRXg9TkO8yf9sqGb+3LarITM1JW8xnyOcxncVuK6ouCN9rOcsQ/6HCCu2o6IXq&#10;IKJgL0H/Q2W1DIDQxoUEW0DbaqlyD9TNavlXN4+98Cr3Quagv9iEb0crv51+BKabmpdkjxOWZvSk&#10;o1FslftRY3zASC4Vg8cqo5O3+froKTWOexhp8hmN/gHkM17BE2ZKwHwT1dgGm5yi3hklUtXzZRBU&#10;jcnEVm7Wn5YUkhS72ZSrdZ5U8ZrtA8avCixLl5oHGnRWIE6zXFH9gaRixrGh5h9vV5nUeuoXXTdp&#10;BqObe21MwmHojl9MYCdB+7LZ7/frTVoRKozXsER9ENhPuByaYcbNVk3tJqfieByzw+uESS9HaM5k&#10;Hf02JL2H8Isz4SRdai5jyKocfH6J0OqL9VPOTE7LkEXNi5u27fo7o15/r91vAAAA//8DAFBLAwQU&#10;AAYACAAAACEAr5AAfuMAAAAMAQAADwAAAGRycy9kb3ducmV2LnhtbEyPzU7DMBCE70i8g7VI3KiT&#10;ENo0ZFMhJA4gKqBw6c2NNz8iXofYbQNPj3uC4+yMZr8pVpPpxYFG11lGiGcRCOLK6o4bhI/3h6sM&#10;hPOKteotE8I3OViV52eFyrU98hsdNr4RoYRdrhBa74dcSle1ZJSb2YE4eLUdjfJBjo3UozqGctPL&#10;JIrm0qiOw4dWDXTfUvW52RuEbdo9Ji/6qV68xlv+ev5Zy3pYIl5eTHe3IDxN/i8MJ/yADmVg2tk9&#10;ayd6hCxahC0eIblZpiBOiSiOw2mHcD3PUpBlIf+PKH8BAAD//wMAUEsBAi0AFAAGAAgAAAAhALaD&#10;OJL+AAAA4QEAABMAAAAAAAAAAAAAAAAAAAAAAFtDb250ZW50X1R5cGVzXS54bWxQSwECLQAUAAYA&#10;CAAAACEAOP0h/9YAAACUAQAACwAAAAAAAAAAAAAAAAAvAQAAX3JlbHMvLnJlbHNQSwECLQAUAAYA&#10;CAAAACEAHEIED9wBAACmAwAADgAAAAAAAAAAAAAAAAAuAgAAZHJzL2Uyb0RvYy54bWxQSwECLQAU&#10;AAYACAAAACEAr5AAfuMAAAAMAQAADwAAAAAAAAAAAAAAAAA2BAAAZHJzL2Rvd25yZXYueG1sUEsF&#10;BgAAAAAEAAQA8wAAAEYFAAAAAA==&#10;" filled="f" strokecolor="#9bbb59" strokeweight="3pt">
            <v:path arrowok="t"/>
            <v:textbox>
              <w:txbxContent>
                <w:p w:rsidR="00EA3829" w:rsidRPr="00054DAD" w:rsidRDefault="00EA3829" w:rsidP="00054DAD">
                  <w:pPr>
                    <w:jc w:val="center"/>
                    <w:rPr>
                      <w:rFonts w:ascii="Arial" w:hAnsi="Arial" w:cs="Arial"/>
                    </w:rPr>
                  </w:pPr>
                  <w:r w:rsidRPr="00054DAD">
                    <w:rPr>
                      <w:rFonts w:ascii="Arial" w:hAnsi="Arial" w:cs="Arial"/>
                      <w:color w:val="000000" w:themeColor="text1"/>
                      <w:kern w:val="24"/>
                      <w:lang w:val="es-ES_tradnl"/>
                    </w:rPr>
                    <w:t>Promedio:</w:t>
                  </w:r>
                </w:p>
                <w:p w:rsidR="00EA3829" w:rsidRPr="00054DAD" w:rsidRDefault="00EA3829" w:rsidP="00054DAD">
                  <w:pPr>
                    <w:jc w:val="center"/>
                    <w:rPr>
                      <w:rFonts w:ascii="Arial" w:hAnsi="Arial" w:cs="Arial"/>
                    </w:rPr>
                  </w:pPr>
                  <w:r w:rsidRPr="00054DAD">
                    <w:rPr>
                      <w:rFonts w:ascii="Arial" w:hAnsi="Arial" w:cs="Arial"/>
                      <w:color w:val="000000" w:themeColor="text1"/>
                      <w:kern w:val="24"/>
                      <w:lang w:val="es-ES_tradnl"/>
                    </w:rPr>
                    <w:t>97.78</w:t>
                  </w:r>
                </w:p>
              </w:txbxContent>
            </v:textbox>
          </v:shape>
        </w:pict>
      </w:r>
      <w:r w:rsidR="006B245A" w:rsidRPr="006B245A">
        <w:rPr>
          <w:rFonts w:ascii="Arial" w:hAnsi="Arial" w:cs="Arial"/>
          <w:noProof/>
          <w:lang w:eastAsia="es-MX"/>
        </w:rPr>
        <w:drawing>
          <wp:inline distT="0" distB="0" distL="0" distR="0">
            <wp:extent cx="4572000" cy="2743200"/>
            <wp:effectExtent l="19050" t="0" r="19050" b="0"/>
            <wp:docPr id="8" name="Gráfico 4">
              <a:extLst xmlns:a="http://schemas.openxmlformats.org/drawingml/2006/main">
                <a:ext uri="{FF2B5EF4-FFF2-40B4-BE49-F238E27FC236}">
                  <a16:creationId xmlns:a16="http://schemas.microsoft.com/office/drawing/2014/main" id="{4B452D67-0D51-49AB-8646-93FE555D6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7C8B" w:rsidRPr="00A07C8B" w:rsidRDefault="00A07C8B" w:rsidP="00C940E3">
      <w:pPr>
        <w:spacing w:line="360" w:lineRule="auto"/>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5A286A" w:rsidRPr="00C940E3" w:rsidRDefault="005A286A" w:rsidP="005A286A">
      <w:pPr>
        <w:ind w:firstLine="720"/>
        <w:jc w:val="center"/>
        <w:rPr>
          <w:rFonts w:ascii="Arial" w:hAnsi="Arial" w:cs="Arial"/>
          <w:i/>
          <w:sz w:val="20"/>
          <w:szCs w:val="20"/>
          <w:lang w:val="es-ES"/>
        </w:rPr>
      </w:pPr>
    </w:p>
    <w:p w:rsidR="00DF2E14" w:rsidRDefault="00033885" w:rsidP="00DF2E14">
      <w:pPr>
        <w:spacing w:line="360" w:lineRule="auto"/>
        <w:ind w:firstLine="720"/>
        <w:jc w:val="both"/>
        <w:rPr>
          <w:rFonts w:ascii="Arial" w:hAnsi="Arial" w:cs="Arial"/>
          <w:b/>
          <w:lang w:val="es-ES"/>
        </w:rPr>
      </w:pPr>
      <w:r>
        <w:rPr>
          <w:rFonts w:ascii="Arial" w:hAnsi="Arial" w:cs="Arial"/>
          <w:lang w:val="es-ES"/>
        </w:rPr>
        <w:t xml:space="preserve">En </w:t>
      </w:r>
      <w:r w:rsidR="00C93B38">
        <w:rPr>
          <w:rFonts w:ascii="Arial" w:hAnsi="Arial" w:cs="Arial"/>
          <w:lang w:val="es-ES"/>
        </w:rPr>
        <w:t>la grá</w:t>
      </w:r>
      <w:r w:rsidR="008C4A1E">
        <w:rPr>
          <w:rFonts w:ascii="Arial" w:hAnsi="Arial" w:cs="Arial"/>
          <w:lang w:val="es-ES"/>
        </w:rPr>
        <w:t>fica</w:t>
      </w:r>
      <w:r>
        <w:rPr>
          <w:rFonts w:ascii="Arial" w:hAnsi="Arial" w:cs="Arial"/>
          <w:lang w:val="es-ES"/>
        </w:rPr>
        <w:t xml:space="preserve"> podemos observar que</w:t>
      </w:r>
      <w:r w:rsidR="008C4A1E">
        <w:rPr>
          <w:rFonts w:ascii="Arial" w:hAnsi="Arial" w:cs="Arial"/>
          <w:lang w:val="es-ES"/>
        </w:rPr>
        <w:t xml:space="preserve"> </w:t>
      </w:r>
      <w:r w:rsidR="006D063E">
        <w:rPr>
          <w:rFonts w:ascii="Arial" w:hAnsi="Arial" w:cs="Arial"/>
          <w:lang w:val="es-ES"/>
        </w:rPr>
        <w:t>el control y manejo de la documentación</w:t>
      </w:r>
      <w:r w:rsidR="008C4A1E">
        <w:rPr>
          <w:rFonts w:ascii="Arial" w:hAnsi="Arial" w:cs="Arial"/>
          <w:lang w:val="es-ES"/>
        </w:rPr>
        <w:t xml:space="preserve"> en esta empresa </w:t>
      </w:r>
      <w:r w:rsidR="003D63B8">
        <w:rPr>
          <w:rFonts w:ascii="Arial" w:hAnsi="Arial" w:cs="Arial"/>
          <w:lang w:val="es-ES"/>
        </w:rPr>
        <w:t xml:space="preserve">con la utilización de la TIC </w:t>
      </w:r>
      <w:r w:rsidR="008C4A1E">
        <w:rPr>
          <w:rFonts w:ascii="Arial" w:hAnsi="Arial" w:cs="Arial"/>
          <w:lang w:val="es-ES"/>
        </w:rPr>
        <w:t>está</w:t>
      </w:r>
      <w:r w:rsidR="006D063E">
        <w:rPr>
          <w:rFonts w:ascii="Arial" w:hAnsi="Arial" w:cs="Arial"/>
          <w:lang w:val="es-ES"/>
        </w:rPr>
        <w:t xml:space="preserve"> </w:t>
      </w:r>
      <w:r w:rsidR="008C4A1E">
        <w:rPr>
          <w:rFonts w:ascii="Arial" w:hAnsi="Arial" w:cs="Arial"/>
          <w:lang w:val="es-ES"/>
        </w:rPr>
        <w:t>bien</w:t>
      </w:r>
      <w:r w:rsidR="006D063E">
        <w:rPr>
          <w:rFonts w:ascii="Arial" w:hAnsi="Arial" w:cs="Arial"/>
          <w:lang w:val="es-ES"/>
        </w:rPr>
        <w:t xml:space="preserve"> </w:t>
      </w:r>
      <w:r w:rsidR="008C4A1E">
        <w:rPr>
          <w:rFonts w:ascii="Arial" w:hAnsi="Arial" w:cs="Arial"/>
          <w:lang w:val="es-ES"/>
        </w:rPr>
        <w:t>fortalecido</w:t>
      </w:r>
      <w:r w:rsidR="006D063E">
        <w:rPr>
          <w:rFonts w:ascii="Arial" w:hAnsi="Arial" w:cs="Arial"/>
          <w:lang w:val="es-ES"/>
        </w:rPr>
        <w:t>.</w:t>
      </w:r>
    </w:p>
    <w:p w:rsidR="0052714B" w:rsidRDefault="0052714B" w:rsidP="005A286A">
      <w:pPr>
        <w:ind w:firstLine="720"/>
        <w:jc w:val="center"/>
        <w:rPr>
          <w:rFonts w:ascii="Arial" w:hAnsi="Arial" w:cs="Arial"/>
          <w:b/>
          <w:lang w:val="es-ES"/>
        </w:rPr>
      </w:pPr>
    </w:p>
    <w:p w:rsidR="0052714B" w:rsidRDefault="0052714B" w:rsidP="005A286A">
      <w:pPr>
        <w:ind w:firstLine="720"/>
        <w:jc w:val="center"/>
        <w:rPr>
          <w:rFonts w:ascii="Arial" w:hAnsi="Arial" w:cs="Arial"/>
          <w:b/>
          <w:lang w:val="es-ES"/>
        </w:rPr>
      </w:pPr>
    </w:p>
    <w:p w:rsidR="0052714B" w:rsidRDefault="0052714B" w:rsidP="005A286A">
      <w:pPr>
        <w:ind w:firstLine="720"/>
        <w:jc w:val="center"/>
        <w:rPr>
          <w:rFonts w:ascii="Arial" w:hAnsi="Arial" w:cs="Arial"/>
          <w:b/>
          <w:lang w:val="es-ES"/>
        </w:rPr>
      </w:pPr>
    </w:p>
    <w:p w:rsidR="0052714B" w:rsidRDefault="0052714B" w:rsidP="005A286A">
      <w:pPr>
        <w:ind w:firstLine="720"/>
        <w:jc w:val="center"/>
        <w:rPr>
          <w:rFonts w:ascii="Arial" w:hAnsi="Arial" w:cs="Arial"/>
          <w:b/>
          <w:lang w:val="es-ES"/>
        </w:rPr>
      </w:pPr>
    </w:p>
    <w:p w:rsidR="005A286A" w:rsidRDefault="005A286A" w:rsidP="005A286A">
      <w:pPr>
        <w:ind w:firstLine="720"/>
        <w:jc w:val="center"/>
        <w:rPr>
          <w:rFonts w:ascii="Arial" w:hAnsi="Arial" w:cs="Arial"/>
          <w:b/>
          <w:lang w:val="es-ES"/>
        </w:rPr>
      </w:pPr>
      <w:r w:rsidRPr="005A286A">
        <w:rPr>
          <w:rFonts w:ascii="Arial" w:hAnsi="Arial" w:cs="Arial"/>
          <w:b/>
          <w:lang w:val="es-ES"/>
        </w:rPr>
        <w:lastRenderedPageBreak/>
        <w:t>Gráfica 5</w:t>
      </w:r>
    </w:p>
    <w:p w:rsidR="00AB5C20" w:rsidRDefault="00EA3829" w:rsidP="00AB5C20">
      <w:pPr>
        <w:ind w:firstLine="720"/>
        <w:jc w:val="center"/>
        <w:rPr>
          <w:rFonts w:ascii="Arial" w:hAnsi="Arial" w:cs="Arial"/>
          <w:i/>
          <w:sz w:val="20"/>
          <w:szCs w:val="20"/>
          <w:lang w:val="es-ES"/>
        </w:rPr>
      </w:pPr>
      <w:r>
        <w:rPr>
          <w:rFonts w:ascii="Arial" w:hAnsi="Arial" w:cs="Arial"/>
          <w:noProof/>
          <w:lang w:eastAsia="es-MX"/>
        </w:rPr>
        <w:pict>
          <v:shape id="_x0000_s1035" type="#_x0000_t202" style="position:absolute;left:0;text-align:left;margin-left:432.95pt;margin-top:207.25pt;width:94.7pt;height:54.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En3AEAAKYDAAAOAAAAZHJzL2Uyb0RvYy54bWysU8GO2yAQvVfqPyDujR23iTZWnFXTaHtZ&#10;tZV2+wEE4xgVGMSwsdOv74DdbNTeql4QMG8eb94M2/vRGnZWATW4hi8XJWfKSWi1OzX8+/PDuzvO&#10;MArXCgNONfyikN/v3r7ZDr5WFfRgWhUYkTisB9/wPkZfFwXKXlmBC/DKUbCDYEWkYzgVbRADsVtT&#10;VGW5LgYIrQ8gFSLdHqYg32X+rlMyfu06VJGZhpO2mNeQ12Nai91W1KcgfK/lLEP8gwortKNHr1QH&#10;EQV7CfovKqtlAIQuLiTYArpOS5VroGqW5R/VPPXCq1wLmYP+ahP+P1r55fwtMN02vKo4c8JSj551&#10;NIotcz1qjI8YyaVi8FhndPI2b588pcZxDyN1PqPRP4L8gTfwhJkSMO9EPXbBJqeodkaJ1JTLtRH0&#10;GpOJrdqsPpQUkhRbb6rlKneqeM32AeNnBZalTcMDNTorEOdZrqh/Q9JjxrGh4e/vlpnUeqoX3WnS&#10;DEa3D9qYhMNwOn4ygZ0Fzctmv9+vNmlE6GG8hSXqg8B+wuXQDDNutmoqNzkVx+OYHV4nTLo5Qnsh&#10;6+jbkPQewk/OhJO0abiMIaty8PElQqev1k85MzkNQxY1D26atttzRr1+r90vAAAA//8DAFBLAwQU&#10;AAYACAAAACEAxiYfoeIAAAAMAQAADwAAAGRycy9kb3ducmV2LnhtbEyPS0/DMBCE70j8B2uRuFE/&#10;qGgasqkQEgcQCCi99ObGzkPE6xC7beDX457gODuj2W+K1eR6drBj6DwhyJkAZqnypqMGYfPxcJUB&#10;C1GT0b0ni/BtA6zK87NC58Yf6d0e1rFhqYRCrhHaGIec81C11ukw84Ol5NV+dDomOTbcjPqYyl3P&#10;lRA33OmO0odWD/a+tdXneu8QtvPuUb2ap3rxJrf09fzzwuthiXh5Md3dAot2in9hOOEndCgT087v&#10;yQTWI2RSpC0RQS2kAnZKCDlPpx3CdSYU8LLg/0eUvwAAAP//AwBQSwECLQAUAAYACAAAACEAtoM4&#10;kv4AAADhAQAAEwAAAAAAAAAAAAAAAAAAAAAAW0NvbnRlbnRfVHlwZXNdLnhtbFBLAQItABQABgAI&#10;AAAAIQA4/SH/1gAAAJQBAAALAAAAAAAAAAAAAAAAAC8BAABfcmVscy8ucmVsc1BLAQItABQABgAI&#10;AAAAIQCJpHEn3AEAAKYDAAAOAAAAAAAAAAAAAAAAAC4CAABkcnMvZTJvRG9jLnhtbFBLAQItABQA&#10;BgAIAAAAIQDGJh+h4gAAAAwBAAAPAAAAAAAAAAAAAAAAADYEAABkcnMvZG93bnJldi54bWxQSwUG&#10;AAAAAAQABADzAAAARQUAAAAA&#10;" filled="f" strokecolor="#9bbb59" strokeweight="3pt">
            <v:path arrowok="t"/>
            <v:textbox>
              <w:txbxContent>
                <w:p w:rsidR="00EA3829" w:rsidRPr="007A45BD" w:rsidRDefault="00EA3829" w:rsidP="007A45BD">
                  <w:pPr>
                    <w:jc w:val="center"/>
                    <w:rPr>
                      <w:rFonts w:ascii="Arial" w:hAnsi="Arial" w:cs="Arial"/>
                    </w:rPr>
                  </w:pPr>
                  <w:r w:rsidRPr="007A45BD">
                    <w:rPr>
                      <w:rFonts w:ascii="Arial" w:hAnsi="Arial" w:cs="Arial"/>
                      <w:color w:val="000000" w:themeColor="text1"/>
                      <w:kern w:val="24"/>
                      <w:lang w:val="es-ES_tradnl"/>
                    </w:rPr>
                    <w:t>Promedio:</w:t>
                  </w:r>
                </w:p>
                <w:p w:rsidR="00EA3829" w:rsidRPr="007A45BD" w:rsidRDefault="00EA3829" w:rsidP="007A45BD">
                  <w:pPr>
                    <w:jc w:val="center"/>
                    <w:rPr>
                      <w:rFonts w:ascii="Arial" w:hAnsi="Arial" w:cs="Arial"/>
                    </w:rPr>
                  </w:pPr>
                  <w:r w:rsidRPr="007A45BD">
                    <w:rPr>
                      <w:rFonts w:ascii="Arial" w:hAnsi="Arial" w:cs="Arial"/>
                      <w:color w:val="000000" w:themeColor="text1"/>
                      <w:kern w:val="24"/>
                      <w:lang w:val="es-ES_tradnl"/>
                    </w:rPr>
                    <w:t>88.40</w:t>
                  </w:r>
                </w:p>
              </w:txbxContent>
            </v:textbox>
          </v:shape>
        </w:pict>
      </w:r>
      <w:r w:rsidR="00EB1E80" w:rsidRPr="00EB1E80">
        <w:rPr>
          <w:rFonts w:ascii="Arial" w:hAnsi="Arial" w:cs="Arial"/>
          <w:noProof/>
          <w:lang w:eastAsia="es-MX"/>
        </w:rPr>
        <w:drawing>
          <wp:inline distT="0" distB="0" distL="0" distR="0">
            <wp:extent cx="4705350" cy="3328989"/>
            <wp:effectExtent l="19050" t="0" r="19050" b="4761"/>
            <wp:docPr id="10" name="Gráfico 5">
              <a:extLst xmlns:a="http://schemas.openxmlformats.org/drawingml/2006/main">
                <a:ext uri="{FF2B5EF4-FFF2-40B4-BE49-F238E27FC236}">
                  <a16:creationId xmlns:a16="http://schemas.microsoft.com/office/drawing/2014/main" id="{09D70B07-E971-4FED-813E-81D60EDA1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2714B" w:rsidRPr="00A07C8B" w:rsidRDefault="0052714B" w:rsidP="00AB5C20">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52714B" w:rsidRDefault="0052714B" w:rsidP="005A286A">
      <w:pPr>
        <w:ind w:firstLine="720"/>
        <w:jc w:val="center"/>
        <w:rPr>
          <w:rFonts w:ascii="Arial" w:hAnsi="Arial" w:cs="Arial"/>
          <w:b/>
          <w:lang w:val="es-ES"/>
        </w:rPr>
      </w:pPr>
    </w:p>
    <w:p w:rsidR="002D3B86" w:rsidRDefault="00224FF6" w:rsidP="002D3B86">
      <w:pPr>
        <w:spacing w:line="360" w:lineRule="auto"/>
        <w:ind w:firstLine="720"/>
        <w:jc w:val="both"/>
        <w:rPr>
          <w:rFonts w:ascii="Arial" w:hAnsi="Arial" w:cs="Arial"/>
        </w:rPr>
      </w:pPr>
      <w:r>
        <w:rPr>
          <w:rFonts w:ascii="Arial" w:hAnsi="Arial" w:cs="Arial"/>
          <w:lang w:val="es-ES"/>
        </w:rPr>
        <w:t>En esta</w:t>
      </w:r>
      <w:r w:rsidR="002D3B86">
        <w:rPr>
          <w:rFonts w:ascii="Arial" w:hAnsi="Arial" w:cs="Arial"/>
        </w:rPr>
        <w:t xml:space="preserve"> gráfica</w:t>
      </w:r>
      <w:r>
        <w:rPr>
          <w:rFonts w:ascii="Arial" w:hAnsi="Arial" w:cs="Arial"/>
        </w:rPr>
        <w:t xml:space="preserve"> vemos que</w:t>
      </w:r>
      <w:r w:rsidR="00D83963">
        <w:rPr>
          <w:rFonts w:ascii="Arial" w:hAnsi="Arial" w:cs="Arial"/>
        </w:rPr>
        <w:t xml:space="preserve"> solo una gerencia</w:t>
      </w:r>
      <w:r w:rsidR="002D3B86">
        <w:rPr>
          <w:rFonts w:ascii="Arial" w:hAnsi="Arial" w:cs="Arial"/>
        </w:rPr>
        <w:t xml:space="preserve"> resultó con el menor promedio en</w:t>
      </w:r>
      <w:r w:rsidR="002D3B86" w:rsidRPr="007B3E00">
        <w:rPr>
          <w:rFonts w:ascii="Arial" w:hAnsi="Arial" w:cs="Arial"/>
        </w:rPr>
        <w:t xml:space="preserve"> </w:t>
      </w:r>
      <w:r w:rsidR="002D3B86">
        <w:rPr>
          <w:rFonts w:ascii="Arial" w:hAnsi="Arial" w:cs="Arial"/>
        </w:rPr>
        <w:t>el desarr</w:t>
      </w:r>
      <w:r w:rsidR="00D83963">
        <w:rPr>
          <w:rFonts w:ascii="Arial" w:hAnsi="Arial" w:cs="Arial"/>
        </w:rPr>
        <w:t xml:space="preserve">ollo de habilidades y destrezas, por lo que este elemento es un área de </w:t>
      </w:r>
      <w:r w:rsidR="006853D0">
        <w:rPr>
          <w:rFonts w:ascii="Arial" w:hAnsi="Arial" w:cs="Arial"/>
        </w:rPr>
        <w:t>oportunidad a</w:t>
      </w:r>
      <w:r w:rsidR="00D83963">
        <w:rPr>
          <w:rFonts w:ascii="Arial" w:hAnsi="Arial" w:cs="Arial"/>
        </w:rPr>
        <w:t xml:space="preserve"> mejorar</w:t>
      </w:r>
      <w:r w:rsidR="00293E81">
        <w:rPr>
          <w:rFonts w:ascii="Arial" w:hAnsi="Arial" w:cs="Arial"/>
        </w:rPr>
        <w:t>.</w:t>
      </w:r>
    </w:p>
    <w:p w:rsidR="002D3B86" w:rsidRPr="002D3B86" w:rsidRDefault="002D3B86" w:rsidP="005A286A">
      <w:pPr>
        <w:ind w:firstLine="720"/>
        <w:jc w:val="center"/>
        <w:rPr>
          <w:rFonts w:ascii="Arial" w:hAnsi="Arial" w:cs="Arial"/>
          <w:b/>
        </w:rPr>
      </w:pPr>
    </w:p>
    <w:p w:rsidR="005A286A" w:rsidRDefault="005A286A" w:rsidP="005A286A">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6</w:t>
      </w:r>
    </w:p>
    <w:p w:rsidR="00C84692" w:rsidRDefault="00EA3829" w:rsidP="00C84692">
      <w:pPr>
        <w:ind w:firstLine="720"/>
        <w:jc w:val="center"/>
        <w:rPr>
          <w:rFonts w:ascii="Arial" w:hAnsi="Arial" w:cs="Arial"/>
          <w:i/>
          <w:sz w:val="20"/>
          <w:szCs w:val="20"/>
          <w:lang w:val="es-ES"/>
        </w:rPr>
      </w:pPr>
      <w:r>
        <w:rPr>
          <w:rFonts w:ascii="Arial" w:hAnsi="Arial" w:cs="Arial"/>
          <w:noProof/>
          <w:sz w:val="22"/>
          <w:szCs w:val="22"/>
          <w:lang w:eastAsia="es-MX"/>
        </w:rPr>
        <w:pict>
          <v:shape id="_x0000_s1036" type="#_x0000_t202" style="position:absolute;left:0;text-align:left;margin-left:430.4pt;margin-top:158.85pt;width:94.7pt;height:54.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Za3QEAAKYDAAAOAAAAZHJzL2Uyb0RvYy54bWysU8GO2yAQvVfqPyDujR13s91YcVZNo+1l&#10;1Vba7QcQjGNUYBDDxk6/vgN2s1F7q3pBwLx5vHkzbO5Ha9hJBdTgGr5clJwpJ6HV7tjw788P7+44&#10;wyhcKww41fCzQn6/fftmM/haVdCDaVVgROKwHnzD+xh9XRQoe2UFLsArR8EOghWRjuFYtEEMxG5N&#10;UZXlbTFAaH0AqRDpdj8F+Tbzd52S8WvXoYrMNJy0xbyGvB7SWmw3oj4G4XstZxniH1RYoR09eqHa&#10;iyjYS9B/UVktAyB0cSHBFtB1WqpcA1WzLP+o5qkXXuVayBz0F5vw/9HKL6dvgem24dUNZ05Y6tGz&#10;jkaxZa5HjfERI7lUDB7rjE7e5u2Tp9Q47mCkzmc0+keQP/AKnjBTAuadqMcu2OQU1c4okZpyvjSC&#10;XmMysVXr1U1JIUmx23W1XOVOFa/ZPmD8rMCytGl4oEZnBeI0yxX1b0h6zDg2NPz93TKTWk/1ojtO&#10;msHo9kEbk3AYjodPJrCToHlZ73a71TqNCD2M17BEvRfYT7gcmmHGzVZN5San4ngYs8MfEibdHKA9&#10;k3X0bUh6D+EnZ8JJ2jRcxpBVOfj4EqHTF+unnJmchiGLmgc3Tdv1OaNev9f2FwAAAP//AwBQSwME&#10;FAAGAAgAAAAhAIj7qsniAAAADAEAAA8AAABkcnMvZG93bnJldi54bWxMj01PwzAMhu9I/IfISNxY&#10;ssLKWupOCIkDCAQMLrtljfshGqc02Vb49WQnONp+9Pp5i9Vke7Gn0XeOEeYzBYK4cqbjBuHj/f5i&#10;CcIHzUb3jgnhmzysytOTQufGHfiN9uvQiBjCPtcIbQhDLqWvWrLaz9xAHG+1G60OcRwbaUZ9iOG2&#10;l4lSqbS64/ih1QPdtVR9rncWYXPVPSQv5rG+fp1v+Ovp51nWQ4Z4fjbd3oAINIU/GI76UR3K6LR1&#10;OzZe9AhLtVhEFCFJVQbiSCiVxdUW4TLNMpBlIf+XKH8BAAD//wMAUEsBAi0AFAAGAAgAAAAhALaD&#10;OJL+AAAA4QEAABMAAAAAAAAAAAAAAAAAAAAAAFtDb250ZW50X1R5cGVzXS54bWxQSwECLQAUAAYA&#10;CAAAACEAOP0h/9YAAACUAQAACwAAAAAAAAAAAAAAAAAvAQAAX3JlbHMvLnJlbHNQSwECLQAUAAYA&#10;CAAAACEAlHDGWt0BAACmAwAADgAAAAAAAAAAAAAAAAAuAgAAZHJzL2Uyb0RvYy54bWxQSwECLQAU&#10;AAYACAAAACEAiPuqyeIAAAAMAQAADwAAAAAAAAAAAAAAAAA3BAAAZHJzL2Rvd25yZXYueG1sUEsF&#10;BgAAAAAEAAQA8wAAAEYFAAAAAA==&#10;" filled="f" strokecolor="#9bbb59" strokeweight="3pt">
            <v:path arrowok="t"/>
            <v:textbox>
              <w:txbxContent>
                <w:p w:rsidR="00EA3829" w:rsidRPr="007A45BD" w:rsidRDefault="00EA3829" w:rsidP="007A45BD">
                  <w:pPr>
                    <w:jc w:val="center"/>
                    <w:rPr>
                      <w:rFonts w:ascii="Arial" w:hAnsi="Arial" w:cs="Arial"/>
                    </w:rPr>
                  </w:pPr>
                  <w:r w:rsidRPr="007A45BD">
                    <w:rPr>
                      <w:rFonts w:ascii="Arial" w:hAnsi="Arial" w:cs="Arial"/>
                      <w:color w:val="000000" w:themeColor="text1"/>
                      <w:kern w:val="24"/>
                      <w:lang w:val="es-ES_tradnl"/>
                    </w:rPr>
                    <w:t>Promedio:</w:t>
                  </w:r>
                </w:p>
                <w:p w:rsidR="00EA3829" w:rsidRPr="007A45BD" w:rsidRDefault="00EA3829" w:rsidP="007A45BD">
                  <w:pPr>
                    <w:jc w:val="center"/>
                    <w:rPr>
                      <w:rFonts w:ascii="Arial" w:hAnsi="Arial" w:cs="Arial"/>
                    </w:rPr>
                  </w:pPr>
                  <w:r w:rsidRPr="007A45BD">
                    <w:rPr>
                      <w:rFonts w:ascii="Arial" w:hAnsi="Arial" w:cs="Arial"/>
                      <w:color w:val="000000" w:themeColor="text1"/>
                      <w:kern w:val="24"/>
                      <w:lang w:val="es-ES_tradnl"/>
                    </w:rPr>
                    <w:t>40.50</w:t>
                  </w:r>
                </w:p>
              </w:txbxContent>
            </v:textbox>
          </v:shape>
        </w:pict>
      </w:r>
      <w:r w:rsidR="00EB1E80" w:rsidRPr="00EB1E80">
        <w:rPr>
          <w:rFonts w:ascii="Arial" w:hAnsi="Arial" w:cs="Arial"/>
          <w:noProof/>
          <w:sz w:val="22"/>
          <w:szCs w:val="22"/>
          <w:lang w:eastAsia="es-MX"/>
        </w:rPr>
        <w:drawing>
          <wp:inline distT="0" distB="0" distL="0" distR="0">
            <wp:extent cx="4572000" cy="2743200"/>
            <wp:effectExtent l="19050" t="0" r="19050" b="0"/>
            <wp:docPr id="14" name="Gráfico 6">
              <a:extLst xmlns:a="http://schemas.openxmlformats.org/drawingml/2006/main">
                <a:ext uri="{FF2B5EF4-FFF2-40B4-BE49-F238E27FC236}">
                  <a16:creationId xmlns:a16="http://schemas.microsoft.com/office/drawing/2014/main" id="{3E790418-E580-4864-9848-17D6EC071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2714B" w:rsidRPr="00A07C8B" w:rsidRDefault="0052714B" w:rsidP="00C84692">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A96AD4" w:rsidRDefault="00A96AD4" w:rsidP="00A96AD4">
      <w:pPr>
        <w:spacing w:line="360" w:lineRule="auto"/>
        <w:ind w:firstLine="720"/>
        <w:jc w:val="both"/>
        <w:rPr>
          <w:rFonts w:ascii="Arial" w:hAnsi="Arial" w:cs="Arial"/>
          <w:lang w:val="es-ES"/>
        </w:rPr>
      </w:pPr>
    </w:p>
    <w:p w:rsidR="00A96AD4" w:rsidRPr="00293E81" w:rsidRDefault="00A96AD4" w:rsidP="00A96AD4">
      <w:pPr>
        <w:spacing w:line="360" w:lineRule="auto"/>
        <w:ind w:firstLine="720"/>
        <w:jc w:val="both"/>
        <w:rPr>
          <w:rFonts w:ascii="Arial" w:hAnsi="Arial" w:cs="Arial"/>
          <w:lang w:val="es-ES"/>
        </w:rPr>
      </w:pPr>
      <w:r>
        <w:rPr>
          <w:rFonts w:ascii="Arial" w:hAnsi="Arial" w:cs="Arial"/>
          <w:lang w:val="es-ES"/>
        </w:rPr>
        <w:t>Como s</w:t>
      </w:r>
      <w:r w:rsidR="00610350">
        <w:rPr>
          <w:rFonts w:ascii="Arial" w:hAnsi="Arial" w:cs="Arial"/>
          <w:lang w:val="es-ES"/>
        </w:rPr>
        <w:t xml:space="preserve">e visualiza en la </w:t>
      </w:r>
      <w:r w:rsidR="00293E81">
        <w:rPr>
          <w:rFonts w:ascii="Arial" w:hAnsi="Arial" w:cs="Arial"/>
          <w:lang w:val="es-ES"/>
        </w:rPr>
        <w:t xml:space="preserve">gráfica el benchmarking </w:t>
      </w:r>
      <w:r w:rsidR="009407C6">
        <w:rPr>
          <w:rFonts w:ascii="Arial" w:hAnsi="Arial" w:cs="Arial"/>
          <w:lang w:val="es-ES"/>
        </w:rPr>
        <w:t>es</w:t>
      </w:r>
      <w:r w:rsidR="00293E81">
        <w:rPr>
          <w:rFonts w:ascii="Arial" w:hAnsi="Arial" w:cs="Arial"/>
          <w:lang w:val="es-ES"/>
        </w:rPr>
        <w:t xml:space="preserve"> el elemento con el promedio más bajo de la</w:t>
      </w:r>
      <w:r w:rsidR="009407C6">
        <w:rPr>
          <w:rFonts w:ascii="Arial" w:hAnsi="Arial" w:cs="Arial"/>
          <w:lang w:val="es-ES"/>
        </w:rPr>
        <w:t>s</w:t>
      </w:r>
      <w:r w:rsidR="00293E81">
        <w:rPr>
          <w:rFonts w:ascii="Arial" w:hAnsi="Arial" w:cs="Arial"/>
          <w:lang w:val="es-ES"/>
        </w:rPr>
        <w:t xml:space="preserve"> </w:t>
      </w:r>
      <w:r>
        <w:rPr>
          <w:rFonts w:ascii="Arial" w:hAnsi="Arial" w:cs="Arial"/>
          <w:lang w:val="es-ES"/>
        </w:rPr>
        <w:t xml:space="preserve">gerencias de </w:t>
      </w:r>
      <w:r w:rsidR="008C4A1E">
        <w:rPr>
          <w:rFonts w:ascii="Arial" w:hAnsi="Arial" w:cs="Arial"/>
          <w:lang w:val="es-ES"/>
        </w:rPr>
        <w:t>la</w:t>
      </w:r>
      <w:r>
        <w:rPr>
          <w:rFonts w:ascii="Arial" w:hAnsi="Arial" w:cs="Arial"/>
          <w:lang w:val="es-ES"/>
        </w:rPr>
        <w:t xml:space="preserve"> empresa</w:t>
      </w:r>
      <w:r w:rsidR="009407C6">
        <w:rPr>
          <w:rFonts w:ascii="Arial" w:hAnsi="Arial" w:cs="Arial"/>
          <w:lang w:val="es-ES"/>
        </w:rPr>
        <w:t>, siendo el punto más débil sobre el cual poner atención.</w:t>
      </w:r>
    </w:p>
    <w:p w:rsidR="00483284" w:rsidRDefault="00483284" w:rsidP="00483284">
      <w:pPr>
        <w:ind w:firstLine="720"/>
        <w:jc w:val="center"/>
        <w:rPr>
          <w:rFonts w:ascii="Arial" w:hAnsi="Arial" w:cs="Arial"/>
          <w:b/>
          <w:lang w:val="es-ES"/>
        </w:rPr>
      </w:pPr>
      <w:r w:rsidRPr="005A286A">
        <w:rPr>
          <w:rFonts w:ascii="Arial" w:hAnsi="Arial" w:cs="Arial"/>
          <w:b/>
          <w:lang w:val="es-ES"/>
        </w:rPr>
        <w:lastRenderedPageBreak/>
        <w:t xml:space="preserve">Gráfica </w:t>
      </w:r>
      <w:r>
        <w:rPr>
          <w:rFonts w:ascii="Arial" w:hAnsi="Arial" w:cs="Arial"/>
          <w:b/>
          <w:lang w:val="es-ES"/>
        </w:rPr>
        <w:t>7</w:t>
      </w:r>
    </w:p>
    <w:p w:rsidR="00604FDE" w:rsidRDefault="00EA3829" w:rsidP="00604FDE">
      <w:pPr>
        <w:ind w:firstLine="720"/>
        <w:jc w:val="center"/>
        <w:rPr>
          <w:rFonts w:ascii="Arial" w:hAnsi="Arial" w:cs="Arial"/>
          <w:i/>
          <w:sz w:val="20"/>
          <w:szCs w:val="20"/>
          <w:lang w:val="es-ES"/>
        </w:rPr>
      </w:pPr>
      <w:r>
        <w:rPr>
          <w:rFonts w:ascii="Arial" w:hAnsi="Arial" w:cs="Arial"/>
          <w:noProof/>
          <w:lang w:eastAsia="es-MX"/>
        </w:rPr>
        <w:pict>
          <v:shape id="_x0000_s1037" type="#_x0000_t202" style="position:absolute;left:0;text-align:left;margin-left:431.05pt;margin-top:158.6pt;width:94.3pt;height:54.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C3AEAAKYDAAAOAAAAZHJzL2Uyb0RvYy54bWysU8GO2yAQvVfqPyDujRO3WSVWnFXTaHtZ&#10;tZV2+wEEYxsVGMSwsdOv74DdbNTeql4QMG8eb94Mu/vRGnZWATW4mq8WS86Uk9Bo19X8+/PDuw1n&#10;GIVrhAGnan5RyO/3b9/sBl+pEnowjQqMSBxWg695H6OvigJlr6zABXjlKNhCsCLSMXRFE8RA7NYU&#10;5XJ5VwwQGh9AKkS6PU5Bvs/8batk/Nq2qCIzNSdtMa8hr6e0FvudqLogfK/lLEP8gwortKNHr1RH&#10;EQV7CfovKqtlAIQ2LiTYAtpWS5VroGpWyz+qeeqFV7kWMgf91Sb8f7Tyy/lbYLqpeUmdcsJSj551&#10;NIqtcj1qjI8YyaVi8FhldPI2b588pcbxACN1PqPRP4L8gTfwhJkSMO9ENbbBJqeodkaJ1JTLtRH0&#10;GpOJrdyuPywpJCl2ty1X69yp4jXbB4yfFViWNjUP1OisQJxnuaL6DUmPGceGmr/frDKp9VQvum7S&#10;DEY3D9qYhMPQnT6ZwM6C5mV7OBzW2zQi9DDewhL1UWA/4XJohhk3WzWVm5yK42nMDm8SJt2coLmQ&#10;dfRtSHoP4Sdnwkna1FzGkFU5+PgSodVX66ecmZyGIYuaBzdN2+05o16/1/4XAAAA//8DAFBLAwQU&#10;AAYACAAAACEAunVv1eIAAAAMAQAADwAAAGRycy9kb3ducmV2LnhtbEyPTU/DMAyG70j8h8hI3Fi6&#10;rqOj1J0QEgcQE2zjslvWuB+icUqTbYVfT3aCo+1H7/s4X46mE0caXGsZYTqJQBCXVrdcI3xsn24W&#10;IJxXrFVnmRC+ycGyuLzIVabtidd03PhahBB2mUJovO8zKV3ZkFFuYnvicKvsYJQP41BLPahTCDed&#10;jKPoVhrVcmhoVE+PDZWfm4NB2CXtc/ymX6r0fbrjr9eflaz6O8Trq/HhHoSn0f/BcNYP6lAEp709&#10;sHaiQ1hE8TygCHGSpCDOROgLqz3CbD5LQRa5/P9E8QsAAP//AwBQSwECLQAUAAYACAAAACEAtoM4&#10;kv4AAADhAQAAEwAAAAAAAAAAAAAAAAAAAAAAW0NvbnRlbnRfVHlwZXNdLnhtbFBLAQItABQABgAI&#10;AAAAIQA4/SH/1gAAAJQBAAALAAAAAAAAAAAAAAAAAC8BAABfcmVscy8ucmVsc1BLAQItABQABgAI&#10;AAAAIQCAJCFC3AEAAKYDAAAOAAAAAAAAAAAAAAAAAC4CAABkcnMvZTJvRG9jLnhtbFBLAQItABQA&#10;BgAIAAAAIQC6dW/V4gAAAAwBAAAPAAAAAAAAAAAAAAAAADYEAABkcnMvZG93bnJldi54bWxQSwUG&#10;AAAAAAQABADzAAAARQUAAAAA&#10;" filled="f" strokecolor="#9bbb59" strokeweight="3pt">
            <v:path arrowok="t"/>
            <v:textbox style="mso-next-textbox:#_x0000_s1037">
              <w:txbxContent>
                <w:p w:rsidR="00EA3829" w:rsidRPr="008C7EFC" w:rsidRDefault="00EA3829" w:rsidP="008C7EFC">
                  <w:pPr>
                    <w:jc w:val="center"/>
                    <w:rPr>
                      <w:rFonts w:ascii="Arial" w:hAnsi="Arial" w:cs="Arial"/>
                    </w:rPr>
                  </w:pPr>
                  <w:r w:rsidRPr="008C7EFC">
                    <w:rPr>
                      <w:rFonts w:ascii="Arial" w:hAnsi="Arial" w:cs="Arial"/>
                      <w:color w:val="000000" w:themeColor="text1"/>
                      <w:kern w:val="24"/>
                      <w:lang w:val="es-ES_tradnl"/>
                    </w:rPr>
                    <w:t>Promedio:</w:t>
                  </w:r>
                </w:p>
                <w:p w:rsidR="00EA3829" w:rsidRPr="008C7EFC" w:rsidRDefault="00EA3829" w:rsidP="008C7EFC">
                  <w:pPr>
                    <w:jc w:val="center"/>
                    <w:rPr>
                      <w:rFonts w:ascii="Arial" w:hAnsi="Arial" w:cs="Arial"/>
                    </w:rPr>
                  </w:pPr>
                  <w:r w:rsidRPr="008C7EFC">
                    <w:rPr>
                      <w:rFonts w:ascii="Arial" w:hAnsi="Arial" w:cs="Arial"/>
                      <w:color w:val="000000" w:themeColor="text1"/>
                      <w:kern w:val="24"/>
                      <w:lang w:val="es-ES_tradnl"/>
                    </w:rPr>
                    <w:t>84.67</w:t>
                  </w:r>
                </w:p>
              </w:txbxContent>
            </v:textbox>
          </v:shape>
        </w:pict>
      </w:r>
      <w:r w:rsidR="00EB1E80" w:rsidRPr="00EB1E80">
        <w:rPr>
          <w:rFonts w:ascii="Arial" w:hAnsi="Arial" w:cs="Arial"/>
          <w:noProof/>
          <w:lang w:eastAsia="es-MX"/>
        </w:rPr>
        <w:drawing>
          <wp:inline distT="0" distB="0" distL="0" distR="0">
            <wp:extent cx="4572000" cy="2743200"/>
            <wp:effectExtent l="19050" t="0" r="19050" b="0"/>
            <wp:docPr id="31" name="Gráfico 8">
              <a:extLst xmlns:a="http://schemas.openxmlformats.org/drawingml/2006/main">
                <a:ext uri="{FF2B5EF4-FFF2-40B4-BE49-F238E27FC236}">
                  <a16:creationId xmlns:a16="http://schemas.microsoft.com/office/drawing/2014/main" id="{ABA14C59-F17A-4DE2-8D55-C4E6E3D3F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2714B" w:rsidRPr="00A07C8B" w:rsidRDefault="0052714B" w:rsidP="00604FDE">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52714B" w:rsidRDefault="0052714B" w:rsidP="00CF708B">
      <w:pPr>
        <w:ind w:firstLine="720"/>
        <w:jc w:val="center"/>
        <w:rPr>
          <w:rFonts w:ascii="Arial" w:hAnsi="Arial" w:cs="Arial"/>
          <w:b/>
          <w:lang w:val="es-ES"/>
        </w:rPr>
      </w:pPr>
    </w:p>
    <w:p w:rsidR="00C33EC9" w:rsidRDefault="00C33EC9" w:rsidP="00C33EC9">
      <w:pPr>
        <w:spacing w:line="360" w:lineRule="auto"/>
        <w:ind w:firstLine="720"/>
        <w:jc w:val="both"/>
        <w:rPr>
          <w:rFonts w:ascii="Arial" w:hAnsi="Arial" w:cs="Arial"/>
        </w:rPr>
      </w:pPr>
      <w:r>
        <w:rPr>
          <w:rFonts w:ascii="Arial" w:hAnsi="Arial" w:cs="Arial"/>
          <w:lang w:val="es-ES"/>
        </w:rPr>
        <w:t>Como se observa en la</w:t>
      </w:r>
      <w:r>
        <w:rPr>
          <w:rFonts w:ascii="Arial" w:hAnsi="Arial" w:cs="Arial"/>
        </w:rPr>
        <w:t xml:space="preserve"> gráfica dos gerencias de la empresa resultaron </w:t>
      </w:r>
      <w:r w:rsidR="009D30F6">
        <w:rPr>
          <w:rFonts w:ascii="Arial" w:hAnsi="Arial" w:cs="Arial"/>
        </w:rPr>
        <w:t xml:space="preserve">con  </w:t>
      </w:r>
      <w:r>
        <w:rPr>
          <w:rFonts w:ascii="Arial" w:hAnsi="Arial" w:cs="Arial"/>
        </w:rPr>
        <w:t xml:space="preserve"> promedios </w:t>
      </w:r>
      <w:r w:rsidR="009D30F6">
        <w:rPr>
          <w:rFonts w:ascii="Arial" w:hAnsi="Arial" w:cs="Arial"/>
        </w:rPr>
        <w:t xml:space="preserve">más </w:t>
      </w:r>
      <w:r>
        <w:rPr>
          <w:rFonts w:ascii="Arial" w:hAnsi="Arial" w:cs="Arial"/>
        </w:rPr>
        <w:t xml:space="preserve">bajos en el elemento adaptabilidad del proceso, este elemento </w:t>
      </w:r>
      <w:r w:rsidR="009D30F6">
        <w:rPr>
          <w:rFonts w:ascii="Arial" w:hAnsi="Arial" w:cs="Arial"/>
        </w:rPr>
        <w:t xml:space="preserve">se considera </w:t>
      </w:r>
      <w:r>
        <w:rPr>
          <w:rFonts w:ascii="Arial" w:hAnsi="Arial" w:cs="Arial"/>
        </w:rPr>
        <w:t xml:space="preserve">un área </w:t>
      </w:r>
      <w:r w:rsidR="00B61AB9">
        <w:rPr>
          <w:rFonts w:ascii="Arial" w:hAnsi="Arial" w:cs="Arial"/>
        </w:rPr>
        <w:t>de oportunidad</w:t>
      </w:r>
      <w:r>
        <w:rPr>
          <w:rFonts w:ascii="Arial" w:hAnsi="Arial" w:cs="Arial"/>
        </w:rPr>
        <w:t>.</w:t>
      </w:r>
    </w:p>
    <w:p w:rsidR="00763D4C" w:rsidRDefault="00763D4C" w:rsidP="00763D4C">
      <w:pPr>
        <w:spacing w:line="360" w:lineRule="auto"/>
        <w:ind w:firstLine="720"/>
        <w:jc w:val="both"/>
        <w:rPr>
          <w:rFonts w:ascii="Arial" w:hAnsi="Arial" w:cs="Arial"/>
        </w:rPr>
      </w:pPr>
      <w:r>
        <w:rPr>
          <w:rFonts w:ascii="Arial" w:hAnsi="Arial" w:cs="Arial"/>
          <w:lang w:val="es-ES"/>
        </w:rPr>
        <w:t>.</w:t>
      </w:r>
    </w:p>
    <w:p w:rsidR="00763D4C" w:rsidRPr="00763D4C" w:rsidRDefault="00763D4C" w:rsidP="00CF708B">
      <w:pPr>
        <w:ind w:firstLine="720"/>
        <w:jc w:val="center"/>
        <w:rPr>
          <w:rFonts w:ascii="Arial" w:hAnsi="Arial" w:cs="Arial"/>
          <w:b/>
        </w:rPr>
      </w:pPr>
    </w:p>
    <w:p w:rsidR="00CF708B" w:rsidRDefault="00CF708B" w:rsidP="00CF708B">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8</w:t>
      </w:r>
    </w:p>
    <w:p w:rsidR="00C04DCB" w:rsidRDefault="00EA3829" w:rsidP="00C04DCB">
      <w:pPr>
        <w:ind w:firstLine="720"/>
        <w:jc w:val="center"/>
        <w:rPr>
          <w:rFonts w:ascii="Arial" w:hAnsi="Arial" w:cs="Arial"/>
          <w:i/>
          <w:sz w:val="20"/>
          <w:szCs w:val="20"/>
          <w:lang w:val="es-ES"/>
        </w:rPr>
      </w:pPr>
      <w:r>
        <w:rPr>
          <w:rFonts w:ascii="Arial" w:hAnsi="Arial" w:cs="Arial"/>
          <w:noProof/>
          <w:lang w:eastAsia="es-MX"/>
        </w:rPr>
        <w:pict>
          <v:shape id="_x0000_s1038" type="#_x0000_t202" style="position:absolute;left:0;text-align:left;margin-left:431.05pt;margin-top:157.1pt;width:94.3pt;height:54.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py2gEAAKYDAAAOAAAAZHJzL2Uyb0RvYy54bWysU8Fu2zAMvQ/YPwi6L7azpWiMOMWyoLsU&#10;24B2H6DIcixUEgVRjZ19/SjZS4PtNvQiyOLjI98jvbkbrWEnFVCDa3i1KDlTTkKr3bHhP5/uP9xy&#10;hlG4VhhwquFnhfxu+/7dZvC1WkIPplWBEYnDevAN72P0dVGg7JUVuACvHAU7CFZE+gzHog1iIHZr&#10;imVZ3hQDhNYHkAqRXvdTkG8zf9cpGb93HarITMOpt5jPkM9DOovtRtTHIHyv5dyG+I8urNCOil6o&#10;9iIK9hL0P1RWywAIXVxIsAV0nZYqayA1VfmXmsdeeJW1kDnoLzbh29HKb6cfgem24R/JHicszehJ&#10;R6NYlfWoMT5gJJeKwWOd0cnbfH30lBrHHYw0+YxG/wDyGa/gCTMlYL6JeuyCTU6RdkaJVPV8GQRV&#10;YzKxLderTyWFJMVu1stqlSdVvGb7gPGrAsvSpeGBBp07EKe5XVH/gaRixrGBJN5WmdR60ovuOPUM&#10;Rrf32piEw3A8fDGBnQTty3q3263WaUWoMF7DEvVeYD/hcmiGGTdbNclNTsXxMGaHM1V6OUB7Juvo&#10;t6HWewi/OBNO0qXhMobclYPPLxE6fbF+ypnJaRlyU/Pipm27/s6o199r+xsAAP//AwBQSwMEFAAG&#10;AAgAAAAhAJ9DOjHjAAAADAEAAA8AAABkcnMvZG93bnJldi54bWxMj81OwzAQhO9IfQdrkbi1dkIC&#10;TcimQkgcQCCgcOnNjZ0fNV6H2G0DT497KsfZGc1+U6wm07ODHl1nCSFaCGCaKqs6ahC+Ph/nS2DO&#10;S1Kyt6QRfrSDVTm7KGSu7JE+9GHtGxZKyOUSofV+yDl3VauNdAs7aApebUcjfZBjw9Uoj6Hc9DwW&#10;4oYb2VH40MpBP7S62q33BmGTdE/xm3qub9+jDX2//L7yesgQry6n+ztgXk/+HIYTfkCHMjBt7Z6U&#10;Yz3CUkRhi0eIkzQDdkoIkYbTFuE6TTLgZcH/jyj/AAAA//8DAFBLAQItABQABgAIAAAAIQC2gziS&#10;/gAAAOEBAAATAAAAAAAAAAAAAAAAAAAAAABbQ29udGVudF9UeXBlc10ueG1sUEsBAi0AFAAGAAgA&#10;AAAhADj9If/WAAAAlAEAAAsAAAAAAAAAAAAAAAAALwEAAF9yZWxzLy5yZWxzUEsBAi0AFAAGAAgA&#10;AAAhAI0sGnLaAQAApgMAAA4AAAAAAAAAAAAAAAAALgIAAGRycy9lMm9Eb2MueG1sUEsBAi0AFAAG&#10;AAgAAAAhAJ9DOjHjAAAADAEAAA8AAAAAAAAAAAAAAAAANAQAAGRycy9kb3ducmV2LnhtbFBLBQYA&#10;AAAABAAEAPMAAABEBQAAAAA=&#10;" filled="f" strokecolor="#9bbb59" strokeweight="3pt">
            <v:path arrowok="t"/>
            <v:textbox>
              <w:txbxContent>
                <w:p w:rsidR="00EA3829" w:rsidRPr="008C7EFC" w:rsidRDefault="00EA3829" w:rsidP="008C7EFC">
                  <w:pPr>
                    <w:jc w:val="center"/>
                    <w:rPr>
                      <w:rFonts w:ascii="Arial" w:hAnsi="Arial" w:cs="Arial"/>
                    </w:rPr>
                  </w:pPr>
                  <w:r w:rsidRPr="008C7EFC">
                    <w:rPr>
                      <w:rFonts w:ascii="Arial" w:hAnsi="Arial" w:cs="Arial"/>
                      <w:color w:val="000000" w:themeColor="text1"/>
                      <w:kern w:val="24"/>
                      <w:lang w:val="es-ES_tradnl"/>
                    </w:rPr>
                    <w:t>Promedio:</w:t>
                  </w:r>
                </w:p>
                <w:p w:rsidR="00EA3829" w:rsidRPr="008C7EFC" w:rsidRDefault="00EA3829" w:rsidP="008C7EFC">
                  <w:pPr>
                    <w:jc w:val="center"/>
                    <w:rPr>
                      <w:rFonts w:ascii="Arial" w:hAnsi="Arial" w:cs="Arial"/>
                    </w:rPr>
                  </w:pPr>
                  <w:r w:rsidRPr="008C7EFC">
                    <w:rPr>
                      <w:rFonts w:ascii="Arial" w:hAnsi="Arial" w:cs="Arial"/>
                      <w:color w:val="000000" w:themeColor="text1"/>
                      <w:kern w:val="24"/>
                      <w:lang w:val="es-ES_tradnl"/>
                    </w:rPr>
                    <w:t>71.78</w:t>
                  </w:r>
                </w:p>
              </w:txbxContent>
            </v:textbox>
          </v:shape>
        </w:pict>
      </w:r>
      <w:r w:rsidR="00EB1E80" w:rsidRPr="00EB1E80">
        <w:rPr>
          <w:rFonts w:ascii="Arial" w:hAnsi="Arial" w:cs="Arial"/>
          <w:noProof/>
          <w:lang w:eastAsia="es-MX"/>
        </w:rPr>
        <w:drawing>
          <wp:inline distT="0" distB="0" distL="0" distR="0">
            <wp:extent cx="4572000" cy="2743200"/>
            <wp:effectExtent l="19050" t="0" r="19050" b="0"/>
            <wp:docPr id="33" name="Gráfico 9">
              <a:extLst xmlns:a="http://schemas.openxmlformats.org/drawingml/2006/main">
                <a:ext uri="{FF2B5EF4-FFF2-40B4-BE49-F238E27FC236}">
                  <a16:creationId xmlns:a16="http://schemas.microsoft.com/office/drawing/2014/main" id="{802132AC-0376-42A1-89FA-B071E1FE8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2714B" w:rsidRPr="00A07C8B" w:rsidRDefault="0052714B" w:rsidP="00C04DCB">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675F0B" w:rsidRDefault="00675F0B" w:rsidP="00675F0B">
      <w:pPr>
        <w:spacing w:line="360" w:lineRule="auto"/>
        <w:ind w:firstLine="720"/>
        <w:jc w:val="both"/>
        <w:rPr>
          <w:rFonts w:ascii="Arial" w:hAnsi="Arial" w:cs="Arial"/>
          <w:lang w:val="es-ES"/>
        </w:rPr>
      </w:pPr>
    </w:p>
    <w:p w:rsidR="00675F0B" w:rsidRDefault="00675F0B" w:rsidP="00675F0B">
      <w:pPr>
        <w:spacing w:line="360" w:lineRule="auto"/>
        <w:ind w:firstLine="720"/>
        <w:jc w:val="both"/>
        <w:rPr>
          <w:rFonts w:ascii="Arial" w:hAnsi="Arial" w:cs="Arial"/>
          <w:lang w:val="es-ES"/>
        </w:rPr>
      </w:pPr>
      <w:proofErr w:type="gramStart"/>
      <w:r>
        <w:rPr>
          <w:rFonts w:ascii="Arial" w:hAnsi="Arial" w:cs="Arial"/>
          <w:lang w:val="es-ES"/>
        </w:rPr>
        <w:t>De acuerdo a</w:t>
      </w:r>
      <w:proofErr w:type="gramEnd"/>
      <w:r>
        <w:rPr>
          <w:rFonts w:ascii="Arial" w:hAnsi="Arial" w:cs="Arial"/>
          <w:lang w:val="es-ES"/>
        </w:rPr>
        <w:t xml:space="preserve"> lo que</w:t>
      </w:r>
      <w:r w:rsidR="00F971EC">
        <w:rPr>
          <w:rFonts w:ascii="Arial" w:hAnsi="Arial" w:cs="Arial"/>
          <w:lang w:val="es-ES"/>
        </w:rPr>
        <w:t xml:space="preserve"> se</w:t>
      </w:r>
      <w:r>
        <w:rPr>
          <w:rFonts w:ascii="Arial" w:hAnsi="Arial" w:cs="Arial"/>
          <w:lang w:val="es-ES"/>
        </w:rPr>
        <w:t xml:space="preserve"> muestra en la </w:t>
      </w:r>
      <w:r w:rsidR="006853D0">
        <w:rPr>
          <w:rFonts w:ascii="Arial" w:hAnsi="Arial" w:cs="Arial"/>
          <w:lang w:val="es-ES"/>
        </w:rPr>
        <w:t>gráfica</w:t>
      </w:r>
      <w:r w:rsidR="00F971EC">
        <w:rPr>
          <w:rFonts w:ascii="Arial" w:hAnsi="Arial" w:cs="Arial"/>
          <w:lang w:val="es-ES"/>
        </w:rPr>
        <w:t>,</w:t>
      </w:r>
      <w:r>
        <w:rPr>
          <w:rFonts w:ascii="Arial" w:hAnsi="Arial" w:cs="Arial"/>
          <w:lang w:val="es-ES"/>
        </w:rPr>
        <w:t xml:space="preserve"> el resultado del mejoramiento continuo de esta empresa es bajo, aunque </w:t>
      </w:r>
      <w:r w:rsidR="006853D0">
        <w:rPr>
          <w:rFonts w:ascii="Arial" w:hAnsi="Arial" w:cs="Arial"/>
          <w:lang w:val="es-ES"/>
        </w:rPr>
        <w:t>está</w:t>
      </w:r>
      <w:r w:rsidR="00815398">
        <w:rPr>
          <w:rFonts w:ascii="Arial" w:hAnsi="Arial" w:cs="Arial"/>
          <w:lang w:val="es-ES"/>
        </w:rPr>
        <w:t xml:space="preserve"> por encima de la media es un </w:t>
      </w:r>
      <w:r>
        <w:rPr>
          <w:rFonts w:ascii="Arial" w:hAnsi="Arial" w:cs="Arial"/>
          <w:lang w:val="es-ES"/>
        </w:rPr>
        <w:t>área de oportunidad</w:t>
      </w:r>
      <w:r w:rsidR="00815398">
        <w:rPr>
          <w:rFonts w:ascii="Arial" w:hAnsi="Arial" w:cs="Arial"/>
          <w:lang w:val="es-ES"/>
        </w:rPr>
        <w:t>.</w:t>
      </w:r>
    </w:p>
    <w:p w:rsidR="00242EB6" w:rsidRDefault="00242EB6" w:rsidP="00675F0B">
      <w:pPr>
        <w:spacing w:line="360" w:lineRule="auto"/>
        <w:ind w:firstLine="720"/>
        <w:jc w:val="both"/>
        <w:rPr>
          <w:rFonts w:ascii="Arial" w:hAnsi="Arial" w:cs="Arial"/>
          <w:lang w:val="es-ES"/>
        </w:rPr>
      </w:pPr>
    </w:p>
    <w:p w:rsidR="00242EB6" w:rsidRDefault="00242EB6" w:rsidP="00675F0B">
      <w:pPr>
        <w:spacing w:line="360" w:lineRule="auto"/>
        <w:ind w:firstLine="720"/>
        <w:jc w:val="both"/>
        <w:rPr>
          <w:rFonts w:ascii="Arial" w:hAnsi="Arial" w:cs="Arial"/>
        </w:rPr>
      </w:pPr>
    </w:p>
    <w:p w:rsidR="00072E36" w:rsidRDefault="00072E36" w:rsidP="00072E36">
      <w:pPr>
        <w:ind w:firstLine="720"/>
        <w:jc w:val="center"/>
        <w:rPr>
          <w:rFonts w:ascii="Arial" w:hAnsi="Arial" w:cs="Arial"/>
          <w:b/>
          <w:lang w:val="es-ES"/>
        </w:rPr>
      </w:pPr>
      <w:r w:rsidRPr="005A286A">
        <w:rPr>
          <w:rFonts w:ascii="Arial" w:hAnsi="Arial" w:cs="Arial"/>
          <w:b/>
          <w:lang w:val="es-ES"/>
        </w:rPr>
        <w:lastRenderedPageBreak/>
        <w:t xml:space="preserve">Gráfica </w:t>
      </w:r>
      <w:r>
        <w:rPr>
          <w:rFonts w:ascii="Arial" w:hAnsi="Arial" w:cs="Arial"/>
          <w:b/>
          <w:lang w:val="es-ES"/>
        </w:rPr>
        <w:t>9</w:t>
      </w:r>
    </w:p>
    <w:p w:rsidR="00AA0AA3" w:rsidRDefault="00EA3829" w:rsidP="00AA0AA3">
      <w:pPr>
        <w:ind w:firstLine="720"/>
        <w:jc w:val="center"/>
        <w:rPr>
          <w:rFonts w:ascii="Arial" w:hAnsi="Arial" w:cs="Arial"/>
          <w:i/>
          <w:sz w:val="20"/>
          <w:szCs w:val="20"/>
          <w:lang w:val="es-ES"/>
        </w:rPr>
      </w:pPr>
      <w:r>
        <w:rPr>
          <w:rFonts w:ascii="Arial" w:hAnsi="Arial" w:cs="Arial"/>
          <w:noProof/>
          <w:lang w:eastAsia="es-MX"/>
        </w:rPr>
        <w:pict>
          <v:shape id="_x0000_s1040" type="#_x0000_t202" style="position:absolute;left:0;text-align:left;margin-left:430.2pt;margin-top:156.65pt;width:95.55pt;height:54.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5c3AEAAKcDAAAOAAAAZHJzL2Uyb0RvYy54bWysU8GO2yAQvVfqPyDuje20WW2sOKum0fay&#10;aivt9gMIxjFaYBDDxk6/vgN2s1F7q/aCgHnzmPdm2NyN1rCTCqjBNbxalJwpJ6HV7tjwn0/3H245&#10;wyhcKww41fCzQn63ff9uM/haLaEH06rAiMRhPfiG9zH6uihQ9soKXIBXjoIdBCsiHcOxaIMYiN2a&#10;YlmWN8UAofUBpEKk2/0U5NvM33VKxu9dhyoy03CqLeY15PWQ1mK7EfUxCN9rOZch/qMKK7SjRy9U&#10;exEFewn6HyqrZQCELi4k2AK6TkuVNZCaqvxLzWMvvMpayBz0F5vw7Wjlt9OPwHTb8I8VZ05Y6tGT&#10;jkaxKutRY3zASC4Vg8c6o5O3efvoKTWOOxip8xmN/gHkM17BE2ZKwLwT9dgFm5wi7YwSqSnnSyPo&#10;NSYT23K9+lRSSFLsZr2sVrlTxWu2Dxi/KrAsbRoeqNG5AnGayxX1H0h6zDg2kMTbKpNaT3rRHaea&#10;wej2XhuTcBiOhy8msJOgeVnvdrvVOo0IPYzXsES9F9hPuByaYcbNVk1yk1NxPIzZ4SqLSFcHaM/k&#10;Hf0bqr2H8Isz4SRtGi5jyGU5+PwSodMX76ecmZ2mIVc1T24at+tzRr3+r+1vAAAA//8DAFBLAwQU&#10;AAYACAAAACEACngNlOIAAAAMAQAADwAAAGRycy9kb3ducmV2LnhtbEyPzU7DMBCE70i8g7VI3Kid&#10;KKJNyKZCSBxAIKBw6c2NNz8iXofYbQNPj3uC4+yMZr8p17MdxIEm3ztGSBYKBHHtTM8twsf7/dUK&#10;hA+ajR4cE8I3eVhX52elLow78hsdNqEVsYR9oRG6EMZCSl93ZLVfuJE4eo2brA5RTq00kz7GcjvI&#10;VKlraXXP8UOnR7rrqP7c7C3CNusf0hfz2Cxfky1/Pf08y2bMES8v5tsbEIHm8BeGE35Ehyoy7dye&#10;jRcDwjJfxS0BIc3TDMQpoVQaTzuETCUZyKqU/0dUvwAAAP//AwBQSwECLQAUAAYACAAAACEAtoM4&#10;kv4AAADhAQAAEwAAAAAAAAAAAAAAAAAAAAAAW0NvbnRlbnRfVHlwZXNdLnhtbFBLAQItABQABgAI&#10;AAAAIQA4/SH/1gAAAJQBAAALAAAAAAAAAAAAAAAAAC8BAABfcmVscy8ucmVsc1BLAQItABQABgAI&#10;AAAAIQBaDp5c3AEAAKcDAAAOAAAAAAAAAAAAAAAAAC4CAABkcnMvZTJvRG9jLnhtbFBLAQItABQA&#10;BgAIAAAAIQAKeA2U4gAAAAwBAAAPAAAAAAAAAAAAAAAAADYEAABkcnMvZG93bnJldi54bWxQSwUG&#10;AAAAAAQABADzAAAARQUAAAAA&#10;" filled="f" strokecolor="#9bbb59" strokeweight="3pt">
            <v:path arrowok="t"/>
            <v:textbox>
              <w:txbxContent>
                <w:p w:rsidR="00EA3829" w:rsidRPr="00072E36" w:rsidRDefault="00EA3829" w:rsidP="00072E36">
                  <w:pPr>
                    <w:jc w:val="center"/>
                    <w:rPr>
                      <w:rFonts w:ascii="Arial" w:hAnsi="Arial" w:cs="Arial"/>
                    </w:rPr>
                  </w:pPr>
                  <w:r w:rsidRPr="00072E36">
                    <w:rPr>
                      <w:rFonts w:ascii="Arial" w:hAnsi="Arial" w:cs="Arial"/>
                      <w:color w:val="000000" w:themeColor="text1"/>
                      <w:kern w:val="24"/>
                      <w:lang w:val="es-ES_tradnl"/>
                    </w:rPr>
                    <w:t>Promedio:</w:t>
                  </w:r>
                </w:p>
                <w:p w:rsidR="00EA3829" w:rsidRPr="00072E36" w:rsidRDefault="00EA3829" w:rsidP="00072E36">
                  <w:pPr>
                    <w:jc w:val="center"/>
                    <w:rPr>
                      <w:rFonts w:ascii="Arial" w:hAnsi="Arial" w:cs="Arial"/>
                    </w:rPr>
                  </w:pPr>
                  <w:r w:rsidRPr="00072E36">
                    <w:rPr>
                      <w:rFonts w:ascii="Arial" w:hAnsi="Arial" w:cs="Arial"/>
                      <w:color w:val="000000" w:themeColor="text1"/>
                      <w:kern w:val="24"/>
                      <w:lang w:val="es-ES_tradnl"/>
                    </w:rPr>
                    <w:t>90.57</w:t>
                  </w:r>
                </w:p>
              </w:txbxContent>
            </v:textbox>
          </v:shape>
        </w:pict>
      </w:r>
      <w:r w:rsidR="00EB1E80" w:rsidRPr="00EB1E80">
        <w:rPr>
          <w:rFonts w:ascii="Arial" w:hAnsi="Arial" w:cs="Arial"/>
          <w:noProof/>
          <w:lang w:eastAsia="es-MX"/>
        </w:rPr>
        <w:drawing>
          <wp:inline distT="0" distB="0" distL="0" distR="0">
            <wp:extent cx="4412796" cy="2743200"/>
            <wp:effectExtent l="19050" t="0" r="25854" b="0"/>
            <wp:docPr id="34" name="Gráfico 10">
              <a:extLst xmlns:a="http://schemas.openxmlformats.org/drawingml/2006/main">
                <a:ext uri="{FF2B5EF4-FFF2-40B4-BE49-F238E27FC236}">
                  <a16:creationId xmlns:a16="http://schemas.microsoft.com/office/drawing/2014/main" id="{7D69B636-A943-4814-98AF-0F11C73FE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2714B" w:rsidRPr="00A07C8B" w:rsidRDefault="0052714B" w:rsidP="00AA0AA3">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52714B" w:rsidRDefault="0052714B" w:rsidP="00072E36">
      <w:pPr>
        <w:ind w:firstLine="720"/>
        <w:jc w:val="center"/>
        <w:rPr>
          <w:rFonts w:ascii="Arial" w:hAnsi="Arial" w:cs="Arial"/>
          <w:b/>
          <w:lang w:val="es-ES"/>
        </w:rPr>
      </w:pPr>
    </w:p>
    <w:p w:rsidR="00D5749F" w:rsidRDefault="00D5749F" w:rsidP="00072E36">
      <w:pPr>
        <w:ind w:firstLine="720"/>
        <w:jc w:val="center"/>
        <w:rPr>
          <w:rFonts w:ascii="Arial" w:hAnsi="Arial" w:cs="Arial"/>
          <w:b/>
          <w:lang w:val="es-ES"/>
        </w:rPr>
      </w:pPr>
    </w:p>
    <w:p w:rsidR="005E036B" w:rsidRDefault="005E036B" w:rsidP="005E036B">
      <w:pPr>
        <w:spacing w:line="360" w:lineRule="auto"/>
        <w:ind w:firstLine="720"/>
        <w:jc w:val="both"/>
        <w:rPr>
          <w:rFonts w:ascii="Arial" w:hAnsi="Arial" w:cs="Arial"/>
        </w:rPr>
      </w:pPr>
      <w:r>
        <w:rPr>
          <w:rFonts w:ascii="Arial" w:hAnsi="Arial" w:cs="Arial"/>
          <w:lang w:val="es-ES"/>
        </w:rPr>
        <w:t xml:space="preserve">Como se visualiza en la </w:t>
      </w:r>
      <w:r w:rsidR="006853D0">
        <w:rPr>
          <w:rFonts w:ascii="Arial" w:hAnsi="Arial" w:cs="Arial"/>
          <w:lang w:val="es-ES"/>
        </w:rPr>
        <w:t>gráfica</w:t>
      </w:r>
      <w:r w:rsidR="00FA454D">
        <w:rPr>
          <w:rFonts w:ascii="Arial" w:hAnsi="Arial" w:cs="Arial"/>
          <w:lang w:val="es-ES"/>
        </w:rPr>
        <w:t>, solo una gerencia obtuvo</w:t>
      </w:r>
      <w:r>
        <w:rPr>
          <w:rFonts w:ascii="Arial" w:hAnsi="Arial" w:cs="Arial"/>
        </w:rPr>
        <w:t xml:space="preserve"> el menor promedio en</w:t>
      </w:r>
      <w:r w:rsidRPr="007B3E00">
        <w:rPr>
          <w:rFonts w:ascii="Arial" w:hAnsi="Arial" w:cs="Arial"/>
        </w:rPr>
        <w:t xml:space="preserve"> </w:t>
      </w:r>
      <w:r w:rsidR="00FA454D">
        <w:rPr>
          <w:rFonts w:ascii="Arial" w:hAnsi="Arial" w:cs="Arial"/>
        </w:rPr>
        <w:t xml:space="preserve">el elemento del recurso humano, por lo que </w:t>
      </w:r>
      <w:r w:rsidR="006B1A95">
        <w:rPr>
          <w:rFonts w:ascii="Arial" w:hAnsi="Arial" w:cs="Arial"/>
        </w:rPr>
        <w:t>de acuerdo con</w:t>
      </w:r>
      <w:r w:rsidR="00FA454D">
        <w:rPr>
          <w:rFonts w:ascii="Arial" w:hAnsi="Arial" w:cs="Arial"/>
        </w:rPr>
        <w:t xml:space="preserve"> el promedio final resultante, este </w:t>
      </w:r>
      <w:proofErr w:type="gramStart"/>
      <w:r w:rsidR="00FA454D">
        <w:rPr>
          <w:rFonts w:ascii="Arial" w:hAnsi="Arial" w:cs="Arial"/>
        </w:rPr>
        <w:t xml:space="preserve">elemento  </w:t>
      </w:r>
      <w:r w:rsidR="008815C8">
        <w:rPr>
          <w:rFonts w:ascii="Arial" w:hAnsi="Arial" w:cs="Arial"/>
        </w:rPr>
        <w:t>incide</w:t>
      </w:r>
      <w:proofErr w:type="gramEnd"/>
      <w:r w:rsidR="008815C8">
        <w:rPr>
          <w:rFonts w:ascii="Arial" w:hAnsi="Arial" w:cs="Arial"/>
        </w:rPr>
        <w:t xml:space="preserve"> en el buen</w:t>
      </w:r>
      <w:r w:rsidR="00FA454D">
        <w:rPr>
          <w:rFonts w:ascii="Arial" w:hAnsi="Arial" w:cs="Arial"/>
        </w:rPr>
        <w:t xml:space="preserve"> desempeño de la empresa.</w:t>
      </w:r>
    </w:p>
    <w:p w:rsidR="00D5749F" w:rsidRPr="00D5749F" w:rsidRDefault="00D5749F" w:rsidP="00072E36">
      <w:pPr>
        <w:ind w:firstLine="720"/>
        <w:jc w:val="center"/>
        <w:rPr>
          <w:rFonts w:ascii="Arial" w:hAnsi="Arial" w:cs="Arial"/>
          <w:b/>
        </w:rPr>
      </w:pPr>
    </w:p>
    <w:p w:rsidR="00D5749F" w:rsidRDefault="00D5749F" w:rsidP="00072E36">
      <w:pPr>
        <w:ind w:firstLine="720"/>
        <w:jc w:val="center"/>
        <w:rPr>
          <w:rFonts w:ascii="Arial" w:hAnsi="Arial" w:cs="Arial"/>
          <w:b/>
          <w:lang w:val="es-ES"/>
        </w:rPr>
      </w:pPr>
    </w:p>
    <w:p w:rsidR="00072E36" w:rsidRDefault="00072E36" w:rsidP="00072E36">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10</w:t>
      </w:r>
    </w:p>
    <w:p w:rsidR="000B2B73" w:rsidRDefault="00EA3829" w:rsidP="000B2B73">
      <w:pPr>
        <w:ind w:firstLine="720"/>
        <w:jc w:val="center"/>
        <w:rPr>
          <w:rFonts w:ascii="Arial" w:hAnsi="Arial" w:cs="Arial"/>
          <w:i/>
          <w:sz w:val="20"/>
          <w:szCs w:val="20"/>
          <w:lang w:val="es-ES"/>
        </w:rPr>
      </w:pPr>
      <w:r>
        <w:rPr>
          <w:rFonts w:ascii="Arial" w:hAnsi="Arial" w:cs="Arial"/>
          <w:noProof/>
          <w:lang w:eastAsia="es-MX"/>
        </w:rPr>
        <w:pict>
          <v:shape id="_x0000_s1041" type="#_x0000_t202" style="position:absolute;left:0;text-align:left;margin-left:430.2pt;margin-top:162.2pt;width:95.55pt;height:53.1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RU3AEAAKcDAAAOAAAAZHJzL2Uyb0RvYy54bWysU8GO2yAQvVfqPyDuje1ss9pYcVZNo+1l&#10;1Vba7QcQjGNUYBDDxk6/vgP2ZqP2VvWCgHnzmPdm2NyP1rCTCqjBNbxalJwpJ6HV7tjwH88PH+44&#10;wyhcKww41fCzQn6/ff9uM/haLaEH06rAiMRhPfiG9zH6uihQ9soKXIBXjoIdBCsiHcOxaIMYiN2a&#10;YlmWt8UAofUBpEKk2/0U5NvM33VKxm9dhyoy03CqLeY15PWQ1mK7EfUxCN9rOZch/qEKK7SjRy9U&#10;exEFewn6LyqrZQCELi4k2AK6TkuVNZCaqvxDzVMvvMpayBz0F5vw/9HKr6fvgem24Tc3nDlhqUfP&#10;OhrFqqxHjfERI7lUDB7rjE7e5u2Tp9Q47mCkzmc0+keQP/EKnjBTAuadqMcu2OQUaWeUSE05XxpB&#10;rzGZ2Jbr1ceSQpJit+tltcqdKt6yfcD4RYFladPwQI3OFYjTXK6oXyHpMePYQBLvqkxqPelFd5xq&#10;BqPbB21MwmE4Hj6bwE6C5mW92+1W6zQi9DBewxL1XmA/4XJohhk3WzXJTU7F8TBmh6sqgdLVAdoz&#10;eUf/hmrvIfziTDhJm4bLGHJZDj69ROj0xfspZ2anachVzZObxu36nFFv/2v7GwAA//8DAFBLAwQU&#10;AAYACAAAACEArCe62+EAAAALAQAADwAAAGRycy9kb3ducmV2LnhtbEyPzU7DMBCE70i8g7VI3KjT&#10;kFIcsqkQEgcQCChcenPjzY+I1yF228DT457gNqMdzX5TrCbbiz2NvnOMMJ8lIIgrZzpuED7e7y+u&#10;Qfig2ejeMSF8k4dVeXpS6Ny4A7/Rfh0aEUvY5xqhDWHIpfRVS1b7mRuI4612o9Uh2rGRZtSHWG57&#10;mSbJlbS64/ih1QPdtVR9rncWYZN1D+mLeayXr/MNfz39PMt6UIjnZ9PtDYhAU/gLwxE/okMZmbZu&#10;x8aLHmGpFnFLQEizo4gJpVQUW4TLRZaALAv5f0P5CwAA//8DAFBLAQItABQABgAIAAAAIQC2gziS&#10;/gAAAOEBAAATAAAAAAAAAAAAAAAAAAAAAABbQ29udGVudF9UeXBlc10ueG1sUEsBAi0AFAAGAAgA&#10;AAAhADj9If/WAAAAlAEAAAsAAAAAAAAAAAAAAAAALwEAAF9yZWxzLy5yZWxzUEsBAi0AFAAGAAgA&#10;AAAhAHwupFTcAQAApwMAAA4AAAAAAAAAAAAAAAAALgIAAGRycy9lMm9Eb2MueG1sUEsBAi0AFAAG&#10;AAgAAAAhAKwnutvhAAAACwEAAA8AAAAAAAAAAAAAAAAANgQAAGRycy9kb3ducmV2LnhtbFBLBQYA&#10;AAAABAAEAPMAAABEBQAAAAA=&#10;" filled="f" strokecolor="#9bbb59" strokeweight="3pt">
            <v:path arrowok="t"/>
            <v:textbox>
              <w:txbxContent>
                <w:p w:rsidR="00EA3829" w:rsidRPr="00072E36" w:rsidRDefault="00EA3829" w:rsidP="00072E36">
                  <w:pPr>
                    <w:jc w:val="center"/>
                    <w:rPr>
                      <w:rFonts w:ascii="Arial" w:hAnsi="Arial" w:cs="Arial"/>
                    </w:rPr>
                  </w:pPr>
                  <w:r w:rsidRPr="00072E36">
                    <w:rPr>
                      <w:rFonts w:ascii="Arial" w:hAnsi="Arial" w:cs="Arial"/>
                      <w:color w:val="000000" w:themeColor="text1"/>
                      <w:kern w:val="24"/>
                      <w:lang w:val="es-ES_tradnl"/>
                    </w:rPr>
                    <w:t>Promedio:</w:t>
                  </w:r>
                </w:p>
                <w:p w:rsidR="00EA3829" w:rsidRPr="00072E36" w:rsidRDefault="00EA3829" w:rsidP="00072E36">
                  <w:pPr>
                    <w:jc w:val="center"/>
                    <w:rPr>
                      <w:rFonts w:ascii="Arial" w:hAnsi="Arial" w:cs="Arial"/>
                    </w:rPr>
                  </w:pPr>
                  <w:r w:rsidRPr="00072E36">
                    <w:rPr>
                      <w:rFonts w:ascii="Arial" w:hAnsi="Arial" w:cs="Arial"/>
                      <w:color w:val="000000" w:themeColor="text1"/>
                      <w:kern w:val="24"/>
                      <w:lang w:val="es-ES_tradnl"/>
                    </w:rPr>
                    <w:t>85.33</w:t>
                  </w:r>
                </w:p>
              </w:txbxContent>
            </v:textbox>
          </v:shape>
        </w:pict>
      </w:r>
      <w:r w:rsidR="00EB1E80" w:rsidRPr="00EB1E80">
        <w:rPr>
          <w:rFonts w:ascii="Arial" w:hAnsi="Arial" w:cs="Arial"/>
          <w:noProof/>
          <w:lang w:eastAsia="es-MX"/>
        </w:rPr>
        <w:drawing>
          <wp:inline distT="0" distB="0" distL="0" distR="0">
            <wp:extent cx="4378778" cy="2743200"/>
            <wp:effectExtent l="19050" t="0" r="21772" b="0"/>
            <wp:docPr id="35" name="Gráfico 11">
              <a:extLst xmlns:a="http://schemas.openxmlformats.org/drawingml/2006/main">
                <a:ext uri="{FF2B5EF4-FFF2-40B4-BE49-F238E27FC236}">
                  <a16:creationId xmlns:a16="http://schemas.microsoft.com/office/drawing/2014/main" id="{20E273FB-E531-4B5E-8C9F-D1DF8CD2C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2714B" w:rsidRPr="00A07C8B" w:rsidRDefault="0052714B" w:rsidP="000B2B73">
      <w:pPr>
        <w:ind w:firstLine="720"/>
        <w:jc w:val="center"/>
        <w:rPr>
          <w:rFonts w:ascii="Arial" w:hAnsi="Arial" w:cs="Arial"/>
          <w:i/>
          <w:sz w:val="20"/>
          <w:szCs w:val="20"/>
          <w:lang w:val="es-ES"/>
        </w:rPr>
      </w:pPr>
      <w:r w:rsidRPr="00A07C8B">
        <w:rPr>
          <w:rFonts w:ascii="Arial" w:hAnsi="Arial" w:cs="Arial"/>
          <w:i/>
          <w:sz w:val="20"/>
          <w:szCs w:val="20"/>
          <w:lang w:val="es-ES"/>
        </w:rPr>
        <w:t>Fuente: Elaboración propia con datos obtenidos de la investigación empresa “A”</w:t>
      </w:r>
    </w:p>
    <w:p w:rsidR="00D7034F" w:rsidRDefault="00D7034F" w:rsidP="00D7034F">
      <w:pPr>
        <w:spacing w:line="360" w:lineRule="auto"/>
        <w:ind w:firstLine="720"/>
        <w:jc w:val="both"/>
        <w:rPr>
          <w:rFonts w:ascii="Arial" w:hAnsi="Arial" w:cs="Arial"/>
          <w:lang w:val="es-ES"/>
        </w:rPr>
      </w:pPr>
    </w:p>
    <w:p w:rsidR="00B61AB9" w:rsidRDefault="00B61AB9" w:rsidP="00B61AB9">
      <w:pPr>
        <w:spacing w:line="360" w:lineRule="auto"/>
        <w:ind w:firstLine="720"/>
        <w:jc w:val="both"/>
        <w:rPr>
          <w:rFonts w:ascii="Arial" w:hAnsi="Arial" w:cs="Arial"/>
        </w:rPr>
      </w:pPr>
      <w:r>
        <w:rPr>
          <w:rFonts w:ascii="Arial" w:hAnsi="Arial" w:cs="Arial"/>
          <w:lang w:val="es-ES"/>
        </w:rPr>
        <w:t>Como se observa en la</w:t>
      </w:r>
      <w:r>
        <w:rPr>
          <w:rFonts w:ascii="Arial" w:hAnsi="Arial" w:cs="Arial"/>
        </w:rPr>
        <w:t xml:space="preserve"> gráfica dos </w:t>
      </w:r>
      <w:r w:rsidR="00B565A8">
        <w:rPr>
          <w:rFonts w:ascii="Arial" w:hAnsi="Arial" w:cs="Arial"/>
        </w:rPr>
        <w:t xml:space="preserve">de las </w:t>
      </w:r>
      <w:r>
        <w:rPr>
          <w:rFonts w:ascii="Arial" w:hAnsi="Arial" w:cs="Arial"/>
        </w:rPr>
        <w:t xml:space="preserve">gerencias de la empresa resultaron con promedios más bajos en el elemento evaluación del nivel directivo, por lo que este elemento </w:t>
      </w:r>
      <w:r w:rsidR="00B565A8">
        <w:rPr>
          <w:rFonts w:ascii="Arial" w:hAnsi="Arial" w:cs="Arial"/>
        </w:rPr>
        <w:t xml:space="preserve">se considera </w:t>
      </w:r>
      <w:r>
        <w:rPr>
          <w:rFonts w:ascii="Arial" w:hAnsi="Arial" w:cs="Arial"/>
        </w:rPr>
        <w:t>un área de oportunidad.</w:t>
      </w:r>
    </w:p>
    <w:p w:rsidR="0052714B" w:rsidRPr="00D7034F" w:rsidRDefault="0052714B" w:rsidP="00072E36">
      <w:pPr>
        <w:spacing w:after="100" w:afterAutospacing="1" w:line="360" w:lineRule="auto"/>
        <w:ind w:firstLine="720"/>
        <w:jc w:val="center"/>
        <w:rPr>
          <w:rFonts w:ascii="Arial" w:hAnsi="Arial" w:cs="Arial"/>
        </w:rPr>
      </w:pPr>
    </w:p>
    <w:p w:rsidR="0052714B" w:rsidRDefault="0052714B" w:rsidP="00072E36">
      <w:pPr>
        <w:spacing w:after="100" w:afterAutospacing="1" w:line="360" w:lineRule="auto"/>
        <w:ind w:firstLine="720"/>
        <w:jc w:val="center"/>
        <w:rPr>
          <w:rFonts w:ascii="Arial" w:hAnsi="Arial" w:cs="Arial"/>
          <w:lang w:val="es-ES"/>
        </w:rPr>
      </w:pPr>
    </w:p>
    <w:p w:rsidR="004D52C5" w:rsidRDefault="004D52C5" w:rsidP="004D52C5">
      <w:pPr>
        <w:ind w:firstLine="720"/>
        <w:jc w:val="center"/>
        <w:rPr>
          <w:rFonts w:ascii="Arial" w:hAnsi="Arial" w:cs="Arial"/>
          <w:b/>
          <w:lang w:val="es-ES"/>
        </w:rPr>
      </w:pPr>
      <w:r w:rsidRPr="005A286A">
        <w:rPr>
          <w:rFonts w:ascii="Arial" w:hAnsi="Arial" w:cs="Arial"/>
          <w:b/>
          <w:lang w:val="es-ES"/>
        </w:rPr>
        <w:t xml:space="preserve">Gráfica </w:t>
      </w:r>
      <w:r w:rsidR="0048035C">
        <w:rPr>
          <w:rFonts w:ascii="Arial" w:hAnsi="Arial" w:cs="Arial"/>
          <w:b/>
          <w:lang w:val="es-ES"/>
        </w:rPr>
        <w:t>11</w:t>
      </w:r>
    </w:p>
    <w:p w:rsidR="004001B3" w:rsidRDefault="004001B3" w:rsidP="004D52C5">
      <w:pPr>
        <w:ind w:firstLine="720"/>
        <w:jc w:val="center"/>
        <w:rPr>
          <w:rFonts w:ascii="Arial" w:hAnsi="Arial" w:cs="Arial"/>
          <w:b/>
          <w:lang w:val="es-ES"/>
        </w:rPr>
      </w:pPr>
    </w:p>
    <w:p w:rsidR="0052714B" w:rsidRPr="000B2B73" w:rsidRDefault="00EA3829" w:rsidP="000B2B73">
      <w:pPr>
        <w:spacing w:after="100" w:afterAutospacing="1" w:line="360" w:lineRule="auto"/>
        <w:ind w:firstLine="720"/>
        <w:jc w:val="center"/>
        <w:rPr>
          <w:rFonts w:ascii="Arial" w:hAnsi="Arial" w:cs="Arial"/>
        </w:rPr>
      </w:pPr>
      <w:r>
        <w:rPr>
          <w:rFonts w:ascii="Arial" w:hAnsi="Arial" w:cs="Arial"/>
          <w:noProof/>
          <w:lang w:eastAsia="es-MX"/>
        </w:rPr>
        <w:pict>
          <v:shape id="_x0000_s1055" type="#_x0000_t202" style="position:absolute;left:0;text-align:left;margin-left:454.2pt;margin-top:263.1pt;width:79.6pt;height:40.2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4+3QEAAKcDAAAOAAAAZHJzL2Uyb0RvYy54bWysU8GO2yAQvVfqPyDuje10s9pYcVZNo+1l&#10;1Vba7QcQjGNUYBDDxk6/vgP2ZqP2VvWCgHnzmPdm2NyP1rCTCqjBNbxalJwpJ6HV7tjwH88PH+44&#10;wyhcKww41fCzQn6/ff9uM/haLaEH06rAiMRhPfiG9zH6uihQ9soKXIBXjoIdBCsiHcOxaIMYiN2a&#10;YlmWt8UAofUBpEKk2/0U5NvM33VKxm9dhyoy03CqLeY15PWQ1mK7EfUxCN9rOZch/qEKK7SjRy9U&#10;exEFewn6LyqrZQCELi4k2AK6TkuVNZCaqvxDzVMvvMpayBz0F5vw/9HKr6fvgem24R9vOHPCUo+e&#10;dTSKVVmPGuMjRnKpGDzWGZ28zdsnT6lx3MFInc9o9I8gf+IVPGGmBMw7UY9dsMkp0s4okZpyvjSC&#10;XmMysS3Xq5uSQpJit+tltcqdKt6yfcD4RYFladPwQI3OFYjTXK6oXyHpMePYQBLvqkxqPelFd5xq&#10;BqPbB21MwmE4Hj6bwE6C5mW92+1W6zQi9DBewxL1XmA/4XJohhk3WzXJTU7F8TBmh6tlAqWrA7Rn&#10;8o7+DdXeQ/jFmXCSNg2XMeSyHHx6idDpi/dTzsxO05Crmic3jdv1OaPe/tf2NwAAAP//AwBQSwME&#10;FAAGAAgAAAAhAEl7QdnjAAAADAEAAA8AAABkcnMvZG93bnJldi54bWxMj01PwzAMhu9I/IfISNxY&#10;uq4ra6k7ISQOIBAwuOyWNe6HaJzSZFvh15Od4Gj70evnLdaT6cWBRtdZRpjPIhDEldUdNwgf7/dX&#10;KxDOK9aqt0wI3+RgXZ6fFSrX9shvdNj4RoQQdrlCaL0fcild1ZJRbmYH4nCr7WiUD+PYSD2qYwg3&#10;vYyjKJVGdRw+tGqgu5aqz83eIGyT7iF+0Y/19et8y19PP8+yHjLEy4vp9gaEp8n/wXDSD+pQBqed&#10;3bN2okdYxdkyoAhJGiUgTkS0WITVDmGZZgnIspD/S5S/AAAA//8DAFBLAQItABQABgAIAAAAIQC2&#10;gziS/gAAAOEBAAATAAAAAAAAAAAAAAAAAAAAAABbQ29udGVudF9UeXBlc10ueG1sUEsBAi0AFAAG&#10;AAgAAAAhADj9If/WAAAAlAEAAAsAAAAAAAAAAAAAAAAALwEAAF9yZWxzLy5yZWxzUEsBAi0AFAAG&#10;AAgAAAAhAGEgjj7dAQAApwMAAA4AAAAAAAAAAAAAAAAALgIAAGRycy9lMm9Eb2MueG1sUEsBAi0A&#10;FAAGAAgAAAAhAEl7QdnjAAAADAEAAA8AAAAAAAAAAAAAAAAANwQAAGRycy9kb3ducmV2LnhtbFBL&#10;BQYAAAAABAAEAPMAAABHBQAAAAA=&#10;" filled="f" strokecolor="#9bbb59" strokeweight="3pt">
            <v:path arrowok="t"/>
            <v:textbox>
              <w:txbxContent>
                <w:p w:rsidR="00EA3829" w:rsidRPr="00225680" w:rsidRDefault="00EA3829" w:rsidP="00225680">
                  <w:pPr>
                    <w:jc w:val="center"/>
                    <w:rPr>
                      <w:rFonts w:ascii="Arial" w:hAnsi="Arial" w:cs="Arial"/>
                      <w:b/>
                    </w:rPr>
                  </w:pPr>
                  <w:r w:rsidRPr="00225680">
                    <w:rPr>
                      <w:rFonts w:ascii="Arial" w:hAnsi="Arial" w:cs="Arial"/>
                      <w:b/>
                      <w:color w:val="000000" w:themeColor="text1"/>
                      <w:kern w:val="24"/>
                      <w:lang w:val="es-ES_tradnl"/>
                    </w:rPr>
                    <w:t>Promedio:</w:t>
                  </w:r>
                </w:p>
                <w:p w:rsidR="00EA3829" w:rsidRPr="00225680" w:rsidRDefault="00EA3829" w:rsidP="00225680">
                  <w:pPr>
                    <w:jc w:val="center"/>
                    <w:rPr>
                      <w:rFonts w:ascii="Arial" w:hAnsi="Arial" w:cs="Arial"/>
                      <w:b/>
                    </w:rPr>
                  </w:pPr>
                  <w:r w:rsidRPr="00225680">
                    <w:rPr>
                      <w:rFonts w:ascii="Arial" w:hAnsi="Arial" w:cs="Arial"/>
                      <w:b/>
                      <w:color w:val="000000" w:themeColor="text1"/>
                      <w:kern w:val="24"/>
                      <w:lang w:val="es-ES_tradnl"/>
                    </w:rPr>
                    <w:t>83.75</w:t>
                  </w:r>
                </w:p>
              </w:txbxContent>
            </v:textbox>
          </v:shape>
        </w:pict>
      </w:r>
      <w:r w:rsidR="004D52C5" w:rsidRPr="004D52C5">
        <w:rPr>
          <w:rFonts w:ascii="Arial" w:hAnsi="Arial" w:cs="Arial"/>
          <w:noProof/>
          <w:lang w:eastAsia="es-MX"/>
        </w:rPr>
        <w:drawing>
          <wp:inline distT="0" distB="0" distL="0" distR="0">
            <wp:extent cx="5346246" cy="3831771"/>
            <wp:effectExtent l="19050" t="0" r="25854" b="0"/>
            <wp:docPr id="25" name="Gráfico 25">
              <a:extLst xmlns:a="http://schemas.openxmlformats.org/drawingml/2006/main">
                <a:ext uri="{FF2B5EF4-FFF2-40B4-BE49-F238E27FC236}">
                  <a16:creationId xmlns:a16="http://schemas.microsoft.com/office/drawing/2014/main" id="{8C8D9513-9902-4CD2-8029-12199272E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2714B" w:rsidRPr="00A07C8B">
        <w:rPr>
          <w:rFonts w:ascii="Arial" w:hAnsi="Arial" w:cs="Arial"/>
          <w:i/>
          <w:sz w:val="20"/>
          <w:szCs w:val="20"/>
          <w:lang w:val="es-ES"/>
        </w:rPr>
        <w:t>Fuente: Elaboración propia con datos obtenidos de la investigación empresa “A”</w:t>
      </w:r>
    </w:p>
    <w:p w:rsidR="004D52C5" w:rsidRPr="00A0171D" w:rsidRDefault="004D52C5" w:rsidP="004D52C5">
      <w:pPr>
        <w:spacing w:after="100" w:afterAutospacing="1" w:line="360" w:lineRule="auto"/>
        <w:ind w:firstLine="720"/>
        <w:jc w:val="both"/>
        <w:rPr>
          <w:rFonts w:ascii="Arial" w:hAnsi="Arial" w:cs="Arial"/>
          <w:b/>
        </w:rPr>
      </w:pPr>
      <w:r w:rsidRPr="004D52C5">
        <w:rPr>
          <w:rFonts w:ascii="Arial" w:hAnsi="Arial" w:cs="Arial"/>
        </w:rPr>
        <w:t>De acuerdo con los resultados obtenidos de la aplicación del instrumento de medición se visualiza que</w:t>
      </w:r>
      <w:r w:rsidR="002A2B9B">
        <w:rPr>
          <w:rFonts w:ascii="Arial" w:hAnsi="Arial" w:cs="Arial"/>
        </w:rPr>
        <w:t xml:space="preserve"> el</w:t>
      </w:r>
      <w:r w:rsidRPr="004D52C5">
        <w:rPr>
          <w:rFonts w:ascii="Arial" w:hAnsi="Arial" w:cs="Arial"/>
        </w:rPr>
        <w:t xml:space="preserve"> </w:t>
      </w:r>
      <w:r w:rsidR="002A2B9B" w:rsidRPr="004D52C5">
        <w:rPr>
          <w:rFonts w:ascii="Arial" w:hAnsi="Arial" w:cs="Arial"/>
        </w:rPr>
        <w:t>elemento más débil</w:t>
      </w:r>
      <w:r w:rsidRPr="004D52C5">
        <w:rPr>
          <w:rFonts w:ascii="Arial" w:hAnsi="Arial" w:cs="Arial"/>
        </w:rPr>
        <w:t xml:space="preserve"> que tiene la empresa “A” </w:t>
      </w:r>
      <w:r w:rsidR="00BE74D2">
        <w:rPr>
          <w:rFonts w:ascii="Arial" w:hAnsi="Arial" w:cs="Arial"/>
        </w:rPr>
        <w:t>es</w:t>
      </w:r>
      <w:r w:rsidRPr="004D52C5">
        <w:rPr>
          <w:rFonts w:ascii="Arial" w:hAnsi="Arial" w:cs="Arial"/>
        </w:rPr>
        <w:t xml:space="preserve"> el benchmar</w:t>
      </w:r>
      <w:r w:rsidR="009913C6">
        <w:rPr>
          <w:rFonts w:ascii="Arial" w:hAnsi="Arial" w:cs="Arial"/>
        </w:rPr>
        <w:t>king</w:t>
      </w:r>
      <w:r w:rsidRPr="004D52C5">
        <w:rPr>
          <w:rFonts w:ascii="Arial" w:hAnsi="Arial" w:cs="Arial"/>
        </w:rPr>
        <w:t xml:space="preserve">. El perfil empresarial resultante es: </w:t>
      </w:r>
      <w:r w:rsidRPr="00A0171D">
        <w:rPr>
          <w:rFonts w:ascii="Arial" w:hAnsi="Arial" w:cs="Arial"/>
          <w:b/>
        </w:rPr>
        <w:t>Clase Mundial.</w:t>
      </w:r>
    </w:p>
    <w:p w:rsidR="0029173F" w:rsidRDefault="0029173F" w:rsidP="00C73312">
      <w:pPr>
        <w:spacing w:after="100" w:afterAutospacing="1" w:line="360" w:lineRule="auto"/>
        <w:ind w:firstLine="720"/>
        <w:jc w:val="both"/>
        <w:rPr>
          <w:rFonts w:ascii="Arial" w:hAnsi="Arial" w:cs="Arial"/>
        </w:rPr>
      </w:pPr>
    </w:p>
    <w:p w:rsidR="0029173F" w:rsidRDefault="0029173F" w:rsidP="00C73312">
      <w:pPr>
        <w:spacing w:after="100" w:afterAutospacing="1" w:line="360" w:lineRule="auto"/>
        <w:ind w:firstLine="720"/>
        <w:jc w:val="both"/>
        <w:rPr>
          <w:rFonts w:ascii="Arial" w:hAnsi="Arial" w:cs="Arial"/>
        </w:rPr>
      </w:pPr>
    </w:p>
    <w:p w:rsidR="00AC2D02" w:rsidRDefault="00AC2D02" w:rsidP="00C73312">
      <w:pPr>
        <w:spacing w:after="100" w:afterAutospacing="1" w:line="360" w:lineRule="auto"/>
        <w:ind w:firstLine="720"/>
        <w:jc w:val="both"/>
        <w:rPr>
          <w:rFonts w:ascii="Arial" w:hAnsi="Arial" w:cs="Arial"/>
        </w:rPr>
      </w:pPr>
    </w:p>
    <w:p w:rsidR="00AC2D02" w:rsidRDefault="00AC2D02" w:rsidP="00C73312">
      <w:pPr>
        <w:spacing w:after="100" w:afterAutospacing="1" w:line="360" w:lineRule="auto"/>
        <w:ind w:firstLine="720"/>
        <w:jc w:val="both"/>
        <w:rPr>
          <w:rFonts w:ascii="Arial" w:hAnsi="Arial" w:cs="Arial"/>
        </w:rPr>
      </w:pPr>
    </w:p>
    <w:p w:rsidR="001D6D88" w:rsidRDefault="001D6D88" w:rsidP="00C73312">
      <w:pPr>
        <w:spacing w:after="100" w:afterAutospacing="1" w:line="360" w:lineRule="auto"/>
        <w:ind w:firstLine="720"/>
        <w:jc w:val="both"/>
        <w:rPr>
          <w:rFonts w:ascii="Arial" w:hAnsi="Arial" w:cs="Arial"/>
        </w:rPr>
      </w:pPr>
    </w:p>
    <w:p w:rsidR="001D6D88" w:rsidRDefault="001D6D88" w:rsidP="00C73312">
      <w:pPr>
        <w:spacing w:after="100" w:afterAutospacing="1" w:line="360" w:lineRule="auto"/>
        <w:ind w:firstLine="720"/>
        <w:jc w:val="both"/>
        <w:rPr>
          <w:rFonts w:ascii="Arial" w:hAnsi="Arial" w:cs="Arial"/>
        </w:rPr>
      </w:pPr>
    </w:p>
    <w:p w:rsidR="001D6D88" w:rsidRDefault="001D6D88" w:rsidP="00C73312">
      <w:pPr>
        <w:spacing w:after="100" w:afterAutospacing="1" w:line="360" w:lineRule="auto"/>
        <w:ind w:firstLine="720"/>
        <w:jc w:val="both"/>
        <w:rPr>
          <w:rFonts w:ascii="Arial" w:hAnsi="Arial" w:cs="Arial"/>
        </w:rPr>
      </w:pPr>
    </w:p>
    <w:p w:rsidR="001043CE" w:rsidRPr="005A52CD" w:rsidRDefault="001043CE" w:rsidP="005A52CD">
      <w:pPr>
        <w:autoSpaceDE w:val="0"/>
        <w:autoSpaceDN w:val="0"/>
        <w:adjustRightInd w:val="0"/>
        <w:spacing w:line="360" w:lineRule="auto"/>
        <w:rPr>
          <w:rFonts w:ascii="Arial" w:hAnsi="Arial" w:cs="Arial"/>
          <w:b/>
          <w:lang w:val="es-ES"/>
        </w:rPr>
      </w:pPr>
      <w:bookmarkStart w:id="49" w:name="_Hlk12038022"/>
      <w:r w:rsidRPr="005A52CD">
        <w:rPr>
          <w:rFonts w:ascii="Arial" w:hAnsi="Arial" w:cs="Arial"/>
          <w:b/>
          <w:lang w:val="es-ES"/>
        </w:rPr>
        <w:lastRenderedPageBreak/>
        <w:t>Empresa “B”</w:t>
      </w:r>
    </w:p>
    <w:bookmarkEnd w:id="49"/>
    <w:p w:rsidR="005A52CD" w:rsidRDefault="005A52CD" w:rsidP="005A52CD">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12</w:t>
      </w:r>
    </w:p>
    <w:p w:rsidR="001D6D88" w:rsidRDefault="00EA3829" w:rsidP="001D6D88">
      <w:pPr>
        <w:ind w:firstLine="720"/>
        <w:jc w:val="center"/>
        <w:rPr>
          <w:rFonts w:ascii="Arial" w:hAnsi="Arial" w:cs="Arial"/>
          <w:i/>
          <w:sz w:val="20"/>
          <w:szCs w:val="20"/>
          <w:lang w:val="es-ES"/>
        </w:rPr>
      </w:pPr>
      <w:r>
        <w:rPr>
          <w:rFonts w:ascii="Arial" w:hAnsi="Arial" w:cs="Arial"/>
          <w:noProof/>
          <w:lang w:eastAsia="es-MX"/>
        </w:rPr>
        <w:pict>
          <v:shape id="_x0000_s1043" type="#_x0000_t202" style="position:absolute;left:0;text-align:left;margin-left:433.65pt;margin-top:120.4pt;width:92.45pt;height:54.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BE3QEAAKcDAAAOAAAAZHJzL2Uyb0RvYy54bWysU8GO2yAQvVfqPyDujeNss91YcVZNo+1l&#10;1Vba7QcQjG1UYBDDxk6/vgN2s1F7q3pBwLx5zHszbO9Ha9hJBdTgal4ulpwpJ6HRrqv59+eHd3ec&#10;YRSuEQacqvlZIb/fvX2zHXylVtCDaVRgROKwGnzN+xh9VRQoe2UFLsArR8EWghWRjqErmiAGYrem&#10;WC2Xt8UAofEBpEKk28MU5LvM37ZKxq9tiyoyU3OqLeY15PWY1mK3FVUXhO+1nMsQ/1CFFdrRoxeq&#10;g4iCvQT9F5XVMgBCGxcSbAFtq6XKGkhNufxDzVMvvMpayBz0F5vw/9HKL6dvgemm5jcfOHPCUo+e&#10;dTSKlVmPGuMjRnKpGDxWGZ28zdsnT6lx3MNInc9o9I8gf+AVPGGmBMw7UY1tsMkp0s4okZpyvjSC&#10;XmMysa026/dLCkmK3W5W5Tp3qnjN9gHjZwWWpU3NAzU6VyBOc7mi+g1JjxnHBpJ4V2ZS60kvum6q&#10;GYxuHrQxCYehO34ygZ0Ezctmv9+vN2lE6GG8hiXqg8B+wuXQDDNutmqSm5yK43HMDpc3CZSujtCc&#10;yTv6N1R7D+EnZ8JJ2tRcxpDLcvDxJUKrL95POTM7TUOuap7cNG7X54x6/V+7XwAAAP//AwBQSwME&#10;FAAGAAgAAAAhADPNPOPjAAAADAEAAA8AAABkcnMvZG93bnJldi54bWxMj01PAjEQhu8m/IdmSLxJ&#10;SxcU1u0SYuJBI1HRC7eynf0I2+m6LbD66y0nPc7Mk3eeN1sNtmUn7H3jSMF0IoAhFc40VCn4/Hi8&#10;WQDzQZPRrSNU8I0eVvnoKtOpcWd6x9M2VCyGkE+1gjqELuXcFzVa7SeuQ4q30vVWhzj2FTe9Psdw&#10;23IpxC23uqH4odYdPtRYHLZHq2A3a57kq3ku796mO/p6+dnwslsqdT0e1vfAAg7hD4aLflSHPDrt&#10;3ZGMZ62ChZjPI6pAJokEdiGEWMbVXkEykxJ4nvH/JfJfAAAA//8DAFBLAQItABQABgAIAAAAIQC2&#10;gziS/gAAAOEBAAATAAAAAAAAAAAAAAAAAAAAAABbQ29udGVudF9UeXBlc10ueG1sUEsBAi0AFAAG&#10;AAgAAAAhADj9If/WAAAAlAEAAAsAAAAAAAAAAAAAAAAALwEAAF9yZWxzLy5yZWxzUEsBAi0AFAAG&#10;AAgAAAAhADBu0ETdAQAApwMAAA4AAAAAAAAAAAAAAAAALgIAAGRycy9lMm9Eb2MueG1sUEsBAi0A&#10;FAAGAAgAAAAhADPNPOPjAAAADAEAAA8AAAAAAAAAAAAAAAAANwQAAGRycy9kb3ducmV2LnhtbFBL&#10;BQYAAAAABAAEAPMAAABHBQAAAAA=&#10;" filled="f" strokecolor="#9bbb59" strokeweight="3pt">
            <v:path arrowok="t"/>
            <v:textbox>
              <w:txbxContent>
                <w:p w:rsidR="00EA3829" w:rsidRPr="001043CE" w:rsidRDefault="00EA3829" w:rsidP="001043CE">
                  <w:pPr>
                    <w:jc w:val="center"/>
                    <w:rPr>
                      <w:rFonts w:ascii="Arial" w:hAnsi="Arial" w:cs="Arial"/>
                    </w:rPr>
                  </w:pPr>
                  <w:r w:rsidRPr="001043CE">
                    <w:rPr>
                      <w:rFonts w:ascii="Arial" w:hAnsi="Arial" w:cs="Arial"/>
                      <w:color w:val="000000" w:themeColor="text1"/>
                      <w:kern w:val="24"/>
                      <w:lang w:val="es-ES_tradnl"/>
                    </w:rPr>
                    <w:t>Promedio:</w:t>
                  </w:r>
                </w:p>
                <w:p w:rsidR="00EA3829" w:rsidRPr="001043CE" w:rsidRDefault="00EA3829" w:rsidP="001043CE">
                  <w:pPr>
                    <w:jc w:val="center"/>
                    <w:rPr>
                      <w:rFonts w:ascii="Arial" w:hAnsi="Arial" w:cs="Arial"/>
                    </w:rPr>
                  </w:pPr>
                  <w:r w:rsidRPr="001043CE">
                    <w:rPr>
                      <w:rFonts w:ascii="Arial" w:hAnsi="Arial" w:cs="Arial"/>
                      <w:color w:val="000000" w:themeColor="text1"/>
                      <w:kern w:val="24"/>
                      <w:lang w:val="es-ES_tradnl"/>
                    </w:rPr>
                    <w:t>82.81</w:t>
                  </w:r>
                </w:p>
              </w:txbxContent>
            </v:textbox>
          </v:shape>
        </w:pict>
      </w:r>
      <w:r w:rsidR="001043CE" w:rsidRPr="001043CE">
        <w:rPr>
          <w:rFonts w:ascii="Arial" w:hAnsi="Arial" w:cs="Arial"/>
          <w:noProof/>
          <w:lang w:eastAsia="es-MX"/>
        </w:rPr>
        <w:drawing>
          <wp:inline distT="0" distB="0" distL="0" distR="0">
            <wp:extent cx="4562475" cy="2228850"/>
            <wp:effectExtent l="0" t="0" r="9525" b="0"/>
            <wp:docPr id="40" name="Gráfico 40">
              <a:extLst xmlns:a="http://schemas.openxmlformats.org/drawingml/2006/main">
                <a:ext uri="{FF2B5EF4-FFF2-40B4-BE49-F238E27FC236}">
                  <a16:creationId xmlns:a16="http://schemas.microsoft.com/office/drawing/2014/main" id="{62BF7959-1774-48D5-BCEE-E6F1DDF9B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A52CD" w:rsidRPr="001D6D88" w:rsidRDefault="005A52CD" w:rsidP="001D6D88">
      <w:pPr>
        <w:ind w:firstLine="720"/>
        <w:jc w:val="center"/>
        <w:rPr>
          <w:rFonts w:ascii="Arial" w:hAnsi="Arial" w:cs="Arial"/>
        </w:rPr>
      </w:pPr>
      <w:r w:rsidRPr="00F03AB5">
        <w:rPr>
          <w:rFonts w:ascii="Arial" w:hAnsi="Arial" w:cs="Arial"/>
          <w:i/>
          <w:sz w:val="20"/>
          <w:szCs w:val="20"/>
          <w:lang w:val="es-ES"/>
        </w:rPr>
        <w:t>Fuente: Elaboración propia con datos obtenidos de la investigación empresa “</w:t>
      </w:r>
      <w:r w:rsidR="00F31021" w:rsidRPr="00F03AB5">
        <w:rPr>
          <w:rFonts w:ascii="Arial" w:hAnsi="Arial" w:cs="Arial"/>
          <w:i/>
          <w:sz w:val="20"/>
          <w:szCs w:val="20"/>
          <w:lang w:val="es-ES"/>
        </w:rPr>
        <w:t>B</w:t>
      </w:r>
      <w:r w:rsidRPr="00F03AB5">
        <w:rPr>
          <w:rFonts w:ascii="Arial" w:hAnsi="Arial" w:cs="Arial"/>
          <w:i/>
          <w:sz w:val="20"/>
          <w:szCs w:val="20"/>
          <w:lang w:val="es-ES"/>
        </w:rPr>
        <w:t>”</w:t>
      </w:r>
    </w:p>
    <w:p w:rsidR="00736A9E" w:rsidRDefault="00736A9E" w:rsidP="005A52CD">
      <w:pPr>
        <w:ind w:firstLine="720"/>
        <w:jc w:val="center"/>
        <w:rPr>
          <w:rFonts w:ascii="Arial" w:hAnsi="Arial" w:cs="Arial"/>
          <w:b/>
          <w:lang w:val="es-ES"/>
        </w:rPr>
      </w:pPr>
    </w:p>
    <w:p w:rsidR="003A47B9" w:rsidRDefault="003A47B9" w:rsidP="003A47B9">
      <w:pPr>
        <w:spacing w:line="360" w:lineRule="auto"/>
        <w:ind w:firstLine="720"/>
        <w:jc w:val="both"/>
        <w:rPr>
          <w:rFonts w:ascii="Arial" w:hAnsi="Arial" w:cs="Arial"/>
        </w:rPr>
      </w:pPr>
      <w:r>
        <w:rPr>
          <w:rFonts w:ascii="Arial" w:hAnsi="Arial" w:cs="Arial"/>
        </w:rPr>
        <w:t>Como se observa en la gráfica, solo un departamento</w:t>
      </w:r>
      <w:r w:rsidR="007E230E">
        <w:rPr>
          <w:rFonts w:ascii="Arial" w:hAnsi="Arial" w:cs="Arial"/>
        </w:rPr>
        <w:t xml:space="preserve"> de esta empresa resultó con el menor promedio en</w:t>
      </w:r>
      <w:r w:rsidR="007E230E" w:rsidRPr="007B3E00">
        <w:rPr>
          <w:rFonts w:ascii="Arial" w:hAnsi="Arial" w:cs="Arial"/>
        </w:rPr>
        <w:t xml:space="preserve"> </w:t>
      </w:r>
      <w:r w:rsidR="002A78C7">
        <w:rPr>
          <w:rFonts w:ascii="Arial" w:hAnsi="Arial" w:cs="Arial"/>
        </w:rPr>
        <w:t xml:space="preserve">la medición de </w:t>
      </w:r>
      <w:r>
        <w:rPr>
          <w:rFonts w:ascii="Arial" w:hAnsi="Arial" w:cs="Arial"/>
        </w:rPr>
        <w:t>cliente final, por lo que este elemento es un área de oportunidad.</w:t>
      </w:r>
    </w:p>
    <w:p w:rsidR="007E230E" w:rsidRPr="007E230E" w:rsidRDefault="007E230E" w:rsidP="005A52CD">
      <w:pPr>
        <w:ind w:firstLine="720"/>
        <w:jc w:val="center"/>
        <w:rPr>
          <w:rFonts w:ascii="Arial" w:hAnsi="Arial" w:cs="Arial"/>
          <w:b/>
        </w:rPr>
      </w:pPr>
    </w:p>
    <w:p w:rsidR="007E230E" w:rsidRDefault="007E230E" w:rsidP="005A52CD">
      <w:pPr>
        <w:ind w:firstLine="720"/>
        <w:jc w:val="center"/>
        <w:rPr>
          <w:rFonts w:ascii="Arial" w:hAnsi="Arial" w:cs="Arial"/>
          <w:b/>
          <w:lang w:val="es-ES"/>
        </w:rPr>
      </w:pPr>
    </w:p>
    <w:p w:rsidR="005A52CD" w:rsidRDefault="005A52CD" w:rsidP="005A52CD">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13</w:t>
      </w:r>
    </w:p>
    <w:p w:rsidR="001D6D88" w:rsidRDefault="00EA3829" w:rsidP="001D6D88">
      <w:pPr>
        <w:ind w:firstLine="720"/>
        <w:jc w:val="center"/>
        <w:rPr>
          <w:rFonts w:ascii="Arial" w:hAnsi="Arial" w:cs="Arial"/>
          <w:i/>
          <w:sz w:val="20"/>
          <w:szCs w:val="20"/>
          <w:lang w:val="es-ES"/>
        </w:rPr>
      </w:pPr>
      <w:r>
        <w:rPr>
          <w:rFonts w:ascii="Arial" w:hAnsi="Arial" w:cs="Arial"/>
          <w:noProof/>
          <w:lang w:eastAsia="es-MX"/>
        </w:rPr>
        <w:pict>
          <v:shape id="_x0000_s1044" type="#_x0000_t202" style="position:absolute;left:0;text-align:left;margin-left:433.65pt;margin-top:118.8pt;width:92.45pt;height:54.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a63QEAAKcDAAAOAAAAZHJzL2Uyb0RvYy54bWysU8FuGyEQvVfqPyDu9XodO4pXXkd1rfQS&#10;tZWSfgBmWS8KMIgh3nW/vgO7daz2VuWCgHnzePNm2NwP1rCTCqjB1byczTlTTkKj3bHmP58fPt1x&#10;hlG4RhhwquZnhfx++/HDpveVWkAHplGBEYnDqvc172L0VVGg7JQVOAOvHAVbCFZEOoZj0QTRE7s1&#10;xWI+vy16CI0PIBUi3e7HIN9m/rZVMn5vW1SRmZqTtpjXkNdDWovtRlTHIHyn5SRD/IcKK7SjRy9U&#10;exEFew36HyqrZQCENs4k2ALaVkuVa6Bqyvlf1Tx1wqtcC5mD/mITvh+t/Hb6EZhuar684cwJSz16&#10;1tEoVuZ61BAfMZJLRe+xyujkbd4+eUqNww4G6nxGo38E+YJX8IQZEzDvRDW0wSanqHZGidSU86UR&#10;9BqTiW2xXi3nFJIUu10vylXuVPGW7QPGrwosS5uaB2p0ViBOk1xR/YGkx4xjfc1v7spMaj3Vi+44&#10;agajmwdtTMJhOB6+mMBOguZlvdvtVus0IvQwXsMS9V5gN+JyaIIZN1k1lpucisNhyA6XywRKVwdo&#10;zuQd/RvS3kH4xZlwkjY1lzFkWQ4+v0Zo9cX7MWdip2nIqqbJTeN2fc6ot/+1/Q0AAP//AwBQSwME&#10;FAAGAAgAAAAhACXefnniAAAADAEAAA8AAABkcnMvZG93bnJldi54bWxMj8tOwzAQRfdI/IM1SOyo&#10;HadAEjKpEBILEAgobLpzY+ch4nGI3Tbw9bgrWM7M0Z1zy9VsB7Y3k+8dISQLAcxQ7XRPLcLH+/1F&#10;BswHRVoNjgzCt/Gwqk5PSlVod6A3s1+HlsUQ8oVC6EIYC8593Rmr/MKNhuKtcZNVIY5Ty/WkDjHc&#10;DlwKccWt6il+6NRo7jpTf653FmGz7B/ki35srl+TDX09/TzzZswRz8/m2xtgwczhD4ajflSHKjpt&#10;3Y60ZwNCJrLLiCLINM2BHQmRyLjaIqRLmQOvSv6/RPULAAD//wMAUEsBAi0AFAAGAAgAAAAhALaD&#10;OJL+AAAA4QEAABMAAAAAAAAAAAAAAAAAAAAAAFtDb250ZW50X1R5cGVzXS54bWxQSwECLQAUAAYA&#10;CAAAACEAOP0h/9YAAACUAQAACwAAAAAAAAAAAAAAAAAvAQAAX3JlbHMvLnJlbHNQSwECLQAUAAYA&#10;CAAAACEAAqWWut0BAACnAwAADgAAAAAAAAAAAAAAAAAuAgAAZHJzL2Uyb0RvYy54bWxQSwECLQAU&#10;AAYACAAAACEAJd5+eeIAAAAMAQAADwAAAAAAAAAAAAAAAAA3BAAAZHJzL2Rvd25yZXYueG1sUEsF&#10;BgAAAAAEAAQA8wAAAEYFAAAAAA==&#10;" filled="f" strokecolor="#9bbb59" strokeweight="3pt">
            <v:path arrowok="t"/>
            <v:textbox>
              <w:txbxContent>
                <w:p w:rsidR="00EA3829" w:rsidRPr="005A52CD" w:rsidRDefault="00EA3829" w:rsidP="005A52CD">
                  <w:pPr>
                    <w:jc w:val="center"/>
                    <w:rPr>
                      <w:rFonts w:ascii="Arial" w:hAnsi="Arial" w:cs="Arial"/>
                    </w:rPr>
                  </w:pPr>
                  <w:r w:rsidRPr="005A52CD">
                    <w:rPr>
                      <w:rFonts w:ascii="Arial" w:hAnsi="Arial" w:cs="Arial"/>
                      <w:color w:val="000000" w:themeColor="text1"/>
                      <w:kern w:val="24"/>
                      <w:lang w:val="es-ES_tradnl"/>
                    </w:rPr>
                    <w:t>Promedio:</w:t>
                  </w:r>
                </w:p>
                <w:p w:rsidR="00EA3829" w:rsidRPr="005A52CD" w:rsidRDefault="00EA3829" w:rsidP="005A52CD">
                  <w:pPr>
                    <w:jc w:val="center"/>
                    <w:rPr>
                      <w:rFonts w:ascii="Arial" w:hAnsi="Arial" w:cs="Arial"/>
                    </w:rPr>
                  </w:pPr>
                  <w:r w:rsidRPr="005A52CD">
                    <w:rPr>
                      <w:rFonts w:ascii="Arial" w:hAnsi="Arial" w:cs="Arial"/>
                      <w:color w:val="000000" w:themeColor="text1"/>
                      <w:kern w:val="24"/>
                      <w:lang w:val="es-ES_tradnl"/>
                    </w:rPr>
                    <w:t>68.44</w:t>
                  </w:r>
                </w:p>
              </w:txbxContent>
            </v:textbox>
          </v:shape>
        </w:pict>
      </w:r>
      <w:r w:rsidR="005A52CD" w:rsidRPr="005A52CD">
        <w:rPr>
          <w:rFonts w:ascii="Arial" w:hAnsi="Arial" w:cs="Arial"/>
          <w:noProof/>
          <w:lang w:eastAsia="es-MX"/>
        </w:rPr>
        <w:drawing>
          <wp:inline distT="0" distB="0" distL="0" distR="0">
            <wp:extent cx="4572000" cy="2219325"/>
            <wp:effectExtent l="0" t="0" r="0" b="9525"/>
            <wp:docPr id="41" name="Gráfico 41">
              <a:extLst xmlns:a="http://schemas.openxmlformats.org/drawingml/2006/main">
                <a:ext uri="{FF2B5EF4-FFF2-40B4-BE49-F238E27FC236}">
                  <a16:creationId xmlns:a16="http://schemas.microsoft.com/office/drawing/2014/main" id="{0E4E5EB6-A160-4C7F-A80D-4C9F231C8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03AB5" w:rsidRPr="00F03AB5" w:rsidRDefault="00F03AB5" w:rsidP="001D6D88">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BB4278" w:rsidRDefault="00BB4278" w:rsidP="00BB4278">
      <w:pPr>
        <w:spacing w:line="360" w:lineRule="auto"/>
        <w:ind w:firstLine="720"/>
        <w:jc w:val="both"/>
        <w:rPr>
          <w:rFonts w:ascii="Arial" w:hAnsi="Arial" w:cs="Arial"/>
        </w:rPr>
      </w:pPr>
    </w:p>
    <w:p w:rsidR="00BB4278" w:rsidRDefault="00BB4278" w:rsidP="00BB4278">
      <w:pPr>
        <w:spacing w:line="360" w:lineRule="auto"/>
        <w:ind w:firstLine="720"/>
        <w:jc w:val="both"/>
        <w:rPr>
          <w:rFonts w:ascii="Arial" w:hAnsi="Arial" w:cs="Arial"/>
        </w:rPr>
      </w:pPr>
      <w:proofErr w:type="gramStart"/>
      <w:r>
        <w:rPr>
          <w:rFonts w:ascii="Arial" w:hAnsi="Arial" w:cs="Arial"/>
        </w:rPr>
        <w:t>De acuerdo a</w:t>
      </w:r>
      <w:proofErr w:type="gramEnd"/>
      <w:r>
        <w:rPr>
          <w:rFonts w:ascii="Arial" w:hAnsi="Arial" w:cs="Arial"/>
        </w:rPr>
        <w:t xml:space="preserve"> los resultados obtenidos</w:t>
      </w:r>
      <w:r w:rsidR="003F6C69">
        <w:rPr>
          <w:rFonts w:ascii="Arial" w:hAnsi="Arial" w:cs="Arial"/>
        </w:rPr>
        <w:t xml:space="preserve"> en los cuatro de departamentos</w:t>
      </w:r>
      <w:r>
        <w:rPr>
          <w:rFonts w:ascii="Arial" w:hAnsi="Arial" w:cs="Arial"/>
        </w:rPr>
        <w:t xml:space="preserve">, se observa que el desempeño de proceso </w:t>
      </w:r>
      <w:r w:rsidR="00140064">
        <w:rPr>
          <w:rFonts w:ascii="Arial" w:hAnsi="Arial" w:cs="Arial"/>
        </w:rPr>
        <w:t xml:space="preserve">en esta </w:t>
      </w:r>
      <w:r w:rsidR="006853D0">
        <w:rPr>
          <w:rFonts w:ascii="Arial" w:hAnsi="Arial" w:cs="Arial"/>
        </w:rPr>
        <w:t>empresa</w:t>
      </w:r>
      <w:r w:rsidR="00140064">
        <w:rPr>
          <w:rFonts w:ascii="Arial" w:hAnsi="Arial" w:cs="Arial"/>
        </w:rPr>
        <w:t xml:space="preserve"> es </w:t>
      </w:r>
      <w:r w:rsidR="002A78C7">
        <w:rPr>
          <w:rFonts w:ascii="Arial" w:hAnsi="Arial" w:cs="Arial"/>
        </w:rPr>
        <w:t xml:space="preserve">un poco </w:t>
      </w:r>
      <w:r w:rsidR="00E65AD4">
        <w:rPr>
          <w:rFonts w:ascii="Arial" w:hAnsi="Arial" w:cs="Arial"/>
        </w:rPr>
        <w:t>débil.</w:t>
      </w:r>
    </w:p>
    <w:p w:rsidR="00BB4278" w:rsidRPr="00BB4278" w:rsidRDefault="00BB4278" w:rsidP="00C73312">
      <w:pPr>
        <w:spacing w:after="100" w:afterAutospacing="1" w:line="360" w:lineRule="auto"/>
        <w:ind w:firstLine="720"/>
        <w:jc w:val="both"/>
        <w:rPr>
          <w:rFonts w:ascii="Arial" w:hAnsi="Arial" w:cs="Arial"/>
        </w:rPr>
      </w:pPr>
    </w:p>
    <w:p w:rsidR="005A52CD" w:rsidRDefault="005A52CD" w:rsidP="00C73312">
      <w:pPr>
        <w:spacing w:after="100" w:afterAutospacing="1" w:line="360" w:lineRule="auto"/>
        <w:ind w:firstLine="720"/>
        <w:jc w:val="both"/>
        <w:rPr>
          <w:rFonts w:ascii="Arial" w:hAnsi="Arial" w:cs="Arial"/>
        </w:rPr>
      </w:pPr>
    </w:p>
    <w:p w:rsidR="005A52CD" w:rsidRDefault="005A52CD" w:rsidP="00C73312">
      <w:pPr>
        <w:spacing w:after="100" w:afterAutospacing="1" w:line="360" w:lineRule="auto"/>
        <w:ind w:firstLine="720"/>
        <w:jc w:val="both"/>
        <w:rPr>
          <w:rFonts w:ascii="Arial" w:hAnsi="Arial" w:cs="Arial"/>
        </w:rPr>
      </w:pPr>
    </w:p>
    <w:p w:rsidR="005A52CD" w:rsidRDefault="005A52CD" w:rsidP="00C73312">
      <w:pPr>
        <w:spacing w:after="100" w:afterAutospacing="1" w:line="360" w:lineRule="auto"/>
        <w:ind w:firstLine="720"/>
        <w:jc w:val="both"/>
        <w:rPr>
          <w:rFonts w:ascii="Arial" w:hAnsi="Arial" w:cs="Arial"/>
        </w:rPr>
      </w:pPr>
    </w:p>
    <w:p w:rsidR="00F31021" w:rsidRDefault="00F31021" w:rsidP="00F31021">
      <w:pPr>
        <w:ind w:firstLine="720"/>
        <w:jc w:val="center"/>
        <w:rPr>
          <w:rFonts w:ascii="Arial" w:hAnsi="Arial" w:cs="Arial"/>
          <w:b/>
          <w:lang w:val="es-ES"/>
        </w:rPr>
      </w:pPr>
      <w:r w:rsidRPr="005A286A">
        <w:rPr>
          <w:rFonts w:ascii="Arial" w:hAnsi="Arial" w:cs="Arial"/>
          <w:b/>
          <w:lang w:val="es-ES"/>
        </w:rPr>
        <w:lastRenderedPageBreak/>
        <w:t xml:space="preserve">Gráfica </w:t>
      </w:r>
      <w:r>
        <w:rPr>
          <w:rFonts w:ascii="Arial" w:hAnsi="Arial" w:cs="Arial"/>
          <w:b/>
          <w:lang w:val="es-ES"/>
        </w:rPr>
        <w:t>14</w:t>
      </w:r>
    </w:p>
    <w:p w:rsidR="00AA61E2" w:rsidRDefault="00EA3829" w:rsidP="00AA61E2">
      <w:pPr>
        <w:ind w:firstLine="720"/>
        <w:jc w:val="center"/>
        <w:rPr>
          <w:rFonts w:ascii="Arial" w:hAnsi="Arial" w:cs="Arial"/>
          <w:i/>
          <w:sz w:val="20"/>
          <w:szCs w:val="20"/>
          <w:lang w:val="es-ES"/>
        </w:rPr>
      </w:pPr>
      <w:r>
        <w:rPr>
          <w:rFonts w:ascii="Arial" w:hAnsi="Arial" w:cs="Arial"/>
          <w:noProof/>
          <w:lang w:eastAsia="es-MX"/>
        </w:rPr>
        <w:pict>
          <v:shape id="_x0000_s1045" type="#_x0000_t202" style="position:absolute;left:0;text-align:left;margin-left:431.9pt;margin-top:116.4pt;width:89.9pt;height:54.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jS3QEAAKcDAAAOAAAAZHJzL2Uyb0RvYy54bWysU8FuGyEQvVfqPyDu9XpdO4pXXkd1rfQS&#10;tZWSfgBmWS8qMIgh3nW/vgO7caz2FuWCgHnzePNm2NwN1rCTCqjB1byczTlTTkKj3bHmv57uP91y&#10;hlG4RhhwquZnhfxu+/HDpveVWkAHplGBEYnDqvc172L0VVGg7JQVOAOvHAVbCFZEOoZj0QTRE7s1&#10;xWI+vyl6CI0PIBUi3e7HIN9m/rZVMv5oW1SRmZqTtpjXkNdDWovtRlTHIHyn5SRDvEGFFdrRoxeq&#10;vYiCPQf9H5XVMgBCG2cSbAFtq6XKNVA15fyfah474VWuhcxBf7EJ349Wfj/9DEw3NV8uOXPCUo+e&#10;dDSKlbkeNcQHjORS0XusMjp5m7ePnlLjsIOBOp/R6B9A/sYreMKMCZh3ohraYJNTVDujRGrK+dII&#10;eo3JxLZYr5ZzCkmK3awX5Sp3qnjN9gHjNwWWpU3NAzU6KxCnSa6oXiDpMeNYX/PPt2UmtZ7qRXcc&#10;NYPRzb02JuEwHA9fTWAnQfOy3u12q3UaEXoYr2GJei+wG3E5NMGMm6way01OxeEwZIfLVQKlqwM0&#10;Z/KO/g1p7yD84Uw4SZuayxiyLAdfniO0+uL9mDOx0zRkVdPkpnG7PmfU6//a/gUAAP//AwBQSwME&#10;FAAGAAgAAAAhAE17WdriAAAADAEAAA8AAABkcnMvZG93bnJldi54bWxMj8tOwzAQRfdI/IM1SOyo&#10;3ZQ+EjKpEBILEAgobLpz48lDxOMQu23g63FXsJyZozvn5uvRduJAg28dI0wnCgRx6UzLNcLH+/3V&#10;CoQPmo3uHBPCN3lYF+dnuc6MO/IbHTahFjGEfaYRmhD6TEpfNmS1n7ieON4qN1gd4jjU0gz6GMNt&#10;JxOlFtLqluOHRvd011D5udlbhO11+5C8mMdq+Trd8tfTz7Os+hTx8mK8vQERaAx/MJz0ozoU0Wnn&#10;9my86BBWaj6PKEKSLFMQJ0KpNK52CLPZIgVZ5PJ/ieIXAAD//wMAUEsBAi0AFAAGAAgAAAAhALaD&#10;OJL+AAAA4QEAABMAAAAAAAAAAAAAAAAAAAAAAFtDb250ZW50X1R5cGVzXS54bWxQSwECLQAUAAYA&#10;CAAAACEAOP0h/9YAAACUAQAACwAAAAAAAAAAAAAAAAAvAQAAX3JlbHMvLnJlbHNQSwECLQAUAAYA&#10;CAAAACEAzlQo0t0BAACnAwAADgAAAAAAAAAAAAAAAAAuAgAAZHJzL2Uyb0RvYy54bWxQSwECLQAU&#10;AAYACAAAACEATXtZ2uIAAAAMAQAADwAAAAAAAAAAAAAAAAA3BAAAZHJzL2Rvd25yZXYueG1sUEsF&#10;BgAAAAAEAAQA8wAAAEYFAAAAAA==&#10;" filled="f" strokecolor="#9bbb59" strokeweight="3pt">
            <v:path arrowok="t"/>
            <v:textbox>
              <w:txbxContent>
                <w:p w:rsidR="00EA3829" w:rsidRPr="00F31021" w:rsidRDefault="00EA3829" w:rsidP="00F31021">
                  <w:pPr>
                    <w:jc w:val="center"/>
                    <w:rPr>
                      <w:rFonts w:ascii="Arial" w:hAnsi="Arial" w:cs="Arial"/>
                    </w:rPr>
                  </w:pPr>
                  <w:r w:rsidRPr="00F31021">
                    <w:rPr>
                      <w:rFonts w:ascii="Arial" w:hAnsi="Arial" w:cs="Arial"/>
                      <w:color w:val="000000" w:themeColor="text1"/>
                      <w:kern w:val="24"/>
                      <w:lang w:val="es-ES_tradnl"/>
                    </w:rPr>
                    <w:t>Promedio:</w:t>
                  </w:r>
                </w:p>
                <w:p w:rsidR="00EA3829" w:rsidRPr="00F31021" w:rsidRDefault="00EA3829" w:rsidP="00F31021">
                  <w:pPr>
                    <w:jc w:val="center"/>
                    <w:rPr>
                      <w:rFonts w:ascii="Arial" w:hAnsi="Arial" w:cs="Arial"/>
                    </w:rPr>
                  </w:pPr>
                  <w:r w:rsidRPr="00F31021">
                    <w:rPr>
                      <w:rFonts w:ascii="Arial" w:hAnsi="Arial" w:cs="Arial"/>
                      <w:color w:val="000000" w:themeColor="text1"/>
                      <w:kern w:val="24"/>
                      <w:lang w:val="es-ES_tradnl"/>
                    </w:rPr>
                    <w:t>74.29</w:t>
                  </w:r>
                </w:p>
              </w:txbxContent>
            </v:textbox>
          </v:shape>
        </w:pict>
      </w:r>
      <w:r w:rsidR="00F31021" w:rsidRPr="00F31021">
        <w:rPr>
          <w:rFonts w:ascii="Arial" w:hAnsi="Arial" w:cs="Arial"/>
          <w:noProof/>
          <w:lang w:eastAsia="es-MX"/>
        </w:rPr>
        <w:drawing>
          <wp:inline distT="0" distB="0" distL="0" distR="0">
            <wp:extent cx="4572000" cy="2171700"/>
            <wp:effectExtent l="19050" t="0" r="19050" b="0"/>
            <wp:docPr id="42" name="Gráfico 42">
              <a:extLst xmlns:a="http://schemas.openxmlformats.org/drawingml/2006/main">
                <a:ext uri="{FF2B5EF4-FFF2-40B4-BE49-F238E27FC236}">
                  <a16:creationId xmlns:a16="http://schemas.microsoft.com/office/drawing/2014/main" id="{72391807-E398-4F09-ADDC-34167BA837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03AB5" w:rsidRPr="00F03AB5" w:rsidRDefault="00F03AB5" w:rsidP="00AA61E2">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2A78C7" w:rsidRDefault="002A78C7" w:rsidP="00612F83">
      <w:pPr>
        <w:ind w:firstLine="720"/>
        <w:jc w:val="center"/>
        <w:rPr>
          <w:rFonts w:ascii="Arial" w:hAnsi="Arial" w:cs="Arial"/>
          <w:b/>
          <w:lang w:val="es-ES"/>
        </w:rPr>
      </w:pPr>
    </w:p>
    <w:p w:rsidR="0092677E" w:rsidRDefault="0092677E" w:rsidP="0092677E">
      <w:pPr>
        <w:spacing w:line="360" w:lineRule="auto"/>
        <w:ind w:firstLine="720"/>
        <w:jc w:val="both"/>
        <w:rPr>
          <w:rFonts w:ascii="Arial" w:hAnsi="Arial" w:cs="Arial"/>
        </w:rPr>
      </w:pPr>
      <w:r>
        <w:rPr>
          <w:rFonts w:ascii="Arial" w:hAnsi="Arial" w:cs="Arial"/>
        </w:rPr>
        <w:t xml:space="preserve">En esta gráfica se visualiza </w:t>
      </w:r>
      <w:proofErr w:type="gramStart"/>
      <w:r>
        <w:rPr>
          <w:rFonts w:ascii="Arial" w:hAnsi="Arial" w:cs="Arial"/>
        </w:rPr>
        <w:t>de acuerdo a</w:t>
      </w:r>
      <w:proofErr w:type="gramEnd"/>
      <w:r>
        <w:rPr>
          <w:rFonts w:ascii="Arial" w:hAnsi="Arial" w:cs="Arial"/>
        </w:rPr>
        <w:t xml:space="preserve"> los resultados obtenidos, que la alianza con proveedores en esta </w:t>
      </w:r>
      <w:r w:rsidR="006853D0">
        <w:rPr>
          <w:rFonts w:ascii="Arial" w:hAnsi="Arial" w:cs="Arial"/>
        </w:rPr>
        <w:t>empresa</w:t>
      </w:r>
      <w:r>
        <w:rPr>
          <w:rFonts w:ascii="Arial" w:hAnsi="Arial" w:cs="Arial"/>
        </w:rPr>
        <w:t xml:space="preserve"> </w:t>
      </w:r>
      <w:r w:rsidR="00805822">
        <w:rPr>
          <w:rFonts w:ascii="Arial" w:hAnsi="Arial" w:cs="Arial"/>
        </w:rPr>
        <w:t>requiere fortalecerse</w:t>
      </w:r>
      <w:r>
        <w:rPr>
          <w:rFonts w:ascii="Arial" w:hAnsi="Arial" w:cs="Arial"/>
        </w:rPr>
        <w:t>.</w:t>
      </w:r>
    </w:p>
    <w:p w:rsidR="002A78C7" w:rsidRPr="002A78C7" w:rsidRDefault="002A78C7" w:rsidP="00612F83">
      <w:pPr>
        <w:ind w:firstLine="720"/>
        <w:jc w:val="center"/>
        <w:rPr>
          <w:rFonts w:ascii="Arial" w:hAnsi="Arial" w:cs="Arial"/>
          <w:b/>
        </w:rPr>
      </w:pPr>
    </w:p>
    <w:p w:rsidR="002A78C7" w:rsidRPr="0092677E" w:rsidRDefault="002A78C7" w:rsidP="00612F83">
      <w:pPr>
        <w:ind w:firstLine="720"/>
        <w:jc w:val="center"/>
        <w:rPr>
          <w:rFonts w:ascii="Arial" w:hAnsi="Arial" w:cs="Arial"/>
          <w:b/>
        </w:rPr>
      </w:pPr>
    </w:p>
    <w:p w:rsidR="002A78C7" w:rsidRDefault="002A78C7" w:rsidP="00612F83">
      <w:pPr>
        <w:ind w:firstLine="720"/>
        <w:jc w:val="center"/>
        <w:rPr>
          <w:rFonts w:ascii="Arial" w:hAnsi="Arial" w:cs="Arial"/>
          <w:b/>
          <w:lang w:val="es-ES"/>
        </w:rPr>
      </w:pPr>
    </w:p>
    <w:p w:rsidR="00612F83" w:rsidRDefault="00612F83" w:rsidP="00612F83">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15</w:t>
      </w:r>
    </w:p>
    <w:p w:rsidR="00AA61E2" w:rsidRDefault="00EA3829" w:rsidP="00AA61E2">
      <w:pPr>
        <w:ind w:firstLine="720"/>
        <w:jc w:val="center"/>
        <w:rPr>
          <w:rFonts w:ascii="Arial" w:hAnsi="Arial" w:cs="Arial"/>
          <w:i/>
          <w:sz w:val="20"/>
          <w:szCs w:val="20"/>
          <w:lang w:val="es-ES"/>
        </w:rPr>
      </w:pPr>
      <w:r>
        <w:rPr>
          <w:rFonts w:ascii="Arial" w:hAnsi="Arial" w:cs="Arial"/>
          <w:noProof/>
          <w:lang w:eastAsia="es-MX"/>
        </w:rPr>
        <w:pict>
          <v:shape id="_x0000_s1046" type="#_x0000_t202" style="position:absolute;left:0;text-align:left;margin-left:431.9pt;margin-top:120.4pt;width:89.9pt;height:54.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mA3QEAAKcDAAAOAAAAZHJzL2Uyb0RvYy54bWysU8GO2yAQvVfqPyDuje20iTZWnFXTaHtZ&#10;tZV2+wEE4xgVGMSwsdOv74DdbNTeql4QMG8eb94M2/vRGnZWATW4hleLkjPlJLTanRr+/fnh3R1n&#10;GIVrhQGnGn5RyO93b99sB1+rJfRgWhUYkTisB9/wPkZfFwXKXlmBC/DKUbCDYEWkYzgVbRADsVtT&#10;LMtyXQwQWh9AKkS6PUxBvsv8Xadk/Np1qCIzDSdtMa8hr8e0FrutqE9B+F7LWYb4BxVWaEePXqkO&#10;Igr2EvRfVFbLAAhdXEiwBXSdlirXQNVU5R/VPPXCq1wLmYP+ahP+P1r55fwtMN02fLXizAlLPXrW&#10;0ShW5XrUGB8xkkvF4LHO6ORt3j55So3jHkbqfEajfwT5A2/gCTMlYN6JeuyCTU5R7YwSqSmXayPo&#10;NSYT23Kz+lBSSFJsvVlWq9yp4jXbB4yfFViWNg0P1OisQJxnuaL+DUmPGceGhr+/qzKp9VQvutOk&#10;GYxuH7QxCYfhdPxkAjsLmpfNfr9fbdKI0MN4C0vUB4H9hMuhGWbcbNVUbnIqjscxO1ytEyhdHaG9&#10;kHf0b0h7D+EnZ8JJ2jRcxpBlOfj4EqHTV++nnJmdpiGrmic3jdvtOaNe/9fuFwAAAP//AwBQSwME&#10;FAAGAAgAAAAhAEWQXsviAAAADAEAAA8AAABkcnMvZG93bnJldi54bWxMj81OwzAQhO9IvIO1SNyo&#10;nbTQEuJUCIkDCAS0vfTmxpsfEa9D7LaBp2d7gtuMdjT7Tb4cXScOOITWk4ZkokAgld62VGvYrB+v&#10;FiBCNGRN5wk1fGOAZXF+lpvM+iN94GEVa8ElFDKjoYmxz6QMZYPOhInvkfhW+cGZyHaopR3Mkctd&#10;J1OlbqQzLfGHxvT40GD5udo7DdtZ+5S+2edq/p5s6evl51VW/a3Wlxfj/R2IiGP8C8MJn9GhYKad&#10;35MNotOwUHPeEjWksymLU0IlCaudhul1qkAWufw/ovgFAAD//wMAUEsBAi0AFAAGAAgAAAAhALaD&#10;OJL+AAAA4QEAABMAAAAAAAAAAAAAAAAAAAAAAFtDb250ZW50X1R5cGVzXS54bWxQSwECLQAUAAYA&#10;CAAAACEAOP0h/9YAAACUAQAACwAAAAAAAAAAAAAAAAAvAQAAX3JlbHMvLnJlbHNQSwECLQAUAAYA&#10;CAAAACEAUbk5gN0BAACnAwAADgAAAAAAAAAAAAAAAAAuAgAAZHJzL2Uyb0RvYy54bWxQSwECLQAU&#10;AAYACAAAACEARZBey+IAAAAMAQAADwAAAAAAAAAAAAAAAAA3BAAAZHJzL2Rvd25yZXYueG1sUEsF&#10;BgAAAAAEAAQA8wAAAEYFAAAAAA==&#10;" filled="f" strokecolor="#9bbb59" strokeweight="3pt">
            <v:path arrowok="t"/>
            <v:textbox>
              <w:txbxContent>
                <w:p w:rsidR="00EA3829" w:rsidRPr="00C34952" w:rsidRDefault="00EA3829" w:rsidP="00F31021">
                  <w:pPr>
                    <w:jc w:val="center"/>
                    <w:rPr>
                      <w:rFonts w:ascii="Arial" w:hAnsi="Arial" w:cs="Arial"/>
                    </w:rPr>
                  </w:pPr>
                  <w:r w:rsidRPr="00C34952">
                    <w:rPr>
                      <w:rFonts w:ascii="Arial" w:hAnsi="Arial" w:cs="Arial"/>
                      <w:color w:val="000000" w:themeColor="text1"/>
                      <w:kern w:val="24"/>
                      <w:lang w:val="es-ES_tradnl"/>
                    </w:rPr>
                    <w:t>Promedio:</w:t>
                  </w:r>
                </w:p>
                <w:p w:rsidR="00EA3829" w:rsidRPr="00C34952" w:rsidRDefault="00EA3829" w:rsidP="00F31021">
                  <w:pPr>
                    <w:jc w:val="center"/>
                    <w:rPr>
                      <w:rFonts w:ascii="Arial" w:hAnsi="Arial" w:cs="Arial"/>
                    </w:rPr>
                  </w:pPr>
                  <w:r w:rsidRPr="00C34952">
                    <w:rPr>
                      <w:rFonts w:ascii="Arial" w:hAnsi="Arial" w:cs="Arial"/>
                      <w:color w:val="000000" w:themeColor="text1"/>
                      <w:kern w:val="24"/>
                      <w:lang w:val="es-ES_tradnl"/>
                    </w:rPr>
                    <w:t>79.72</w:t>
                  </w:r>
                </w:p>
              </w:txbxContent>
            </v:textbox>
          </v:shape>
        </w:pict>
      </w:r>
      <w:r w:rsidR="00F31021" w:rsidRPr="00F31021">
        <w:rPr>
          <w:rFonts w:ascii="Arial" w:hAnsi="Arial" w:cs="Arial"/>
          <w:noProof/>
          <w:lang w:eastAsia="es-MX"/>
        </w:rPr>
        <w:drawing>
          <wp:inline distT="0" distB="0" distL="0" distR="0">
            <wp:extent cx="4572000" cy="2247900"/>
            <wp:effectExtent l="0" t="0" r="0" b="0"/>
            <wp:docPr id="45" name="Gráfico 45">
              <a:extLst xmlns:a="http://schemas.openxmlformats.org/drawingml/2006/main">
                <a:ext uri="{FF2B5EF4-FFF2-40B4-BE49-F238E27FC236}">
                  <a16:creationId xmlns:a16="http://schemas.microsoft.com/office/drawing/2014/main" id="{CE473C41-22DC-4FB0-8125-340BA28B4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03AB5" w:rsidRPr="00F03AB5" w:rsidRDefault="00F03AB5" w:rsidP="00AA61E2">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B7110F" w:rsidRDefault="00B7110F" w:rsidP="009426F9">
      <w:pPr>
        <w:spacing w:line="360" w:lineRule="auto"/>
        <w:ind w:firstLine="720"/>
        <w:jc w:val="both"/>
        <w:rPr>
          <w:rFonts w:ascii="Arial" w:hAnsi="Arial" w:cs="Arial"/>
          <w:lang w:val="es-ES"/>
        </w:rPr>
      </w:pPr>
    </w:p>
    <w:p w:rsidR="006B1A95" w:rsidRDefault="006853D0" w:rsidP="006B1A95">
      <w:pPr>
        <w:spacing w:line="360" w:lineRule="auto"/>
        <w:ind w:firstLine="720"/>
        <w:jc w:val="both"/>
        <w:rPr>
          <w:rFonts w:ascii="Arial" w:hAnsi="Arial" w:cs="Arial"/>
        </w:rPr>
      </w:pPr>
      <w:r>
        <w:rPr>
          <w:rFonts w:ascii="Arial" w:hAnsi="Arial" w:cs="Arial"/>
          <w:lang w:val="es-ES"/>
        </w:rPr>
        <w:t>De acuerdo con</w:t>
      </w:r>
      <w:r w:rsidR="00693AC9">
        <w:rPr>
          <w:rFonts w:ascii="Arial" w:hAnsi="Arial" w:cs="Arial"/>
          <w:lang w:val="es-ES"/>
        </w:rPr>
        <w:t xml:space="preserve"> los resultados mostrados, </w:t>
      </w:r>
      <w:r w:rsidR="006B1A95">
        <w:rPr>
          <w:rFonts w:ascii="Arial" w:hAnsi="Arial" w:cs="Arial"/>
        </w:rPr>
        <w:t xml:space="preserve">el manejo </w:t>
      </w:r>
      <w:r w:rsidR="009C087A">
        <w:rPr>
          <w:rFonts w:ascii="Arial" w:hAnsi="Arial" w:cs="Arial"/>
        </w:rPr>
        <w:t xml:space="preserve">y control </w:t>
      </w:r>
      <w:r w:rsidR="006B1A95">
        <w:rPr>
          <w:rFonts w:ascii="Arial" w:hAnsi="Arial" w:cs="Arial"/>
        </w:rPr>
        <w:t xml:space="preserve">de la documentación en esta empresa, </w:t>
      </w:r>
      <w:r w:rsidR="009C087A">
        <w:rPr>
          <w:rFonts w:ascii="Arial" w:hAnsi="Arial" w:cs="Arial"/>
        </w:rPr>
        <w:t>se considera un área de oportunidad.</w:t>
      </w:r>
    </w:p>
    <w:p w:rsidR="00A41842" w:rsidRDefault="00A41842" w:rsidP="006B1A95">
      <w:pPr>
        <w:spacing w:line="360" w:lineRule="auto"/>
        <w:ind w:firstLine="720"/>
        <w:jc w:val="both"/>
        <w:rPr>
          <w:rFonts w:ascii="Arial" w:hAnsi="Arial" w:cs="Arial"/>
        </w:rPr>
      </w:pPr>
    </w:p>
    <w:p w:rsidR="005A52CD" w:rsidRDefault="005A52CD" w:rsidP="00C73312">
      <w:pPr>
        <w:spacing w:after="100" w:afterAutospacing="1" w:line="360" w:lineRule="auto"/>
        <w:ind w:firstLine="720"/>
        <w:jc w:val="both"/>
        <w:rPr>
          <w:rFonts w:ascii="Arial" w:hAnsi="Arial" w:cs="Arial"/>
        </w:rPr>
      </w:pPr>
    </w:p>
    <w:p w:rsidR="00F03AB5" w:rsidRDefault="00F03AB5" w:rsidP="00C73312">
      <w:pPr>
        <w:spacing w:after="100" w:afterAutospacing="1" w:line="360" w:lineRule="auto"/>
        <w:ind w:firstLine="720"/>
        <w:jc w:val="both"/>
        <w:rPr>
          <w:rFonts w:ascii="Arial" w:hAnsi="Arial" w:cs="Arial"/>
        </w:rPr>
      </w:pPr>
    </w:p>
    <w:p w:rsidR="005A52CD" w:rsidRDefault="005A52CD" w:rsidP="00C73312">
      <w:pPr>
        <w:spacing w:after="100" w:afterAutospacing="1" w:line="360" w:lineRule="auto"/>
        <w:ind w:firstLine="720"/>
        <w:jc w:val="both"/>
        <w:rPr>
          <w:rFonts w:ascii="Arial" w:hAnsi="Arial" w:cs="Arial"/>
        </w:rPr>
      </w:pPr>
    </w:p>
    <w:p w:rsidR="007966F4" w:rsidRDefault="007966F4" w:rsidP="00C73312">
      <w:pPr>
        <w:spacing w:after="100" w:afterAutospacing="1" w:line="360" w:lineRule="auto"/>
        <w:ind w:firstLine="720"/>
        <w:jc w:val="both"/>
        <w:rPr>
          <w:rFonts w:ascii="Arial" w:hAnsi="Arial" w:cs="Arial"/>
        </w:rPr>
      </w:pPr>
    </w:p>
    <w:p w:rsidR="00612F83" w:rsidRDefault="00612F83" w:rsidP="00612F83">
      <w:pPr>
        <w:ind w:firstLine="720"/>
        <w:jc w:val="center"/>
        <w:rPr>
          <w:rFonts w:ascii="Arial" w:hAnsi="Arial" w:cs="Arial"/>
          <w:b/>
          <w:lang w:val="es-ES"/>
        </w:rPr>
      </w:pPr>
      <w:r w:rsidRPr="005A286A">
        <w:rPr>
          <w:rFonts w:ascii="Arial" w:hAnsi="Arial" w:cs="Arial"/>
          <w:b/>
          <w:lang w:val="es-ES"/>
        </w:rPr>
        <w:lastRenderedPageBreak/>
        <w:t xml:space="preserve">Gráfica </w:t>
      </w:r>
      <w:r>
        <w:rPr>
          <w:rFonts w:ascii="Arial" w:hAnsi="Arial" w:cs="Arial"/>
          <w:b/>
          <w:lang w:val="es-ES"/>
        </w:rPr>
        <w:t>16</w:t>
      </w:r>
    </w:p>
    <w:p w:rsidR="007B5168" w:rsidRDefault="00EA3829" w:rsidP="007B5168">
      <w:pPr>
        <w:ind w:firstLine="720"/>
        <w:jc w:val="center"/>
        <w:rPr>
          <w:rFonts w:ascii="Arial" w:hAnsi="Arial" w:cs="Arial"/>
          <w:i/>
          <w:sz w:val="20"/>
          <w:szCs w:val="20"/>
          <w:lang w:val="es-ES"/>
        </w:rPr>
      </w:pPr>
      <w:r>
        <w:rPr>
          <w:rFonts w:ascii="Arial" w:hAnsi="Arial" w:cs="Arial"/>
          <w:noProof/>
          <w:lang w:eastAsia="es-MX"/>
        </w:rPr>
        <w:pict>
          <v:shape id="_x0000_s1047" type="#_x0000_t202" style="position:absolute;left:0;text-align:left;margin-left:431.05pt;margin-top:128.65pt;width:92.55pt;height:54.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f63QEAAKcDAAAOAAAAZHJzL2Uyb0RvYy54bWysU8GO2yAQvVfqPyDujeO0STdWnFXTaHtZ&#10;tSvt9gMIxjEqMIhhY6df3wG72ai9rfaCgHnzePNm2NwO1rCTCqjB1byczTlTTkKj3bHmP5/uPtxw&#10;hlG4RhhwquZnhfx2+/7dpveVWkAHplGBEYnDqvc172L0VVGg7JQVOAOvHAVbCFZEOoZj0QTRE7s1&#10;xWI+XxU9hMYHkAqRbvdjkG8zf9sqGX+0LarITM1JW8xryOshrcV2I6pjEL7TcpIhXqHCCu3o0QvV&#10;XkTBnoP+j8pqGQChjTMJtoC21VLlGqiacv5PNY+d8CrXQuagv9iEb0crv58eAtNNzZcrzpyw1KMn&#10;HY1iZa5HDfEeI7lU9B6rjE7e5u2jp9Q47GCgzmc0+nuQv/AKnjBjAuadqIY22OQU1c4okZpyvjSC&#10;XmMysS3Wy09zCkmKrdaLcpk7Vbxk+4DxmwLL0qbmgRqdFYjTJFdUfyHpMeNYX/OPN2UmtZ7qRXcc&#10;NYPRzZ02JuEwHA9fTWAnQfOy3u12y3UaEXoYr2GJei+wG3E5NMGMm6way01OxeEwZIfLzwmUrg7Q&#10;nMk7+jekvYPwmzPhJG1qLmPIshx8eY7Q6ov3Y87ETtOQVU2Tm8bt+pxRL/9r+wcAAP//AwBQSwME&#10;FAAGAAgAAAAhALlhBdjjAAAADAEAAA8AAABkcnMvZG93bnJldi54bWxMj81OwzAQhO9IvIO1SNyo&#10;kxSlTcimQkgcQEVA4dKbG29+RLwOsdumPD3uCY6zM5r9plhNphcHGl1nGSGeRSCIK6s7bhA+Px5v&#10;liCcV6xVb5kQTuRgVV5eFCrX9sjvdNj4RoQSdrlCaL0fcild1ZJRbmYH4uDVdjTKBzk2Uo/qGMpN&#10;L5MoSqVRHYcPrRrooaXqa7M3CNvb7il51c/14i3e8vf650XWQ4Z4fTXd34HwNPm/MJzxAzqUgWln&#10;96yd6BGW8Txs8QhJGmUgzokoXoTTDmGeZhnIspD/R5S/AAAA//8DAFBLAQItABQABgAIAAAAIQC2&#10;gziS/gAAAOEBAAATAAAAAAAAAAAAAAAAAAAAAABbQ29udGVudF9UeXBlc10ueG1sUEsBAi0AFAAG&#10;AAgAAAAhADj9If/WAAAAlAEAAAsAAAAAAAAAAAAAAAAALwEAAF9yZWxzLy5yZWxzUEsBAi0AFAAG&#10;AAgAAAAhAAD3Z/rdAQAApwMAAA4AAAAAAAAAAAAAAAAALgIAAGRycy9lMm9Eb2MueG1sUEsBAi0A&#10;FAAGAAgAAAAhALlhBdjjAAAADAEAAA8AAAAAAAAAAAAAAAAANwQAAGRycy9kb3ducmV2LnhtbFBL&#10;BQYAAAAABAAEAPMAAABHBQAAAAA=&#10;" filled="f" strokecolor="#9bbb59" strokeweight="3pt">
            <v:path arrowok="t"/>
            <v:textbox>
              <w:txbxContent>
                <w:p w:rsidR="00EA3829" w:rsidRPr="00E51B44" w:rsidRDefault="00EA3829" w:rsidP="00E51B44">
                  <w:pPr>
                    <w:jc w:val="center"/>
                    <w:rPr>
                      <w:rFonts w:ascii="Arial" w:hAnsi="Arial" w:cs="Arial"/>
                    </w:rPr>
                  </w:pPr>
                  <w:r w:rsidRPr="00E51B44">
                    <w:rPr>
                      <w:rFonts w:ascii="Arial" w:hAnsi="Arial" w:cs="Arial"/>
                      <w:color w:val="000000" w:themeColor="text1"/>
                      <w:kern w:val="24"/>
                      <w:lang w:val="es-ES_tradnl"/>
                    </w:rPr>
                    <w:t>Promedio:</w:t>
                  </w:r>
                </w:p>
                <w:p w:rsidR="00EA3829" w:rsidRPr="00E51B44" w:rsidRDefault="00EA3829" w:rsidP="00E51B44">
                  <w:pPr>
                    <w:jc w:val="center"/>
                    <w:rPr>
                      <w:rFonts w:ascii="Arial" w:hAnsi="Arial" w:cs="Arial"/>
                    </w:rPr>
                  </w:pPr>
                  <w:r w:rsidRPr="00E51B44">
                    <w:rPr>
                      <w:rFonts w:ascii="Arial" w:hAnsi="Arial" w:cs="Arial"/>
                      <w:color w:val="000000" w:themeColor="text1"/>
                      <w:kern w:val="24"/>
                      <w:lang w:val="es-ES_tradnl"/>
                    </w:rPr>
                    <w:t>86.00</w:t>
                  </w:r>
                </w:p>
              </w:txbxContent>
            </v:textbox>
          </v:shape>
        </w:pict>
      </w:r>
      <w:r w:rsidR="00E51B44" w:rsidRPr="00E51B44">
        <w:rPr>
          <w:rFonts w:ascii="Arial" w:hAnsi="Arial" w:cs="Arial"/>
          <w:noProof/>
          <w:lang w:eastAsia="es-MX"/>
        </w:rPr>
        <w:drawing>
          <wp:inline distT="0" distB="0" distL="0" distR="0">
            <wp:extent cx="4581525" cy="2381250"/>
            <wp:effectExtent l="0" t="0" r="9525" b="0"/>
            <wp:docPr id="47" name="Gráfico 47">
              <a:extLst xmlns:a="http://schemas.openxmlformats.org/drawingml/2006/main">
                <a:ext uri="{FF2B5EF4-FFF2-40B4-BE49-F238E27FC236}">
                  <a16:creationId xmlns:a16="http://schemas.microsoft.com/office/drawing/2014/main" id="{4A3CBE78-637E-4C89-A41B-6A3EDC4C9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03AB5" w:rsidRPr="007B5168" w:rsidRDefault="00F03AB5" w:rsidP="007B5168">
      <w:pPr>
        <w:ind w:firstLine="720"/>
        <w:jc w:val="center"/>
        <w:rPr>
          <w:rFonts w:ascii="Arial" w:hAnsi="Arial" w:cs="Arial"/>
        </w:rPr>
      </w:pPr>
      <w:r w:rsidRPr="00F03AB5">
        <w:rPr>
          <w:rFonts w:ascii="Arial" w:hAnsi="Arial" w:cs="Arial"/>
          <w:i/>
          <w:sz w:val="20"/>
          <w:szCs w:val="20"/>
          <w:lang w:val="es-ES"/>
        </w:rPr>
        <w:t>Fuente: Elaboración propia con datos obtenidos de la investigación empresa “B”</w:t>
      </w:r>
    </w:p>
    <w:p w:rsidR="007B5168" w:rsidRDefault="007B5168" w:rsidP="00000839">
      <w:pPr>
        <w:spacing w:line="360" w:lineRule="auto"/>
        <w:ind w:firstLine="720"/>
        <w:jc w:val="both"/>
        <w:rPr>
          <w:rFonts w:ascii="Arial" w:hAnsi="Arial" w:cs="Arial"/>
        </w:rPr>
      </w:pPr>
    </w:p>
    <w:p w:rsidR="00B03A91" w:rsidRDefault="00B03A91" w:rsidP="00B03A91">
      <w:pPr>
        <w:spacing w:line="360" w:lineRule="auto"/>
        <w:ind w:firstLine="720"/>
        <w:jc w:val="both"/>
        <w:rPr>
          <w:rFonts w:ascii="Arial" w:hAnsi="Arial" w:cs="Arial"/>
          <w:b/>
          <w:lang w:val="es-ES"/>
        </w:rPr>
      </w:pPr>
      <w:r>
        <w:rPr>
          <w:rFonts w:ascii="Arial" w:hAnsi="Arial" w:cs="Arial"/>
          <w:lang w:val="es-ES"/>
        </w:rPr>
        <w:t xml:space="preserve">En la gráfica podemos observar que el desarrollo de habilidades y destrezas en esta </w:t>
      </w:r>
      <w:r w:rsidR="006853D0">
        <w:rPr>
          <w:rFonts w:ascii="Arial" w:hAnsi="Arial" w:cs="Arial"/>
          <w:lang w:val="es-ES"/>
        </w:rPr>
        <w:t>empresa</w:t>
      </w:r>
      <w:r>
        <w:rPr>
          <w:rFonts w:ascii="Arial" w:hAnsi="Arial" w:cs="Arial"/>
          <w:lang w:val="es-ES"/>
        </w:rPr>
        <w:t xml:space="preserve"> es un elemento clave en el desempeño de la organización.</w:t>
      </w:r>
    </w:p>
    <w:p w:rsidR="00B03A91" w:rsidRDefault="00B03A91" w:rsidP="00B03A91">
      <w:pPr>
        <w:spacing w:line="360" w:lineRule="auto"/>
        <w:ind w:firstLine="720"/>
        <w:jc w:val="both"/>
        <w:rPr>
          <w:rFonts w:ascii="Arial" w:hAnsi="Arial" w:cs="Arial"/>
        </w:rPr>
      </w:pPr>
      <w:r>
        <w:rPr>
          <w:rFonts w:ascii="Arial" w:hAnsi="Arial" w:cs="Arial"/>
        </w:rPr>
        <w:t>.</w:t>
      </w:r>
    </w:p>
    <w:p w:rsidR="00355254" w:rsidRDefault="00355254" w:rsidP="00612F83">
      <w:pPr>
        <w:ind w:firstLine="720"/>
        <w:jc w:val="center"/>
        <w:rPr>
          <w:rFonts w:ascii="Arial" w:hAnsi="Arial" w:cs="Arial"/>
          <w:b/>
        </w:rPr>
      </w:pPr>
    </w:p>
    <w:p w:rsidR="007B5168" w:rsidRPr="00000839" w:rsidRDefault="007B5168" w:rsidP="00612F83">
      <w:pPr>
        <w:ind w:firstLine="720"/>
        <w:jc w:val="center"/>
        <w:rPr>
          <w:rFonts w:ascii="Arial" w:hAnsi="Arial" w:cs="Arial"/>
          <w:b/>
        </w:rPr>
      </w:pPr>
    </w:p>
    <w:p w:rsidR="00612F83" w:rsidRDefault="00612F83" w:rsidP="00612F83">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1</w:t>
      </w:r>
      <w:r w:rsidR="003D58EF">
        <w:rPr>
          <w:rFonts w:ascii="Arial" w:hAnsi="Arial" w:cs="Arial"/>
          <w:b/>
          <w:lang w:val="es-ES"/>
        </w:rPr>
        <w:t>7</w:t>
      </w:r>
    </w:p>
    <w:p w:rsidR="001C3509" w:rsidRDefault="00EA3829" w:rsidP="001C3509">
      <w:pPr>
        <w:ind w:firstLine="720"/>
        <w:jc w:val="center"/>
        <w:rPr>
          <w:rFonts w:ascii="Arial" w:hAnsi="Arial" w:cs="Arial"/>
          <w:i/>
          <w:sz w:val="20"/>
          <w:szCs w:val="20"/>
          <w:lang w:val="es-ES"/>
        </w:rPr>
      </w:pPr>
      <w:r>
        <w:rPr>
          <w:rFonts w:ascii="Arial" w:hAnsi="Arial" w:cs="Arial"/>
          <w:noProof/>
          <w:lang w:eastAsia="es-MX"/>
        </w:rPr>
        <w:pict>
          <v:shape id="_x0000_s1048" type="#_x0000_t202" style="position:absolute;left:0;text-align:left;margin-left:431.05pt;margin-top:135.4pt;width:92.55pt;height:54.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9p3QEAAKcDAAAOAAAAZHJzL2Uyb0RvYy54bWysU8GO2yAQvVfqPyDujeO02SZWnFXTaHtZ&#10;tSvt9gMIxjEqMIhhY6df3wG72ai9rfaCgHnzePNm2NwO1rCTCqjB1byczTlTTkKj3bHmP5/uPqw4&#10;wyhcIww4VfOzQn67ff9u0/tKLaAD06jAiMRh1fuadzH6qihQdsoKnIFXjoItBCsiHcOxaILoid2a&#10;YjGf3xQ9hMYHkAqRbvdjkG8zf9sqGX+0LarITM1JW8xryOshrcV2I6pjEL7TcpIhXqHCCu3o0QvV&#10;XkTBnoP+j8pqGQChjTMJtoC21VLlGqiacv5PNY+d8CrXQuagv9iEb0crv58eAtNNzZefOXPCUo+e&#10;dDSKlbkeNcR7jORS0XusMjp5m7ePnlLjsIOBOp/R6O9B/sIreMKMCZh3ohraYJNTVDujRGrK+dII&#10;eo3JxLZYLz/NKSQpdrNelMvcqeIl2weM3xRYljY1D9TorECcJrmi+gtJjxnH+pp/XJWZ1HqqF91x&#10;1AxGN3famITDcDx8NYGdBM3LerfbLddpROhhvIYl6r3AbsTl0AQzbrJqLDc5FYfDkB0uVwmUrg7Q&#10;nMk7+jekvYPwmzPhJG1qLmPIshx8eY7Q6ov3Y87ETtOQVU2Tm8bt+pxRL/9r+wcAAP//AwBQSwME&#10;FAAGAAgAAAAhAFgLPn/iAAAADAEAAA8AAABkcnMvZG93bnJldi54bWxMj8tOwzAQRfdI/IM1SOyo&#10;nfCIEzKpEBILEBVQ2HTnxs5DxOMQu23g63FXsJyZozvnlsvZDmxvJt87QkgWApih2umeWoSP94cL&#10;CcwHRVoNjgzCt/GwrE5PSlVod6A3s1+HlsUQ8oVC6EIYC8593Rmr/MKNhuKtcZNVIY5Ty/WkDjHc&#10;DjwV4oZb1VP80KnR3Hem/lzvLMLmqn9MX/RTk70mG/p6/lnxZswRz8/mu1tgwczhD4ajflSHKjpt&#10;3Y60ZwOCFPI6oghpJnNgR0IkaVxtES5llgOvSv6/RPULAAD//wMAUEsBAi0AFAAGAAgAAAAhALaD&#10;OJL+AAAA4QEAABMAAAAAAAAAAAAAAAAAAAAAAFtDb250ZW50X1R5cGVzXS54bWxQSwECLQAUAAYA&#10;CAAAACEAOP0h/9YAAACUAQAACwAAAAAAAAAAAAAAAAAvAQAAX3JlbHMvLnJlbHNQSwECLQAUAAYA&#10;CAAAACEAiJofad0BAACnAwAADgAAAAAAAAAAAAAAAAAuAgAAZHJzL2Uyb0RvYy54bWxQSwECLQAU&#10;AAYACAAAACEAWAs+f+IAAAAMAQAADwAAAAAAAAAAAAAAAAA3BAAAZHJzL2Rvd25yZXYueG1sUEsF&#10;BgAAAAAEAAQA8wAAAEYFAAAAAA==&#10;" filled="f" strokecolor="#9bbb59" strokeweight="3pt">
            <v:path arrowok="t"/>
            <v:textbox>
              <w:txbxContent>
                <w:p w:rsidR="00EA3829" w:rsidRPr="00612F83" w:rsidRDefault="00EA3829" w:rsidP="00612F83">
                  <w:pPr>
                    <w:jc w:val="center"/>
                    <w:rPr>
                      <w:rFonts w:ascii="Arial" w:hAnsi="Arial" w:cs="Arial"/>
                    </w:rPr>
                  </w:pPr>
                  <w:r w:rsidRPr="00612F83">
                    <w:rPr>
                      <w:rFonts w:ascii="Arial" w:hAnsi="Arial" w:cs="Arial"/>
                      <w:color w:val="000000" w:themeColor="text1"/>
                      <w:kern w:val="24"/>
                      <w:lang w:val="es-ES_tradnl"/>
                    </w:rPr>
                    <w:t>Promedio:</w:t>
                  </w:r>
                </w:p>
                <w:p w:rsidR="00EA3829" w:rsidRPr="00612F83" w:rsidRDefault="00EA3829" w:rsidP="00612F83">
                  <w:pPr>
                    <w:jc w:val="center"/>
                    <w:rPr>
                      <w:rFonts w:ascii="Arial" w:hAnsi="Arial" w:cs="Arial"/>
                    </w:rPr>
                  </w:pPr>
                  <w:r w:rsidRPr="00612F83">
                    <w:rPr>
                      <w:rFonts w:ascii="Arial" w:hAnsi="Arial" w:cs="Arial"/>
                      <w:color w:val="000000" w:themeColor="text1"/>
                      <w:kern w:val="24"/>
                      <w:lang w:val="es-ES_tradnl"/>
                    </w:rPr>
                    <w:t>54.69</w:t>
                  </w:r>
                </w:p>
              </w:txbxContent>
            </v:textbox>
          </v:shape>
        </w:pict>
      </w:r>
      <w:r w:rsidR="00612F83" w:rsidRPr="00612F83">
        <w:rPr>
          <w:rFonts w:ascii="Arial" w:hAnsi="Arial" w:cs="Arial"/>
          <w:noProof/>
          <w:lang w:eastAsia="es-MX"/>
        </w:rPr>
        <w:drawing>
          <wp:inline distT="0" distB="0" distL="0" distR="0">
            <wp:extent cx="4572000" cy="2476500"/>
            <wp:effectExtent l="0" t="0" r="0" b="0"/>
            <wp:docPr id="48" name="Gráfico 48">
              <a:extLst xmlns:a="http://schemas.openxmlformats.org/drawingml/2006/main">
                <a:ext uri="{FF2B5EF4-FFF2-40B4-BE49-F238E27FC236}">
                  <a16:creationId xmlns:a16="http://schemas.microsoft.com/office/drawing/2014/main" id="{8F9AEF75-8D3D-40D3-8A2C-B5DBFFF84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03AB5" w:rsidRPr="00F03AB5" w:rsidRDefault="00F03AB5" w:rsidP="001C3509">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7B5168" w:rsidRDefault="007B5168" w:rsidP="007B5168">
      <w:pPr>
        <w:spacing w:line="360" w:lineRule="auto"/>
        <w:ind w:firstLine="720"/>
        <w:jc w:val="both"/>
        <w:rPr>
          <w:rFonts w:ascii="Arial" w:hAnsi="Arial" w:cs="Arial"/>
          <w:lang w:val="es-ES"/>
        </w:rPr>
      </w:pPr>
    </w:p>
    <w:p w:rsidR="00615914" w:rsidRPr="00293E81" w:rsidRDefault="00615914" w:rsidP="00615914">
      <w:pPr>
        <w:spacing w:line="360" w:lineRule="auto"/>
        <w:ind w:firstLine="720"/>
        <w:jc w:val="both"/>
        <w:rPr>
          <w:rFonts w:ascii="Arial" w:hAnsi="Arial" w:cs="Arial"/>
          <w:lang w:val="es-ES"/>
        </w:rPr>
      </w:pPr>
      <w:r>
        <w:rPr>
          <w:rFonts w:ascii="Arial" w:hAnsi="Arial" w:cs="Arial"/>
          <w:lang w:val="es-ES"/>
        </w:rPr>
        <w:t>Como se visualiza en la gráfica</w:t>
      </w:r>
      <w:r w:rsidR="00724883">
        <w:rPr>
          <w:rFonts w:ascii="Arial" w:hAnsi="Arial" w:cs="Arial"/>
          <w:lang w:val="es-ES"/>
        </w:rPr>
        <w:t>,</w:t>
      </w:r>
      <w:r>
        <w:rPr>
          <w:rFonts w:ascii="Arial" w:hAnsi="Arial" w:cs="Arial"/>
          <w:lang w:val="es-ES"/>
        </w:rPr>
        <w:t xml:space="preserve"> el benchmarking es el elemento con el </w:t>
      </w:r>
      <w:r w:rsidR="00724883">
        <w:rPr>
          <w:rFonts w:ascii="Arial" w:hAnsi="Arial" w:cs="Arial"/>
          <w:lang w:val="es-ES"/>
        </w:rPr>
        <w:t xml:space="preserve">menor </w:t>
      </w:r>
      <w:r>
        <w:rPr>
          <w:rFonts w:ascii="Arial" w:hAnsi="Arial" w:cs="Arial"/>
          <w:lang w:val="es-ES"/>
        </w:rPr>
        <w:t>promedio de l</w:t>
      </w:r>
      <w:r w:rsidR="00724883">
        <w:rPr>
          <w:rFonts w:ascii="Arial" w:hAnsi="Arial" w:cs="Arial"/>
          <w:lang w:val="es-ES"/>
        </w:rPr>
        <w:t xml:space="preserve">os departamentos </w:t>
      </w:r>
      <w:r>
        <w:rPr>
          <w:rFonts w:ascii="Arial" w:hAnsi="Arial" w:cs="Arial"/>
          <w:lang w:val="es-ES"/>
        </w:rPr>
        <w:t>de la empresa, siendo el punto más débil sobre el cual poner atención.</w:t>
      </w:r>
    </w:p>
    <w:p w:rsidR="00E51B44" w:rsidRPr="00615914" w:rsidRDefault="00E51B44" w:rsidP="00C73312">
      <w:pPr>
        <w:spacing w:after="100" w:afterAutospacing="1" w:line="360" w:lineRule="auto"/>
        <w:ind w:firstLine="720"/>
        <w:jc w:val="both"/>
        <w:rPr>
          <w:rFonts w:ascii="Arial" w:hAnsi="Arial" w:cs="Arial"/>
          <w:lang w:val="es-ES"/>
        </w:rPr>
      </w:pPr>
    </w:p>
    <w:p w:rsidR="00E51B44" w:rsidRDefault="00E51B44" w:rsidP="00C73312">
      <w:pPr>
        <w:spacing w:after="100" w:afterAutospacing="1" w:line="360" w:lineRule="auto"/>
        <w:ind w:firstLine="720"/>
        <w:jc w:val="both"/>
        <w:rPr>
          <w:rFonts w:ascii="Arial" w:hAnsi="Arial" w:cs="Arial"/>
        </w:rPr>
      </w:pPr>
    </w:p>
    <w:p w:rsidR="00A41842" w:rsidRDefault="00A41842" w:rsidP="00C73312">
      <w:pPr>
        <w:spacing w:after="100" w:afterAutospacing="1" w:line="360" w:lineRule="auto"/>
        <w:ind w:firstLine="720"/>
        <w:jc w:val="both"/>
        <w:rPr>
          <w:rFonts w:ascii="Arial" w:hAnsi="Arial" w:cs="Arial"/>
        </w:rPr>
      </w:pPr>
    </w:p>
    <w:p w:rsidR="00F03AB5" w:rsidRDefault="00F03AB5" w:rsidP="00C73312">
      <w:pPr>
        <w:spacing w:after="100" w:afterAutospacing="1" w:line="360" w:lineRule="auto"/>
        <w:ind w:firstLine="720"/>
        <w:jc w:val="both"/>
        <w:rPr>
          <w:rFonts w:ascii="Arial" w:hAnsi="Arial" w:cs="Arial"/>
        </w:rPr>
      </w:pPr>
    </w:p>
    <w:p w:rsidR="003D58EF" w:rsidRDefault="003D58EF" w:rsidP="003D58EF">
      <w:pPr>
        <w:ind w:firstLine="720"/>
        <w:jc w:val="center"/>
        <w:rPr>
          <w:rFonts w:ascii="Arial" w:hAnsi="Arial" w:cs="Arial"/>
          <w:b/>
          <w:lang w:val="es-ES"/>
        </w:rPr>
      </w:pPr>
      <w:r w:rsidRPr="005A286A">
        <w:rPr>
          <w:rFonts w:ascii="Arial" w:hAnsi="Arial" w:cs="Arial"/>
          <w:b/>
          <w:lang w:val="es-ES"/>
        </w:rPr>
        <w:t xml:space="preserve">Gráfica </w:t>
      </w:r>
      <w:r w:rsidR="007B3C98">
        <w:rPr>
          <w:rFonts w:ascii="Arial" w:hAnsi="Arial" w:cs="Arial"/>
          <w:b/>
          <w:lang w:val="es-ES"/>
        </w:rPr>
        <w:t>18</w:t>
      </w:r>
    </w:p>
    <w:p w:rsidR="001C3509" w:rsidRDefault="00EA3829" w:rsidP="001C3509">
      <w:pPr>
        <w:ind w:firstLine="720"/>
        <w:jc w:val="center"/>
        <w:rPr>
          <w:rFonts w:ascii="Arial" w:hAnsi="Arial" w:cs="Arial"/>
          <w:i/>
          <w:sz w:val="20"/>
          <w:szCs w:val="20"/>
          <w:lang w:val="es-ES"/>
        </w:rPr>
      </w:pPr>
      <w:r>
        <w:rPr>
          <w:rFonts w:ascii="Arial" w:hAnsi="Arial" w:cs="Arial"/>
          <w:noProof/>
          <w:lang w:eastAsia="es-MX"/>
        </w:rPr>
        <w:pict>
          <v:shape id="_x0000_s1049" type="#_x0000_t202" style="position:absolute;left:0;text-align:left;margin-left:433.6pt;margin-top:132.75pt;width:92.5pt;height:49.7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k3AEAAKcDAAAOAAAAZHJzL2Uyb0RvYy54bWysU8GO2yAQvVfqPyDuje20WW2sOKum0fay&#10;aivt9gMIxjFaYBDDxk6/vgN2s1F7q/aCgHnzePNm2NyN1rCTCqjBNbxalJwpJ6HV7tjwn0/3H245&#10;wyhcKww41fCzQn63ff9uM/haLaEH06rAiMRhPfiG9zH6uihQ9soKXIBXjoIdBCsiHcOxaIMYiN2a&#10;YlmWN8UAofUBpEKk2/0U5NvM33VKxu9dhyoy03DSFvMa8npIa7HdiPoYhO+1nGWI/1BhhXb06IVq&#10;L6JgL0H/Q2W1DIDQxYUEW0DXaalyDVRNVf5VzWMvvMq1kDnoLzbh29HKb6cfgem24SvqlBOWevSk&#10;o1GsyvWoMT5gJJeKwWOd0cnbvH30lBrHHYzU+YxG/wDyGa/gCTMlYN6JeuyCTU5R7YwSqSnnSyPo&#10;NSYT23K9+lRSSFLsZr2sVrlTxWu2Dxi/KrAsbRoeqNFZgTjNckX9B5IeM44NDf94W2VS66ledMdJ&#10;Mxjd3mtjEg7D8fDFBHYSNC/r3W63WqcRoYfxGpao9wL7CZdDM8y42aqp3ORUHA9jdrjKXOnqAO2Z&#10;vKN/Q9p7CL84E07SpuEyhizLweeXCJ2+eD/lzOw0DVnVPLlp3K7PGfX6v7a/AQAA//8DAFBLAwQU&#10;AAYACAAAACEAaabT4eIAAAAMAQAADwAAAGRycy9kb3ducmV2LnhtbEyPTU/DMAyG70j8h8hI3Fiy&#10;skFbmk4IiQMIBAwuu2WN+yEapzTZVvj1eCc42n70+nmL1eR6sccxdJ40zGcKBFLlbUeNho/3+4sU&#10;RIiGrOk9oYZvDLAqT08Kk1t/oDfcr2MjOIRCbjS0MQ65lKFq0Zkw8wMS32o/OhN5HBtpR3PgcNfL&#10;RKkr6UxH/KE1A961WH2ud07DZtE9JC/2sb5+nW/o6+nnWdZDpvX52XR7AyLiFP9gOOqzOpTstPU7&#10;skH0GlK1XDKqIVlkXOpIKJXxaqvhcpkqkGUh/5cofwEAAP//AwBQSwECLQAUAAYACAAAACEAtoM4&#10;kv4AAADhAQAAEwAAAAAAAAAAAAAAAAAAAAAAW0NvbnRlbnRfVHlwZXNdLnhtbFBLAQItABQABgAI&#10;AAAAIQA4/SH/1gAAAJQBAAALAAAAAAAAAAAAAAAAAC8BAABfcmVscy8ucmVsc1BLAQItABQABgAI&#10;AAAAIQB+FGAk3AEAAKcDAAAOAAAAAAAAAAAAAAAAAC4CAABkcnMvZTJvRG9jLnhtbFBLAQItABQA&#10;BgAIAAAAIQBpptPh4gAAAAwBAAAPAAAAAAAAAAAAAAAAADYEAABkcnMvZG93bnJldi54bWxQSwUG&#10;AAAAAAQABADzAAAARQUAAAAA&#10;" filled="f" strokecolor="#9bbb59" strokeweight="3pt">
            <v:path arrowok="t"/>
            <v:textbox>
              <w:txbxContent>
                <w:p w:rsidR="00EA3829" w:rsidRPr="003D58EF" w:rsidRDefault="00EA3829" w:rsidP="003D58EF">
                  <w:pPr>
                    <w:jc w:val="center"/>
                    <w:rPr>
                      <w:rFonts w:ascii="Arial" w:hAnsi="Arial" w:cs="Arial"/>
                    </w:rPr>
                  </w:pPr>
                  <w:r w:rsidRPr="003D58EF">
                    <w:rPr>
                      <w:rFonts w:ascii="Arial" w:hAnsi="Arial" w:cs="Arial"/>
                      <w:color w:val="000000" w:themeColor="text1"/>
                      <w:kern w:val="24"/>
                      <w:lang w:val="es-ES_tradnl"/>
                    </w:rPr>
                    <w:t>Promedio:</w:t>
                  </w:r>
                </w:p>
                <w:p w:rsidR="00EA3829" w:rsidRPr="003D58EF" w:rsidRDefault="00EA3829" w:rsidP="003D58EF">
                  <w:pPr>
                    <w:jc w:val="center"/>
                    <w:rPr>
                      <w:rFonts w:ascii="Arial" w:hAnsi="Arial" w:cs="Arial"/>
                    </w:rPr>
                  </w:pPr>
                  <w:r w:rsidRPr="003D58EF">
                    <w:rPr>
                      <w:rFonts w:ascii="Arial" w:hAnsi="Arial" w:cs="Arial"/>
                      <w:color w:val="000000" w:themeColor="text1"/>
                      <w:kern w:val="24"/>
                      <w:lang w:val="es-ES_tradnl"/>
                    </w:rPr>
                    <w:t>73.75</w:t>
                  </w:r>
                </w:p>
              </w:txbxContent>
            </v:textbox>
          </v:shape>
        </w:pict>
      </w:r>
      <w:r w:rsidR="003D58EF" w:rsidRPr="003D58EF">
        <w:rPr>
          <w:rFonts w:ascii="Arial" w:hAnsi="Arial" w:cs="Arial"/>
          <w:noProof/>
          <w:lang w:eastAsia="es-MX"/>
        </w:rPr>
        <w:drawing>
          <wp:inline distT="0" distB="0" distL="0" distR="0">
            <wp:extent cx="4572000" cy="2314575"/>
            <wp:effectExtent l="0" t="0" r="0" b="9525"/>
            <wp:docPr id="49" name="Gráfico 49">
              <a:extLst xmlns:a="http://schemas.openxmlformats.org/drawingml/2006/main">
                <a:ext uri="{FF2B5EF4-FFF2-40B4-BE49-F238E27FC236}">
                  <a16:creationId xmlns:a16="http://schemas.microsoft.com/office/drawing/2014/main" id="{5CC53050-51BB-4A36-851A-DCB47EF6C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03AB5" w:rsidRPr="00F03AB5" w:rsidRDefault="00F03AB5" w:rsidP="001C3509">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1C3509" w:rsidRDefault="001C3509" w:rsidP="007B3C98">
      <w:pPr>
        <w:ind w:firstLine="720"/>
        <w:jc w:val="center"/>
        <w:rPr>
          <w:rFonts w:ascii="Arial" w:hAnsi="Arial" w:cs="Arial"/>
          <w:b/>
          <w:lang w:val="es-ES"/>
        </w:rPr>
      </w:pPr>
    </w:p>
    <w:p w:rsidR="004C6D09" w:rsidRDefault="004C6D09" w:rsidP="004C6D09">
      <w:pPr>
        <w:spacing w:line="360" w:lineRule="auto"/>
        <w:ind w:firstLine="720"/>
        <w:jc w:val="both"/>
        <w:rPr>
          <w:rFonts w:ascii="Arial" w:hAnsi="Arial" w:cs="Arial"/>
        </w:rPr>
      </w:pPr>
      <w:r>
        <w:rPr>
          <w:rFonts w:ascii="Arial" w:hAnsi="Arial" w:cs="Arial"/>
        </w:rPr>
        <w:t xml:space="preserve">En esta gráfica se visualiza </w:t>
      </w:r>
      <w:proofErr w:type="gramStart"/>
      <w:r>
        <w:rPr>
          <w:rFonts w:ascii="Arial" w:hAnsi="Arial" w:cs="Arial"/>
        </w:rPr>
        <w:t>de acuerdo a</w:t>
      </w:r>
      <w:proofErr w:type="gramEnd"/>
      <w:r>
        <w:rPr>
          <w:rFonts w:ascii="Arial" w:hAnsi="Arial" w:cs="Arial"/>
        </w:rPr>
        <w:t xml:space="preserve"> los resultados obtenidos, que la adaptabilidad del proceso en esta </w:t>
      </w:r>
      <w:r w:rsidR="006853D0">
        <w:rPr>
          <w:rFonts w:ascii="Arial" w:hAnsi="Arial" w:cs="Arial"/>
        </w:rPr>
        <w:t>empresa</w:t>
      </w:r>
      <w:r>
        <w:rPr>
          <w:rFonts w:ascii="Arial" w:hAnsi="Arial" w:cs="Arial"/>
        </w:rPr>
        <w:t xml:space="preserve"> </w:t>
      </w:r>
      <w:r w:rsidR="001F72A5">
        <w:rPr>
          <w:rFonts w:ascii="Arial" w:hAnsi="Arial" w:cs="Arial"/>
        </w:rPr>
        <w:t xml:space="preserve">es </w:t>
      </w:r>
      <w:r w:rsidR="0014527E">
        <w:rPr>
          <w:rFonts w:ascii="Arial" w:hAnsi="Arial" w:cs="Arial"/>
        </w:rPr>
        <w:t>un</w:t>
      </w:r>
      <w:r w:rsidR="001F72A5">
        <w:rPr>
          <w:rFonts w:ascii="Arial" w:hAnsi="Arial" w:cs="Arial"/>
        </w:rPr>
        <w:t xml:space="preserve"> área de oportunidad.</w:t>
      </w:r>
    </w:p>
    <w:p w:rsidR="00A51D0D" w:rsidRPr="00A51D0D" w:rsidRDefault="00A51D0D" w:rsidP="007B3C98">
      <w:pPr>
        <w:ind w:firstLine="720"/>
        <w:jc w:val="center"/>
        <w:rPr>
          <w:rFonts w:ascii="Arial" w:hAnsi="Arial" w:cs="Arial"/>
          <w:b/>
        </w:rPr>
      </w:pPr>
    </w:p>
    <w:p w:rsidR="00A51D0D" w:rsidRDefault="00A51D0D" w:rsidP="007B3C98">
      <w:pPr>
        <w:ind w:firstLine="720"/>
        <w:jc w:val="center"/>
        <w:rPr>
          <w:rFonts w:ascii="Arial" w:hAnsi="Arial" w:cs="Arial"/>
          <w:b/>
          <w:lang w:val="es-ES"/>
        </w:rPr>
      </w:pPr>
    </w:p>
    <w:p w:rsidR="00A51D0D" w:rsidRDefault="00A51D0D" w:rsidP="007B3C98">
      <w:pPr>
        <w:ind w:firstLine="720"/>
        <w:jc w:val="center"/>
        <w:rPr>
          <w:rFonts w:ascii="Arial" w:hAnsi="Arial" w:cs="Arial"/>
          <w:b/>
          <w:lang w:val="es-ES"/>
        </w:rPr>
      </w:pPr>
    </w:p>
    <w:p w:rsidR="007B3C98" w:rsidRDefault="007B3C98" w:rsidP="007B3C98">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1</w:t>
      </w:r>
      <w:r w:rsidR="005A25AB">
        <w:rPr>
          <w:rFonts w:ascii="Arial" w:hAnsi="Arial" w:cs="Arial"/>
          <w:b/>
          <w:lang w:val="es-ES"/>
        </w:rPr>
        <w:t>9</w:t>
      </w:r>
    </w:p>
    <w:p w:rsidR="001C3509" w:rsidRDefault="00EA3829" w:rsidP="001C3509">
      <w:pPr>
        <w:ind w:firstLine="720"/>
        <w:jc w:val="center"/>
        <w:rPr>
          <w:rFonts w:ascii="Arial" w:hAnsi="Arial" w:cs="Arial"/>
          <w:i/>
          <w:sz w:val="20"/>
          <w:szCs w:val="20"/>
          <w:lang w:val="es-ES"/>
        </w:rPr>
      </w:pPr>
      <w:r>
        <w:rPr>
          <w:rFonts w:ascii="Arial" w:hAnsi="Arial" w:cs="Arial"/>
          <w:noProof/>
          <w:lang w:eastAsia="es-MX"/>
        </w:rPr>
        <w:pict>
          <v:shape id="_x0000_s1051" type="#_x0000_t202" style="position:absolute;left:0;text-align:left;margin-left:433.6pt;margin-top:121.45pt;width:92.5pt;height:54.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DU2wEAAKcDAAAOAAAAZHJzL2Uyb0RvYy54bWysU0Fu2zAQvBfoHwjea9lqHcSC5aCukV6C&#10;tkDSB9AUJREhuQSXseS+vktKdYz2VuRCUNzZ4cwstb0brWEnFVCDq/lqseRMOQmNdl3Nfz7df7jl&#10;DKNwjTDgVM3PCvnd7v277eArVUIPplGBEYnDavA172P0VVGg7JUVuACvHBVbCFZE+gxd0QQxELs1&#10;Rblc3hQDhMYHkAqRTg9Tke8yf9sqGb+3LarITM1JW8xryOsxrcVuK6ouCN9rOcsQ/6HCCu3o0gvV&#10;QUTBXoL+h8pqGQChjQsJtoC21VJlD+RmtfzLzWMvvMpeKBz0l5jw7Wjlt9OPwHRT8/WGMycszehJ&#10;R6PYKvtRY3zASCkVg8cqo1O2efvoqTWOexhp8hmN/gHkM17BE2ZqwLwT1dgGm5Ii74waaSjnyyDo&#10;NiYTW7lZf1pSSVLtZlOu1nlSxWu3Dxi/KrAsbWoeaNBZgTjNckX1B5IuM44NNf94u8qk1pNfdN2k&#10;GYxu7rUxCYehO34xgZ0EvZfNfr+nVJIbqlzDEvVBYD/hcmmGGTdHNdlNScXxOOaEy2wiHR2hOVN2&#10;9N+Q9h7CL86Ek7SpuYwhy3Lw+SVCqy/ZTz0zO72GrGp+uem5XX9n1Ov/tfsNAAD//wMAUEsDBBQA&#10;BgAIAAAAIQBQyUyA4wAAAAwBAAAPAAAAZHJzL2Rvd25yZXYueG1sTI/NTsMwEITvSLyDtUjcqJNQ&#10;miZkUyEkDiAqoHDpzY03PyJeh9htA0+Pe4Lj7IxmvylWk+nFgUbXWUaIZxEI4srqjhuEj/eHqyUI&#10;5xVr1VsmhG9ysCrPzwqVa3vkNzpsfCNCCbtcIbTeD7mUrmrJKDezA3Hwajsa5YMcG6lHdQzlppdJ&#10;FC2kUR2HD60a6L6l6nOzNwjbefeYvOinOn2Nt/z1/LOW9ZAhXl5Md7cgPE3+Lwwn/IAOZWDa2T1r&#10;J3qEZZSGLR4hmacZiFMiiuNw2iFc3ywykGUh/48ofwEAAP//AwBQSwECLQAUAAYACAAAACEAtoM4&#10;kv4AAADhAQAAEwAAAAAAAAAAAAAAAAAAAAAAW0NvbnRlbnRfVHlwZXNdLnhtbFBLAQItABQABgAI&#10;AAAAIQA4/SH/1gAAAJQBAAALAAAAAAAAAAAAAAAAAC8BAABfcmVscy8ucmVsc1BLAQItABQABgAI&#10;AAAAIQBGtyDU2wEAAKcDAAAOAAAAAAAAAAAAAAAAAC4CAABkcnMvZTJvRG9jLnhtbFBLAQItABQA&#10;BgAIAAAAIQBQyUyA4wAAAAwBAAAPAAAAAAAAAAAAAAAAADUEAABkcnMvZG93bnJldi54bWxQSwUG&#10;AAAAAAQABADzAAAARQUAAAAA&#10;" filled="f" strokecolor="#9bbb59" strokeweight="3pt">
            <v:path arrowok="t"/>
            <v:textbox>
              <w:txbxContent>
                <w:p w:rsidR="00EA3829" w:rsidRPr="005A25AB" w:rsidRDefault="00EA3829" w:rsidP="005A25AB">
                  <w:pPr>
                    <w:jc w:val="center"/>
                    <w:rPr>
                      <w:rFonts w:ascii="Arial" w:hAnsi="Arial" w:cs="Arial"/>
                    </w:rPr>
                  </w:pPr>
                  <w:r w:rsidRPr="005A25AB">
                    <w:rPr>
                      <w:rFonts w:ascii="Arial" w:hAnsi="Arial" w:cs="Arial"/>
                      <w:color w:val="000000" w:themeColor="text1"/>
                      <w:kern w:val="24"/>
                      <w:lang w:val="es-ES_tradnl"/>
                    </w:rPr>
                    <w:t>Promedio:</w:t>
                  </w:r>
                </w:p>
                <w:p w:rsidR="00EA3829" w:rsidRPr="005A25AB" w:rsidRDefault="00EA3829" w:rsidP="005A25AB">
                  <w:pPr>
                    <w:jc w:val="center"/>
                    <w:rPr>
                      <w:rFonts w:ascii="Arial" w:hAnsi="Arial" w:cs="Arial"/>
                    </w:rPr>
                  </w:pPr>
                  <w:r w:rsidRPr="005A25AB">
                    <w:rPr>
                      <w:rFonts w:ascii="Arial" w:hAnsi="Arial" w:cs="Arial"/>
                      <w:color w:val="000000" w:themeColor="text1"/>
                      <w:kern w:val="24"/>
                      <w:lang w:val="es-ES_tradnl"/>
                    </w:rPr>
                    <w:t>86.11</w:t>
                  </w:r>
                </w:p>
              </w:txbxContent>
            </v:textbox>
          </v:shape>
        </w:pict>
      </w:r>
      <w:r w:rsidR="007B3C98" w:rsidRPr="007B3C98">
        <w:rPr>
          <w:rFonts w:ascii="Arial" w:hAnsi="Arial" w:cs="Arial"/>
          <w:noProof/>
          <w:lang w:eastAsia="es-MX"/>
        </w:rPr>
        <w:drawing>
          <wp:inline distT="0" distB="0" distL="0" distR="0">
            <wp:extent cx="4572000" cy="2266950"/>
            <wp:effectExtent l="0" t="0" r="0" b="0"/>
            <wp:docPr id="50" name="Gráfico 50">
              <a:extLst xmlns:a="http://schemas.openxmlformats.org/drawingml/2006/main">
                <a:ext uri="{FF2B5EF4-FFF2-40B4-BE49-F238E27FC236}">
                  <a16:creationId xmlns:a16="http://schemas.microsoft.com/office/drawing/2014/main" id="{C2879967-FE88-46A2-868C-B6EB2977F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03AB5" w:rsidRPr="00F03AB5" w:rsidRDefault="00F03AB5" w:rsidP="001C3509">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B7110F" w:rsidRDefault="00B7110F" w:rsidP="00B7110F">
      <w:pPr>
        <w:spacing w:line="360" w:lineRule="auto"/>
        <w:ind w:firstLine="720"/>
        <w:jc w:val="both"/>
        <w:rPr>
          <w:rFonts w:ascii="Arial" w:hAnsi="Arial" w:cs="Arial"/>
          <w:lang w:val="es-ES"/>
        </w:rPr>
      </w:pPr>
    </w:p>
    <w:p w:rsidR="00B04012" w:rsidRDefault="00B04012" w:rsidP="00B04012">
      <w:pPr>
        <w:spacing w:line="360" w:lineRule="auto"/>
        <w:ind w:firstLine="720"/>
        <w:jc w:val="both"/>
        <w:rPr>
          <w:rFonts w:ascii="Arial" w:hAnsi="Arial" w:cs="Arial"/>
          <w:b/>
          <w:lang w:val="es-ES"/>
        </w:rPr>
      </w:pPr>
      <w:r>
        <w:rPr>
          <w:rFonts w:ascii="Arial" w:hAnsi="Arial" w:cs="Arial"/>
          <w:lang w:val="es-ES"/>
        </w:rPr>
        <w:t xml:space="preserve">En la gráfica se observa que el elemento mejoramiento continuo en esta empresa, es un elemento </w:t>
      </w:r>
      <w:r w:rsidR="00633CBB">
        <w:rPr>
          <w:rFonts w:ascii="Arial" w:hAnsi="Arial" w:cs="Arial"/>
          <w:lang w:val="es-ES"/>
        </w:rPr>
        <w:t xml:space="preserve">que está </w:t>
      </w:r>
      <w:r>
        <w:rPr>
          <w:rFonts w:ascii="Arial" w:hAnsi="Arial" w:cs="Arial"/>
          <w:lang w:val="es-ES"/>
        </w:rPr>
        <w:t>presente en el desarrollo de la organización.</w:t>
      </w:r>
    </w:p>
    <w:p w:rsidR="00B7110F" w:rsidRPr="007B3C98" w:rsidRDefault="00B7110F" w:rsidP="00C73312">
      <w:pPr>
        <w:spacing w:after="100" w:afterAutospacing="1" w:line="360" w:lineRule="auto"/>
        <w:ind w:firstLine="720"/>
        <w:jc w:val="both"/>
        <w:rPr>
          <w:rFonts w:ascii="Arial" w:hAnsi="Arial" w:cs="Arial"/>
          <w:lang w:val="es-ES"/>
        </w:rPr>
      </w:pPr>
    </w:p>
    <w:p w:rsidR="003D58EF" w:rsidRDefault="003D58EF" w:rsidP="00C73312">
      <w:pPr>
        <w:spacing w:after="100" w:afterAutospacing="1" w:line="360" w:lineRule="auto"/>
        <w:ind w:firstLine="720"/>
        <w:jc w:val="both"/>
        <w:rPr>
          <w:rFonts w:ascii="Arial" w:hAnsi="Arial" w:cs="Arial"/>
        </w:rPr>
      </w:pPr>
    </w:p>
    <w:p w:rsidR="003D58EF" w:rsidRDefault="003D58EF" w:rsidP="00C73312">
      <w:pPr>
        <w:spacing w:after="100" w:afterAutospacing="1" w:line="360" w:lineRule="auto"/>
        <w:ind w:firstLine="720"/>
        <w:jc w:val="both"/>
        <w:rPr>
          <w:rFonts w:ascii="Arial" w:hAnsi="Arial" w:cs="Arial"/>
        </w:rPr>
      </w:pPr>
    </w:p>
    <w:p w:rsidR="002F608C" w:rsidRDefault="002F608C" w:rsidP="002F608C">
      <w:pPr>
        <w:ind w:firstLine="720"/>
        <w:jc w:val="center"/>
        <w:rPr>
          <w:rFonts w:ascii="Arial" w:hAnsi="Arial" w:cs="Arial"/>
          <w:b/>
          <w:lang w:val="es-ES"/>
        </w:rPr>
      </w:pPr>
      <w:r w:rsidRPr="005A286A">
        <w:rPr>
          <w:rFonts w:ascii="Arial" w:hAnsi="Arial" w:cs="Arial"/>
          <w:b/>
          <w:lang w:val="es-ES"/>
        </w:rPr>
        <w:lastRenderedPageBreak/>
        <w:t xml:space="preserve">Gráfica </w:t>
      </w:r>
      <w:r>
        <w:rPr>
          <w:rFonts w:ascii="Arial" w:hAnsi="Arial" w:cs="Arial"/>
          <w:b/>
          <w:lang w:val="es-ES"/>
        </w:rPr>
        <w:t>20</w:t>
      </w:r>
    </w:p>
    <w:p w:rsidR="001C3509" w:rsidRDefault="00EA3829" w:rsidP="001C3509">
      <w:pPr>
        <w:ind w:firstLine="720"/>
        <w:jc w:val="center"/>
        <w:rPr>
          <w:rFonts w:ascii="Arial" w:hAnsi="Arial" w:cs="Arial"/>
          <w:i/>
          <w:sz w:val="20"/>
          <w:szCs w:val="20"/>
          <w:lang w:val="es-ES"/>
        </w:rPr>
      </w:pPr>
      <w:r>
        <w:rPr>
          <w:rFonts w:ascii="Arial" w:hAnsi="Arial" w:cs="Arial"/>
          <w:noProof/>
          <w:lang w:eastAsia="es-MX"/>
        </w:rPr>
        <w:pict>
          <v:shape id="_x0000_s1052" type="#_x0000_t202" style="position:absolute;left:0;text-align:left;margin-left:430.2pt;margin-top:137.35pt;width:94.6pt;height:54.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Lm3AEAAKcDAAAOAAAAZHJzL2Uyb0RvYy54bWysU8GO0zAQvSPxD5bvNEmh1TZquqJUy2UF&#10;SLt8gOs4jYXtsTzeJuXrGTuhW8ENcbEcz5s3b95MtvejNeysAmpwDa8WJWfKSWi1OzX8+/PDuzvO&#10;MArXCgNONfyikN/v3r7ZDr5WS+jBtCowInFYD77hfYy+LgqUvbICF+CVo2AHwYpIn+FUtEEMxG5N&#10;sSzLdTFAaH0AqRDp9TAF+S7zd52S8WvXoYrMNJy0xXyGfB7TWey2oj4F4XstZxniH1RYoR0VvVId&#10;RBTsJei/qKyWARC6uJBgC+g6LVXugbqpyj+6eeqFV7kXMgf91Sb8f7Tyy/lbYLpt+JrsccLSjJ51&#10;NIpVuR81xkeM5FIxeKwzOnmbr0+eUuO4h5Emn9HoH0H+wBt4wkwJmG+iHrtgk1PUO6NEqnq5DoKq&#10;MZnYlpvVh5JCkmLrzbJa5UkVr9k+YPyswLJ0aXigQWcF4jzLFfVvSCpmHBsa/v6uyqTWU7/oTpNm&#10;MLp90MYkHIbT8ZMJ7CxoXzb7/X61SStChfEWlqgPAvsJl0MzzLjZqqnd5FQcj2N2eFklUHo6Qnsh&#10;7+i/Ie09hJ+cCSfp0nAZQ5bl4ONLhE5fvZ9yZnbahqxq3ty0brffGfX6f+1+AQAA//8DAFBLAwQU&#10;AAYACAAAACEAOjEr6eIAAAAMAQAADwAAAGRycy9kb3ducmV2LnhtbEyPy07DMBBF90j8gzVI7Kjt&#10;kNIQ4lQIiQUIBLTddOfGk4eIxyF228DX465gOTNHd84tlpPt2QFH3zlSIGcCGFLlTEeNgs368SoD&#10;5oMmo3tHqOAbPSzL87NC58Yd6QMPq9CwGEI+1wraEIacc1+1aLWfuQEp3mo3Wh3iODbcjPoYw23P&#10;EyFuuNUdxQ+tHvChxepztbcKtmn3lLyZ53rxLrf09fLzyuvhVqnLi+n+DljAKfzBcNKP6lBGp53b&#10;k/GsV5BJOY+ogmQhU2AnQsh5XO0UXGciBV4W/H+J8hcAAP//AwBQSwECLQAUAAYACAAAACEAtoM4&#10;kv4AAADhAQAAEwAAAAAAAAAAAAAAAAAAAAAAW0NvbnRlbnRfVHlwZXNdLnhtbFBLAQItABQABgAI&#10;AAAAIQA4/SH/1gAAAJQBAAALAAAAAAAAAAAAAAAAAC8BAABfcmVscy8ucmVsc1BLAQItABQABgAI&#10;AAAAIQCR3TLm3AEAAKcDAAAOAAAAAAAAAAAAAAAAAC4CAABkcnMvZTJvRG9jLnhtbFBLAQItABQA&#10;BgAIAAAAIQA6MSvp4gAAAAwBAAAPAAAAAAAAAAAAAAAAADYEAABkcnMvZG93bnJldi54bWxQSwUG&#10;AAAAAAQABADzAAAARQUAAAAA&#10;" filled="f" strokecolor="#9bbb59" strokeweight="3pt">
            <v:path arrowok="t"/>
            <v:textbox>
              <w:txbxContent>
                <w:p w:rsidR="00EA3829" w:rsidRPr="002F608C" w:rsidRDefault="00EA3829" w:rsidP="002F608C">
                  <w:pPr>
                    <w:jc w:val="center"/>
                    <w:rPr>
                      <w:rFonts w:ascii="Arial" w:hAnsi="Arial" w:cs="Arial"/>
                    </w:rPr>
                  </w:pPr>
                  <w:r w:rsidRPr="002F608C">
                    <w:rPr>
                      <w:rFonts w:ascii="Arial" w:hAnsi="Arial" w:cs="Arial"/>
                      <w:color w:val="000000" w:themeColor="text1"/>
                      <w:kern w:val="24"/>
                      <w:lang w:val="es-ES_tradnl"/>
                    </w:rPr>
                    <w:t>Promedio:</w:t>
                  </w:r>
                </w:p>
                <w:p w:rsidR="00EA3829" w:rsidRPr="002F608C" w:rsidRDefault="00EA3829" w:rsidP="002F608C">
                  <w:pPr>
                    <w:jc w:val="center"/>
                    <w:rPr>
                      <w:rFonts w:ascii="Arial" w:hAnsi="Arial" w:cs="Arial"/>
                    </w:rPr>
                  </w:pPr>
                  <w:r w:rsidRPr="002F608C">
                    <w:rPr>
                      <w:rFonts w:ascii="Arial" w:hAnsi="Arial" w:cs="Arial"/>
                      <w:color w:val="000000" w:themeColor="text1"/>
                      <w:kern w:val="24"/>
                      <w:lang w:val="es-ES_tradnl"/>
                    </w:rPr>
                    <w:t>90.00</w:t>
                  </w:r>
                </w:p>
              </w:txbxContent>
            </v:textbox>
          </v:shape>
        </w:pict>
      </w:r>
      <w:r w:rsidR="005A25AB" w:rsidRPr="005A25AB">
        <w:rPr>
          <w:rFonts w:ascii="Arial" w:hAnsi="Arial" w:cs="Arial"/>
          <w:noProof/>
          <w:lang w:eastAsia="es-MX"/>
        </w:rPr>
        <w:drawing>
          <wp:inline distT="0" distB="0" distL="0" distR="0">
            <wp:extent cx="4591050" cy="2466975"/>
            <wp:effectExtent l="0" t="0" r="0" b="9525"/>
            <wp:docPr id="52" name="Gráfico 52">
              <a:extLst xmlns:a="http://schemas.openxmlformats.org/drawingml/2006/main">
                <a:ext uri="{FF2B5EF4-FFF2-40B4-BE49-F238E27FC236}">
                  <a16:creationId xmlns:a16="http://schemas.microsoft.com/office/drawing/2014/main" id="{C9635E27-2510-4C04-91E3-6F5748499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03AB5" w:rsidRPr="00F03AB5" w:rsidRDefault="00F03AB5" w:rsidP="001C3509">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1C3509" w:rsidRDefault="001C3509" w:rsidP="00B75A19">
      <w:pPr>
        <w:ind w:firstLine="720"/>
        <w:jc w:val="center"/>
        <w:rPr>
          <w:rFonts w:ascii="Arial" w:hAnsi="Arial" w:cs="Arial"/>
          <w:b/>
          <w:lang w:val="es-ES"/>
        </w:rPr>
      </w:pPr>
    </w:p>
    <w:p w:rsidR="001C3509" w:rsidRDefault="001C3509" w:rsidP="00B75A19">
      <w:pPr>
        <w:ind w:firstLine="720"/>
        <w:jc w:val="center"/>
        <w:rPr>
          <w:rFonts w:ascii="Arial" w:hAnsi="Arial" w:cs="Arial"/>
          <w:b/>
          <w:lang w:val="es-ES"/>
        </w:rPr>
      </w:pPr>
    </w:p>
    <w:p w:rsidR="000B4AA8" w:rsidRDefault="000B4AA8" w:rsidP="000B4AA8">
      <w:pPr>
        <w:spacing w:line="360" w:lineRule="auto"/>
        <w:ind w:firstLine="720"/>
        <w:jc w:val="both"/>
        <w:rPr>
          <w:rFonts w:ascii="Arial" w:hAnsi="Arial" w:cs="Arial"/>
        </w:rPr>
      </w:pPr>
      <w:r>
        <w:rPr>
          <w:rFonts w:ascii="Arial" w:hAnsi="Arial" w:cs="Arial"/>
        </w:rPr>
        <w:t xml:space="preserve">En esta gráfica se visualiza </w:t>
      </w:r>
      <w:proofErr w:type="gramStart"/>
      <w:r>
        <w:rPr>
          <w:rFonts w:ascii="Arial" w:hAnsi="Arial" w:cs="Arial"/>
        </w:rPr>
        <w:t>de acuerdo a</w:t>
      </w:r>
      <w:proofErr w:type="gramEnd"/>
      <w:r>
        <w:rPr>
          <w:rFonts w:ascii="Arial" w:hAnsi="Arial" w:cs="Arial"/>
        </w:rPr>
        <w:t xml:space="preserve"> los resultados obtenidos, que </w:t>
      </w:r>
      <w:r w:rsidR="007C174A">
        <w:rPr>
          <w:rFonts w:ascii="Arial" w:hAnsi="Arial" w:cs="Arial"/>
        </w:rPr>
        <w:t>el recurso humano</w:t>
      </w:r>
      <w:r>
        <w:rPr>
          <w:rFonts w:ascii="Arial" w:hAnsi="Arial" w:cs="Arial"/>
        </w:rPr>
        <w:t xml:space="preserve"> en esta </w:t>
      </w:r>
      <w:r w:rsidR="006853D0">
        <w:rPr>
          <w:rFonts w:ascii="Arial" w:hAnsi="Arial" w:cs="Arial"/>
        </w:rPr>
        <w:t>empresa</w:t>
      </w:r>
      <w:r>
        <w:rPr>
          <w:rFonts w:ascii="Arial" w:hAnsi="Arial" w:cs="Arial"/>
        </w:rPr>
        <w:t xml:space="preserve"> está bien fortalecido.</w:t>
      </w:r>
    </w:p>
    <w:p w:rsidR="00581A24" w:rsidRPr="00581A24" w:rsidRDefault="00581A24" w:rsidP="00B75A19">
      <w:pPr>
        <w:ind w:firstLine="720"/>
        <w:jc w:val="center"/>
        <w:rPr>
          <w:rFonts w:ascii="Arial" w:hAnsi="Arial" w:cs="Arial"/>
          <w:b/>
        </w:rPr>
      </w:pPr>
    </w:p>
    <w:p w:rsidR="00581A24" w:rsidRDefault="00581A24" w:rsidP="00B75A19">
      <w:pPr>
        <w:ind w:firstLine="720"/>
        <w:jc w:val="center"/>
        <w:rPr>
          <w:rFonts w:ascii="Arial" w:hAnsi="Arial" w:cs="Arial"/>
          <w:b/>
          <w:lang w:val="es-ES"/>
        </w:rPr>
      </w:pPr>
    </w:p>
    <w:p w:rsidR="001C3509" w:rsidRDefault="001C3509" w:rsidP="00B75A19">
      <w:pPr>
        <w:ind w:firstLine="720"/>
        <w:jc w:val="center"/>
        <w:rPr>
          <w:rFonts w:ascii="Arial" w:hAnsi="Arial" w:cs="Arial"/>
          <w:b/>
          <w:lang w:val="es-ES"/>
        </w:rPr>
      </w:pPr>
    </w:p>
    <w:p w:rsidR="00B75A19" w:rsidRDefault="00B75A19" w:rsidP="00B75A19">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21</w:t>
      </w:r>
    </w:p>
    <w:p w:rsidR="001C3509" w:rsidRDefault="00EA3829" w:rsidP="001C3509">
      <w:pPr>
        <w:ind w:firstLine="720"/>
        <w:jc w:val="center"/>
        <w:rPr>
          <w:rFonts w:ascii="Arial" w:hAnsi="Arial" w:cs="Arial"/>
          <w:i/>
          <w:sz w:val="20"/>
          <w:szCs w:val="20"/>
          <w:lang w:val="es-ES"/>
        </w:rPr>
      </w:pPr>
      <w:r>
        <w:rPr>
          <w:rFonts w:ascii="Arial" w:hAnsi="Arial" w:cs="Arial"/>
          <w:noProof/>
          <w:lang w:eastAsia="es-MX"/>
        </w:rPr>
        <w:pict>
          <v:shape id="_x0000_s1053" type="#_x0000_t202" style="position:absolute;left:0;text-align:left;margin-left:430.2pt;margin-top:125.8pt;width:94.6pt;height:54.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63AEAAKcDAAAOAAAAZHJzL2Uyb0RvYy54bWysU8GO2yAQvVfqPyDujWO3iTZWnFXTaHtZ&#10;tZV2+wEE4xgVGMSwsdOv74DdbNTeql4QMG8eb94M2/vRGnZWATW4hpeLJWfKSWi1OzX8+/PDuzvO&#10;MArXCgNONfyikN/v3r7ZDr5WFfRgWhUYkTisB9/wPkZfFwXKXlmBC/DKUbCDYEWkYzgVbRADsVtT&#10;VMvluhggtD6AVIh0e5iCfJf5u07J+LXrUEVmGk7aYl5DXo9pLXZbUZ+C8L2WswzxDyqs0I4evVId&#10;RBTsJei/qKyWARC6uJBgC+g6LVWugaopl39U89QLr3ItZA76q034/2jll/O3wHTb8HXJmROWevSs&#10;o1GszPWoMT5iJJeKwWOd0cnbvH3ylBrHPYzU+YxG/wjyB97AE2ZKwLwT9dgFm5yi2hklUlMu10bQ&#10;a0wmtmqz+rCkkKTYelOVq9yp4jXbB4yfFViWNg0P1OisQJxnuaL+DUmPGceGhr+/KzOp9VQvutOk&#10;GYxuH7QxCYfhdPxkAjsLmpfNfr9fbdKI0MN4C0vUB4H9hMuhGWbcbNVUbnIqjscxO1xVCZSujtBe&#10;yDv6N6S9h/CTM+EkbRouY8iyHHx8idDpq/dTzsxO05BVzZObxu32nFGv/2v3CwAA//8DAFBLAwQU&#10;AAYACAAAACEA1XGUMeEAAAAMAQAADwAAAGRycy9kb3ducmV2LnhtbEyPy07DMBBF90j8gzVI7Fqn&#10;gZQ0xKkqJBYgEFDYdOfGk4caj0PstoGvZ7oquzuao/vIl6PtxAEH3zpSMJtGIJBKZ1qqFXx9Pk5S&#10;ED5oMrpzhAp+0MOyuLzIdWbckT7wsA61YBPymVbQhNBnUvqyQav91PVI/KvcYHXgc6ilGfSRzW0n&#10;4yiaS6tb4oRG9/jQYLlb762CzW37FL+Z5+rufbah75ffV1n1C6Wur8bVPYiAYzjDcKrP1aHgTlu3&#10;J+NFpyCN4oRRBXGyYHEiOI/VVsHNPE1AFrn8P6L4AwAA//8DAFBLAQItABQABgAIAAAAIQC2gziS&#10;/gAAAOEBAAATAAAAAAAAAAAAAAAAAAAAAABbQ29udGVudF9UeXBlc10ueG1sUEsBAi0AFAAGAAgA&#10;AAAhADj9If/WAAAAlAEAAAsAAAAAAAAAAAAAAAAALwEAAF9yZWxzLy5yZWxzUEsBAi0AFAAGAAgA&#10;AAAhAP+wMHrcAQAApwMAAA4AAAAAAAAAAAAAAAAALgIAAGRycy9lMm9Eb2MueG1sUEsBAi0AFAAG&#10;AAgAAAAhANVxlDHhAAAADAEAAA8AAAAAAAAAAAAAAAAANgQAAGRycy9kb3ducmV2LnhtbFBLBQYA&#10;AAAABAAEAPMAAABEBQAAAAA=&#10;" filled="f" strokecolor="#9bbb59" strokeweight="3pt">
            <v:path arrowok="t"/>
            <v:textbox>
              <w:txbxContent>
                <w:p w:rsidR="00EA3829" w:rsidRPr="00B75A19" w:rsidRDefault="00EA3829" w:rsidP="00B75A19">
                  <w:pPr>
                    <w:jc w:val="center"/>
                    <w:rPr>
                      <w:rFonts w:ascii="Arial" w:hAnsi="Arial" w:cs="Arial"/>
                    </w:rPr>
                  </w:pPr>
                  <w:r w:rsidRPr="00B75A19">
                    <w:rPr>
                      <w:rFonts w:ascii="Arial" w:hAnsi="Arial" w:cs="Arial"/>
                      <w:color w:val="000000" w:themeColor="text1"/>
                      <w:kern w:val="24"/>
                      <w:lang w:val="es-ES_tradnl"/>
                    </w:rPr>
                    <w:t>Promedio:</w:t>
                  </w:r>
                </w:p>
                <w:p w:rsidR="00EA3829" w:rsidRPr="00B75A19" w:rsidRDefault="00EA3829" w:rsidP="00B75A19">
                  <w:pPr>
                    <w:jc w:val="center"/>
                    <w:rPr>
                      <w:rFonts w:ascii="Arial" w:hAnsi="Arial" w:cs="Arial"/>
                    </w:rPr>
                  </w:pPr>
                  <w:r w:rsidRPr="00B75A19">
                    <w:rPr>
                      <w:rFonts w:ascii="Arial" w:hAnsi="Arial" w:cs="Arial"/>
                      <w:color w:val="000000" w:themeColor="text1"/>
                      <w:kern w:val="24"/>
                      <w:lang w:val="es-ES_tradnl"/>
                    </w:rPr>
                    <w:t>90.00</w:t>
                  </w:r>
                </w:p>
              </w:txbxContent>
            </v:textbox>
          </v:shape>
        </w:pict>
      </w:r>
      <w:r w:rsidR="00B75A19" w:rsidRPr="00B75A19">
        <w:rPr>
          <w:rFonts w:ascii="Arial" w:hAnsi="Arial" w:cs="Arial"/>
          <w:noProof/>
          <w:lang w:eastAsia="es-MX"/>
        </w:rPr>
        <w:drawing>
          <wp:inline distT="0" distB="0" distL="0" distR="0">
            <wp:extent cx="4562475" cy="2352675"/>
            <wp:effectExtent l="0" t="0" r="9525" b="9525"/>
            <wp:docPr id="53" name="Gráfico 53">
              <a:extLst xmlns:a="http://schemas.openxmlformats.org/drawingml/2006/main">
                <a:ext uri="{FF2B5EF4-FFF2-40B4-BE49-F238E27FC236}">
                  <a16:creationId xmlns:a16="http://schemas.microsoft.com/office/drawing/2014/main" id="{8BB25606-7AA8-47EA-A18D-9BC1BCCA4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03AB5" w:rsidRPr="00F03AB5" w:rsidRDefault="00F03AB5" w:rsidP="001C3509">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“B”</w:t>
      </w:r>
    </w:p>
    <w:p w:rsidR="00737E65" w:rsidRDefault="00737E65" w:rsidP="00737E65">
      <w:pPr>
        <w:spacing w:line="360" w:lineRule="auto"/>
        <w:ind w:firstLine="720"/>
        <w:jc w:val="both"/>
        <w:rPr>
          <w:rFonts w:ascii="Arial" w:hAnsi="Arial" w:cs="Arial"/>
          <w:lang w:val="es-ES"/>
        </w:rPr>
      </w:pPr>
    </w:p>
    <w:p w:rsidR="007C174A" w:rsidRDefault="007C174A" w:rsidP="007C174A">
      <w:pPr>
        <w:spacing w:line="360" w:lineRule="auto"/>
        <w:ind w:firstLine="720"/>
        <w:jc w:val="both"/>
        <w:rPr>
          <w:rFonts w:ascii="Arial" w:hAnsi="Arial" w:cs="Arial"/>
        </w:rPr>
      </w:pPr>
      <w:r>
        <w:rPr>
          <w:rFonts w:ascii="Arial" w:hAnsi="Arial" w:cs="Arial"/>
          <w:lang w:val="es-ES"/>
        </w:rPr>
        <w:t xml:space="preserve">En esta gráfica se muestra </w:t>
      </w:r>
      <w:proofErr w:type="gramStart"/>
      <w:r>
        <w:rPr>
          <w:rFonts w:ascii="Arial" w:hAnsi="Arial" w:cs="Arial"/>
        </w:rPr>
        <w:t>de acuerdo a</w:t>
      </w:r>
      <w:proofErr w:type="gramEnd"/>
      <w:r>
        <w:rPr>
          <w:rFonts w:ascii="Arial" w:hAnsi="Arial" w:cs="Arial"/>
        </w:rPr>
        <w:t xml:space="preserve"> los resultados obtenidos, que el nivel directivo en esta </w:t>
      </w:r>
      <w:r w:rsidR="006853D0">
        <w:rPr>
          <w:rFonts w:ascii="Arial" w:hAnsi="Arial" w:cs="Arial"/>
        </w:rPr>
        <w:t>empresa</w:t>
      </w:r>
      <w:r>
        <w:rPr>
          <w:rFonts w:ascii="Arial" w:hAnsi="Arial" w:cs="Arial"/>
        </w:rPr>
        <w:t xml:space="preserve"> </w:t>
      </w:r>
      <w:r w:rsidR="00C20FFA">
        <w:rPr>
          <w:rFonts w:ascii="Arial" w:hAnsi="Arial" w:cs="Arial"/>
        </w:rPr>
        <w:t>contribuye al buen desempeño de la empresa</w:t>
      </w:r>
      <w:r>
        <w:rPr>
          <w:rFonts w:ascii="Arial" w:hAnsi="Arial" w:cs="Arial"/>
        </w:rPr>
        <w:t>.</w:t>
      </w:r>
    </w:p>
    <w:p w:rsidR="00737E65" w:rsidRPr="007C174A" w:rsidRDefault="00737E65" w:rsidP="00737E65">
      <w:pPr>
        <w:spacing w:line="360" w:lineRule="auto"/>
        <w:ind w:firstLine="720"/>
        <w:jc w:val="both"/>
        <w:rPr>
          <w:rFonts w:ascii="Arial" w:hAnsi="Arial" w:cs="Arial"/>
          <w:b/>
        </w:rPr>
      </w:pPr>
    </w:p>
    <w:p w:rsidR="003D58EF" w:rsidRPr="007C174A" w:rsidRDefault="003D58EF" w:rsidP="00C73312">
      <w:pPr>
        <w:spacing w:after="100" w:afterAutospacing="1" w:line="360" w:lineRule="auto"/>
        <w:ind w:firstLine="720"/>
        <w:jc w:val="both"/>
        <w:rPr>
          <w:rFonts w:ascii="Arial" w:hAnsi="Arial" w:cs="Arial"/>
        </w:rPr>
      </w:pPr>
    </w:p>
    <w:p w:rsidR="005A25AB" w:rsidRPr="00737E65" w:rsidRDefault="005A25AB" w:rsidP="00C73312">
      <w:pPr>
        <w:spacing w:after="100" w:afterAutospacing="1" w:line="360" w:lineRule="auto"/>
        <w:ind w:firstLine="720"/>
        <w:jc w:val="both"/>
        <w:rPr>
          <w:rFonts w:ascii="Arial" w:hAnsi="Arial" w:cs="Arial"/>
          <w:lang w:val="es-ES"/>
        </w:rPr>
      </w:pPr>
    </w:p>
    <w:p w:rsidR="00F03AB5" w:rsidRDefault="00F03AB5" w:rsidP="00C73312">
      <w:pPr>
        <w:spacing w:after="100" w:afterAutospacing="1" w:line="360" w:lineRule="auto"/>
        <w:ind w:firstLine="720"/>
        <w:jc w:val="both"/>
        <w:rPr>
          <w:rFonts w:ascii="Arial" w:hAnsi="Arial" w:cs="Arial"/>
        </w:rPr>
      </w:pPr>
    </w:p>
    <w:p w:rsidR="001C3509" w:rsidRDefault="001C3509" w:rsidP="00C73312">
      <w:pPr>
        <w:spacing w:after="100" w:afterAutospacing="1" w:line="360" w:lineRule="auto"/>
        <w:ind w:firstLine="720"/>
        <w:jc w:val="both"/>
        <w:rPr>
          <w:rFonts w:ascii="Arial" w:hAnsi="Arial" w:cs="Arial"/>
        </w:rPr>
      </w:pPr>
    </w:p>
    <w:p w:rsidR="009B1198" w:rsidRDefault="009B1198" w:rsidP="009B1198">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22</w:t>
      </w:r>
    </w:p>
    <w:p w:rsidR="009B1198" w:rsidRDefault="009B1198" w:rsidP="009B1198">
      <w:pPr>
        <w:ind w:firstLine="720"/>
        <w:jc w:val="center"/>
        <w:rPr>
          <w:rFonts w:ascii="Arial" w:hAnsi="Arial" w:cs="Arial"/>
          <w:b/>
          <w:lang w:val="es-ES"/>
        </w:rPr>
      </w:pPr>
    </w:p>
    <w:p w:rsidR="00F03AB5" w:rsidRPr="001C3509" w:rsidRDefault="00EA3829" w:rsidP="001C3509">
      <w:pPr>
        <w:spacing w:after="100" w:afterAutospacing="1" w:line="360" w:lineRule="auto"/>
        <w:ind w:firstLine="720"/>
        <w:jc w:val="center"/>
        <w:rPr>
          <w:rFonts w:ascii="Arial" w:hAnsi="Arial" w:cs="Arial"/>
        </w:rPr>
      </w:pPr>
      <w:r>
        <w:rPr>
          <w:rFonts w:ascii="Arial" w:hAnsi="Arial" w:cs="Arial"/>
          <w:noProof/>
          <w:lang w:eastAsia="es-MX"/>
        </w:rPr>
        <w:pict>
          <v:shape id="_x0000_s1054" type="#_x0000_t202" style="position:absolute;left:0;text-align:left;margin-left:445.6pt;margin-top:257.9pt;width:80.6pt;height:48.8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A3QEAAKcDAAAOAAAAZHJzL2Uyb0RvYy54bWysU8FuGyEQvVfqPyDu9dqb2opXXkd1rfQS&#10;tZWSfgBmWS8qMIgh3nW/vgO7caz2FuWCgHnzePNm2NwN1rCTCqjB1Xwxm3OmnIRGu2PNfz3df7rl&#10;DKNwjTDgVM3PCvnd9uOHTe8rVUIHplGBEYnDqvc172L0VVGg7JQVOAOvHAVbCFZEOoZj0QTRE7s1&#10;RTmfr4oeQuMDSIVIt/sxyLeZv22VjD/aFlVkpuakLeY15PWQ1mK7EdUxCN9pOckQb1BhhXb06IVq&#10;L6Jgz0H/R2W1DIDQxpkEW0DbaqlyDVTNYv5PNY+d8CrXQuagv9iE70crv59+Bqabmq9Kzpyw1KMn&#10;HY1ii1yPGuIDRnKp6D1WGZ28zdtHT6lx2MFAnc9o9A8gf+MVPGHGBMw7UQ1tsMkpqp1RIjXlfGkE&#10;vcZkYivXy89zCkmKrdblYpk7Vbxm+4DxmwLL0qbmgRqdFYjTJFdUL5D0mHGsr/nN7SKTWk/1ojuO&#10;msHo5l4bk3AYjoevJrCToHlZ73a75TqNCD2M17BEvRfYjbgcmmDGTVaN5San4nAYssPlTQKlqwM0&#10;Z/KO/g1p7yD84Uw4SZuayxiyLAdfniO0+uL9mDOx0zRkVdPkpnG7PmfU6//a/gUAAP//AwBQSwME&#10;FAAGAAgAAAAhAGreQYHiAAAADAEAAA8AAABkcnMvZG93bnJldi54bWxMj81OwzAQhO9IvIO1SNyo&#10;UytNS8imQkgcQCCgcOnNjTc/Il6H2G0DT497guPsjGa/KdaT7cWBRt85RpjPEhDElTMdNwgf7/dX&#10;KxA+aDa6d0wI3+RhXZ6fFTo37shvdNiERsQS9rlGaEMYcil91ZLVfuYG4ujVbrQ6RDk20oz6GMtt&#10;L1WSZNLqjuOHVg9011L1udlbhG3aPagX81gvX+db/nr6eZb1cI14eTHd3oAINIW/MJzwIzqUkWnn&#10;9my86BFWSsUtASHNshTEKZGoLJ52CIvlIgVZFvL/iPIXAAD//wMAUEsBAi0AFAAGAAgAAAAhALaD&#10;OJL+AAAA4QEAABMAAAAAAAAAAAAAAAAAAAAAAFtDb250ZW50X1R5cGVzXS54bWxQSwECLQAUAAYA&#10;CAAAACEAOP0h/9YAAACUAQAACwAAAAAAAAAAAAAAAAAvAQAAX3JlbHMvLnJlbHNQSwECLQAUAAYA&#10;CAAAACEArv5uAN0BAACnAwAADgAAAAAAAAAAAAAAAAAuAgAAZHJzL2Uyb0RvYy54bWxQSwECLQAU&#10;AAYACAAAACEAat5BgeIAAAAMAQAADwAAAAAAAAAAAAAAAAA3BAAAZHJzL2Rvd25yZXYueG1sUEsF&#10;BgAAAAAEAAQA8wAAAEYFAAAAAA==&#10;" filled="f" strokecolor="#9bbb59" strokeweight="3pt">
            <v:path arrowok="t"/>
            <v:textbox style="mso-next-textbox:#_x0000_s1054">
              <w:txbxContent>
                <w:p w:rsidR="00EA3829" w:rsidRPr="00AC2D02" w:rsidRDefault="00EA3829" w:rsidP="00AC2D02">
                  <w:pPr>
                    <w:jc w:val="center"/>
                    <w:rPr>
                      <w:rFonts w:ascii="Arial" w:hAnsi="Arial" w:cs="Arial"/>
                      <w:b/>
                    </w:rPr>
                  </w:pPr>
                  <w:r w:rsidRPr="00AC2D02">
                    <w:rPr>
                      <w:rFonts w:ascii="Arial" w:hAnsi="Arial" w:cs="Arial"/>
                      <w:b/>
                      <w:color w:val="000000" w:themeColor="text1"/>
                      <w:kern w:val="24"/>
                      <w:lang w:val="es-ES_tradnl"/>
                    </w:rPr>
                    <w:t>Promedio:</w:t>
                  </w:r>
                </w:p>
                <w:p w:rsidR="00EA3829" w:rsidRPr="00AC2D02" w:rsidRDefault="00EA3829" w:rsidP="00AC2D02">
                  <w:pPr>
                    <w:jc w:val="center"/>
                    <w:rPr>
                      <w:rFonts w:ascii="Arial" w:hAnsi="Arial" w:cs="Arial"/>
                      <w:b/>
                    </w:rPr>
                  </w:pPr>
                  <w:r w:rsidRPr="00AC2D02">
                    <w:rPr>
                      <w:rFonts w:ascii="Arial" w:hAnsi="Arial" w:cs="Arial"/>
                      <w:b/>
                      <w:color w:val="000000" w:themeColor="text1"/>
                      <w:kern w:val="24"/>
                      <w:lang w:val="es-ES_tradnl"/>
                    </w:rPr>
                    <w:t>78.58</w:t>
                  </w:r>
                </w:p>
              </w:txbxContent>
            </v:textbox>
          </v:shape>
        </w:pict>
      </w:r>
      <w:r w:rsidR="009B1198" w:rsidRPr="009B1198">
        <w:rPr>
          <w:rFonts w:ascii="Arial" w:hAnsi="Arial" w:cs="Arial"/>
          <w:noProof/>
          <w:lang w:eastAsia="es-MX"/>
        </w:rPr>
        <w:drawing>
          <wp:inline distT="0" distB="0" distL="0" distR="0">
            <wp:extent cx="5227865" cy="3897085"/>
            <wp:effectExtent l="19050" t="0" r="10885" b="8165"/>
            <wp:docPr id="54" name="Gráfico 54">
              <a:extLst xmlns:a="http://schemas.openxmlformats.org/drawingml/2006/main">
                <a:ext uri="{FF2B5EF4-FFF2-40B4-BE49-F238E27FC236}">
                  <a16:creationId xmlns:a16="http://schemas.microsoft.com/office/drawing/2014/main" id="{30B651B0-8E05-4674-933C-550B215CB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F03AB5" w:rsidRPr="00F03AB5">
        <w:rPr>
          <w:rFonts w:ascii="Arial" w:hAnsi="Arial" w:cs="Arial"/>
          <w:i/>
          <w:sz w:val="20"/>
          <w:szCs w:val="20"/>
          <w:lang w:val="es-ES"/>
        </w:rPr>
        <w:t>Fuente: Elaboración propia con datos obtenidos de la investigación empresa “B”</w:t>
      </w:r>
    </w:p>
    <w:p w:rsidR="004001B3" w:rsidRPr="005A308C" w:rsidRDefault="004001B3" w:rsidP="005A308C">
      <w:pPr>
        <w:spacing w:after="100" w:afterAutospacing="1" w:line="360" w:lineRule="auto"/>
        <w:ind w:firstLine="720"/>
        <w:jc w:val="both"/>
        <w:rPr>
          <w:rFonts w:ascii="Arial" w:hAnsi="Arial" w:cs="Arial"/>
        </w:rPr>
      </w:pPr>
      <w:r w:rsidRPr="005A308C">
        <w:rPr>
          <w:rFonts w:ascii="Arial" w:hAnsi="Arial" w:cs="Arial"/>
        </w:rPr>
        <w:t xml:space="preserve">Esta grafica representa la evaluación integral de la empresa “B” por elementos y se observa </w:t>
      </w:r>
      <w:r w:rsidR="00A90C46">
        <w:rPr>
          <w:rFonts w:ascii="Arial" w:hAnsi="Arial" w:cs="Arial"/>
        </w:rPr>
        <w:t>que los focos rojos detectados son el benchmarking</w:t>
      </w:r>
      <w:r w:rsidR="002A2B9B">
        <w:rPr>
          <w:rFonts w:ascii="Arial" w:hAnsi="Arial" w:cs="Arial"/>
        </w:rPr>
        <w:t xml:space="preserve"> y</w:t>
      </w:r>
      <w:r w:rsidR="00A90C46">
        <w:rPr>
          <w:rFonts w:ascii="Arial" w:hAnsi="Arial" w:cs="Arial"/>
        </w:rPr>
        <w:t xml:space="preserve"> el </w:t>
      </w:r>
      <w:r w:rsidRPr="005A308C">
        <w:rPr>
          <w:rFonts w:ascii="Arial" w:hAnsi="Arial" w:cs="Arial"/>
        </w:rPr>
        <w:t>desempeño de</w:t>
      </w:r>
      <w:r w:rsidR="00A41842">
        <w:rPr>
          <w:rFonts w:ascii="Arial" w:hAnsi="Arial" w:cs="Arial"/>
        </w:rPr>
        <w:t xml:space="preserve">l </w:t>
      </w:r>
      <w:r w:rsidRPr="005A308C">
        <w:rPr>
          <w:rFonts w:ascii="Arial" w:hAnsi="Arial" w:cs="Arial"/>
        </w:rPr>
        <w:t>proceso</w:t>
      </w:r>
      <w:r w:rsidR="002A2B9B">
        <w:rPr>
          <w:rFonts w:ascii="Arial" w:hAnsi="Arial" w:cs="Arial"/>
        </w:rPr>
        <w:t>,</w:t>
      </w:r>
      <w:r w:rsidRPr="005A308C">
        <w:rPr>
          <w:rFonts w:ascii="Arial" w:hAnsi="Arial" w:cs="Arial"/>
        </w:rPr>
        <w:t xml:space="preserve"> </w:t>
      </w:r>
      <w:r w:rsidR="00A90C46">
        <w:rPr>
          <w:rFonts w:ascii="Arial" w:hAnsi="Arial" w:cs="Arial"/>
        </w:rPr>
        <w:t xml:space="preserve">aunque </w:t>
      </w:r>
      <w:r w:rsidR="002A2B9B">
        <w:rPr>
          <w:rFonts w:ascii="Arial" w:hAnsi="Arial" w:cs="Arial"/>
        </w:rPr>
        <w:t xml:space="preserve">este último </w:t>
      </w:r>
      <w:r w:rsidR="00A90C46">
        <w:rPr>
          <w:rFonts w:ascii="Arial" w:hAnsi="Arial" w:cs="Arial"/>
        </w:rPr>
        <w:t xml:space="preserve">están por encima de la media son </w:t>
      </w:r>
      <w:r w:rsidR="002A2B9B">
        <w:rPr>
          <w:rFonts w:ascii="Arial" w:hAnsi="Arial" w:cs="Arial"/>
        </w:rPr>
        <w:t>área</w:t>
      </w:r>
      <w:r w:rsidR="00A90C46">
        <w:rPr>
          <w:rFonts w:ascii="Arial" w:hAnsi="Arial" w:cs="Arial"/>
        </w:rPr>
        <w:t xml:space="preserve"> de oportunidad</w:t>
      </w:r>
      <w:r w:rsidRPr="005A308C">
        <w:rPr>
          <w:rFonts w:ascii="Arial" w:hAnsi="Arial" w:cs="Arial"/>
        </w:rPr>
        <w:t xml:space="preserve">. El perfil empresarial resultante es: </w:t>
      </w:r>
      <w:r w:rsidRPr="00A0171D">
        <w:rPr>
          <w:rFonts w:ascii="Arial" w:hAnsi="Arial" w:cs="Arial"/>
          <w:b/>
        </w:rPr>
        <w:t>Competente.</w:t>
      </w:r>
    </w:p>
    <w:p w:rsidR="005A25AB" w:rsidRDefault="005A25AB" w:rsidP="00C73312">
      <w:pPr>
        <w:spacing w:after="100" w:afterAutospacing="1" w:line="360" w:lineRule="auto"/>
        <w:ind w:firstLine="720"/>
        <w:jc w:val="both"/>
        <w:rPr>
          <w:rFonts w:ascii="Arial" w:hAnsi="Arial" w:cs="Arial"/>
        </w:rPr>
      </w:pPr>
    </w:p>
    <w:p w:rsidR="005A25AB" w:rsidRDefault="005A25AB" w:rsidP="00C73312">
      <w:pPr>
        <w:spacing w:after="100" w:afterAutospacing="1" w:line="360" w:lineRule="auto"/>
        <w:ind w:firstLine="720"/>
        <w:jc w:val="both"/>
        <w:rPr>
          <w:rFonts w:ascii="Arial" w:hAnsi="Arial" w:cs="Arial"/>
        </w:rPr>
      </w:pPr>
    </w:p>
    <w:p w:rsidR="005A25AB" w:rsidRDefault="005A25AB" w:rsidP="00C73312">
      <w:pPr>
        <w:spacing w:after="100" w:afterAutospacing="1" w:line="360" w:lineRule="auto"/>
        <w:ind w:firstLine="720"/>
        <w:jc w:val="both"/>
        <w:rPr>
          <w:rFonts w:ascii="Arial" w:hAnsi="Arial" w:cs="Arial"/>
        </w:rPr>
      </w:pPr>
    </w:p>
    <w:p w:rsidR="005A25AB" w:rsidRDefault="005A25AB" w:rsidP="00C73312">
      <w:pPr>
        <w:spacing w:after="100" w:afterAutospacing="1" w:line="360" w:lineRule="auto"/>
        <w:ind w:firstLine="720"/>
        <w:jc w:val="both"/>
        <w:rPr>
          <w:rFonts w:ascii="Arial" w:hAnsi="Arial" w:cs="Arial"/>
        </w:rPr>
      </w:pPr>
    </w:p>
    <w:p w:rsidR="005A25AB" w:rsidRDefault="005A25AB" w:rsidP="00C73312">
      <w:pPr>
        <w:spacing w:after="100" w:afterAutospacing="1" w:line="360" w:lineRule="auto"/>
        <w:ind w:firstLine="720"/>
        <w:jc w:val="both"/>
        <w:rPr>
          <w:rFonts w:ascii="Arial" w:hAnsi="Arial" w:cs="Arial"/>
        </w:rPr>
      </w:pPr>
    </w:p>
    <w:p w:rsidR="00216370" w:rsidRDefault="00216370" w:rsidP="00C73312">
      <w:pPr>
        <w:spacing w:after="100" w:afterAutospacing="1" w:line="360" w:lineRule="auto"/>
        <w:ind w:firstLine="720"/>
        <w:jc w:val="both"/>
        <w:rPr>
          <w:rFonts w:ascii="Arial" w:hAnsi="Arial" w:cs="Arial"/>
        </w:rPr>
      </w:pPr>
    </w:p>
    <w:p w:rsidR="00216370" w:rsidRDefault="00216370" w:rsidP="00C73312">
      <w:pPr>
        <w:spacing w:after="100" w:afterAutospacing="1" w:line="360" w:lineRule="auto"/>
        <w:ind w:firstLine="720"/>
        <w:jc w:val="both"/>
        <w:rPr>
          <w:rFonts w:ascii="Arial" w:hAnsi="Arial" w:cs="Arial"/>
        </w:rPr>
      </w:pPr>
    </w:p>
    <w:p w:rsidR="00BC62D2" w:rsidRPr="00BC62D2" w:rsidRDefault="00BC62D2" w:rsidP="00BC62D2">
      <w:pPr>
        <w:autoSpaceDE w:val="0"/>
        <w:autoSpaceDN w:val="0"/>
        <w:adjustRightInd w:val="0"/>
        <w:spacing w:line="360" w:lineRule="auto"/>
        <w:rPr>
          <w:rFonts w:ascii="Arial" w:hAnsi="Arial" w:cs="Arial"/>
          <w:b/>
          <w:lang w:val="es-ES"/>
        </w:rPr>
      </w:pPr>
      <w:r w:rsidRPr="00BC62D2">
        <w:rPr>
          <w:rFonts w:ascii="Arial" w:hAnsi="Arial" w:cs="Arial"/>
          <w:b/>
          <w:lang w:val="es-ES"/>
        </w:rPr>
        <w:t>Empresa “C”</w:t>
      </w:r>
    </w:p>
    <w:p w:rsidR="0082040A" w:rsidRDefault="0082040A" w:rsidP="0082040A">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23</w:t>
      </w:r>
    </w:p>
    <w:p w:rsidR="00216370" w:rsidRDefault="00EA3829" w:rsidP="00216370">
      <w:pPr>
        <w:ind w:firstLine="720"/>
        <w:jc w:val="center"/>
        <w:rPr>
          <w:rFonts w:ascii="Arial" w:hAnsi="Arial" w:cs="Arial"/>
          <w:i/>
          <w:sz w:val="20"/>
          <w:szCs w:val="20"/>
          <w:lang w:val="es-ES"/>
        </w:rPr>
      </w:pPr>
      <w:r>
        <w:rPr>
          <w:rFonts w:ascii="Arial" w:hAnsi="Arial" w:cs="Arial"/>
          <w:noProof/>
          <w:lang w:eastAsia="es-MX"/>
        </w:rPr>
        <w:pict>
          <v:shape id="_x0000_s1057" type="#_x0000_t202" style="position:absolute;left:0;text-align:left;margin-left:429.1pt;margin-top:120.4pt;width:95.35pt;height:54.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WZ3QEAAKcDAAAOAAAAZHJzL2Uyb0RvYy54bWysU8FuGyEQvVfqPyDu9a6d2IpXXkd1rfQS&#10;tZWSfgBmWS8KMIgh3nW/vgO7daz2VuWCgHnzePNm2NwP1rCTCqjB1Xw+KzlTTkKj3bHmP58fPt1x&#10;hlG4RhhwquZnhfx++/HDpveVWkAHplGBEYnDqvc172L0VVGg7JQVOAOvHAVbCFZEOoZj0QTRE7s1&#10;xaIsV0UPofEBpEKk2/0Y5NvM37ZKxu9tiyoyU3PSFvMa8npIa7HdiOoYhO+0nGSI/1BhhXb06IVq&#10;L6Jgr0H/Q2W1DIDQxpkEW0DbaqlyDVTNvPyrmqdOeJVrIXPQX2zC96OV304/AtNNzVc3nDlhqUfP&#10;OhrF5rkeNcRHjORS0XusMjp5m7dPnlLjsIOBOp/R6B9BvuAVPGHGBMw7UQ1tsMkpqp1RIjXlfGkE&#10;vcZkYlusl7clhSTFVuvFfJk7Vbxl+4DxqwLL0qbmgRqdFYjTJFdUfyDpMeNYX/Obu3kmtZ7qRXcc&#10;NYPRzYM2JuEwHA9fTGAnQfOy3u12y3UaEXoYr2GJei+wG3E5NMGMm6way01OxeEwZIcXtwmUrg7Q&#10;nMk7+jekvYPwizPhJG1qLmPIshx8fo3Q6ov3Y87ETtOQVU2Tm8bt+pxRb/9r+xsAAP//AwBQSwME&#10;FAAGAAgAAAAhADPlHjfjAAAADAEAAA8AAABkcnMvZG93bnJldi54bWxMj0tPwzAQhO9I/AdrkbhR&#10;JyF9ELKpEBIHEBXQ9tKbG28eIl6H2G0Dvx73BMfZGc1+ky9H04kjDa61jBBPIhDEpdUt1wjbzdPN&#10;AoTzirXqLBPCNzlYFpcXucq0PfEHHde+FqGEXaYQGu/7TEpXNmSUm9ieOHiVHYzyQQ611IM6hXLT&#10;ySSKZtKolsOHRvX02FD5uT4YhF3aPidv+qWav8c7/nr9Wcmqv0O8vhof7kF4Gv1fGM74AR2KwLS3&#10;B9ZOdAiLaB62eIQknaUgzokojsNpj3A7naYgi1z+H1H8AgAA//8DAFBLAQItABQABgAIAAAAIQC2&#10;gziS/gAAAOEBAAATAAAAAAAAAAAAAAAAAAAAAABbQ29udGVudF9UeXBlc10ueG1sUEsBAi0AFAAG&#10;AAgAAAAhADj9If/WAAAAlAEAAAsAAAAAAAAAAAAAAAAALwEAAF9yZWxzLy5yZWxzUEsBAi0AFAAG&#10;AAgAAAAhAGJsRZndAQAApwMAAA4AAAAAAAAAAAAAAAAALgIAAGRycy9lMm9Eb2MueG1sUEsBAi0A&#10;FAAGAAgAAAAhADPlHjfjAAAADAEAAA8AAAAAAAAAAAAAAAAANwQAAGRycy9kb3ducmV2LnhtbFBL&#10;BQYAAAAABAAEAPMAAABHBQAAAAA=&#10;" filled="f" strokecolor="#9bbb59" strokeweight="3pt">
            <v:path arrowok="t"/>
            <v:textbox>
              <w:txbxContent>
                <w:p w:rsidR="00EA3829" w:rsidRPr="0082040A" w:rsidRDefault="00EA3829" w:rsidP="0082040A">
                  <w:pPr>
                    <w:jc w:val="center"/>
                    <w:rPr>
                      <w:rFonts w:ascii="Arial" w:hAnsi="Arial" w:cs="Arial"/>
                    </w:rPr>
                  </w:pPr>
                  <w:r w:rsidRPr="0082040A">
                    <w:rPr>
                      <w:rFonts w:ascii="Arial" w:hAnsi="Arial" w:cs="Arial"/>
                      <w:color w:val="000000" w:themeColor="text1"/>
                      <w:kern w:val="24"/>
                      <w:lang w:val="es-ES_tradnl"/>
                    </w:rPr>
                    <w:t>Promedio:</w:t>
                  </w:r>
                </w:p>
                <w:p w:rsidR="00EA3829" w:rsidRPr="0082040A" w:rsidRDefault="00EA3829" w:rsidP="0082040A">
                  <w:pPr>
                    <w:jc w:val="center"/>
                    <w:rPr>
                      <w:rFonts w:ascii="Arial" w:hAnsi="Arial" w:cs="Arial"/>
                    </w:rPr>
                  </w:pPr>
                  <w:r w:rsidRPr="0082040A">
                    <w:rPr>
                      <w:rFonts w:ascii="Arial" w:hAnsi="Arial" w:cs="Arial"/>
                      <w:color w:val="000000" w:themeColor="text1"/>
                      <w:kern w:val="24"/>
                      <w:lang w:val="es-ES_tradnl"/>
                    </w:rPr>
                    <w:t>89.50</w:t>
                  </w:r>
                </w:p>
              </w:txbxContent>
            </v:textbox>
          </v:shape>
        </w:pict>
      </w:r>
      <w:r w:rsidR="0082040A" w:rsidRPr="0082040A">
        <w:rPr>
          <w:rFonts w:ascii="Arial" w:hAnsi="Arial" w:cs="Arial"/>
          <w:noProof/>
          <w:lang w:eastAsia="es-MX"/>
        </w:rPr>
        <w:drawing>
          <wp:inline distT="0" distB="0" distL="0" distR="0">
            <wp:extent cx="4562475" cy="2257425"/>
            <wp:effectExtent l="0" t="0" r="9525" b="9525"/>
            <wp:docPr id="1" name="Gráfico 10">
              <a:extLst xmlns:a="http://schemas.openxmlformats.org/drawingml/2006/main">
                <a:ext uri="{FF2B5EF4-FFF2-40B4-BE49-F238E27FC236}">
                  <a16:creationId xmlns:a16="http://schemas.microsoft.com/office/drawing/2014/main" id="{98CA185C-AC97-49D8-9C04-39408858E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2040A" w:rsidRPr="00F03AB5" w:rsidRDefault="0082040A" w:rsidP="00216370">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732F0B" w:rsidRDefault="00732F0B" w:rsidP="0082040A">
      <w:pPr>
        <w:ind w:firstLine="720"/>
        <w:jc w:val="center"/>
        <w:rPr>
          <w:rFonts w:ascii="Arial" w:hAnsi="Arial" w:cs="Arial"/>
          <w:b/>
          <w:lang w:val="es-ES"/>
        </w:rPr>
      </w:pPr>
    </w:p>
    <w:p w:rsidR="00607DC8" w:rsidRDefault="00607DC8" w:rsidP="0082040A">
      <w:pPr>
        <w:ind w:firstLine="720"/>
        <w:jc w:val="center"/>
        <w:rPr>
          <w:rFonts w:ascii="Arial" w:hAnsi="Arial" w:cs="Arial"/>
          <w:b/>
          <w:lang w:val="es-ES"/>
        </w:rPr>
      </w:pPr>
    </w:p>
    <w:p w:rsidR="007F114C" w:rsidRDefault="007F114C" w:rsidP="007F114C">
      <w:pPr>
        <w:spacing w:line="360" w:lineRule="auto"/>
        <w:ind w:firstLine="720"/>
        <w:jc w:val="both"/>
        <w:rPr>
          <w:rFonts w:ascii="Arial" w:hAnsi="Arial" w:cs="Arial"/>
        </w:rPr>
      </w:pPr>
      <w:r>
        <w:rPr>
          <w:rFonts w:ascii="Arial" w:hAnsi="Arial" w:cs="Arial"/>
        </w:rPr>
        <w:t xml:space="preserve">Como se observa en la gráfica </w:t>
      </w:r>
      <w:r w:rsidR="006853D0">
        <w:rPr>
          <w:rFonts w:ascii="Arial" w:hAnsi="Arial" w:cs="Arial"/>
        </w:rPr>
        <w:t>de acuerdo con</w:t>
      </w:r>
      <w:r>
        <w:rPr>
          <w:rFonts w:ascii="Arial" w:hAnsi="Arial" w:cs="Arial"/>
        </w:rPr>
        <w:t xml:space="preserve"> los resultados obtenidos en cada departamento de la empresa para el elemento cliente final, este elemento contribuye al buen desempeño de la empresa. </w:t>
      </w:r>
    </w:p>
    <w:p w:rsidR="00F93CED" w:rsidRDefault="00F93CED" w:rsidP="00F93CED">
      <w:pPr>
        <w:spacing w:line="360" w:lineRule="auto"/>
        <w:ind w:firstLine="720"/>
        <w:jc w:val="both"/>
        <w:rPr>
          <w:rFonts w:ascii="Arial" w:hAnsi="Arial" w:cs="Arial"/>
        </w:rPr>
      </w:pPr>
      <w:r>
        <w:rPr>
          <w:rFonts w:ascii="Arial" w:hAnsi="Arial" w:cs="Arial"/>
        </w:rPr>
        <w:t>.</w:t>
      </w:r>
    </w:p>
    <w:p w:rsidR="0082040A" w:rsidRDefault="0082040A" w:rsidP="0082040A">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24</w:t>
      </w:r>
    </w:p>
    <w:p w:rsidR="00216370" w:rsidRDefault="00EA3829" w:rsidP="00216370">
      <w:pPr>
        <w:ind w:firstLine="720"/>
        <w:jc w:val="center"/>
        <w:rPr>
          <w:rFonts w:ascii="Arial" w:hAnsi="Arial" w:cs="Arial"/>
          <w:i/>
          <w:sz w:val="20"/>
          <w:szCs w:val="20"/>
          <w:lang w:val="es-ES"/>
        </w:rPr>
      </w:pPr>
      <w:r>
        <w:rPr>
          <w:rFonts w:ascii="Arial" w:hAnsi="Arial" w:cs="Arial"/>
          <w:noProof/>
          <w:lang w:eastAsia="es-MX"/>
        </w:rPr>
        <w:pict>
          <v:shape id="_x0000_s1058" type="#_x0000_t202" style="position:absolute;left:0;text-align:left;margin-left:431.1pt;margin-top:106.9pt;width:96.6pt;height:54.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vx3QEAAKcDAAAOAAAAZHJzL2Uyb0RvYy54bWysU8FuGyEQvVfqPyDu9a7d2IpXXkd1rfQS&#10;tZWSfgBmWS8qMIgh3nW/vgO7caz2FuWCgHnzePNm2NwN1rCTCqjB1Xw+KzlTTkKj3bHmv57uP91y&#10;hlG4RhhwquZnhfxu+/HDpveVWkAHplGBEYnDqvc172L0VVGg7JQVOAOvHAVbCFZEOoZj0QTRE7s1&#10;xaIsV0UPofEBpEKk2/0Y5NvM37ZKxh9tiyoyU3PSFvMa8npIa7HdiOoYhO+0nGSIN6iwQjt69EK1&#10;F1Gw56D/o7JaBkBo40yCLaBttVS5BqpmXv5TzWMnvMq1kDnoLzbh+9HK76efgemm5qsbzpyw1KMn&#10;HY1i81yPGuIDRnKp6D1WGZ28zdtHT6lx2MFAnc9o9A8gf+MVPGHGBMw7UQ1tsMkpqp1RIjXlfGkE&#10;vcZkYluslzclhSTFVuvFfJk7Vbxm+4DxmwLL0qbmgRqdFYjTJFdUL5D0mHGsr/nn23kmtZ7qRXcc&#10;NYPRzb02JuEwHA9fTWAnQfOy3u12y3UaEXoYr2GJei+wG3E5NMGMm6way01OxeEwZIcXywRKVwdo&#10;zuQd/RvS3kH4w5lwkjY1lzFkWQ6+PEdo9cX7MWdip2nIqqbJTeN2fc6o1/+1/QsAAP//AwBQSwME&#10;FAAGAAgAAAAhAA7FBWziAAAADAEAAA8AAABkcnMvZG93bnJldi54bWxMj0tPwzAQhO9I/AdrkbhR&#10;O2kFScimQkgcQKBC4dKbG28eIl6H2H3Ar8c9wXF2RrPflMujHcSeJt87RkhmCgRx7UzPLcLH+8NV&#10;BsIHzUYPjgnhmzwsq/OzUhfGHfiN9uvQiljCvtAIXQhjIaWvO7Laz9xIHL3GTVaHKKdWmkkfYrkd&#10;ZKrUtbS65/ih0yPdd1R/rncWYbPoH9OVeWpuXpMNfz3/vMhmzBEvL453tyACHcNfGE74ER2qyLR1&#10;OzZeDAiZWsQtASFNkxzEKaFUFk9bhPlc5SCrUv4fUf0CAAD//wMAUEsBAi0AFAAGAAgAAAAhALaD&#10;OJL+AAAA4QEAABMAAAAAAAAAAAAAAAAAAAAAAFtDb250ZW50X1R5cGVzXS54bWxQSwECLQAUAAYA&#10;CAAAACEAOP0h/9YAAACUAQAACwAAAAAAAAAAAAAAAAAvAQAAX3JlbHMvLnJlbHNQSwECLQAUAAYA&#10;CAAAACEArp378d0BAACnAwAADgAAAAAAAAAAAAAAAAAuAgAAZHJzL2Uyb0RvYy54bWxQSwECLQAU&#10;AAYACAAAACEADsUFbOIAAAAMAQAADwAAAAAAAAAAAAAAAAA3BAAAZHJzL2Rvd25yZXYueG1sUEsF&#10;BgAAAAAEAAQA8wAAAEYFAAAAAA==&#10;" filled="f" strokecolor="#9bbb59" strokeweight="3pt">
            <v:path arrowok="t"/>
            <v:textbox>
              <w:txbxContent>
                <w:p w:rsidR="00EA3829" w:rsidRPr="0082040A" w:rsidRDefault="00EA3829" w:rsidP="0082040A">
                  <w:pPr>
                    <w:jc w:val="center"/>
                    <w:rPr>
                      <w:rFonts w:ascii="Arial" w:hAnsi="Arial" w:cs="Arial"/>
                    </w:rPr>
                  </w:pPr>
                  <w:r w:rsidRPr="0082040A">
                    <w:rPr>
                      <w:rFonts w:ascii="Arial" w:hAnsi="Arial" w:cs="Arial"/>
                      <w:color w:val="000000" w:themeColor="text1"/>
                      <w:kern w:val="24"/>
                      <w:lang w:val="es-ES_tradnl"/>
                    </w:rPr>
                    <w:t>Promedio:</w:t>
                  </w:r>
                </w:p>
                <w:p w:rsidR="00EA3829" w:rsidRPr="0082040A" w:rsidRDefault="00EA3829" w:rsidP="0082040A">
                  <w:pPr>
                    <w:jc w:val="center"/>
                    <w:rPr>
                      <w:rFonts w:ascii="Arial" w:hAnsi="Arial" w:cs="Arial"/>
                    </w:rPr>
                  </w:pPr>
                  <w:r w:rsidRPr="0082040A">
                    <w:rPr>
                      <w:rFonts w:ascii="Arial" w:hAnsi="Arial" w:cs="Arial"/>
                      <w:color w:val="000000" w:themeColor="text1"/>
                      <w:kern w:val="24"/>
                      <w:lang w:val="es-ES_tradnl"/>
                    </w:rPr>
                    <w:t>90.00</w:t>
                  </w:r>
                </w:p>
              </w:txbxContent>
            </v:textbox>
          </v:shape>
        </w:pict>
      </w:r>
      <w:r w:rsidR="0082040A" w:rsidRPr="0082040A">
        <w:rPr>
          <w:rFonts w:ascii="Arial" w:hAnsi="Arial" w:cs="Arial"/>
          <w:noProof/>
          <w:lang w:eastAsia="es-MX"/>
        </w:rPr>
        <w:drawing>
          <wp:inline distT="0" distB="0" distL="0" distR="0">
            <wp:extent cx="4572000" cy="2114550"/>
            <wp:effectExtent l="0" t="0" r="0" b="0"/>
            <wp:docPr id="36" name="Gráfico 36">
              <a:extLst xmlns:a="http://schemas.openxmlformats.org/drawingml/2006/main">
                <a:ext uri="{FF2B5EF4-FFF2-40B4-BE49-F238E27FC236}">
                  <a16:creationId xmlns:a16="http://schemas.microsoft.com/office/drawing/2014/main" id="{E3BA9873-FB67-444E-B26D-BA64BD632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03AB5" w:rsidRPr="00216370" w:rsidRDefault="00F03AB5" w:rsidP="00216370">
      <w:pPr>
        <w:ind w:firstLine="720"/>
        <w:jc w:val="center"/>
        <w:rPr>
          <w:rFonts w:ascii="Arial" w:hAnsi="Arial" w:cs="Arial"/>
        </w:rPr>
      </w:pPr>
      <w:r w:rsidRPr="00F03AB5">
        <w:rPr>
          <w:rFonts w:ascii="Arial" w:hAnsi="Arial" w:cs="Arial"/>
          <w:i/>
          <w:sz w:val="20"/>
          <w:szCs w:val="20"/>
          <w:lang w:val="es-ES"/>
        </w:rPr>
        <w:t>Fuente: Elaboración propia con datos obtenidos de la investigación empresa “C”</w:t>
      </w:r>
    </w:p>
    <w:p w:rsidR="00946854" w:rsidRDefault="00946854" w:rsidP="00767D7E">
      <w:pPr>
        <w:spacing w:line="360" w:lineRule="auto"/>
        <w:ind w:firstLine="720"/>
        <w:jc w:val="both"/>
        <w:rPr>
          <w:rFonts w:ascii="Arial" w:hAnsi="Arial" w:cs="Arial"/>
          <w:lang w:val="es-ES"/>
        </w:rPr>
      </w:pPr>
    </w:p>
    <w:p w:rsidR="005F08B5" w:rsidRDefault="006853D0" w:rsidP="005F08B5">
      <w:pPr>
        <w:spacing w:line="360" w:lineRule="auto"/>
        <w:ind w:firstLine="720"/>
        <w:jc w:val="both"/>
        <w:rPr>
          <w:rFonts w:ascii="Arial" w:hAnsi="Arial" w:cs="Arial"/>
          <w:b/>
          <w:lang w:val="es-ES"/>
        </w:rPr>
      </w:pPr>
      <w:r>
        <w:rPr>
          <w:rFonts w:ascii="Arial" w:hAnsi="Arial" w:cs="Arial"/>
          <w:lang w:val="es-ES"/>
        </w:rPr>
        <w:t>De acuerdo con</w:t>
      </w:r>
      <w:r w:rsidR="005F08B5">
        <w:rPr>
          <w:rFonts w:ascii="Arial" w:hAnsi="Arial" w:cs="Arial"/>
          <w:lang w:val="es-ES"/>
        </w:rPr>
        <w:t xml:space="preserve"> los resultados que se presentan en el gráfico, </w:t>
      </w:r>
      <w:r w:rsidR="00633CBB">
        <w:rPr>
          <w:rFonts w:ascii="Arial" w:hAnsi="Arial" w:cs="Arial"/>
          <w:lang w:val="es-ES"/>
        </w:rPr>
        <w:t>se observa</w:t>
      </w:r>
      <w:r w:rsidR="005F08B5">
        <w:rPr>
          <w:rFonts w:ascii="Arial" w:hAnsi="Arial" w:cs="Arial"/>
          <w:lang w:val="es-ES"/>
        </w:rPr>
        <w:t xml:space="preserve"> que el </w:t>
      </w:r>
      <w:r w:rsidR="002430F3">
        <w:rPr>
          <w:rFonts w:ascii="Arial" w:hAnsi="Arial" w:cs="Arial"/>
          <w:lang w:val="es-ES"/>
        </w:rPr>
        <w:t xml:space="preserve">elemento </w:t>
      </w:r>
      <w:r w:rsidR="005F08B5">
        <w:rPr>
          <w:rFonts w:ascii="Arial" w:hAnsi="Arial" w:cs="Arial"/>
          <w:lang w:val="es-ES"/>
        </w:rPr>
        <w:t>desempeño de proceso de la empresa</w:t>
      </w:r>
      <w:r w:rsidR="002430F3">
        <w:rPr>
          <w:rFonts w:ascii="Arial" w:hAnsi="Arial" w:cs="Arial"/>
          <w:lang w:val="es-ES"/>
        </w:rPr>
        <w:t xml:space="preserve"> está bien fortalecido</w:t>
      </w:r>
      <w:r w:rsidR="005F08B5">
        <w:rPr>
          <w:rFonts w:ascii="Arial" w:hAnsi="Arial" w:cs="Arial"/>
          <w:lang w:val="es-ES"/>
        </w:rPr>
        <w:t>.</w:t>
      </w:r>
    </w:p>
    <w:p w:rsidR="0082040A" w:rsidRPr="00767D7E" w:rsidRDefault="0082040A" w:rsidP="00C73312">
      <w:pPr>
        <w:spacing w:after="100" w:afterAutospacing="1" w:line="360" w:lineRule="auto"/>
        <w:ind w:firstLine="720"/>
        <w:jc w:val="both"/>
        <w:rPr>
          <w:rFonts w:ascii="Arial" w:hAnsi="Arial" w:cs="Arial"/>
          <w:lang w:val="es-ES"/>
        </w:rPr>
      </w:pPr>
    </w:p>
    <w:p w:rsidR="0082040A" w:rsidRPr="005F08B5" w:rsidRDefault="0082040A" w:rsidP="00C73312">
      <w:pPr>
        <w:spacing w:after="100" w:afterAutospacing="1" w:line="360" w:lineRule="auto"/>
        <w:ind w:firstLine="720"/>
        <w:jc w:val="both"/>
        <w:rPr>
          <w:rFonts w:ascii="Arial" w:hAnsi="Arial" w:cs="Arial"/>
          <w:lang w:val="es-ES"/>
        </w:rPr>
      </w:pPr>
    </w:p>
    <w:p w:rsidR="0082040A" w:rsidRDefault="0082040A" w:rsidP="00C73312">
      <w:pPr>
        <w:spacing w:after="100" w:afterAutospacing="1" w:line="360" w:lineRule="auto"/>
        <w:ind w:firstLine="720"/>
        <w:jc w:val="both"/>
        <w:rPr>
          <w:rFonts w:ascii="Arial" w:hAnsi="Arial" w:cs="Arial"/>
        </w:rPr>
      </w:pPr>
    </w:p>
    <w:p w:rsidR="00682A15" w:rsidRDefault="00682A15" w:rsidP="00682A15">
      <w:pPr>
        <w:ind w:firstLine="720"/>
        <w:jc w:val="center"/>
        <w:rPr>
          <w:rFonts w:ascii="Arial" w:hAnsi="Arial" w:cs="Arial"/>
          <w:b/>
          <w:lang w:val="es-ES"/>
        </w:rPr>
      </w:pPr>
      <w:r w:rsidRPr="005A286A">
        <w:rPr>
          <w:rFonts w:ascii="Arial" w:hAnsi="Arial" w:cs="Arial"/>
          <w:b/>
          <w:lang w:val="es-ES"/>
        </w:rPr>
        <w:lastRenderedPageBreak/>
        <w:t xml:space="preserve">Gráfica </w:t>
      </w:r>
      <w:r>
        <w:rPr>
          <w:rFonts w:ascii="Arial" w:hAnsi="Arial" w:cs="Arial"/>
          <w:b/>
          <w:lang w:val="es-ES"/>
        </w:rPr>
        <w:t>25</w:t>
      </w:r>
    </w:p>
    <w:p w:rsidR="00682A15" w:rsidRDefault="00682A15" w:rsidP="00682A15">
      <w:pPr>
        <w:ind w:firstLine="720"/>
        <w:jc w:val="center"/>
        <w:rPr>
          <w:rFonts w:ascii="Arial" w:hAnsi="Arial" w:cs="Arial"/>
          <w:b/>
          <w:lang w:val="es-ES"/>
        </w:rPr>
      </w:pPr>
    </w:p>
    <w:p w:rsidR="00732F0B" w:rsidRDefault="00EA3829" w:rsidP="00732F0B">
      <w:pPr>
        <w:ind w:firstLine="720"/>
        <w:jc w:val="center"/>
        <w:rPr>
          <w:rFonts w:ascii="Arial" w:hAnsi="Arial" w:cs="Arial"/>
          <w:i/>
          <w:sz w:val="20"/>
          <w:szCs w:val="20"/>
          <w:lang w:val="es-ES"/>
        </w:rPr>
      </w:pPr>
      <w:r>
        <w:rPr>
          <w:rFonts w:ascii="Arial" w:hAnsi="Arial" w:cs="Arial"/>
          <w:noProof/>
          <w:lang w:eastAsia="es-MX"/>
        </w:rPr>
        <w:pict>
          <v:shape id="_x0000_s1059" type="#_x0000_t202" style="position:absolute;left:0;text-align:left;margin-left:431.05pt;margin-top:119.1pt;width:95.7pt;height:54.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lt3QEAAKcDAAAOAAAAZHJzL2Uyb0RvYy54bWysU8GO2yAQvVfqPyDujRO3iTZWnFXTaHtZ&#10;tZV2+wEEYxsVGMSwsdOv74DdbNTeql4QMG8eb94Mu/vRGnZWATW4mq8WS86Uk9Bo19X8+/PDuzvO&#10;MArXCANO1fyikN/v377ZDb5SJfRgGhUYkTisBl/zPkZfFQXKXlmBC/DKUbCFYEWkY+iKJoiB2K0p&#10;yuVyUwwQGh9AKkS6PU5Bvs/8batk/Nq2qCIzNSdtMa8hr6e0FvudqLogfK/lLEP8gwortKNHr1RH&#10;EQV7CfovKqtlAIQ2LiTYAtpWS5VroGpWyz+qeeqFV7kWMgf91Sb8f7Tyy/lbYLqp+WbNmROWevSs&#10;o1FsletRY3zESC4Vg8cqo5O3efvkKTWOBxip8xmN/hHkD7yBJ8yUgHknqrENNjlFtTNKpKZcro2g&#10;15hMbOV2/WFJIUmxzbZcrXOnitdsHzB+VmBZ2tQ8UKOzAnGe5YrqNyQ9Zhwbav7+bpVJrad60XWT&#10;ZjC6edDGJByG7vTJBHYWNC/bw+Gw3qYRoYfxFpaojwL7CZdDM8y42aqp3ORUHE9jdrjcJFC6OkFz&#10;Ie/o35D2HsJPzoSTtKm5jCHLcvDxJUKrr95POTM7TUNWNU9uGrfbc0a9/q/9LwAAAP//AwBQSwME&#10;FAAGAAgAAAAhAFBtIbPjAAAADAEAAA8AAABkcnMvZG93bnJldi54bWxMj8tOwzAQRfdI/IM1SOyo&#10;k9BHEjKpEBILEAgobLpz48lDxOMQu23g63FXsJyZozvnFuvJ9OJAo+ssI8SzCARxZXXHDcLH+/1V&#10;CsJ5xVr1lgnhmxysy/OzQuXaHvmNDhvfiBDCLlcIrfdDLqWrWjLKzexAHG61HY3yYRwbqUd1DOGm&#10;l0kULaVRHYcPrRrorqXqc7M3CNt595C86Md69Rpv+evp51nWQ4Z4eTHd3oDwNPk/GE76QR3K4LSz&#10;e9ZO9AhplC4CipDMVxmIExHFSVjtEK4XywxkWcj/JcpfAAAA//8DAFBLAQItABQABgAIAAAAIQC2&#10;gziS/gAAAOEBAAATAAAAAAAAAAAAAAAAAAAAAABbQ29udGVudF9UeXBlc10ueG1sUEsBAi0AFAAG&#10;AAgAAAAhADj9If/WAAAAlAEAAAsAAAAAAAAAAAAAAAAALwEAAF9yZWxzLy5yZWxzUEsBAi0AFAAG&#10;AAgAAAAhAMDw+W3dAQAApwMAAA4AAAAAAAAAAAAAAAAALgIAAGRycy9lMm9Eb2MueG1sUEsBAi0A&#10;FAAGAAgAAAAhAFBtIbPjAAAADAEAAA8AAAAAAAAAAAAAAAAANwQAAGRycy9kb3ducmV2LnhtbFBL&#10;BQYAAAAABAAEAPMAAABHBQAAAAA=&#10;" filled="f" strokecolor="#9bbb59" strokeweight="3pt">
            <v:path arrowok="t"/>
            <v:textbox>
              <w:txbxContent>
                <w:p w:rsidR="00EA3829" w:rsidRPr="00682A15" w:rsidRDefault="00EA3829" w:rsidP="00682A15">
                  <w:pPr>
                    <w:jc w:val="center"/>
                    <w:rPr>
                      <w:rFonts w:ascii="Arial" w:hAnsi="Arial" w:cs="Arial"/>
                    </w:rPr>
                  </w:pPr>
                  <w:r w:rsidRPr="00682A15">
                    <w:rPr>
                      <w:rFonts w:ascii="Arial" w:hAnsi="Arial" w:cs="Arial"/>
                      <w:color w:val="000000" w:themeColor="text1"/>
                      <w:kern w:val="24"/>
                      <w:lang w:val="es-ES_tradnl"/>
                    </w:rPr>
                    <w:t>Promedio:</w:t>
                  </w:r>
                </w:p>
                <w:p w:rsidR="00EA3829" w:rsidRPr="00682A15" w:rsidRDefault="00EA3829" w:rsidP="00682A15">
                  <w:pPr>
                    <w:jc w:val="center"/>
                    <w:rPr>
                      <w:rFonts w:ascii="Arial" w:hAnsi="Arial" w:cs="Arial"/>
                    </w:rPr>
                  </w:pPr>
                  <w:r w:rsidRPr="00682A15">
                    <w:rPr>
                      <w:rFonts w:ascii="Arial" w:hAnsi="Arial" w:cs="Arial"/>
                      <w:color w:val="000000" w:themeColor="text1"/>
                      <w:kern w:val="24"/>
                      <w:lang w:val="es-ES_tradnl"/>
                    </w:rPr>
                    <w:t>85.43</w:t>
                  </w:r>
                </w:p>
              </w:txbxContent>
            </v:textbox>
          </v:shape>
        </w:pict>
      </w:r>
      <w:r w:rsidR="0082040A" w:rsidRPr="0082040A">
        <w:rPr>
          <w:rFonts w:ascii="Arial" w:hAnsi="Arial" w:cs="Arial"/>
          <w:noProof/>
          <w:lang w:eastAsia="es-MX"/>
        </w:rPr>
        <w:drawing>
          <wp:inline distT="0" distB="0" distL="0" distR="0">
            <wp:extent cx="4572000" cy="2266950"/>
            <wp:effectExtent l="0" t="0" r="0" b="0"/>
            <wp:docPr id="38" name="Gráfico 38">
              <a:extLst xmlns:a="http://schemas.openxmlformats.org/drawingml/2006/main">
                <a:ext uri="{FF2B5EF4-FFF2-40B4-BE49-F238E27FC236}">
                  <a16:creationId xmlns:a16="http://schemas.microsoft.com/office/drawing/2014/main" id="{4E63D370-83AA-44F0-AB3A-C1E132973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03AB5" w:rsidRPr="00732F0B" w:rsidRDefault="00F03AB5" w:rsidP="00732F0B">
      <w:pPr>
        <w:ind w:firstLine="720"/>
        <w:jc w:val="center"/>
        <w:rPr>
          <w:rFonts w:ascii="Arial" w:hAnsi="Arial" w:cs="Arial"/>
        </w:rPr>
      </w:pPr>
      <w:r w:rsidRPr="00F03AB5">
        <w:rPr>
          <w:rFonts w:ascii="Arial" w:hAnsi="Arial" w:cs="Arial"/>
          <w:i/>
          <w:sz w:val="20"/>
          <w:szCs w:val="20"/>
          <w:lang w:val="es-ES"/>
        </w:rPr>
        <w:t>Fuente: Elaboración propia con datos obtenidos de la investigación empresa “C”</w:t>
      </w:r>
    </w:p>
    <w:p w:rsidR="00732F0B" w:rsidRDefault="00732F0B" w:rsidP="00682A15">
      <w:pPr>
        <w:ind w:firstLine="720"/>
        <w:jc w:val="center"/>
        <w:rPr>
          <w:rFonts w:ascii="Arial" w:hAnsi="Arial" w:cs="Arial"/>
          <w:b/>
          <w:lang w:val="es-ES"/>
        </w:rPr>
      </w:pPr>
    </w:p>
    <w:p w:rsidR="00732F0B" w:rsidRDefault="00732F0B" w:rsidP="00682A15">
      <w:pPr>
        <w:ind w:firstLine="720"/>
        <w:jc w:val="center"/>
        <w:rPr>
          <w:rFonts w:ascii="Arial" w:hAnsi="Arial" w:cs="Arial"/>
          <w:b/>
          <w:lang w:val="es-ES"/>
        </w:rPr>
      </w:pPr>
    </w:p>
    <w:p w:rsidR="00633CBB" w:rsidRDefault="00633CBB" w:rsidP="00633CBB">
      <w:pPr>
        <w:spacing w:line="360" w:lineRule="auto"/>
        <w:ind w:firstLine="720"/>
        <w:jc w:val="both"/>
        <w:rPr>
          <w:rFonts w:ascii="Arial" w:hAnsi="Arial" w:cs="Arial"/>
        </w:rPr>
      </w:pPr>
      <w:r>
        <w:rPr>
          <w:rFonts w:ascii="Arial" w:hAnsi="Arial" w:cs="Arial"/>
        </w:rPr>
        <w:t xml:space="preserve">En esta gráfica se visualiza </w:t>
      </w:r>
      <w:proofErr w:type="gramStart"/>
      <w:r>
        <w:rPr>
          <w:rFonts w:ascii="Arial" w:hAnsi="Arial" w:cs="Arial"/>
        </w:rPr>
        <w:t>de acuerdo a</w:t>
      </w:r>
      <w:proofErr w:type="gramEnd"/>
      <w:r>
        <w:rPr>
          <w:rFonts w:ascii="Arial" w:hAnsi="Arial" w:cs="Arial"/>
        </w:rPr>
        <w:t xml:space="preserve"> los resultados obtenidos, que la alianza con proveedores en esta </w:t>
      </w:r>
      <w:r w:rsidR="006853D0">
        <w:rPr>
          <w:rFonts w:ascii="Arial" w:hAnsi="Arial" w:cs="Arial"/>
        </w:rPr>
        <w:t>empresa</w:t>
      </w:r>
      <w:r>
        <w:rPr>
          <w:rFonts w:ascii="Arial" w:hAnsi="Arial" w:cs="Arial"/>
        </w:rPr>
        <w:t xml:space="preserve"> requiere fortalecerse.</w:t>
      </w:r>
    </w:p>
    <w:p w:rsidR="006C64ED" w:rsidRPr="00633CBB" w:rsidRDefault="006C64ED" w:rsidP="00682A15">
      <w:pPr>
        <w:ind w:firstLine="720"/>
        <w:jc w:val="center"/>
        <w:rPr>
          <w:rFonts w:ascii="Arial" w:hAnsi="Arial" w:cs="Arial"/>
          <w:b/>
        </w:rPr>
      </w:pPr>
    </w:p>
    <w:p w:rsidR="006C64ED" w:rsidRDefault="006C64ED" w:rsidP="00682A15">
      <w:pPr>
        <w:ind w:firstLine="720"/>
        <w:jc w:val="center"/>
        <w:rPr>
          <w:rFonts w:ascii="Arial" w:hAnsi="Arial" w:cs="Arial"/>
          <w:b/>
          <w:lang w:val="es-ES"/>
        </w:rPr>
      </w:pPr>
    </w:p>
    <w:p w:rsidR="006C64ED" w:rsidRDefault="006C64ED" w:rsidP="00682A15">
      <w:pPr>
        <w:ind w:firstLine="720"/>
        <w:jc w:val="center"/>
        <w:rPr>
          <w:rFonts w:ascii="Arial" w:hAnsi="Arial" w:cs="Arial"/>
          <w:b/>
          <w:lang w:val="es-ES"/>
        </w:rPr>
      </w:pPr>
    </w:p>
    <w:p w:rsidR="00682A15" w:rsidRDefault="00682A15" w:rsidP="00682A15">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26</w:t>
      </w:r>
    </w:p>
    <w:p w:rsidR="00732F0B" w:rsidRDefault="00EA3829" w:rsidP="00732F0B">
      <w:pPr>
        <w:ind w:firstLine="720"/>
        <w:jc w:val="center"/>
        <w:rPr>
          <w:rFonts w:ascii="Arial" w:hAnsi="Arial" w:cs="Arial"/>
          <w:i/>
          <w:sz w:val="20"/>
          <w:szCs w:val="20"/>
          <w:lang w:val="es-ES"/>
        </w:rPr>
      </w:pPr>
      <w:r>
        <w:rPr>
          <w:rFonts w:ascii="Arial" w:hAnsi="Arial" w:cs="Arial"/>
          <w:noProof/>
          <w:lang w:eastAsia="es-MX"/>
        </w:rPr>
        <w:pict>
          <v:shape id="_x0000_s1060" type="#_x0000_t202" style="position:absolute;left:0;text-align:left;margin-left:437.1pt;margin-top:126.55pt;width:90.85pt;height:54.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cX3gEAAKcDAAAOAAAAZHJzL2Uyb0RvYy54bWysU8GO2yAQvVfqPyDujeO0STdWnFXTaHtZ&#10;tSvt9gMIxjEqMIhhY6df3wG72ai9rfaCgHnzePNm2NwO1rCTCqjB1byczTlTTkKj3bHmP5/uPtxw&#10;hlG4RhhwquZnhfx2+/7dpveVWkAHplGBEYnDqvc172L0VVGg7JQVOAOvHAVbCFZEOoZj0QTRE7s1&#10;xWI+XxU9hMYHkAqRbvdjkG8zf9sqGX+0LarITM1JW8xryOshrcV2I6pjEL7TcpIhXqHCCu3o0QvV&#10;XkTBnoP+j8pqGQChjTMJtoC21VLlGqiacv5PNY+d8CrXQuagv9iEb0crv58eAtNNzVcrzpyw1KMn&#10;HY1iZa5HDfEeI7lU9B6rjE7e5u2jp9Q47GCgzmc0+nuQv/AKnjBjAuadqIY22OQU1c4okZpyvjSC&#10;XmMysS3Wy09zCkmKrdaLcpk7Vbxk+4DxmwLL0qbmgRqdFYjTJFdUfyHpMeNYX/OPN2UmtZ7qRXcc&#10;NYPRzZ02JuEwHA9fTWAnQfOy3u12y3UaEXoYr2GJei+wG3E5NMGMm6way01OxeEwZIcXnxMoXR2g&#10;OZN39G9IewfhN2fCSdrUXMaQZTn48hyh1Rfvx5yJnaYhq5omN43b9TmjXv7X9g8AAAD//wMAUEsD&#10;BBQABgAIAAAAIQDdPwmb4gAAAAwBAAAPAAAAZHJzL2Rvd25yZXYueG1sTI9NT8MwDIbvSPyHyEjc&#10;WLKOsq3UnRASBxATMLjsljXph2ic0mRb4dfjneD2Wn70+nG+Gl0nDnYIrSeE6USBsFR601KN8PH+&#10;cLUAEaImoztPFuHbBlgV52e5zow/0ps9bGItuIRCphGaGPtMylA21ukw8b0l3lV+cDryONTSDPrI&#10;5a6TiVI30umW+EKje3vf2PJzs3cI2+v2MXkxT9X8dbqlr+eftaz6JeLlxXh3CyLaMf7BcNJndSjY&#10;aef3ZILoEBbJLGUUIUkVhxOhkjmnHcIsXaYgi1z+f6L4BQAA//8DAFBLAQItABQABgAIAAAAIQC2&#10;gziS/gAAAOEBAAATAAAAAAAAAAAAAAAAAAAAAABbQ29udGVudF9UeXBlc10ueG1sUEsBAi0AFAAG&#10;AAgAAAAhADj9If/WAAAAlAEAAAsAAAAAAAAAAAAAAAAALwEAAF9yZWxzLy5yZWxzUEsBAi0AFAAG&#10;AAgAAAAhAJG+pxfeAQAApwMAAA4AAAAAAAAAAAAAAAAALgIAAGRycy9lMm9Eb2MueG1sUEsBAi0A&#10;FAAGAAgAAAAhAN0/CZviAAAADAEAAA8AAAAAAAAAAAAAAAAAOAQAAGRycy9kb3ducmV2LnhtbFBL&#10;BQYAAAAABAAEAPMAAABHBQAAAAA=&#10;" filled="f" strokecolor="#9bbb59" strokeweight="3pt">
            <v:path arrowok="t"/>
            <v:textbox>
              <w:txbxContent>
                <w:p w:rsidR="00EA3829" w:rsidRPr="005141EE" w:rsidRDefault="00EA3829" w:rsidP="005141EE">
                  <w:pPr>
                    <w:jc w:val="center"/>
                    <w:rPr>
                      <w:rFonts w:ascii="Arial" w:hAnsi="Arial" w:cs="Arial"/>
                    </w:rPr>
                  </w:pPr>
                  <w:r w:rsidRPr="005141EE">
                    <w:rPr>
                      <w:rFonts w:ascii="Arial" w:hAnsi="Arial" w:cs="Arial"/>
                      <w:color w:val="000000" w:themeColor="text1"/>
                      <w:kern w:val="24"/>
                      <w:lang w:val="es-ES_tradnl"/>
                    </w:rPr>
                    <w:t>Promedio:</w:t>
                  </w:r>
                </w:p>
                <w:p w:rsidR="00EA3829" w:rsidRPr="005141EE" w:rsidRDefault="00EA3829" w:rsidP="005141EE">
                  <w:pPr>
                    <w:jc w:val="center"/>
                    <w:rPr>
                      <w:rFonts w:ascii="Arial" w:hAnsi="Arial" w:cs="Arial"/>
                    </w:rPr>
                  </w:pPr>
                  <w:r w:rsidRPr="005141EE">
                    <w:rPr>
                      <w:rFonts w:ascii="Arial" w:hAnsi="Arial" w:cs="Arial"/>
                      <w:color w:val="000000" w:themeColor="text1"/>
                      <w:kern w:val="24"/>
                      <w:lang w:val="es-ES_tradnl"/>
                    </w:rPr>
                    <w:t>90.44</w:t>
                  </w:r>
                </w:p>
              </w:txbxContent>
            </v:textbox>
          </v:shape>
        </w:pict>
      </w:r>
      <w:r w:rsidR="00682A15" w:rsidRPr="00682A15">
        <w:rPr>
          <w:rFonts w:ascii="Arial" w:hAnsi="Arial" w:cs="Arial"/>
          <w:noProof/>
          <w:lang w:eastAsia="es-MX"/>
        </w:rPr>
        <w:drawing>
          <wp:inline distT="0" distB="0" distL="0" distR="0">
            <wp:extent cx="4705350" cy="2314575"/>
            <wp:effectExtent l="0" t="0" r="0" b="9525"/>
            <wp:docPr id="39" name="Gráfico 39">
              <a:extLst xmlns:a="http://schemas.openxmlformats.org/drawingml/2006/main">
                <a:ext uri="{FF2B5EF4-FFF2-40B4-BE49-F238E27FC236}">
                  <a16:creationId xmlns:a16="http://schemas.microsoft.com/office/drawing/2014/main" id="{36BE7193-0204-454A-97CF-F04E08B1A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50" w:name="_Toc16166404"/>
    </w:p>
    <w:p w:rsidR="00F03AB5" w:rsidRPr="00F03AB5" w:rsidRDefault="00F03AB5" w:rsidP="00732F0B">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0E7A7D" w:rsidRDefault="000E7A7D" w:rsidP="000E7A7D">
      <w:pPr>
        <w:ind w:firstLine="720"/>
        <w:jc w:val="center"/>
        <w:rPr>
          <w:rFonts w:ascii="Arial" w:hAnsi="Arial" w:cs="Arial"/>
          <w:b/>
          <w:lang w:val="es-ES"/>
        </w:rPr>
      </w:pPr>
    </w:p>
    <w:p w:rsidR="00512925" w:rsidRDefault="00512925" w:rsidP="00512925">
      <w:pPr>
        <w:spacing w:line="360" w:lineRule="auto"/>
        <w:ind w:firstLine="720"/>
        <w:jc w:val="both"/>
        <w:rPr>
          <w:rFonts w:ascii="Arial" w:hAnsi="Arial" w:cs="Arial"/>
          <w:b/>
          <w:lang w:val="es-ES"/>
        </w:rPr>
      </w:pPr>
      <w:r>
        <w:rPr>
          <w:rFonts w:ascii="Arial" w:hAnsi="Arial" w:cs="Arial"/>
          <w:lang w:val="es-ES"/>
        </w:rPr>
        <w:t>En la gráfica podemos observar que el control y manejo de la documentación</w:t>
      </w:r>
      <w:r w:rsidR="00770AD7">
        <w:rPr>
          <w:rFonts w:ascii="Arial" w:hAnsi="Arial" w:cs="Arial"/>
          <w:lang w:val="es-ES"/>
        </w:rPr>
        <w:t xml:space="preserve"> en esta empresa, </w:t>
      </w:r>
      <w:r w:rsidR="00E74880">
        <w:rPr>
          <w:rFonts w:ascii="Arial" w:hAnsi="Arial" w:cs="Arial"/>
          <w:lang w:val="es-ES"/>
        </w:rPr>
        <w:t>contribuye al buen desempeño la organización.</w:t>
      </w:r>
    </w:p>
    <w:p w:rsidR="00D76217" w:rsidRDefault="00BB095C" w:rsidP="00D76217">
      <w:pPr>
        <w:spacing w:line="360" w:lineRule="auto"/>
        <w:ind w:firstLine="720"/>
        <w:jc w:val="both"/>
        <w:rPr>
          <w:rFonts w:ascii="Arial" w:hAnsi="Arial" w:cs="Arial"/>
        </w:rPr>
      </w:pPr>
      <w:r>
        <w:rPr>
          <w:rFonts w:ascii="Arial" w:hAnsi="Arial" w:cs="Arial"/>
        </w:rPr>
        <w:t>.</w:t>
      </w:r>
    </w:p>
    <w:p w:rsidR="00F03AB5" w:rsidRPr="00D76217" w:rsidRDefault="00F03AB5" w:rsidP="000E7A7D">
      <w:pPr>
        <w:ind w:firstLine="720"/>
        <w:jc w:val="center"/>
        <w:rPr>
          <w:rFonts w:ascii="Arial" w:hAnsi="Arial" w:cs="Arial"/>
          <w:b/>
        </w:rPr>
      </w:pPr>
    </w:p>
    <w:p w:rsidR="00F03AB5" w:rsidRDefault="00F03AB5"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0E7A7D" w:rsidRDefault="000E7A7D" w:rsidP="000E7A7D">
      <w:pPr>
        <w:ind w:firstLine="720"/>
        <w:jc w:val="center"/>
        <w:rPr>
          <w:rFonts w:ascii="Arial" w:hAnsi="Arial" w:cs="Arial"/>
          <w:b/>
          <w:lang w:val="es-ES"/>
        </w:rPr>
      </w:pPr>
    </w:p>
    <w:p w:rsidR="00FE5F0C" w:rsidRDefault="00FE5F0C" w:rsidP="000E7A7D">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w:t>
      </w:r>
      <w:r w:rsidR="000E7A7D">
        <w:rPr>
          <w:rFonts w:ascii="Arial" w:hAnsi="Arial" w:cs="Arial"/>
          <w:b/>
          <w:lang w:val="es-ES"/>
        </w:rPr>
        <w:t>7</w:t>
      </w:r>
    </w:p>
    <w:p w:rsidR="000C54B8" w:rsidRDefault="00EA3829" w:rsidP="000C54B8">
      <w:pPr>
        <w:ind w:firstLine="720"/>
        <w:jc w:val="center"/>
        <w:rPr>
          <w:rFonts w:ascii="Arial" w:hAnsi="Arial" w:cs="Arial"/>
          <w:i/>
          <w:sz w:val="20"/>
          <w:szCs w:val="20"/>
          <w:lang w:val="es-ES"/>
        </w:rPr>
      </w:pPr>
      <w:r>
        <w:rPr>
          <w:rFonts w:ascii="Arial" w:hAnsi="Arial" w:cs="Arial"/>
          <w:b/>
          <w:lang w:val="es-ES"/>
        </w:rPr>
        <w:pict>
          <v:shape id="_x0000_s1062" type="#_x0000_t202" style="position:absolute;left:0;text-align:left;margin-left:433.6pt;margin-top:136.2pt;width:92.9pt;height:54.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E3QEAAKcDAAAOAAAAZHJzL2Uyb0RvYy54bWysU8GO0zAQvSPxD5bvNE2hpY2arijVclnB&#10;Srt8gOs4jYXtsTzeJuXrGTuhW8ENcbFsz5vnN2/G27vBGnZWATW4mpezOWfKSWi0O9X8+/P9uzVn&#10;GIVrhAGnan5RyO92b99se1+pBXRgGhUYkTisel/zLkZfFQXKTlmBM/DKUbCFYEWkYzgVTRA9sVtT&#10;LObzVdFDaHwAqRDp9jAG+S7zt62S8VvboorM1Jy0xbyGvB7TWuy2ojoF4TstJxniH1RYoR09eqU6&#10;iCjYS9B/UVktAyC0cSbBFtC2WqpcA1VTzv+o5qkTXuVayBz0V5vw/9HKr+fHwHRT89VHzpyw1KNn&#10;HY1iZa5HDfEBI7lU9B6rjE7e5u2Tp9Q47GGgzmc0+geQP/AGnjBjAuadqIY22OQU1c4okZpyuTaC&#10;XmMysS02yw9zCkmKrTaLcpk7Vbxm+4DxiwLL0qbmgRqdFYjzJFdUvyHpMeNYX/P36zKTWk/1ojuN&#10;msHo5l4bk3AYTsfPJrCzoHnZ7Pf75SaNCD2Mt7BEfRDYjbgcmmDGTVaN5San4nAcssOLdQKlqyM0&#10;F/KO/g1p7yD85Ew4SZuayxiyLAefXiK0+ur9mDOx0zRkVdPkpnG7PWfU6//a/QIAAP//AwBQSwME&#10;FAAGAAgAAAAhANVhX6DjAAAADAEAAA8AAABkcnMvZG93bnJldi54bWxMj8tOwzAQRfdI/IM1SOyo&#10;XTeQNsSpEBILEBW0ZdOdG08eIh6H2G0DX4+7guXMHN05N1+OtmNHHHzrSMF0IoAhlc60VCv42D7d&#10;zIH5oMnozhEq+EYPy+LyIteZcSda43ETahZDyGdaQRNCn3Huywat9hPXI8Vb5QarQxyHmptBn2K4&#10;7bgU4o5b3VL80OgeHxssPzcHq2CXtM/yzbxU6ft0R1+vPyte9Qulrq/Gh3tgAcfwB8NZP6pDEZ32&#10;7kDGs07BXM5uI6pApiIBdiaETONqr2CWLhLgRc7/lyh+AQAA//8DAFBLAQItABQABgAIAAAAIQC2&#10;gziS/gAAAOEBAAATAAAAAAAAAAAAAAAAAAAAAABbQ29udGVudF9UeXBlc10ueG1sUEsBAi0AFAAG&#10;AAgAAAAhADj9If/WAAAAlAEAAAsAAAAAAAAAAAAAAAAALwEAAF9yZWxzLy5yZWxzUEsBAi0AFAAG&#10;AAgAAAAhABnT34TdAQAApwMAAA4AAAAAAAAAAAAAAAAALgIAAGRycy9lMm9Eb2MueG1sUEsBAi0A&#10;FAAGAAgAAAAhANVhX6DjAAAADAEAAA8AAAAAAAAAAAAAAAAANwQAAGRycy9kb3ducmV2LnhtbFBL&#10;BQYAAAAABAAEAPMAAABHBQAAAAA=&#10;" filled="f" strokecolor="#9bbb59" strokeweight="3pt">
            <v:path arrowok="t"/>
            <v:textbox>
              <w:txbxContent>
                <w:p w:rsidR="00EA3829" w:rsidRPr="00FE5F0C" w:rsidRDefault="00EA3829" w:rsidP="00FE5F0C">
                  <w:pPr>
                    <w:jc w:val="center"/>
                    <w:rPr>
                      <w:rFonts w:ascii="Arial" w:hAnsi="Arial" w:cs="Arial"/>
                    </w:rPr>
                  </w:pPr>
                  <w:r w:rsidRPr="00FE5F0C">
                    <w:rPr>
                      <w:rFonts w:ascii="Arial" w:hAnsi="Arial" w:cs="Arial"/>
                      <w:color w:val="000000" w:themeColor="text1"/>
                      <w:kern w:val="24"/>
                      <w:lang w:val="es-ES_tradnl"/>
                    </w:rPr>
                    <w:t>Promedio:</w:t>
                  </w:r>
                </w:p>
                <w:p w:rsidR="00EA3829" w:rsidRPr="00FE5F0C" w:rsidRDefault="00EA3829" w:rsidP="00FE5F0C">
                  <w:pPr>
                    <w:jc w:val="center"/>
                    <w:rPr>
                      <w:rFonts w:ascii="Arial" w:hAnsi="Arial" w:cs="Arial"/>
                    </w:rPr>
                  </w:pPr>
                  <w:r w:rsidRPr="00FE5F0C">
                    <w:rPr>
                      <w:rFonts w:ascii="Arial" w:hAnsi="Arial" w:cs="Arial"/>
                      <w:color w:val="000000" w:themeColor="text1"/>
                      <w:kern w:val="24"/>
                      <w:lang w:val="es-ES_tradnl"/>
                    </w:rPr>
                    <w:t>87.20</w:t>
                  </w:r>
                </w:p>
              </w:txbxContent>
            </v:textbox>
          </v:shape>
        </w:pict>
      </w:r>
      <w:r w:rsidR="000E7A7D" w:rsidRPr="000E7A7D">
        <w:rPr>
          <w:rFonts w:ascii="Arial" w:hAnsi="Arial" w:cs="Arial"/>
          <w:noProof/>
          <w:sz w:val="22"/>
          <w:szCs w:val="22"/>
          <w:lang w:eastAsia="es-MX"/>
        </w:rPr>
        <w:drawing>
          <wp:inline distT="0" distB="0" distL="0" distR="0">
            <wp:extent cx="4705350" cy="2447925"/>
            <wp:effectExtent l="0" t="0" r="0" b="9525"/>
            <wp:docPr id="9" name="Gráfico 46">
              <a:extLst xmlns:a="http://schemas.openxmlformats.org/drawingml/2006/main">
                <a:ext uri="{FF2B5EF4-FFF2-40B4-BE49-F238E27FC236}">
                  <a16:creationId xmlns:a16="http://schemas.microsoft.com/office/drawing/2014/main" id="{825E94B1-1CE1-442B-BEF0-B971E6B77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03AB5" w:rsidRPr="00F03AB5" w:rsidRDefault="00F03AB5" w:rsidP="000C54B8">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D15D84" w:rsidRDefault="00D15D84" w:rsidP="00D15D84">
      <w:pPr>
        <w:ind w:firstLine="720"/>
        <w:jc w:val="center"/>
        <w:rPr>
          <w:rFonts w:ascii="Arial" w:hAnsi="Arial" w:cs="Arial"/>
          <w:b/>
          <w:lang w:val="es-ES"/>
        </w:rPr>
      </w:pPr>
    </w:p>
    <w:p w:rsidR="005B479E" w:rsidRDefault="005B479E" w:rsidP="00D15D84">
      <w:pPr>
        <w:ind w:firstLine="720"/>
        <w:jc w:val="center"/>
        <w:rPr>
          <w:rFonts w:ascii="Arial" w:hAnsi="Arial" w:cs="Arial"/>
          <w:b/>
          <w:lang w:val="es-ES"/>
        </w:rPr>
      </w:pPr>
    </w:p>
    <w:p w:rsidR="00E74880" w:rsidRDefault="00E74880" w:rsidP="00E74880">
      <w:pPr>
        <w:spacing w:line="360" w:lineRule="auto"/>
        <w:ind w:firstLine="720"/>
        <w:jc w:val="both"/>
        <w:rPr>
          <w:rFonts w:ascii="Arial" w:hAnsi="Arial" w:cs="Arial"/>
        </w:rPr>
      </w:pPr>
      <w:proofErr w:type="gramStart"/>
      <w:r>
        <w:rPr>
          <w:rFonts w:ascii="Arial" w:hAnsi="Arial" w:cs="Arial"/>
          <w:lang w:val="es-ES"/>
        </w:rPr>
        <w:t>De acuerdo a</w:t>
      </w:r>
      <w:proofErr w:type="gramEnd"/>
      <w:r>
        <w:rPr>
          <w:rFonts w:ascii="Arial" w:hAnsi="Arial" w:cs="Arial"/>
          <w:lang w:val="es-ES"/>
        </w:rPr>
        <w:t xml:space="preserve"> los resultados mostrados, </w:t>
      </w:r>
      <w:r>
        <w:rPr>
          <w:rFonts w:ascii="Arial" w:hAnsi="Arial" w:cs="Arial"/>
        </w:rPr>
        <w:t xml:space="preserve">el desarrollo de habilidades y </w:t>
      </w:r>
      <w:r w:rsidR="006853D0">
        <w:rPr>
          <w:rFonts w:ascii="Arial" w:hAnsi="Arial" w:cs="Arial"/>
        </w:rPr>
        <w:t>destrezas en</w:t>
      </w:r>
      <w:r>
        <w:rPr>
          <w:rFonts w:ascii="Arial" w:hAnsi="Arial" w:cs="Arial"/>
        </w:rPr>
        <w:t xml:space="preserve"> esta empresa, se considera un área de oportunidad.</w:t>
      </w:r>
    </w:p>
    <w:p w:rsidR="005B479E" w:rsidRDefault="00770AD7" w:rsidP="005B479E">
      <w:pPr>
        <w:spacing w:line="360" w:lineRule="auto"/>
        <w:ind w:firstLine="720"/>
        <w:jc w:val="both"/>
        <w:rPr>
          <w:rFonts w:ascii="Arial" w:hAnsi="Arial" w:cs="Arial"/>
        </w:rPr>
      </w:pPr>
      <w:r>
        <w:rPr>
          <w:rFonts w:ascii="Arial" w:hAnsi="Arial" w:cs="Arial"/>
          <w:lang w:val="es-ES"/>
        </w:rPr>
        <w:t>.</w:t>
      </w:r>
      <w:r w:rsidR="005B479E">
        <w:rPr>
          <w:rFonts w:ascii="Arial" w:hAnsi="Arial" w:cs="Arial"/>
        </w:rPr>
        <w:t>.</w:t>
      </w:r>
    </w:p>
    <w:p w:rsidR="005B479E" w:rsidRDefault="005B479E" w:rsidP="00D15D84">
      <w:pPr>
        <w:ind w:firstLine="720"/>
        <w:jc w:val="center"/>
        <w:rPr>
          <w:rFonts w:ascii="Arial" w:hAnsi="Arial" w:cs="Arial"/>
          <w:b/>
          <w:lang w:val="es-ES"/>
        </w:rPr>
      </w:pPr>
    </w:p>
    <w:p w:rsidR="005B479E" w:rsidRDefault="005B479E" w:rsidP="00D15D84">
      <w:pPr>
        <w:ind w:firstLine="720"/>
        <w:jc w:val="center"/>
        <w:rPr>
          <w:rFonts w:ascii="Arial" w:hAnsi="Arial" w:cs="Arial"/>
          <w:b/>
          <w:lang w:val="es-ES"/>
        </w:rPr>
      </w:pPr>
    </w:p>
    <w:p w:rsidR="000E7A7D" w:rsidRDefault="00D15D84" w:rsidP="00D15D84">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28</w:t>
      </w:r>
    </w:p>
    <w:p w:rsidR="000C54B8" w:rsidRDefault="00EA3829" w:rsidP="000C54B8">
      <w:pPr>
        <w:ind w:firstLine="720"/>
        <w:jc w:val="center"/>
        <w:rPr>
          <w:rFonts w:ascii="Arial" w:hAnsi="Arial" w:cs="Arial"/>
          <w:i/>
          <w:sz w:val="20"/>
          <w:szCs w:val="20"/>
          <w:lang w:val="es-ES"/>
        </w:rPr>
      </w:pPr>
      <w:r>
        <w:rPr>
          <w:rFonts w:ascii="Arial" w:hAnsi="Arial" w:cs="Arial"/>
          <w:noProof/>
          <w:sz w:val="22"/>
          <w:szCs w:val="22"/>
          <w:lang w:eastAsia="es-MX"/>
        </w:rPr>
        <w:pict>
          <v:shape id="_x0000_s1063" type="#_x0000_t202" style="position:absolute;left:0;text-align:left;margin-left:432.8pt;margin-top:159.25pt;width:92.9pt;height:54.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E3QEAAKcDAAAOAAAAZHJzL2Uyb0RvYy54bWysU8GO0zAQvSPxD5bvNE2hpY2arijVclnB&#10;Srt8gOs4jYXtsTzeJuXrGTuhW8ENcbFsz5vnN2/G27vBGnZWATW4mpezOWfKSWi0O9X8+/P9uzVn&#10;GIVrhAGnan5RyO92b99se1+pBXRgGhUYkTisel/zLkZfFQXKTlmBM/DKUbCFYEWkYzgVTRA9sVtT&#10;LObzVdFDaHwAqRDp9jAG+S7zt62S8VvboorM1Jy0xbyGvB7TWuy2ojoF4TstJxniH1RYoR09eqU6&#10;iCjYS9B/UVktAyC0cSbBFtC2WqpcA1VTzv+o5qkTXuVayBz0V5vw/9HKr+fHwHRT89VHzpyw1KNn&#10;HY1iZa5HDfEBI7lU9B6rjE7e5u2Tp9Q47GGgzmc0+geQP/AGnjBjAuadqIY22OQU1c4okZpyuTaC&#10;XmMysS02yw9zCkmKrTaLcpk7Vbxm+4DxiwLL0qbmgRqdFYjzJFdUvyHpMeNYX/P36zKTWk/1ojuN&#10;msHo5l4bk3AYTsfPJrCzoHnZ7Pf75SaNCD2Mt7BEfRDYjbgcmmDGTVaN5San4nAcssOLdQKlqyM0&#10;F/KO/g1p7yD85Ew4SZuayxiyLAefXiK0+ur9mDOx0zRkVdPkpnG7PWfU6//a/QIAAP//AwBQSwME&#10;FAAGAAgAAAAhANVhX6DjAAAADAEAAA8AAABkcnMvZG93bnJldi54bWxMj8tOwzAQRfdI/IM1SOyo&#10;XTeQNsSpEBILEBW0ZdOdG08eIh6H2G0DX4+7guXMHN05N1+OtmNHHHzrSMF0IoAhlc60VCv42D7d&#10;zIH5oMnozhEq+EYPy+LyIteZcSda43ETahZDyGdaQRNCn3Huywat9hPXI8Vb5QarQxyHmptBn2K4&#10;7bgU4o5b3VL80OgeHxssPzcHq2CXtM/yzbxU6ft0R1+vPyte9Qulrq/Gh3tgAcfwB8NZP6pDEZ32&#10;7kDGs07BXM5uI6pApiIBdiaETONqr2CWLhLgRc7/lyh+AQAA//8DAFBLAQItABQABgAIAAAAIQC2&#10;gziS/gAAAOEBAAATAAAAAAAAAAAAAAAAAAAAAABbQ29udGVudF9UeXBlc10ueG1sUEsBAi0AFAAG&#10;AAgAAAAhADj9If/WAAAAlAEAAAsAAAAAAAAAAAAAAAAALwEAAF9yZWxzLy5yZWxzUEsBAi0AFAAG&#10;AAgAAAAhABnT34TdAQAApwMAAA4AAAAAAAAAAAAAAAAALgIAAGRycy9lMm9Eb2MueG1sUEsBAi0A&#10;FAAGAAgAAAAhANVhX6DjAAAADAEAAA8AAAAAAAAAAAAAAAAANwQAAGRycy9kb3ducmV2LnhtbFBL&#10;BQYAAAAABAAEAPMAAABHBQAAAAA=&#10;" filled="f" strokecolor="#9bbb59" strokeweight="3pt">
            <v:path arrowok="t"/>
            <v:textbox>
              <w:txbxContent>
                <w:p w:rsidR="00EA3829" w:rsidRPr="00FE5F0C" w:rsidRDefault="00EA3829" w:rsidP="00D15D84">
                  <w:pPr>
                    <w:jc w:val="center"/>
                    <w:rPr>
                      <w:rFonts w:ascii="Arial" w:hAnsi="Arial" w:cs="Arial"/>
                    </w:rPr>
                  </w:pPr>
                  <w:r w:rsidRPr="00FE5F0C">
                    <w:rPr>
                      <w:rFonts w:ascii="Arial" w:hAnsi="Arial" w:cs="Arial"/>
                      <w:color w:val="000000" w:themeColor="text1"/>
                      <w:kern w:val="24"/>
                      <w:lang w:val="es-ES_tradnl"/>
                    </w:rPr>
                    <w:t>Promedio:</w:t>
                  </w:r>
                </w:p>
                <w:p w:rsidR="00EA3829" w:rsidRPr="00FE5F0C" w:rsidRDefault="00EA3829" w:rsidP="00D15D84">
                  <w:pPr>
                    <w:jc w:val="center"/>
                    <w:rPr>
                      <w:rFonts w:ascii="Arial" w:hAnsi="Arial" w:cs="Arial"/>
                    </w:rPr>
                  </w:pPr>
                  <w:r w:rsidRPr="00FE5F0C">
                    <w:rPr>
                      <w:rFonts w:ascii="Arial" w:hAnsi="Arial" w:cs="Arial"/>
                      <w:color w:val="000000" w:themeColor="text1"/>
                      <w:kern w:val="24"/>
                      <w:lang w:val="es-ES_tradnl"/>
                    </w:rPr>
                    <w:t>8</w:t>
                  </w:r>
                  <w:r>
                    <w:rPr>
                      <w:rFonts w:ascii="Arial" w:hAnsi="Arial" w:cs="Arial"/>
                      <w:color w:val="000000" w:themeColor="text1"/>
                      <w:kern w:val="24"/>
                      <w:lang w:val="es-ES_tradnl"/>
                    </w:rPr>
                    <w:t>2.50</w:t>
                  </w:r>
                </w:p>
              </w:txbxContent>
            </v:textbox>
          </v:shape>
        </w:pict>
      </w:r>
      <w:r w:rsidR="00D15D84" w:rsidRPr="00D15D84">
        <w:rPr>
          <w:rFonts w:ascii="Arial" w:hAnsi="Arial" w:cs="Arial"/>
          <w:noProof/>
          <w:sz w:val="22"/>
          <w:szCs w:val="22"/>
          <w:lang w:eastAsia="es-MX"/>
        </w:rPr>
        <w:drawing>
          <wp:inline distT="0" distB="0" distL="0" distR="0">
            <wp:extent cx="4572000" cy="2743200"/>
            <wp:effectExtent l="19050" t="0" r="19050" b="0"/>
            <wp:docPr id="20" name="Gráfico 4">
              <a:extLst xmlns:a="http://schemas.openxmlformats.org/drawingml/2006/main">
                <a:ext uri="{FF2B5EF4-FFF2-40B4-BE49-F238E27FC236}">
                  <a16:creationId xmlns:a16="http://schemas.microsoft.com/office/drawing/2014/main" id="{F204DAC1-D7B5-45F0-8DD6-26A1F0718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03AB5" w:rsidRPr="00F03AB5" w:rsidRDefault="00F03AB5" w:rsidP="000C54B8">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7865BB" w:rsidRDefault="007865BB" w:rsidP="007865BB">
      <w:pPr>
        <w:spacing w:line="360" w:lineRule="auto"/>
        <w:ind w:firstLine="720"/>
        <w:jc w:val="both"/>
        <w:rPr>
          <w:rFonts w:ascii="Arial" w:hAnsi="Arial" w:cs="Arial"/>
          <w:lang w:val="es-ES"/>
        </w:rPr>
      </w:pPr>
    </w:p>
    <w:p w:rsidR="007865BB" w:rsidRDefault="0094008A" w:rsidP="007865BB">
      <w:pPr>
        <w:spacing w:line="360" w:lineRule="auto"/>
        <w:ind w:firstLine="720"/>
        <w:jc w:val="both"/>
        <w:rPr>
          <w:rFonts w:ascii="Arial" w:hAnsi="Arial" w:cs="Arial"/>
        </w:rPr>
      </w:pPr>
      <w:r>
        <w:rPr>
          <w:rFonts w:ascii="Arial" w:hAnsi="Arial" w:cs="Arial"/>
          <w:lang w:val="es-ES"/>
        </w:rPr>
        <w:t xml:space="preserve">Como podemos </w:t>
      </w:r>
      <w:r w:rsidR="00343919">
        <w:rPr>
          <w:rFonts w:ascii="Arial" w:hAnsi="Arial" w:cs="Arial"/>
          <w:lang w:val="es-ES"/>
        </w:rPr>
        <w:t xml:space="preserve">observar </w:t>
      </w:r>
      <w:r>
        <w:rPr>
          <w:rFonts w:ascii="Arial" w:hAnsi="Arial" w:cs="Arial"/>
          <w:lang w:val="es-ES"/>
        </w:rPr>
        <w:t xml:space="preserve">en este grafico </w:t>
      </w:r>
      <w:r w:rsidR="006853D0">
        <w:rPr>
          <w:rFonts w:ascii="Arial" w:hAnsi="Arial" w:cs="Arial"/>
          <w:lang w:val="es-ES"/>
        </w:rPr>
        <w:t>de acuerdo con</w:t>
      </w:r>
      <w:r>
        <w:rPr>
          <w:rFonts w:ascii="Arial" w:hAnsi="Arial" w:cs="Arial"/>
          <w:lang w:val="es-ES"/>
        </w:rPr>
        <w:t xml:space="preserve"> los resultados obtenidos, en esta empresa se realiza el benchmarking, </w:t>
      </w:r>
      <w:r w:rsidR="00343919">
        <w:rPr>
          <w:rFonts w:ascii="Arial" w:hAnsi="Arial" w:cs="Arial"/>
          <w:lang w:val="es-ES"/>
        </w:rPr>
        <w:t>sin embrago por el</w:t>
      </w:r>
      <w:r>
        <w:rPr>
          <w:rFonts w:ascii="Arial" w:hAnsi="Arial" w:cs="Arial"/>
          <w:lang w:val="es-ES"/>
        </w:rPr>
        <w:t xml:space="preserve"> promedio obtenido en un </w:t>
      </w:r>
      <w:r w:rsidR="00343919">
        <w:rPr>
          <w:rFonts w:ascii="Arial" w:hAnsi="Arial" w:cs="Arial"/>
          <w:lang w:val="es-ES"/>
        </w:rPr>
        <w:t>área</w:t>
      </w:r>
      <w:r>
        <w:rPr>
          <w:rFonts w:ascii="Arial" w:hAnsi="Arial" w:cs="Arial"/>
          <w:lang w:val="es-ES"/>
        </w:rPr>
        <w:t xml:space="preserve"> de oportunidad a mejorar.</w:t>
      </w:r>
    </w:p>
    <w:p w:rsidR="00190B7E" w:rsidRPr="007865BB" w:rsidRDefault="00190B7E" w:rsidP="000E7A7D">
      <w:pPr>
        <w:spacing w:after="100" w:afterAutospacing="1" w:line="360" w:lineRule="auto"/>
        <w:ind w:firstLine="720"/>
        <w:jc w:val="center"/>
        <w:rPr>
          <w:rFonts w:ascii="Arial" w:hAnsi="Arial" w:cs="Arial"/>
          <w:sz w:val="22"/>
          <w:szCs w:val="22"/>
        </w:rPr>
      </w:pPr>
    </w:p>
    <w:p w:rsidR="00F03AB5" w:rsidRDefault="00F03AB5" w:rsidP="000E7A7D">
      <w:pPr>
        <w:spacing w:after="100" w:afterAutospacing="1" w:line="360" w:lineRule="auto"/>
        <w:ind w:firstLine="720"/>
        <w:jc w:val="center"/>
        <w:rPr>
          <w:rFonts w:ascii="Arial" w:hAnsi="Arial" w:cs="Arial"/>
          <w:sz w:val="22"/>
          <w:szCs w:val="22"/>
          <w:lang w:val="es-ES"/>
        </w:rPr>
      </w:pPr>
    </w:p>
    <w:p w:rsidR="00190B7E" w:rsidRDefault="00190B7E" w:rsidP="00190B7E">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29</w:t>
      </w:r>
    </w:p>
    <w:p w:rsidR="00494D62" w:rsidRDefault="00EA3829" w:rsidP="00494D62">
      <w:pPr>
        <w:ind w:firstLine="720"/>
        <w:jc w:val="center"/>
        <w:rPr>
          <w:rFonts w:ascii="Arial" w:hAnsi="Arial" w:cs="Arial"/>
          <w:i/>
          <w:sz w:val="20"/>
          <w:szCs w:val="20"/>
          <w:lang w:val="es-ES"/>
        </w:rPr>
      </w:pPr>
      <w:r>
        <w:rPr>
          <w:rFonts w:ascii="Arial" w:hAnsi="Arial" w:cs="Arial"/>
          <w:noProof/>
          <w:sz w:val="22"/>
          <w:szCs w:val="22"/>
          <w:lang w:eastAsia="es-MX"/>
        </w:rPr>
        <w:pict>
          <v:shape id="_x0000_s1064" type="#_x0000_t202" style="position:absolute;left:0;text-align:left;margin-left:433.65pt;margin-top:130.25pt;width:88.6pt;height:54.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j3QEAAKcDAAAOAAAAZHJzL2Uyb0RvYy54bWysU8GO2yAQvVfqPyDujeNss91YcVZNo+1l&#10;1Vba7QcQjG1UYBDDxk6/vgN2s1F7q3pBwLx5zHszbO9Ha9hJBdTgal4ulpwpJ6HRrqv59+eHd3ec&#10;YRSuEQacqvlZIb/fvX2zHXylVtCDaVRgROKwGnzN+xh9VRQoe2UFLsArR8EWghWRjqErmiAGYrem&#10;WC2Xt8UAofEBpEKk28MU5LvM37ZKxq9tiyoyU3OqLeY15PWY1mK3FVUXhO+1nMsQ/1CFFdrRoxeq&#10;g4iCvQT9F5XVMgBCGxcSbAFtq6XKGkhNufxDzVMvvMpayBz0F5vw/9HKL6dvgemm5h9Kzpyw1KNn&#10;HY1iZdajxviIkVwqBo9VRidv8/bJU2oc9zBS5zMa/SPIH3gFT5gpAfNOVGMbbHKKtDNKpKacL42g&#10;15hMbKvN+v2SQpJit5tVuc6dKl6zfcD4WYFlaVPzQI3OFYjTXK6ofkPSY8axoeY3d2UmtZ70ouum&#10;msHo5kEbk3AYuuMnE9hJ0Lxs9vv9epNGhB7Ga1iiPgjsJ1wOzTDjZqsmucmpOB7H7PBNFpGujtCc&#10;yTv6N1R7D+EnZ8JJ2tRcxpDLcvDxJUKrL95POTM7TUOuap7cNG7X54x6/V+7XwAAAP//AwBQSwME&#10;FAAGAAgAAAAhAJIlt0LiAAAADAEAAA8AAABkcnMvZG93bnJldi54bWxMj8tOwzAQRfdI/IM1SOyo&#10;7UDaEDKpEBILEAjasunOjZ2HiMchdtvA1+OuYDkzR3fOLZaT7dnBjL5zhCBnApihyumOGoSPzeNV&#10;BswHRVr1jgzCt/GwLM/PCpVrd6SVOaxDw2II+VwhtCEMOee+ao1VfuYGQ/FWu9GqEMex4XpUxxhu&#10;e54IMedWdRQ/tGowD62pPtd7i7C96Z6SN/1cL97llr5efl55PdwiXl5M93fAgpnCHwwn/agOZXTa&#10;uT1pz3qETMo0ogjJYh5LnQgh07jaIVxnqQBeFvx/ifIXAAD//wMAUEsBAi0AFAAGAAgAAAAhALaD&#10;OJL+AAAA4QEAABMAAAAAAAAAAAAAAAAAAAAAAFtDb250ZW50X1R5cGVzXS54bWxQSwECLQAUAAYA&#10;CAAAACEAOP0h/9YAAACUAQAACwAAAAAAAAAAAAAAAAAvAQAAX3JlbHMvLnJlbHNQSwECLQAUAAYA&#10;CAAAACEAoXfkI90BAACnAwAADgAAAAAAAAAAAAAAAAAuAgAAZHJzL2Uyb0RvYy54bWxQSwECLQAU&#10;AAYACAAAACEAkiW3QuIAAAAMAQAADwAAAAAAAAAAAAAAAAA3BAAAZHJzL2Rvd25yZXYueG1sUEsF&#10;BgAAAAAEAAQA8wAAAEYFAAAAAA==&#10;" filled="f" strokecolor="#9bbb59" strokeweight="3pt">
            <v:path arrowok="t"/>
            <v:textbox>
              <w:txbxContent>
                <w:p w:rsidR="00EA3829" w:rsidRPr="00190B7E" w:rsidRDefault="00EA3829" w:rsidP="00190B7E">
                  <w:pPr>
                    <w:jc w:val="center"/>
                    <w:rPr>
                      <w:rFonts w:ascii="Arial" w:hAnsi="Arial" w:cs="Arial"/>
                    </w:rPr>
                  </w:pPr>
                  <w:r w:rsidRPr="00190B7E">
                    <w:rPr>
                      <w:rFonts w:ascii="Arial" w:hAnsi="Arial" w:cs="Arial"/>
                      <w:color w:val="000000" w:themeColor="text1"/>
                      <w:kern w:val="24"/>
                      <w:lang w:val="es-ES_tradnl"/>
                    </w:rPr>
                    <w:t>Promedio:</w:t>
                  </w:r>
                </w:p>
                <w:p w:rsidR="00EA3829" w:rsidRPr="00190B7E" w:rsidRDefault="00EA3829" w:rsidP="00190B7E">
                  <w:pPr>
                    <w:jc w:val="center"/>
                    <w:rPr>
                      <w:rFonts w:ascii="Arial" w:hAnsi="Arial" w:cs="Arial"/>
                    </w:rPr>
                  </w:pPr>
                  <w:r w:rsidRPr="00190B7E">
                    <w:rPr>
                      <w:rFonts w:ascii="Arial" w:hAnsi="Arial" w:cs="Arial"/>
                      <w:color w:val="000000" w:themeColor="text1"/>
                      <w:kern w:val="24"/>
                      <w:lang w:val="es-ES_tradnl"/>
                    </w:rPr>
                    <w:t>76.67</w:t>
                  </w:r>
                </w:p>
              </w:txbxContent>
            </v:textbox>
          </v:shape>
        </w:pict>
      </w:r>
      <w:r w:rsidR="00190B7E" w:rsidRPr="00190B7E">
        <w:rPr>
          <w:rFonts w:ascii="Arial" w:hAnsi="Arial" w:cs="Arial"/>
          <w:noProof/>
          <w:sz w:val="22"/>
          <w:szCs w:val="22"/>
          <w:lang w:eastAsia="es-MX"/>
        </w:rPr>
        <w:drawing>
          <wp:inline distT="0" distB="0" distL="0" distR="0">
            <wp:extent cx="4619625" cy="2438400"/>
            <wp:effectExtent l="19050" t="0" r="9525" b="0"/>
            <wp:docPr id="24" name="Gráfico 69">
              <a:extLst xmlns:a="http://schemas.openxmlformats.org/drawingml/2006/main">
                <a:ext uri="{FF2B5EF4-FFF2-40B4-BE49-F238E27FC236}">
                  <a16:creationId xmlns:a16="http://schemas.microsoft.com/office/drawing/2014/main" id="{D77FF783-6B18-49EE-B411-AC408BF9A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03AB5" w:rsidRPr="00F03AB5" w:rsidRDefault="00F03AB5" w:rsidP="00494D62">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494D62" w:rsidRDefault="00494D62" w:rsidP="00093C21">
      <w:pPr>
        <w:ind w:firstLine="720"/>
        <w:jc w:val="center"/>
        <w:rPr>
          <w:rFonts w:ascii="Arial" w:hAnsi="Arial" w:cs="Arial"/>
          <w:b/>
          <w:lang w:val="es-ES"/>
        </w:rPr>
      </w:pPr>
    </w:p>
    <w:p w:rsidR="00494D62" w:rsidRDefault="00494D62" w:rsidP="00093C21">
      <w:pPr>
        <w:ind w:firstLine="720"/>
        <w:jc w:val="center"/>
        <w:rPr>
          <w:rFonts w:ascii="Arial" w:hAnsi="Arial" w:cs="Arial"/>
          <w:b/>
          <w:lang w:val="es-ES"/>
        </w:rPr>
      </w:pPr>
    </w:p>
    <w:p w:rsidR="00EC52CE" w:rsidRDefault="00EC52CE" w:rsidP="00EC52CE">
      <w:pPr>
        <w:spacing w:line="360" w:lineRule="auto"/>
        <w:ind w:firstLine="720"/>
        <w:jc w:val="both"/>
        <w:rPr>
          <w:rFonts w:ascii="Arial" w:hAnsi="Arial" w:cs="Arial"/>
        </w:rPr>
      </w:pPr>
      <w:proofErr w:type="gramStart"/>
      <w:r>
        <w:rPr>
          <w:rFonts w:ascii="Arial" w:hAnsi="Arial" w:cs="Arial"/>
        </w:rPr>
        <w:t>De acuerdo a</w:t>
      </w:r>
      <w:proofErr w:type="gramEnd"/>
      <w:r>
        <w:rPr>
          <w:rFonts w:ascii="Arial" w:hAnsi="Arial" w:cs="Arial"/>
        </w:rPr>
        <w:t xml:space="preserve"> los resultados obtenidos, se observa que la adaptabilidad del proceso en esta </w:t>
      </w:r>
      <w:r w:rsidR="006853D0">
        <w:rPr>
          <w:rFonts w:ascii="Arial" w:hAnsi="Arial" w:cs="Arial"/>
        </w:rPr>
        <w:t>empresa</w:t>
      </w:r>
      <w:r>
        <w:rPr>
          <w:rFonts w:ascii="Arial" w:hAnsi="Arial" w:cs="Arial"/>
        </w:rPr>
        <w:t xml:space="preserve"> es un poco débil.</w:t>
      </w:r>
    </w:p>
    <w:p w:rsidR="00E618FD" w:rsidRDefault="00E618FD" w:rsidP="00E618FD">
      <w:pPr>
        <w:spacing w:line="360" w:lineRule="auto"/>
        <w:ind w:firstLine="720"/>
        <w:jc w:val="both"/>
        <w:rPr>
          <w:rFonts w:ascii="Arial" w:hAnsi="Arial" w:cs="Arial"/>
        </w:rPr>
      </w:pPr>
    </w:p>
    <w:p w:rsidR="00E618FD" w:rsidRPr="00E618FD" w:rsidRDefault="00E618FD" w:rsidP="00093C21">
      <w:pPr>
        <w:ind w:firstLine="720"/>
        <w:jc w:val="center"/>
        <w:rPr>
          <w:rFonts w:ascii="Arial" w:hAnsi="Arial" w:cs="Arial"/>
          <w:b/>
        </w:rPr>
      </w:pPr>
    </w:p>
    <w:p w:rsidR="00E618FD" w:rsidRPr="00E618FD" w:rsidRDefault="00E618FD" w:rsidP="00093C21">
      <w:pPr>
        <w:ind w:firstLine="720"/>
        <w:jc w:val="center"/>
        <w:rPr>
          <w:rFonts w:ascii="Arial" w:hAnsi="Arial" w:cs="Arial"/>
          <w:b/>
        </w:rPr>
      </w:pPr>
    </w:p>
    <w:p w:rsidR="00E618FD" w:rsidRDefault="00E618FD" w:rsidP="00093C21">
      <w:pPr>
        <w:ind w:firstLine="720"/>
        <w:jc w:val="center"/>
        <w:rPr>
          <w:rFonts w:ascii="Arial" w:hAnsi="Arial" w:cs="Arial"/>
          <w:b/>
          <w:lang w:val="es-ES"/>
        </w:rPr>
      </w:pPr>
    </w:p>
    <w:p w:rsidR="00093C21" w:rsidRDefault="00093C21" w:rsidP="00093C21">
      <w:pPr>
        <w:ind w:firstLine="720"/>
        <w:jc w:val="center"/>
        <w:rPr>
          <w:rFonts w:ascii="Arial" w:hAnsi="Arial" w:cs="Arial"/>
          <w:b/>
          <w:lang w:val="es-ES"/>
        </w:rPr>
      </w:pPr>
      <w:r w:rsidRPr="005A286A">
        <w:rPr>
          <w:rFonts w:ascii="Arial" w:hAnsi="Arial" w:cs="Arial"/>
          <w:b/>
          <w:lang w:val="es-ES"/>
        </w:rPr>
        <w:t xml:space="preserve">Gráfica </w:t>
      </w:r>
      <w:r w:rsidR="00C3329C">
        <w:rPr>
          <w:rFonts w:ascii="Arial" w:hAnsi="Arial" w:cs="Arial"/>
          <w:b/>
          <w:lang w:val="es-ES"/>
        </w:rPr>
        <w:t>30</w:t>
      </w:r>
    </w:p>
    <w:p w:rsidR="00494D62" w:rsidRDefault="00EA3829" w:rsidP="00494D62">
      <w:pPr>
        <w:ind w:firstLine="720"/>
        <w:jc w:val="center"/>
        <w:rPr>
          <w:rFonts w:ascii="Arial" w:hAnsi="Arial" w:cs="Arial"/>
          <w:i/>
          <w:sz w:val="20"/>
          <w:szCs w:val="20"/>
          <w:lang w:val="es-ES"/>
        </w:rPr>
      </w:pPr>
      <w:r>
        <w:rPr>
          <w:rFonts w:ascii="Arial" w:hAnsi="Arial" w:cs="Arial"/>
          <w:noProof/>
          <w:sz w:val="22"/>
          <w:szCs w:val="22"/>
          <w:lang w:eastAsia="es-MX"/>
        </w:rPr>
        <w:pict>
          <v:shape id="_x0000_s1065" type="#_x0000_t202" style="position:absolute;left:0;text-align:left;margin-left:433.65pt;margin-top:133.35pt;width:88.6pt;height:54.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pZ3QEAAKcDAAAOAAAAZHJzL2Uyb0RvYy54bWysU8GO2yAQvVfqPyDujeNss91YcVZNo+1l&#10;1Vba7QcQjG1UYBDDxk6/vgN2s1F7q3pBwLx5vHkzbO9Ha9hJBdTgal4ulpwpJ6HRrqv59+eHd3ec&#10;YRSuEQacqvlZIb/fvX2zHXylVtCDaVRgROKwGnzN+xh9VRQoe2UFLsArR8EWghWRjqErmiAGYrem&#10;WC2Xt8UAofEBpEKk28MU5LvM37ZKxq9tiyoyU3PSFvMa8npMa7HbiqoLwvdazjLEP6iwQjt69EJ1&#10;EFGwl6D/orJaBkBo40KCLaBttVS5BqqmXP5RzVMvvMq1kDnoLzbh/6OVX07fAtNNzT+sOHPCUo+e&#10;dTSKlbkeNcZHjORSMXisMjp5m7dPnlLjuIeROp/R6B9B/sAreMJMCZh3ohrbYJNTVDujRGrK+dII&#10;eo3JxLbarN8vKSQpdrtZlevcqeI12weMnxVYljY1D9TorECcZrmi+g1JjxnHhprf3JWZ1HqqF103&#10;aQajmwdtTMJh6I6fTGAnQfOy2e/3600aEXoYr2GJ+iCwn3A5NMOMm62ayk1OxfE4ZodvygRKV0do&#10;zuQd/RvS3kP4yZlwkjY1lzFkWQ4+vkRo9cX7KWdmp2nIqubJTeN2fc6o1/+1+wUAAP//AwBQSwME&#10;FAAGAAgAAAAhAIaY4RDjAAAADAEAAA8AAABkcnMvZG93bnJldi54bWxMj8tOwzAQRfdI/IM1SOyo&#10;49DQJGRSISQWICpoy6Y7N3YeIh6H2G0DX4+7guXMHN05t1hOpmdHPbrOEoKYRcA0VVZ11CB8bJ9u&#10;UmDOS1Kyt6QRvrWDZXl5Uchc2ROt9XHjGxZCyOUSofV+yDl3VauNdDM7aAq32o5G+jCODVejPIVw&#10;0/M4iu64kR2FD60c9GOrq8/NwSDs5t1z/KZe6sW72NHX68+K10OGeH01PdwD83ryfzCc9YM6lMFp&#10;bw+kHOsRUiGSgCLEiyQDdiYikYTVHuE2nWfAy4L/L1H+AgAA//8DAFBLAQItABQABgAIAAAAIQC2&#10;gziS/gAAAOEBAAATAAAAAAAAAAAAAAAAAAAAAABbQ29udGVudF9UeXBlc10ueG1sUEsBAi0AFAAG&#10;AAgAAAAhADj9If/WAAAAlAEAAAsAAAAAAAAAAAAAAAAALwEAAF9yZWxzLy5yZWxzUEsBAi0AFAAG&#10;AAgAAAAhAPA5ulndAQAApwMAAA4AAAAAAAAAAAAAAAAALgIAAGRycy9lMm9Eb2MueG1sUEsBAi0A&#10;FAAGAAgAAAAhAIaY4RDjAAAADAEAAA8AAAAAAAAAAAAAAAAANwQAAGRycy9kb3ducmV2LnhtbFBL&#10;BQYAAAAABAAEAPMAAABHBQAAAAA=&#10;" filled="f" strokecolor="#9bbb59" strokeweight="3pt">
            <v:path arrowok="t"/>
            <v:textbox>
              <w:txbxContent>
                <w:p w:rsidR="00EA3829" w:rsidRPr="00093C21" w:rsidRDefault="00EA3829" w:rsidP="00093C21">
                  <w:pPr>
                    <w:jc w:val="center"/>
                    <w:rPr>
                      <w:rFonts w:ascii="Arial" w:hAnsi="Arial" w:cs="Arial"/>
                    </w:rPr>
                  </w:pPr>
                  <w:r w:rsidRPr="00093C21">
                    <w:rPr>
                      <w:rFonts w:ascii="Arial" w:hAnsi="Arial" w:cs="Arial"/>
                      <w:color w:val="000000" w:themeColor="text1"/>
                      <w:kern w:val="24"/>
                      <w:lang w:val="es-ES_tradnl"/>
                    </w:rPr>
                    <w:t>Promedio:</w:t>
                  </w:r>
                </w:p>
                <w:p w:rsidR="00EA3829" w:rsidRPr="00093C21" w:rsidRDefault="00EA3829" w:rsidP="00093C21">
                  <w:pPr>
                    <w:jc w:val="center"/>
                    <w:rPr>
                      <w:rFonts w:ascii="Arial" w:hAnsi="Arial" w:cs="Arial"/>
                    </w:rPr>
                  </w:pPr>
                  <w:r w:rsidRPr="00093C21">
                    <w:rPr>
                      <w:rFonts w:ascii="Arial" w:hAnsi="Arial" w:cs="Arial"/>
                      <w:color w:val="000000" w:themeColor="text1"/>
                      <w:kern w:val="24"/>
                      <w:lang w:val="es-ES_tradnl"/>
                    </w:rPr>
                    <w:t>86.00</w:t>
                  </w:r>
                </w:p>
              </w:txbxContent>
            </v:textbox>
          </v:shape>
        </w:pict>
      </w:r>
      <w:r w:rsidR="00093C21" w:rsidRPr="00093C21">
        <w:rPr>
          <w:rFonts w:ascii="Arial" w:hAnsi="Arial" w:cs="Arial"/>
          <w:noProof/>
          <w:sz w:val="22"/>
          <w:szCs w:val="22"/>
          <w:lang w:eastAsia="es-MX"/>
        </w:rPr>
        <w:drawing>
          <wp:inline distT="0" distB="0" distL="0" distR="0">
            <wp:extent cx="4610100" cy="2457450"/>
            <wp:effectExtent l="0" t="0" r="0" b="0"/>
            <wp:docPr id="26" name="Gráfico 70">
              <a:extLst xmlns:a="http://schemas.openxmlformats.org/drawingml/2006/main">
                <a:ext uri="{FF2B5EF4-FFF2-40B4-BE49-F238E27FC236}">
                  <a16:creationId xmlns:a16="http://schemas.microsoft.com/office/drawing/2014/main" id="{6B9999E5-F31C-42E4-9A77-B8B173856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03AB5" w:rsidRPr="00F03AB5" w:rsidRDefault="00F03AB5" w:rsidP="00494D62">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6762AF" w:rsidRDefault="006762AF" w:rsidP="0055744C">
      <w:pPr>
        <w:spacing w:line="360" w:lineRule="auto"/>
        <w:ind w:firstLine="720"/>
        <w:jc w:val="both"/>
        <w:rPr>
          <w:rFonts w:ascii="Arial" w:hAnsi="Arial" w:cs="Arial"/>
          <w:lang w:val="es-ES"/>
        </w:rPr>
      </w:pPr>
    </w:p>
    <w:p w:rsidR="00DA4EF2" w:rsidRDefault="00DA4EF2" w:rsidP="00DA4EF2">
      <w:pPr>
        <w:spacing w:line="360" w:lineRule="auto"/>
        <w:ind w:firstLine="720"/>
        <w:jc w:val="both"/>
        <w:rPr>
          <w:rFonts w:ascii="Arial" w:hAnsi="Arial" w:cs="Arial"/>
        </w:rPr>
      </w:pPr>
      <w:r>
        <w:rPr>
          <w:rFonts w:ascii="Arial" w:hAnsi="Arial" w:cs="Arial"/>
          <w:lang w:val="es-ES"/>
        </w:rPr>
        <w:t xml:space="preserve">En </w:t>
      </w:r>
      <w:r w:rsidR="007B651B">
        <w:rPr>
          <w:rFonts w:ascii="Arial" w:hAnsi="Arial" w:cs="Arial"/>
          <w:lang w:val="es-ES"/>
        </w:rPr>
        <w:t>esta</w:t>
      </w:r>
      <w:r>
        <w:rPr>
          <w:rFonts w:ascii="Arial" w:hAnsi="Arial" w:cs="Arial"/>
          <w:lang w:val="es-ES"/>
        </w:rPr>
        <w:t xml:space="preserve"> gráfica se visualiza, que el mejoramiento continuo </w:t>
      </w:r>
      <w:r>
        <w:rPr>
          <w:rFonts w:ascii="Arial" w:hAnsi="Arial" w:cs="Arial"/>
        </w:rPr>
        <w:t xml:space="preserve">en esta </w:t>
      </w:r>
      <w:r w:rsidR="006853D0">
        <w:rPr>
          <w:rFonts w:ascii="Arial" w:hAnsi="Arial" w:cs="Arial"/>
        </w:rPr>
        <w:t>empresa</w:t>
      </w:r>
      <w:r>
        <w:rPr>
          <w:rFonts w:ascii="Arial" w:hAnsi="Arial" w:cs="Arial"/>
        </w:rPr>
        <w:t xml:space="preserve"> </w:t>
      </w:r>
      <w:r w:rsidR="007B651B">
        <w:rPr>
          <w:rFonts w:ascii="Arial" w:hAnsi="Arial" w:cs="Arial"/>
        </w:rPr>
        <w:t>debe fortalecerse.</w:t>
      </w:r>
    </w:p>
    <w:p w:rsidR="0055744C" w:rsidRDefault="0055744C" w:rsidP="0055744C">
      <w:pPr>
        <w:spacing w:line="360" w:lineRule="auto"/>
        <w:ind w:firstLine="720"/>
        <w:jc w:val="both"/>
        <w:rPr>
          <w:rFonts w:ascii="Arial" w:hAnsi="Arial" w:cs="Arial"/>
        </w:rPr>
      </w:pPr>
      <w:r>
        <w:rPr>
          <w:rFonts w:ascii="Arial" w:hAnsi="Arial" w:cs="Arial"/>
        </w:rPr>
        <w:t>.</w:t>
      </w:r>
    </w:p>
    <w:p w:rsidR="0055744C" w:rsidRPr="00E618FD" w:rsidRDefault="0055744C" w:rsidP="0055744C">
      <w:pPr>
        <w:ind w:firstLine="720"/>
        <w:jc w:val="center"/>
        <w:rPr>
          <w:rFonts w:ascii="Arial" w:hAnsi="Arial" w:cs="Arial"/>
          <w:b/>
        </w:rPr>
      </w:pPr>
    </w:p>
    <w:p w:rsidR="0055744C" w:rsidRPr="00E618FD" w:rsidRDefault="0055744C" w:rsidP="0055744C">
      <w:pPr>
        <w:ind w:firstLine="720"/>
        <w:jc w:val="center"/>
        <w:rPr>
          <w:rFonts w:ascii="Arial" w:hAnsi="Arial" w:cs="Arial"/>
          <w:b/>
        </w:rPr>
      </w:pPr>
    </w:p>
    <w:p w:rsidR="00E92F32" w:rsidRDefault="00E92F32" w:rsidP="00E92F32">
      <w:pPr>
        <w:ind w:firstLine="720"/>
        <w:jc w:val="center"/>
        <w:rPr>
          <w:rFonts w:ascii="Arial" w:hAnsi="Arial" w:cs="Arial"/>
          <w:b/>
          <w:lang w:val="es-ES"/>
        </w:rPr>
      </w:pPr>
      <w:r w:rsidRPr="005A286A">
        <w:rPr>
          <w:rFonts w:ascii="Arial" w:hAnsi="Arial" w:cs="Arial"/>
          <w:b/>
          <w:lang w:val="es-ES"/>
        </w:rPr>
        <w:lastRenderedPageBreak/>
        <w:t xml:space="preserve">Gráfica </w:t>
      </w:r>
      <w:r w:rsidR="00C3329C">
        <w:rPr>
          <w:rFonts w:ascii="Arial" w:hAnsi="Arial" w:cs="Arial"/>
          <w:b/>
          <w:lang w:val="es-ES"/>
        </w:rPr>
        <w:t>31</w:t>
      </w:r>
    </w:p>
    <w:p w:rsidR="00C37C79" w:rsidRDefault="00EA3829" w:rsidP="00C37C79">
      <w:pPr>
        <w:ind w:firstLine="720"/>
        <w:jc w:val="center"/>
        <w:rPr>
          <w:rFonts w:ascii="Arial" w:hAnsi="Arial" w:cs="Arial"/>
          <w:i/>
          <w:sz w:val="22"/>
          <w:szCs w:val="22"/>
          <w:lang w:val="es-ES"/>
        </w:rPr>
      </w:pPr>
      <w:r>
        <w:rPr>
          <w:rFonts w:ascii="Arial" w:hAnsi="Arial" w:cs="Arial"/>
          <w:noProof/>
          <w:sz w:val="22"/>
          <w:szCs w:val="22"/>
          <w:lang w:eastAsia="es-MX"/>
        </w:rPr>
        <w:pict>
          <v:shape id="_x0000_s1066" type="#_x0000_t202" style="position:absolute;left:0;text-align:left;margin-left:430.2pt;margin-top:129.6pt;width:96.65pt;height:46.9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RB3gEAAKcDAAAOAAAAZHJzL2Uyb0RvYy54bWysU8FuGyEQvVfqPyDu9XqdOI1XXkd1rfQS&#10;tZGSfgBmWS8qMIgh3nW/vgO7daz2FuWCgHnzePNmWN8N1rCjCqjB1byczTlTTkKj3aHmP5/vP91y&#10;hlG4RhhwquYnhfxu8/HDuveVWkAHplGBEYnDqvc172L0VVGg7JQVOAOvHAVbCFZEOoZD0QTRE7s1&#10;xWI+vyl6CI0PIBUi3e7GIN9k/rZVMv5oW1SRmZqTtpjXkNd9WovNWlSHIHyn5SRDvEGFFdrRo2eq&#10;nYiCvQT9H5XVMgBCG2cSbAFtq6XKNVA15fyfap464VWuhcxBf7YJ349Wfj8+Bqabmn++5swJSz16&#10;1tEoVuZ61BAfMJJLRe+xyujkbd4+eUqNwxYG6nxGo38A+Qsv4AkzJmDeiWpog01OUe2MEqkpp3Mj&#10;6DUmE9titbyeU0hS7Ga1KJe5U8Vrtg8YvymwLG1qHqjRWYE4TnJF9ReSHjOO9TW/ui0zqfVUL7rD&#10;qBmMbu61MQmH4bD/agI7CpqX1Xa7Xa7SiNDDeAlL1DuB3YjLoQlm3GTVWG5yKg77ITt8tUigdLWH&#10;5kTe0b8h7R2E35wJJ2lTcxlDluXgy0uEVp+9H3MmdpqGrGqa3DRul+eMev1fmz8AAAD//wMAUEsD&#10;BBQABgAIAAAAIQAodSs34wAAAAwBAAAPAAAAZHJzL2Rvd25yZXYueG1sTI/NTsMwEITvSLyDtUjc&#10;qJ2S0jZkUyEkDiAqoHDpzY03PyJeh9htA0+Pe4Lj7Ixmv8lXo+3EgQbfOkZIJgoEcelMyzXCx/vD&#10;1QKED5qN7hwTwjd5WBXnZ7nOjDvyGx02oRaxhH2mEZoQ+kxKXzZktZ+4njh6lRusDlEOtTSDPsZy&#10;28mpUjfS6pbjh0b3dN9Q+bnZW4Rt2j5OX8xTNX9Ntvz1/LOWVb9EvLwY725BBBrDXxhO+BEdisi0&#10;c3s2XnQICzWPWwLCdKZSEKeESpJ42iFcz5YpyCKX/0cUvwAAAP//AwBQSwECLQAUAAYACAAAACEA&#10;toM4kv4AAADhAQAAEwAAAAAAAAAAAAAAAAAAAAAAW0NvbnRlbnRfVHlwZXNdLnhtbFBLAQItABQA&#10;BgAIAAAAIQA4/SH/1gAAAJQBAAALAAAAAAAAAAAAAAAAAC8BAABfcmVscy8ucmVsc1BLAQItABQA&#10;BgAIAAAAIQCaWfRB3gEAAKcDAAAOAAAAAAAAAAAAAAAAAC4CAABkcnMvZTJvRG9jLnhtbFBLAQIt&#10;ABQABgAIAAAAIQAodSs34wAAAAwBAAAPAAAAAAAAAAAAAAAAADgEAABkcnMvZG93bnJldi54bWxQ&#10;SwUGAAAAAAQABADzAAAASAUAAAAA&#10;" filled="f" strokecolor="#9bbb59" strokeweight="3pt">
            <v:path arrowok="t"/>
            <v:textbox>
              <w:txbxContent>
                <w:p w:rsidR="00EA3829" w:rsidRPr="00E92F32" w:rsidRDefault="00EA3829" w:rsidP="00E92F32">
                  <w:pPr>
                    <w:jc w:val="center"/>
                    <w:rPr>
                      <w:rFonts w:ascii="Arial" w:hAnsi="Arial" w:cs="Arial"/>
                    </w:rPr>
                  </w:pPr>
                  <w:r w:rsidRPr="00E92F32">
                    <w:rPr>
                      <w:rFonts w:ascii="Arial" w:hAnsi="Arial" w:cs="Arial"/>
                      <w:color w:val="000000" w:themeColor="text1"/>
                      <w:kern w:val="24"/>
                      <w:lang w:val="es-ES_tradnl"/>
                    </w:rPr>
                    <w:t>Promedio:</w:t>
                  </w:r>
                </w:p>
                <w:p w:rsidR="00EA3829" w:rsidRPr="00E92F32" w:rsidRDefault="00EA3829" w:rsidP="00E92F32">
                  <w:pPr>
                    <w:jc w:val="center"/>
                    <w:rPr>
                      <w:rFonts w:ascii="Arial" w:hAnsi="Arial" w:cs="Arial"/>
                    </w:rPr>
                  </w:pPr>
                  <w:r w:rsidRPr="00E92F32">
                    <w:rPr>
                      <w:rFonts w:ascii="Arial" w:hAnsi="Arial" w:cs="Arial"/>
                      <w:color w:val="000000" w:themeColor="text1"/>
                      <w:kern w:val="24"/>
                      <w:lang w:val="es-ES_tradnl"/>
                    </w:rPr>
                    <w:t>82.00</w:t>
                  </w:r>
                </w:p>
              </w:txbxContent>
            </v:textbox>
          </v:shape>
        </w:pict>
      </w:r>
      <w:r w:rsidR="00E92F32" w:rsidRPr="00E92F32">
        <w:rPr>
          <w:rFonts w:ascii="Arial" w:hAnsi="Arial" w:cs="Arial"/>
          <w:noProof/>
          <w:sz w:val="22"/>
          <w:szCs w:val="22"/>
          <w:lang w:eastAsia="es-MX"/>
        </w:rPr>
        <w:drawing>
          <wp:inline distT="0" distB="0" distL="0" distR="0">
            <wp:extent cx="4572000" cy="2305050"/>
            <wp:effectExtent l="0" t="0" r="0" b="0"/>
            <wp:docPr id="73" name="Gráfico 73">
              <a:extLst xmlns:a="http://schemas.openxmlformats.org/drawingml/2006/main">
                <a:ext uri="{FF2B5EF4-FFF2-40B4-BE49-F238E27FC236}">
                  <a16:creationId xmlns:a16="http://schemas.microsoft.com/office/drawing/2014/main" id="{BA00F4EF-0EFC-425F-8999-70521F6B2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92F32" w:rsidRPr="007F6BBF" w:rsidRDefault="00E92F32" w:rsidP="00C37C79">
      <w:pPr>
        <w:ind w:firstLine="720"/>
        <w:jc w:val="center"/>
        <w:rPr>
          <w:rFonts w:ascii="Arial" w:hAnsi="Arial" w:cs="Arial"/>
          <w:i/>
          <w:sz w:val="20"/>
          <w:szCs w:val="20"/>
          <w:lang w:val="es-ES"/>
        </w:rPr>
      </w:pPr>
      <w:r w:rsidRPr="007F6BBF">
        <w:rPr>
          <w:rFonts w:ascii="Arial" w:hAnsi="Arial" w:cs="Arial"/>
          <w:i/>
          <w:sz w:val="20"/>
          <w:szCs w:val="20"/>
          <w:lang w:val="es-ES"/>
        </w:rPr>
        <w:t>Fuente: Elaboración propia con datos obtenidos de la investigación empresa “C”</w:t>
      </w:r>
    </w:p>
    <w:p w:rsidR="007F6BBF" w:rsidRDefault="007F6BBF" w:rsidP="00C3329C">
      <w:pPr>
        <w:ind w:firstLine="720"/>
        <w:jc w:val="center"/>
        <w:rPr>
          <w:rFonts w:ascii="Arial" w:hAnsi="Arial" w:cs="Arial"/>
          <w:b/>
          <w:lang w:val="es-ES"/>
        </w:rPr>
      </w:pPr>
    </w:p>
    <w:p w:rsidR="00105405" w:rsidRDefault="00105405" w:rsidP="00C3329C">
      <w:pPr>
        <w:ind w:firstLine="720"/>
        <w:jc w:val="center"/>
        <w:rPr>
          <w:rFonts w:ascii="Arial" w:hAnsi="Arial" w:cs="Arial"/>
          <w:b/>
          <w:lang w:val="es-ES"/>
        </w:rPr>
      </w:pPr>
    </w:p>
    <w:p w:rsidR="00105405" w:rsidRDefault="00105405" w:rsidP="00105405">
      <w:pPr>
        <w:spacing w:line="360" w:lineRule="auto"/>
        <w:ind w:firstLine="720"/>
        <w:jc w:val="both"/>
        <w:rPr>
          <w:rFonts w:ascii="Arial" w:hAnsi="Arial" w:cs="Arial"/>
        </w:rPr>
      </w:pPr>
      <w:r>
        <w:rPr>
          <w:rFonts w:ascii="Arial" w:hAnsi="Arial" w:cs="Arial"/>
        </w:rPr>
        <w:t>En la gr</w:t>
      </w:r>
      <w:r w:rsidR="002566BD">
        <w:rPr>
          <w:rFonts w:ascii="Arial" w:hAnsi="Arial" w:cs="Arial"/>
        </w:rPr>
        <w:t>á</w:t>
      </w:r>
      <w:r>
        <w:rPr>
          <w:rFonts w:ascii="Arial" w:hAnsi="Arial" w:cs="Arial"/>
        </w:rPr>
        <w:t xml:space="preserve">fica se visualiza </w:t>
      </w:r>
      <w:r w:rsidR="006853D0">
        <w:rPr>
          <w:rFonts w:ascii="Arial" w:hAnsi="Arial" w:cs="Arial"/>
        </w:rPr>
        <w:t>de acuerdo con</w:t>
      </w:r>
      <w:r w:rsidR="0014527E">
        <w:rPr>
          <w:rFonts w:ascii="Arial" w:hAnsi="Arial" w:cs="Arial"/>
        </w:rPr>
        <w:t xml:space="preserve"> los resultados obtenidos, que el elemento evaluación del recurso humano en esta empresa, requiere fortalecerse.</w:t>
      </w:r>
    </w:p>
    <w:p w:rsidR="00105405" w:rsidRPr="00105405" w:rsidRDefault="00105405" w:rsidP="00C3329C">
      <w:pPr>
        <w:ind w:firstLine="720"/>
        <w:jc w:val="center"/>
        <w:rPr>
          <w:rFonts w:ascii="Arial" w:hAnsi="Arial" w:cs="Arial"/>
          <w:b/>
        </w:rPr>
      </w:pPr>
    </w:p>
    <w:p w:rsidR="00105405" w:rsidRDefault="00105405" w:rsidP="00C3329C">
      <w:pPr>
        <w:ind w:firstLine="720"/>
        <w:jc w:val="center"/>
        <w:rPr>
          <w:rFonts w:ascii="Arial" w:hAnsi="Arial" w:cs="Arial"/>
          <w:b/>
          <w:lang w:val="es-ES"/>
        </w:rPr>
      </w:pPr>
    </w:p>
    <w:p w:rsidR="007F6BBF" w:rsidRDefault="007F6BBF" w:rsidP="00C3329C">
      <w:pPr>
        <w:ind w:firstLine="720"/>
        <w:jc w:val="center"/>
        <w:rPr>
          <w:rFonts w:ascii="Arial" w:hAnsi="Arial" w:cs="Arial"/>
          <w:b/>
          <w:lang w:val="es-ES"/>
        </w:rPr>
      </w:pPr>
    </w:p>
    <w:p w:rsidR="00C3329C" w:rsidRDefault="00C3329C" w:rsidP="00C3329C">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32</w:t>
      </w:r>
    </w:p>
    <w:p w:rsidR="0050010D" w:rsidRDefault="00EA3829" w:rsidP="0050010D">
      <w:pPr>
        <w:ind w:firstLine="720"/>
        <w:jc w:val="center"/>
        <w:rPr>
          <w:rFonts w:ascii="Arial" w:hAnsi="Arial" w:cs="Arial"/>
          <w:i/>
          <w:sz w:val="20"/>
          <w:szCs w:val="20"/>
          <w:lang w:val="es-ES"/>
        </w:rPr>
      </w:pPr>
      <w:r>
        <w:rPr>
          <w:rFonts w:ascii="Arial" w:hAnsi="Arial" w:cs="Arial"/>
          <w:noProof/>
          <w:sz w:val="22"/>
          <w:szCs w:val="22"/>
          <w:lang w:eastAsia="es-MX"/>
        </w:rPr>
        <w:pict>
          <v:shape id="_x0000_s1067" type="#_x0000_t202" style="position:absolute;left:0;text-align:left;margin-left:432.05pt;margin-top:134.95pt;width:94.8pt;height:54.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Gi3gEAAKcDAAAOAAAAZHJzL2Uyb0RvYy54bWysU8GO2yAQvVfqPyDujePsJt1YcVZNo+1l&#10;1a602w8gGMeowCCGjZ1+fQfsZqP2VvWCgHnzePNm2NwP1rCTCqjB1byczTlTTkKj3bHm318ePtxx&#10;hlG4RhhwquZnhfx++/7dpveVWkAHplGBEYnDqvc172L0VVGg7JQVOAOvHAVbCFZEOoZj0QTRE7s1&#10;xWI+XxU9hMYHkAqRbvdjkG8zf9sqGb+1LarITM1JW8xryOshrcV2I6pjEL7TcpIh/kGFFdrRoxeq&#10;vYiCvQb9F5XVMgBCG2cSbAFtq6XKNVA15fyPap474VWuhcxBf7EJ/x+t/Hp6Ckw3Nf+44swJSz16&#10;0dEoVuZ61BAfMZJLRe+xyujkbd4+e0qNww4G6nxGo38E+QOv4AkzJmDeiWpog01OUe2MEqkp50sj&#10;6DUmE9tivbydU0hSbLVelMvcqeIt2weMXxRYljY1D9TorECcJrmi+g1JjxnH+prf3JWZ1HqqF91x&#10;1AxGNw/amITDcDx8NoGdBM3LerfbLddpROhhvIYl6r3AbsTl0AQzbrJqLDc5FYfDkB2+uU2gdHWA&#10;5kze0b8h7R2En5wJJ2lTcxlDluXg02uEVl+8H3MmdpqGrGqa3DRu1+eMevtf218AAAD//wMAUEsD&#10;BBQABgAIAAAAIQBT5jDF4gAAAAwBAAAPAAAAZHJzL2Rvd25yZXYueG1sTI9NT8MwDIbvSPyHyEjc&#10;WNLCWCl1J4TEAcQEDC67ZU36IRqnNNlW+PV4J7i9lh+9flwsJ9eLvR1D5wkhmSkQlipvOmoQPt4f&#10;LjIQIWoyuvdkEb5tgGV5elLo3PgDvdn9OjaCSyjkGqGNccilDFVrnQ4zP1jiXe1HpyOPYyPNqA9c&#10;7nqZKnUtne6IL7R6sPetrT7XO4ewueoe0xfzVC9ekw19Pf+sZD3cIJ6fTXe3IKKd4h8MR31Wh5Kd&#10;tn5HJogeIVPZnFGEdJFwOBIqSTltES4zNQdZFvL/E+UvAAAA//8DAFBLAQItABQABgAIAAAAIQC2&#10;gziS/gAAAOEBAAATAAAAAAAAAAAAAAAAAAAAAABbQ29udGVudF9UeXBlc10ueG1sUEsBAi0AFAAG&#10;AAgAAAAhADj9If/WAAAAlAEAAAsAAAAAAAAAAAAAAAAALwEAAF9yZWxzLy5yZWxzUEsBAi0AFAAG&#10;AAgAAAAhAAeFgaLeAQAApwMAAA4AAAAAAAAAAAAAAAAALgIAAGRycy9lMm9Eb2MueG1sUEsBAi0A&#10;FAAGAAgAAAAhAFPmMMXiAAAADAEAAA8AAAAAAAAAAAAAAAAAOAQAAGRycy9kb3ducmV2LnhtbFBL&#10;BQYAAAAABAAEAPMAAABHBQAAAAA=&#10;" filled="f" strokecolor="#9bbb59" strokeweight="3pt">
            <v:path arrowok="t"/>
            <v:textbox>
              <w:txbxContent>
                <w:p w:rsidR="00EA3829" w:rsidRPr="00E92F32" w:rsidRDefault="00EA3829" w:rsidP="00E92F32">
                  <w:pPr>
                    <w:jc w:val="center"/>
                    <w:rPr>
                      <w:rFonts w:ascii="Arial" w:hAnsi="Arial" w:cs="Arial"/>
                    </w:rPr>
                  </w:pPr>
                  <w:r w:rsidRPr="00E92F32">
                    <w:rPr>
                      <w:rFonts w:ascii="Arial" w:hAnsi="Arial" w:cs="Arial"/>
                      <w:color w:val="000000" w:themeColor="text1"/>
                      <w:kern w:val="24"/>
                      <w:lang w:val="es-ES_tradnl"/>
                    </w:rPr>
                    <w:t>Promedio:</w:t>
                  </w:r>
                </w:p>
                <w:p w:rsidR="00EA3829" w:rsidRPr="00E92F32" w:rsidRDefault="00EA3829" w:rsidP="00E92F32">
                  <w:pPr>
                    <w:jc w:val="center"/>
                    <w:rPr>
                      <w:rFonts w:ascii="Arial" w:hAnsi="Arial" w:cs="Arial"/>
                    </w:rPr>
                  </w:pPr>
                  <w:r w:rsidRPr="00E92F32">
                    <w:rPr>
                      <w:rFonts w:ascii="Arial" w:hAnsi="Arial" w:cs="Arial"/>
                      <w:color w:val="000000" w:themeColor="text1"/>
                      <w:kern w:val="24"/>
                      <w:lang w:val="es-ES_tradnl"/>
                    </w:rPr>
                    <w:t>74.33</w:t>
                  </w:r>
                </w:p>
              </w:txbxContent>
            </v:textbox>
          </v:shape>
        </w:pict>
      </w:r>
      <w:r w:rsidR="00E92F32" w:rsidRPr="00E92F32">
        <w:rPr>
          <w:rFonts w:ascii="Arial" w:hAnsi="Arial" w:cs="Arial"/>
          <w:noProof/>
          <w:sz w:val="22"/>
          <w:szCs w:val="22"/>
          <w:lang w:eastAsia="es-MX"/>
        </w:rPr>
        <w:drawing>
          <wp:inline distT="0" distB="0" distL="0" distR="0">
            <wp:extent cx="4572000" cy="2476500"/>
            <wp:effectExtent l="0" t="0" r="0" b="0"/>
            <wp:docPr id="75" name="Gráfico 75">
              <a:extLst xmlns:a="http://schemas.openxmlformats.org/drawingml/2006/main">
                <a:ext uri="{FF2B5EF4-FFF2-40B4-BE49-F238E27FC236}">
                  <a16:creationId xmlns:a16="http://schemas.microsoft.com/office/drawing/2014/main" id="{BCF2A53E-2126-4A3F-8CE8-B0DF99BD5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03AB5" w:rsidRPr="00F03AB5" w:rsidRDefault="00F03AB5" w:rsidP="0050010D">
      <w:pPr>
        <w:ind w:firstLine="720"/>
        <w:jc w:val="center"/>
        <w:rPr>
          <w:rFonts w:ascii="Arial" w:hAnsi="Arial" w:cs="Arial"/>
          <w:i/>
          <w:sz w:val="20"/>
          <w:szCs w:val="20"/>
          <w:lang w:val="es-ES"/>
        </w:rPr>
      </w:pPr>
      <w:r w:rsidRPr="00F03AB5">
        <w:rPr>
          <w:rFonts w:ascii="Arial" w:hAnsi="Arial" w:cs="Arial"/>
          <w:i/>
          <w:sz w:val="20"/>
          <w:szCs w:val="20"/>
          <w:lang w:val="es-ES"/>
        </w:rPr>
        <w:t>Fuente: Elaboración propia con datos obtenidos de la investigación empresa “C”</w:t>
      </w: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DE79C0" w:rsidRDefault="00DE79C0" w:rsidP="00DE79C0">
      <w:pPr>
        <w:spacing w:line="360" w:lineRule="auto"/>
        <w:ind w:firstLine="720"/>
        <w:jc w:val="both"/>
        <w:rPr>
          <w:rFonts w:ascii="Arial" w:hAnsi="Arial" w:cs="Arial"/>
        </w:rPr>
      </w:pPr>
      <w:r>
        <w:rPr>
          <w:rFonts w:ascii="Arial" w:hAnsi="Arial" w:cs="Arial"/>
        </w:rPr>
        <w:t xml:space="preserve">En la gráfica que se presenta </w:t>
      </w:r>
      <w:proofErr w:type="gramStart"/>
      <w:r>
        <w:rPr>
          <w:rFonts w:ascii="Arial" w:hAnsi="Arial" w:cs="Arial"/>
        </w:rPr>
        <w:t>de acuerdo a</w:t>
      </w:r>
      <w:proofErr w:type="gramEnd"/>
      <w:r>
        <w:rPr>
          <w:rFonts w:ascii="Arial" w:hAnsi="Arial" w:cs="Arial"/>
        </w:rPr>
        <w:t xml:space="preserve"> los resultados obtenidos, se observa que el nivel directivo en esta </w:t>
      </w:r>
      <w:r w:rsidR="006853D0">
        <w:rPr>
          <w:rFonts w:ascii="Arial" w:hAnsi="Arial" w:cs="Arial"/>
        </w:rPr>
        <w:t>empresa</w:t>
      </w:r>
      <w:r>
        <w:rPr>
          <w:rFonts w:ascii="Arial" w:hAnsi="Arial" w:cs="Arial"/>
        </w:rPr>
        <w:t xml:space="preserve"> es un poco débil.</w:t>
      </w:r>
    </w:p>
    <w:p w:rsidR="00366C97" w:rsidRDefault="00366C97" w:rsidP="00366C97">
      <w:pPr>
        <w:spacing w:line="360" w:lineRule="auto"/>
        <w:ind w:firstLine="720"/>
        <w:jc w:val="both"/>
        <w:rPr>
          <w:rFonts w:ascii="Arial" w:hAnsi="Arial" w:cs="Arial"/>
        </w:rPr>
      </w:pPr>
    </w:p>
    <w:p w:rsidR="00F33113" w:rsidRPr="00366C97" w:rsidRDefault="00F33113" w:rsidP="00F33113">
      <w:pPr>
        <w:ind w:firstLine="720"/>
        <w:jc w:val="center"/>
        <w:rPr>
          <w:rFonts w:ascii="Arial" w:hAnsi="Arial" w:cs="Arial"/>
          <w:b/>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p>
    <w:p w:rsidR="00F33113" w:rsidRDefault="00F33113" w:rsidP="00F33113">
      <w:pPr>
        <w:ind w:firstLine="720"/>
        <w:jc w:val="center"/>
        <w:rPr>
          <w:rFonts w:ascii="Arial" w:hAnsi="Arial" w:cs="Arial"/>
          <w:b/>
          <w:lang w:val="es-ES"/>
        </w:rPr>
      </w:pPr>
      <w:r w:rsidRPr="005A286A">
        <w:rPr>
          <w:rFonts w:ascii="Arial" w:hAnsi="Arial" w:cs="Arial"/>
          <w:b/>
          <w:lang w:val="es-ES"/>
        </w:rPr>
        <w:t xml:space="preserve">Gráfica </w:t>
      </w:r>
      <w:r>
        <w:rPr>
          <w:rFonts w:ascii="Arial" w:hAnsi="Arial" w:cs="Arial"/>
          <w:b/>
          <w:lang w:val="es-ES"/>
        </w:rPr>
        <w:t>33</w:t>
      </w:r>
    </w:p>
    <w:p w:rsidR="00F03AB5" w:rsidRPr="00AE65A4" w:rsidRDefault="00EA3829" w:rsidP="00AE65A4">
      <w:pPr>
        <w:pStyle w:val="Ttulo1"/>
        <w:jc w:val="center"/>
      </w:pPr>
      <w:r>
        <w:rPr>
          <w:noProof/>
          <w:lang w:eastAsia="es-MX"/>
        </w:rPr>
        <w:pict>
          <v:shape id="_x0000_s1068" type="#_x0000_t202" style="position:absolute;left:0;text-align:left;margin-left:455.9pt;margin-top:269.95pt;width:78.85pt;height:54.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ea3QEAAKcDAAAOAAAAZHJzL2Uyb0RvYy54bWysU8GO2yAQvVfqPyDujeOk2W6sOKum0fay&#10;aivt9gMIxjEqMIhhY6df3wG72Wj3VvWCgHnzePNm2NwN1rCTCqjB1byczTlTTkKj3bHmP5/uP9xy&#10;hlG4RhhwquZnhfxu+/7dpveVWkAHplGBEYnDqvc172L0VVGg7JQVOAOvHAVbCFZEOoZj0QTRE7s1&#10;xWI+vyl6CI0PIBUi3e7HIN9m/rZVMn5vW1SRmZqTtpjXkNdDWovtRlTHIHyn5SRD/IMKK7SjRy9U&#10;exEFew76DZXVMgBCG2cSbAFtq6XKNVA15fxVNY+d8CrXQuagv9iE/49Wfjv9CEw3Nf9EnXLCUo+e&#10;dDSKlbkeNcQHjORS0XusMjp5m7ePnlLjsIOBOp/R6B9A/sIreMKMCZh3ohraYJNTVDujRGrK+dII&#10;eo3JxLZYrz7OKSQpdrNelKvcqeIl2weMXxVYljY1D9TorECcJrmi+gtJjxnH+povb8tMaj3Vi+44&#10;agajm3ttTMJhOB6+mMBOguZlvdvtVus0IvQwXsMS9V5gN+JyaIIZN1k1lpucisNhyA4vlwmUrg7Q&#10;nMk7+jekvYPwmzPhJG1qLmPIshx8fo7Q6ov3Y87ETtOQVU2Tm8bt+pxRL/9r+wcAAP//AwBQSwME&#10;FAAGAAgAAAAhAPK7Ul3iAAAADQEAAA8AAABkcnMvZG93bnJldi54bWxMj81OwzAQhO9IvIO1SNyo&#10;HVNoGuJUCIkDiApoufTmxs6PiNchdtvA07M5we0b7Wh2Jl+NrmNHO4TWo4JkJoBZLL1psVbwsX28&#10;SoGFqNHozqNV8G0DrIrzs1xnxp/w3R43sWYUgiHTCpoY+4zzUDbW6TDzvUW6VX5wOpIcam4GfaJw&#10;13EpxC13ukX60OjePjS2/NwcnILdvH2Sr+a5WrwlO/x6+Vnzql8qdXkx3t8Bi3aMf2aY6lN1KKjT&#10;3h/QBNYpSGVKW6KCZXJDMDnEtSTaTyTnAniR8/8ril8AAAD//wMAUEsBAi0AFAAGAAgAAAAhALaD&#10;OJL+AAAA4QEAABMAAAAAAAAAAAAAAAAAAAAAAFtDb250ZW50X1R5cGVzXS54bWxQSwECLQAUAAYA&#10;CAAAACEAOP0h/9YAAACUAQAACwAAAAAAAAAAAAAAAAAvAQAAX3JlbHMvLnJlbHNQSwECLQAUAAYA&#10;CAAAACEA9WUnmt0BAACnAwAADgAAAAAAAAAAAAAAAAAuAgAAZHJzL2Uyb0RvYy54bWxQSwECLQAU&#10;AAYACAAAACEA8rtSXeIAAAANAQAADwAAAAAAAAAAAAAAAAA3BAAAZHJzL2Rvd25yZXYueG1sUEsF&#10;BgAAAAAEAAQA8wAAAEYFAAAAAA==&#10;" filled="f" strokecolor="#9bbb59" strokeweight="3pt">
            <v:path arrowok="t"/>
            <v:textbox>
              <w:txbxContent>
                <w:p w:rsidR="00EA3829" w:rsidRPr="009F5A33" w:rsidRDefault="00EA3829" w:rsidP="009F5A33">
                  <w:pPr>
                    <w:jc w:val="center"/>
                    <w:rPr>
                      <w:rFonts w:ascii="Arial" w:hAnsi="Arial" w:cs="Arial"/>
                    </w:rPr>
                  </w:pPr>
                  <w:r w:rsidRPr="009F5A33">
                    <w:rPr>
                      <w:rFonts w:ascii="Arial" w:hAnsi="Arial" w:cs="Arial"/>
                      <w:color w:val="000000" w:themeColor="text1"/>
                      <w:kern w:val="24"/>
                      <w:lang w:val="es-ES_tradnl"/>
                    </w:rPr>
                    <w:t>Promedio:</w:t>
                  </w:r>
                </w:p>
                <w:p w:rsidR="00EA3829" w:rsidRPr="009F5A33" w:rsidRDefault="00EA3829" w:rsidP="009F5A33">
                  <w:pPr>
                    <w:jc w:val="center"/>
                    <w:rPr>
                      <w:rFonts w:ascii="Arial" w:hAnsi="Arial" w:cs="Arial"/>
                    </w:rPr>
                  </w:pPr>
                  <w:r w:rsidRPr="009F5A33">
                    <w:rPr>
                      <w:rFonts w:ascii="Arial" w:hAnsi="Arial" w:cs="Arial"/>
                      <w:color w:val="000000" w:themeColor="text1"/>
                      <w:kern w:val="24"/>
                      <w:lang w:val="es-ES_tradnl"/>
                    </w:rPr>
                    <w:t>84.41</w:t>
                  </w:r>
                </w:p>
              </w:txbxContent>
            </v:textbox>
          </v:shape>
        </w:pict>
      </w:r>
      <w:r w:rsidR="009F5A33" w:rsidRPr="009F5A33">
        <w:rPr>
          <w:noProof/>
          <w:lang w:eastAsia="es-MX"/>
        </w:rPr>
        <w:drawing>
          <wp:inline distT="0" distB="0" distL="0" distR="0">
            <wp:extent cx="5710102" cy="4103914"/>
            <wp:effectExtent l="19050" t="0" r="23948" b="0"/>
            <wp:docPr id="30" name="Gráfico 5">
              <a:extLst xmlns:a="http://schemas.openxmlformats.org/drawingml/2006/main">
                <a:ext uri="{FF2B5EF4-FFF2-40B4-BE49-F238E27FC236}">
                  <a16:creationId xmlns:a16="http://schemas.microsoft.com/office/drawing/2014/main" id="{7506C168-77A4-41CF-8AFF-CE3860261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F03AB5" w:rsidRPr="00AE65A4">
        <w:rPr>
          <w:rFonts w:cs="Arial"/>
          <w:b w:val="0"/>
          <w:i/>
          <w:sz w:val="20"/>
          <w:szCs w:val="20"/>
          <w:lang w:val="es-ES"/>
        </w:rPr>
        <w:t>F</w:t>
      </w:r>
      <w:r w:rsidR="00AE65A4" w:rsidRPr="00AE65A4">
        <w:rPr>
          <w:rFonts w:cs="Arial"/>
          <w:b w:val="0"/>
          <w:i/>
          <w:caps w:val="0"/>
          <w:sz w:val="20"/>
          <w:szCs w:val="20"/>
          <w:lang w:val="es-ES"/>
        </w:rPr>
        <w:t>uente</w:t>
      </w:r>
      <w:r w:rsidR="00F03AB5" w:rsidRPr="00AE65A4">
        <w:rPr>
          <w:rFonts w:cs="Arial"/>
          <w:b w:val="0"/>
          <w:i/>
          <w:sz w:val="20"/>
          <w:szCs w:val="20"/>
          <w:lang w:val="es-ES"/>
        </w:rPr>
        <w:t xml:space="preserve">: </w:t>
      </w:r>
      <w:r w:rsidR="00AE65A4">
        <w:rPr>
          <w:rFonts w:cs="Arial"/>
          <w:b w:val="0"/>
          <w:i/>
          <w:sz w:val="20"/>
          <w:szCs w:val="20"/>
          <w:lang w:val="es-ES"/>
        </w:rPr>
        <w:t>E</w:t>
      </w:r>
      <w:r w:rsidR="00AE65A4" w:rsidRPr="00AE65A4">
        <w:rPr>
          <w:rFonts w:cs="Arial"/>
          <w:b w:val="0"/>
          <w:i/>
          <w:caps w:val="0"/>
          <w:sz w:val="20"/>
          <w:szCs w:val="20"/>
          <w:lang w:val="es-ES"/>
        </w:rPr>
        <w:t>laboración propia con datos obtenido</w:t>
      </w:r>
      <w:r w:rsidR="00AE65A4">
        <w:rPr>
          <w:rFonts w:cs="Arial"/>
          <w:b w:val="0"/>
          <w:i/>
          <w:caps w:val="0"/>
          <w:sz w:val="20"/>
          <w:szCs w:val="20"/>
          <w:lang w:val="es-ES"/>
        </w:rPr>
        <w:t>s de la investigación empresa “C</w:t>
      </w:r>
      <w:r w:rsidR="00AE65A4" w:rsidRPr="00AE65A4">
        <w:rPr>
          <w:rFonts w:cs="Arial"/>
          <w:b w:val="0"/>
          <w:i/>
          <w:caps w:val="0"/>
          <w:sz w:val="20"/>
          <w:szCs w:val="20"/>
          <w:lang w:val="es-ES"/>
        </w:rPr>
        <w:t>”</w:t>
      </w:r>
    </w:p>
    <w:p w:rsidR="0029722E" w:rsidRPr="0029722E" w:rsidRDefault="0029722E" w:rsidP="0029722E">
      <w:pPr>
        <w:spacing w:after="100" w:afterAutospacing="1" w:line="360" w:lineRule="auto"/>
        <w:ind w:firstLine="720"/>
        <w:jc w:val="both"/>
        <w:rPr>
          <w:rFonts w:ascii="Arial" w:hAnsi="Arial" w:cs="Arial"/>
          <w:lang w:val="es-ES"/>
        </w:rPr>
      </w:pPr>
      <w:r w:rsidRPr="0029722E">
        <w:rPr>
          <w:rFonts w:ascii="Arial" w:hAnsi="Arial" w:cs="Arial"/>
          <w:lang w:val="es-ES"/>
        </w:rPr>
        <w:t>En esta gr</w:t>
      </w:r>
      <w:r w:rsidR="00EE6D81">
        <w:rPr>
          <w:rFonts w:ascii="Arial" w:hAnsi="Arial" w:cs="Arial"/>
          <w:lang w:val="es-ES"/>
        </w:rPr>
        <w:t>á</w:t>
      </w:r>
      <w:r w:rsidRPr="0029722E">
        <w:rPr>
          <w:rFonts w:ascii="Arial" w:hAnsi="Arial" w:cs="Arial"/>
          <w:lang w:val="es-ES"/>
        </w:rPr>
        <w:t xml:space="preserve">fica de los resultados obtenidos de la empresa “C” se observa que los elementos con </w:t>
      </w:r>
      <w:r w:rsidR="00EE6D81">
        <w:rPr>
          <w:rFonts w:ascii="Arial" w:hAnsi="Arial" w:cs="Arial"/>
          <w:lang w:val="es-ES"/>
        </w:rPr>
        <w:t>menor</w:t>
      </w:r>
      <w:r w:rsidRPr="0029722E">
        <w:rPr>
          <w:rFonts w:ascii="Arial" w:hAnsi="Arial" w:cs="Arial"/>
          <w:lang w:val="es-ES"/>
        </w:rPr>
        <w:t xml:space="preserve"> promedio </w:t>
      </w:r>
      <w:r w:rsidR="00EE6D81">
        <w:rPr>
          <w:rFonts w:ascii="Arial" w:hAnsi="Arial" w:cs="Arial"/>
          <w:lang w:val="es-ES"/>
        </w:rPr>
        <w:t xml:space="preserve">es </w:t>
      </w:r>
      <w:r w:rsidRPr="0029722E">
        <w:rPr>
          <w:rFonts w:ascii="Arial" w:hAnsi="Arial" w:cs="Arial"/>
          <w:lang w:val="es-ES"/>
        </w:rPr>
        <w:t>la adaptabilidad del proceso</w:t>
      </w:r>
      <w:r>
        <w:rPr>
          <w:rFonts w:ascii="Arial" w:hAnsi="Arial" w:cs="Arial"/>
          <w:lang w:val="es-ES"/>
        </w:rPr>
        <w:t xml:space="preserve"> y la evaluación del nivel directivo</w:t>
      </w:r>
      <w:r w:rsidR="005879ED">
        <w:rPr>
          <w:rFonts w:ascii="Arial" w:hAnsi="Arial" w:cs="Arial"/>
          <w:lang w:val="es-ES"/>
        </w:rPr>
        <w:t xml:space="preserve">, </w:t>
      </w:r>
      <w:r w:rsidR="00EE6D81">
        <w:rPr>
          <w:rFonts w:ascii="Arial" w:hAnsi="Arial" w:cs="Arial"/>
          <w:lang w:val="es-ES"/>
        </w:rPr>
        <w:t xml:space="preserve">aunque </w:t>
      </w:r>
      <w:r w:rsidR="006853D0">
        <w:rPr>
          <w:rFonts w:ascii="Arial" w:hAnsi="Arial" w:cs="Arial"/>
          <w:lang w:val="es-ES"/>
        </w:rPr>
        <w:t>ambos están</w:t>
      </w:r>
      <w:r w:rsidRPr="0029722E">
        <w:rPr>
          <w:rFonts w:ascii="Arial" w:hAnsi="Arial" w:cs="Arial"/>
          <w:lang w:val="es-ES"/>
        </w:rPr>
        <w:t xml:space="preserve"> por encima de la media, </w:t>
      </w:r>
      <w:r w:rsidR="00EE6D81">
        <w:rPr>
          <w:rFonts w:ascii="Arial" w:hAnsi="Arial" w:cs="Arial"/>
          <w:lang w:val="es-ES"/>
        </w:rPr>
        <w:t>son un</w:t>
      </w:r>
      <w:r w:rsidRPr="0029722E">
        <w:rPr>
          <w:rFonts w:ascii="Arial" w:hAnsi="Arial" w:cs="Arial"/>
          <w:lang w:val="es-ES"/>
        </w:rPr>
        <w:t xml:space="preserve"> área de oportunidad que debe mejorarse. El perfil empresarial resultante es: </w:t>
      </w:r>
      <w:r w:rsidRPr="006B11FC">
        <w:rPr>
          <w:rFonts w:ascii="Arial" w:hAnsi="Arial" w:cs="Arial"/>
          <w:b/>
          <w:lang w:val="es-ES"/>
        </w:rPr>
        <w:t>Clase Mundial.</w:t>
      </w:r>
    </w:p>
    <w:p w:rsidR="00FE5F0C" w:rsidRDefault="00FE5F0C" w:rsidP="008E7C5B">
      <w:pPr>
        <w:pStyle w:val="Ttulo1"/>
      </w:pPr>
    </w:p>
    <w:p w:rsidR="00BC1FB8" w:rsidRDefault="00BC1FB8" w:rsidP="00BC1FB8">
      <w:pPr>
        <w:rPr>
          <w:lang w:eastAsia="ja-JP"/>
        </w:rPr>
      </w:pPr>
    </w:p>
    <w:p w:rsidR="00BC1FB8" w:rsidRDefault="00BC1FB8" w:rsidP="00BC1FB8">
      <w:pPr>
        <w:rPr>
          <w:lang w:eastAsia="ja-JP"/>
        </w:rPr>
      </w:pPr>
    </w:p>
    <w:p w:rsidR="00BC1FB8" w:rsidRDefault="00BC1FB8" w:rsidP="00BC1FB8">
      <w:pPr>
        <w:rPr>
          <w:lang w:eastAsia="ja-JP"/>
        </w:rPr>
      </w:pPr>
    </w:p>
    <w:p w:rsidR="00BC1FB8" w:rsidRDefault="00BC1FB8" w:rsidP="00BC1FB8">
      <w:pPr>
        <w:rPr>
          <w:lang w:eastAsia="ja-JP"/>
        </w:rPr>
      </w:pPr>
    </w:p>
    <w:p w:rsidR="00BC1FB8" w:rsidRDefault="00BC1FB8" w:rsidP="00BC1FB8">
      <w:pPr>
        <w:rPr>
          <w:lang w:eastAsia="ja-JP"/>
        </w:rPr>
      </w:pPr>
    </w:p>
    <w:p w:rsidR="00BC1FB8" w:rsidRDefault="00BC1FB8" w:rsidP="00BC1FB8">
      <w:pPr>
        <w:rPr>
          <w:lang w:eastAsia="ja-JP"/>
        </w:rPr>
      </w:pPr>
    </w:p>
    <w:p w:rsidR="00BC1FB8" w:rsidRDefault="00BC1FB8" w:rsidP="00BC1FB8">
      <w:pPr>
        <w:rPr>
          <w:lang w:eastAsia="ja-JP"/>
        </w:rPr>
      </w:pPr>
    </w:p>
    <w:p w:rsidR="00BC1FB8" w:rsidRPr="00BC1FB8" w:rsidRDefault="00BC1FB8" w:rsidP="00BC1FB8">
      <w:pPr>
        <w:rPr>
          <w:lang w:eastAsia="ja-JP"/>
        </w:rPr>
      </w:pPr>
    </w:p>
    <w:p w:rsidR="00A428EC" w:rsidRPr="00CC70CD" w:rsidRDefault="00102A20" w:rsidP="008E7C5B">
      <w:pPr>
        <w:pStyle w:val="Ttulo1"/>
      </w:pPr>
      <w:r>
        <w:lastRenderedPageBreak/>
        <w:t>III.</w:t>
      </w:r>
      <w:r w:rsidR="000C4105">
        <w:t>3</w:t>
      </w:r>
      <w:r>
        <w:t xml:space="preserve">. </w:t>
      </w:r>
      <w:r w:rsidR="00A428EC">
        <w:t>E</w:t>
      </w:r>
      <w:r w:rsidR="00C55BF6">
        <w:rPr>
          <w:caps w:val="0"/>
        </w:rPr>
        <w:t>scenario</w:t>
      </w:r>
      <w:bookmarkEnd w:id="50"/>
    </w:p>
    <w:p w:rsidR="00C73312" w:rsidRDefault="00A0171D" w:rsidP="00C73312">
      <w:pPr>
        <w:spacing w:after="100" w:afterAutospacing="1" w:line="360" w:lineRule="auto"/>
        <w:ind w:firstLine="720"/>
        <w:jc w:val="both"/>
        <w:rPr>
          <w:rFonts w:ascii="Arial" w:hAnsi="Arial" w:cs="Arial"/>
        </w:rPr>
      </w:pPr>
      <w:r>
        <w:rPr>
          <w:rFonts w:ascii="Arial" w:hAnsi="Arial" w:cs="Arial"/>
        </w:rPr>
        <w:t xml:space="preserve">El </w:t>
      </w:r>
      <w:r w:rsidR="009E6448">
        <w:rPr>
          <w:rFonts w:ascii="Arial" w:hAnsi="Arial" w:cs="Arial"/>
        </w:rPr>
        <w:t>escenario</w:t>
      </w:r>
      <w:r w:rsidR="00CA5EF9">
        <w:rPr>
          <w:rFonts w:ascii="Arial" w:hAnsi="Arial" w:cs="Arial"/>
        </w:rPr>
        <w:t xml:space="preserve"> </w:t>
      </w:r>
      <w:r w:rsidR="0095370F">
        <w:rPr>
          <w:rFonts w:ascii="Arial" w:hAnsi="Arial" w:cs="Arial"/>
        </w:rPr>
        <w:t xml:space="preserve">que se obtiene </w:t>
      </w:r>
      <w:r w:rsidR="009E4F7E">
        <w:rPr>
          <w:rFonts w:ascii="Arial" w:hAnsi="Arial" w:cs="Arial"/>
        </w:rPr>
        <w:t xml:space="preserve">se origina </w:t>
      </w:r>
      <w:r w:rsidR="00CA5EF9">
        <w:rPr>
          <w:rFonts w:ascii="Arial" w:hAnsi="Arial" w:cs="Arial"/>
        </w:rPr>
        <w:t xml:space="preserve">a partir de los resultados de la investigación, </w:t>
      </w:r>
      <w:r w:rsidR="009E4F7E">
        <w:rPr>
          <w:rFonts w:ascii="Arial" w:hAnsi="Arial" w:cs="Arial"/>
        </w:rPr>
        <w:t>que en otras palabras</w:t>
      </w:r>
      <w:r w:rsidR="00CA5EF9">
        <w:rPr>
          <w:rFonts w:ascii="Arial" w:hAnsi="Arial" w:cs="Arial"/>
        </w:rPr>
        <w:t xml:space="preserve"> es la situación actual en la cual se encuentra el </w:t>
      </w:r>
      <w:r>
        <w:rPr>
          <w:rFonts w:ascii="Arial" w:hAnsi="Arial" w:cs="Arial"/>
        </w:rPr>
        <w:t xml:space="preserve">sistema estudiado, que es la competitividad de </w:t>
      </w:r>
      <w:r w:rsidR="00A25A3D">
        <w:rPr>
          <w:rFonts w:ascii="Arial" w:hAnsi="Arial" w:cs="Arial"/>
        </w:rPr>
        <w:t xml:space="preserve">las </w:t>
      </w:r>
      <w:r>
        <w:rPr>
          <w:rFonts w:ascii="Arial" w:hAnsi="Arial" w:cs="Arial"/>
        </w:rPr>
        <w:t>grandes empresas de servicios de ingeniería en la ciudad de Villahermosa Tabasco.</w:t>
      </w:r>
    </w:p>
    <w:p w:rsidR="00363E0C" w:rsidRPr="00363E0C" w:rsidRDefault="00363E0C" w:rsidP="00363E0C">
      <w:pPr>
        <w:spacing w:after="100" w:afterAutospacing="1" w:line="360" w:lineRule="auto"/>
        <w:ind w:firstLine="720"/>
        <w:jc w:val="both"/>
        <w:rPr>
          <w:rFonts w:ascii="Arial" w:hAnsi="Arial" w:cs="Arial"/>
        </w:rPr>
      </w:pPr>
      <w:r w:rsidRPr="00363E0C">
        <w:rPr>
          <w:rFonts w:ascii="Arial" w:hAnsi="Arial" w:cs="Arial"/>
        </w:rPr>
        <w:t xml:space="preserve">Como </w:t>
      </w:r>
      <w:r w:rsidR="00DB0828">
        <w:rPr>
          <w:rFonts w:ascii="Arial" w:hAnsi="Arial" w:cs="Arial"/>
        </w:rPr>
        <w:t>se observa</w:t>
      </w:r>
      <w:r w:rsidRPr="00363E0C">
        <w:rPr>
          <w:rFonts w:ascii="Arial" w:hAnsi="Arial" w:cs="Arial"/>
        </w:rPr>
        <w:t xml:space="preserve"> en los resultados obtenidos de cada una de las tres empresas, </w:t>
      </w:r>
      <w:r w:rsidR="002E156F">
        <w:rPr>
          <w:rFonts w:ascii="Arial" w:hAnsi="Arial" w:cs="Arial"/>
        </w:rPr>
        <w:t xml:space="preserve">se encontraron algunas </w:t>
      </w:r>
      <w:r w:rsidR="002E156F" w:rsidRPr="00BE6CC9">
        <w:rPr>
          <w:rFonts w:ascii="Arial" w:hAnsi="Arial" w:cs="Arial"/>
        </w:rPr>
        <w:t xml:space="preserve">deficiencias </w:t>
      </w:r>
      <w:r w:rsidR="00124D3D">
        <w:rPr>
          <w:rFonts w:ascii="Arial" w:hAnsi="Arial" w:cs="Arial"/>
        </w:rPr>
        <w:t xml:space="preserve">en ciertos </w:t>
      </w:r>
      <w:r w:rsidR="002E156F" w:rsidRPr="00BE6CC9">
        <w:rPr>
          <w:rFonts w:ascii="Arial" w:hAnsi="Arial" w:cs="Arial"/>
        </w:rPr>
        <w:t xml:space="preserve">aspectos internos de </w:t>
      </w:r>
      <w:r w:rsidR="00592EBD">
        <w:rPr>
          <w:rFonts w:ascii="Arial" w:hAnsi="Arial" w:cs="Arial"/>
        </w:rPr>
        <w:t xml:space="preserve">las </w:t>
      </w:r>
      <w:r w:rsidR="002E156F">
        <w:rPr>
          <w:rFonts w:ascii="Arial" w:hAnsi="Arial" w:cs="Arial"/>
        </w:rPr>
        <w:t>empresa</w:t>
      </w:r>
      <w:r w:rsidR="00592EBD">
        <w:rPr>
          <w:rFonts w:ascii="Arial" w:hAnsi="Arial" w:cs="Arial"/>
        </w:rPr>
        <w:t>s</w:t>
      </w:r>
      <w:r w:rsidRPr="00363E0C">
        <w:rPr>
          <w:rFonts w:ascii="Arial" w:hAnsi="Arial" w:cs="Arial"/>
        </w:rPr>
        <w:t xml:space="preserve"> </w:t>
      </w:r>
      <w:r w:rsidR="00592EBD">
        <w:rPr>
          <w:rFonts w:ascii="Arial" w:hAnsi="Arial" w:cs="Arial"/>
        </w:rPr>
        <w:t>en estudio</w:t>
      </w:r>
      <w:r w:rsidR="006825D1">
        <w:rPr>
          <w:rFonts w:ascii="Arial" w:hAnsi="Arial" w:cs="Arial"/>
        </w:rPr>
        <w:t xml:space="preserve">, </w:t>
      </w:r>
      <w:r w:rsidR="00592EBD">
        <w:rPr>
          <w:rFonts w:ascii="Arial" w:hAnsi="Arial" w:cs="Arial"/>
        </w:rPr>
        <w:t>como la carencia de una planeación estratégica</w:t>
      </w:r>
      <w:r>
        <w:rPr>
          <w:rFonts w:ascii="Arial" w:hAnsi="Arial" w:cs="Arial"/>
        </w:rPr>
        <w:t xml:space="preserve">, </w:t>
      </w:r>
      <w:r w:rsidR="00E82BA3">
        <w:rPr>
          <w:rFonts w:ascii="Arial" w:hAnsi="Arial" w:cs="Arial"/>
        </w:rPr>
        <w:t>la falta aplicación forma</w:t>
      </w:r>
      <w:r w:rsidR="00D851E8">
        <w:rPr>
          <w:rFonts w:ascii="Arial" w:hAnsi="Arial" w:cs="Arial"/>
        </w:rPr>
        <w:t>l</w:t>
      </w:r>
      <w:r w:rsidR="007F01E4">
        <w:rPr>
          <w:rFonts w:ascii="Arial" w:hAnsi="Arial" w:cs="Arial"/>
        </w:rPr>
        <w:t xml:space="preserve"> </w:t>
      </w:r>
      <w:r w:rsidR="00592EBD">
        <w:rPr>
          <w:rFonts w:ascii="Arial" w:hAnsi="Arial" w:cs="Arial"/>
        </w:rPr>
        <w:t>d</w:t>
      </w:r>
      <w:r w:rsidR="00592EBD" w:rsidRPr="00363E0C">
        <w:rPr>
          <w:rFonts w:ascii="Arial" w:hAnsi="Arial" w:cs="Arial"/>
        </w:rPr>
        <w:t>el benchmarking,</w:t>
      </w:r>
      <w:r w:rsidR="00592EBD">
        <w:rPr>
          <w:rFonts w:ascii="Arial" w:hAnsi="Arial" w:cs="Arial"/>
        </w:rPr>
        <w:t xml:space="preserve"> la falta de</w:t>
      </w:r>
      <w:r w:rsidRPr="00363E0C">
        <w:rPr>
          <w:rFonts w:ascii="Arial" w:hAnsi="Arial" w:cs="Arial"/>
        </w:rPr>
        <w:t xml:space="preserve"> métodos formales para </w:t>
      </w:r>
      <w:r w:rsidR="00D851E8">
        <w:rPr>
          <w:rFonts w:ascii="Arial" w:hAnsi="Arial" w:cs="Arial"/>
        </w:rPr>
        <w:t xml:space="preserve">la mejora de sus procesos y </w:t>
      </w:r>
      <w:r w:rsidRPr="00363E0C">
        <w:rPr>
          <w:rFonts w:ascii="Arial" w:hAnsi="Arial" w:cs="Arial"/>
        </w:rPr>
        <w:t xml:space="preserve">la adaptabilidad de los procesos, </w:t>
      </w:r>
      <w:r w:rsidR="007F01E4">
        <w:rPr>
          <w:rFonts w:ascii="Arial" w:hAnsi="Arial" w:cs="Arial"/>
        </w:rPr>
        <w:t xml:space="preserve">falta de capacitación </w:t>
      </w:r>
      <w:r w:rsidR="00592EBD" w:rsidRPr="00BE6CC9">
        <w:rPr>
          <w:rFonts w:ascii="Arial" w:hAnsi="Arial" w:cs="Arial"/>
        </w:rPr>
        <w:t>del</w:t>
      </w:r>
      <w:r w:rsidR="007F01E4">
        <w:rPr>
          <w:rFonts w:ascii="Arial" w:hAnsi="Arial" w:cs="Arial"/>
        </w:rPr>
        <w:t xml:space="preserve"> nivel directivo,</w:t>
      </w:r>
      <w:r w:rsidR="00592EBD" w:rsidRPr="00BE6CC9">
        <w:rPr>
          <w:rFonts w:ascii="Arial" w:hAnsi="Arial" w:cs="Arial"/>
        </w:rPr>
        <w:t xml:space="preserve"> </w:t>
      </w:r>
      <w:r w:rsidR="0095370F">
        <w:rPr>
          <w:rFonts w:ascii="Arial" w:hAnsi="Arial" w:cs="Arial"/>
        </w:rPr>
        <w:t xml:space="preserve">todo esto </w:t>
      </w:r>
      <w:r>
        <w:rPr>
          <w:rFonts w:ascii="Arial" w:hAnsi="Arial" w:cs="Arial"/>
        </w:rPr>
        <w:t xml:space="preserve">no </w:t>
      </w:r>
      <w:r w:rsidRPr="00363E0C">
        <w:rPr>
          <w:rFonts w:ascii="Arial" w:hAnsi="Arial" w:cs="Arial"/>
        </w:rPr>
        <w:t>ha permitido a las empresas evolucionar conjuntamente con los otros elementos evaluados, ya que una organización que trabaja de forma sistémica, cualquier rezago limitara el avance de toda la organización al logro de los objetivos.</w:t>
      </w:r>
      <w:r w:rsidR="00DB0828">
        <w:rPr>
          <w:rFonts w:ascii="Arial" w:hAnsi="Arial" w:cs="Arial"/>
        </w:rPr>
        <w:t xml:space="preserve"> </w:t>
      </w:r>
    </w:p>
    <w:p w:rsidR="008667BA" w:rsidRDefault="0095370F" w:rsidP="003B1EE9">
      <w:pPr>
        <w:spacing w:after="100" w:afterAutospacing="1" w:line="360" w:lineRule="auto"/>
        <w:ind w:firstLine="720"/>
        <w:jc w:val="both"/>
        <w:rPr>
          <w:rFonts w:ascii="Arial" w:hAnsi="Arial" w:cs="Arial"/>
        </w:rPr>
      </w:pPr>
      <w:r>
        <w:rPr>
          <w:rFonts w:ascii="Arial" w:hAnsi="Arial" w:cs="Arial"/>
        </w:rPr>
        <w:t>E</w:t>
      </w:r>
      <w:r w:rsidR="00777F79">
        <w:rPr>
          <w:rFonts w:ascii="Arial" w:hAnsi="Arial" w:cs="Arial"/>
        </w:rPr>
        <w:t xml:space="preserve">l perfil empresarial </w:t>
      </w:r>
      <w:r w:rsidR="00375A33">
        <w:rPr>
          <w:rFonts w:ascii="Arial" w:hAnsi="Arial" w:cs="Arial"/>
        </w:rPr>
        <w:t xml:space="preserve">resultante </w:t>
      </w:r>
      <w:r w:rsidR="00777F79">
        <w:rPr>
          <w:rFonts w:ascii="Arial" w:hAnsi="Arial" w:cs="Arial"/>
        </w:rPr>
        <w:t>de dos de la</w:t>
      </w:r>
      <w:r w:rsidR="00375A33">
        <w:rPr>
          <w:rFonts w:ascii="Arial" w:hAnsi="Arial" w:cs="Arial"/>
        </w:rPr>
        <w:t>s</w:t>
      </w:r>
      <w:r w:rsidR="00777F79">
        <w:rPr>
          <w:rFonts w:ascii="Arial" w:hAnsi="Arial" w:cs="Arial"/>
        </w:rPr>
        <w:t xml:space="preserve"> empresas </w:t>
      </w:r>
      <w:r w:rsidR="00375A33">
        <w:rPr>
          <w:rFonts w:ascii="Arial" w:hAnsi="Arial" w:cs="Arial"/>
        </w:rPr>
        <w:t>en</w:t>
      </w:r>
      <w:r w:rsidR="00777F79">
        <w:rPr>
          <w:rFonts w:ascii="Arial" w:hAnsi="Arial" w:cs="Arial"/>
        </w:rPr>
        <w:t xml:space="preserve"> estudio </w:t>
      </w:r>
      <w:r w:rsidR="00375A33">
        <w:rPr>
          <w:rFonts w:ascii="Arial" w:hAnsi="Arial" w:cs="Arial"/>
        </w:rPr>
        <w:t>es</w:t>
      </w:r>
      <w:r w:rsidR="00777F79">
        <w:rPr>
          <w:rFonts w:ascii="Arial" w:hAnsi="Arial" w:cs="Arial"/>
        </w:rPr>
        <w:t xml:space="preserve"> clase mundial y </w:t>
      </w:r>
      <w:r w:rsidR="00375A33">
        <w:rPr>
          <w:rFonts w:ascii="Arial" w:hAnsi="Arial" w:cs="Arial"/>
        </w:rPr>
        <w:t>la otra es</w:t>
      </w:r>
      <w:r w:rsidR="00777F79">
        <w:rPr>
          <w:rFonts w:ascii="Arial" w:hAnsi="Arial" w:cs="Arial"/>
        </w:rPr>
        <w:t xml:space="preserve"> clase competente,</w:t>
      </w:r>
      <w:r w:rsidR="00DB0828" w:rsidRPr="00DB0828">
        <w:rPr>
          <w:rFonts w:ascii="Arial" w:hAnsi="Arial" w:cs="Arial"/>
        </w:rPr>
        <w:t xml:space="preserve"> </w:t>
      </w:r>
      <w:r w:rsidR="00124D3D">
        <w:rPr>
          <w:rFonts w:ascii="Arial" w:hAnsi="Arial" w:cs="Arial"/>
        </w:rPr>
        <w:t xml:space="preserve">es </w:t>
      </w:r>
      <w:r w:rsidR="00DB0828">
        <w:rPr>
          <w:rFonts w:ascii="Arial" w:hAnsi="Arial" w:cs="Arial"/>
        </w:rPr>
        <w:t>decir cuentan con recursos y capacidades</w:t>
      </w:r>
      <w:r w:rsidR="009626E7">
        <w:rPr>
          <w:rFonts w:ascii="Arial" w:hAnsi="Arial" w:cs="Arial"/>
        </w:rPr>
        <w:t xml:space="preserve"> necesarias para</w:t>
      </w:r>
      <w:r w:rsidR="00DB0828">
        <w:rPr>
          <w:rFonts w:ascii="Arial" w:hAnsi="Arial" w:cs="Arial"/>
        </w:rPr>
        <w:t xml:space="preserve"> </w:t>
      </w:r>
      <w:r w:rsidR="00D91220">
        <w:rPr>
          <w:rFonts w:ascii="Arial" w:hAnsi="Arial" w:cs="Arial"/>
        </w:rPr>
        <w:t>desarrollar ventajas y</w:t>
      </w:r>
      <w:r w:rsidR="00DB0828" w:rsidRPr="00D14A59">
        <w:rPr>
          <w:rFonts w:ascii="Arial" w:hAnsi="Arial" w:cs="Arial"/>
        </w:rPr>
        <w:t xml:space="preserve"> </w:t>
      </w:r>
      <w:r w:rsidR="009626E7">
        <w:rPr>
          <w:rFonts w:ascii="Arial" w:hAnsi="Arial" w:cs="Arial"/>
        </w:rPr>
        <w:t xml:space="preserve">aprovechar las </w:t>
      </w:r>
      <w:r w:rsidR="00DB0828" w:rsidRPr="00D14A59">
        <w:rPr>
          <w:rFonts w:ascii="Arial" w:hAnsi="Arial" w:cs="Arial"/>
        </w:rPr>
        <w:t xml:space="preserve">áreas de </w:t>
      </w:r>
      <w:r w:rsidR="006853D0" w:rsidRPr="00D14A59">
        <w:rPr>
          <w:rFonts w:ascii="Arial" w:hAnsi="Arial" w:cs="Arial"/>
        </w:rPr>
        <w:t xml:space="preserve">oportunidad </w:t>
      </w:r>
      <w:r w:rsidR="006853D0">
        <w:rPr>
          <w:rFonts w:ascii="Arial" w:hAnsi="Arial" w:cs="Arial"/>
        </w:rPr>
        <w:t>que</w:t>
      </w:r>
      <w:r w:rsidR="00D91220">
        <w:rPr>
          <w:rFonts w:ascii="Arial" w:hAnsi="Arial" w:cs="Arial"/>
        </w:rPr>
        <w:t xml:space="preserve"> les permitan mejorar y </w:t>
      </w:r>
      <w:r w:rsidR="00E82BA3">
        <w:rPr>
          <w:rFonts w:ascii="Arial" w:hAnsi="Arial" w:cs="Arial"/>
        </w:rPr>
        <w:t xml:space="preserve">aumentar </w:t>
      </w:r>
      <w:r w:rsidR="009626E7">
        <w:rPr>
          <w:rFonts w:ascii="Arial" w:hAnsi="Arial" w:cs="Arial"/>
        </w:rPr>
        <w:t>su</w:t>
      </w:r>
      <w:r w:rsidR="00E82BA3">
        <w:rPr>
          <w:rFonts w:ascii="Arial" w:hAnsi="Arial" w:cs="Arial"/>
        </w:rPr>
        <w:t xml:space="preserve"> </w:t>
      </w:r>
      <w:r w:rsidR="00D91220">
        <w:rPr>
          <w:rFonts w:ascii="Arial" w:hAnsi="Arial" w:cs="Arial"/>
        </w:rPr>
        <w:t xml:space="preserve">nivel de </w:t>
      </w:r>
      <w:r w:rsidR="00E82BA3">
        <w:rPr>
          <w:rFonts w:ascii="Arial" w:hAnsi="Arial" w:cs="Arial"/>
        </w:rPr>
        <w:t>competitividad</w:t>
      </w:r>
      <w:r w:rsidR="00D91220">
        <w:rPr>
          <w:rFonts w:ascii="Arial" w:hAnsi="Arial" w:cs="Arial"/>
        </w:rPr>
        <w:t>.</w:t>
      </w:r>
    </w:p>
    <w:p w:rsidR="000A3B56" w:rsidRDefault="000A3B56" w:rsidP="000A3B56">
      <w:pPr>
        <w:spacing w:after="100" w:afterAutospacing="1" w:line="360" w:lineRule="auto"/>
        <w:ind w:firstLine="709"/>
        <w:jc w:val="center"/>
        <w:rPr>
          <w:rFonts w:ascii="Arial" w:hAnsi="Arial" w:cs="Arial"/>
          <w:b/>
          <w:sz w:val="28"/>
        </w:rPr>
      </w:pPr>
    </w:p>
    <w:p w:rsidR="00BE6CC9" w:rsidRDefault="00BE6CC9" w:rsidP="000A3B56">
      <w:pPr>
        <w:spacing w:after="100" w:afterAutospacing="1" w:line="360" w:lineRule="auto"/>
        <w:ind w:firstLine="709"/>
        <w:jc w:val="center"/>
        <w:rPr>
          <w:rFonts w:ascii="Arial" w:hAnsi="Arial" w:cs="Arial"/>
          <w:b/>
          <w:sz w:val="28"/>
        </w:rPr>
      </w:pPr>
    </w:p>
    <w:p w:rsidR="002E156F" w:rsidRDefault="002E156F" w:rsidP="000A3B56">
      <w:pPr>
        <w:spacing w:after="100" w:afterAutospacing="1" w:line="360" w:lineRule="auto"/>
        <w:ind w:firstLine="709"/>
        <w:jc w:val="center"/>
        <w:rPr>
          <w:rFonts w:ascii="Arial" w:hAnsi="Arial" w:cs="Arial"/>
          <w:b/>
          <w:sz w:val="28"/>
        </w:rPr>
      </w:pPr>
    </w:p>
    <w:p w:rsidR="00D91220" w:rsidRDefault="00D91220" w:rsidP="000A3B56">
      <w:pPr>
        <w:spacing w:after="100" w:afterAutospacing="1" w:line="360" w:lineRule="auto"/>
        <w:ind w:firstLine="709"/>
        <w:jc w:val="center"/>
        <w:rPr>
          <w:rFonts w:ascii="Arial" w:hAnsi="Arial" w:cs="Arial"/>
          <w:b/>
          <w:sz w:val="28"/>
        </w:rPr>
      </w:pPr>
    </w:p>
    <w:p w:rsidR="002E156F" w:rsidRDefault="002E156F" w:rsidP="000A3B56">
      <w:pPr>
        <w:spacing w:after="100" w:afterAutospacing="1" w:line="360" w:lineRule="auto"/>
        <w:ind w:firstLine="709"/>
        <w:jc w:val="center"/>
        <w:rPr>
          <w:rFonts w:ascii="Arial" w:hAnsi="Arial" w:cs="Arial"/>
          <w:b/>
          <w:sz w:val="28"/>
        </w:rPr>
      </w:pPr>
    </w:p>
    <w:p w:rsidR="002E156F" w:rsidRDefault="002E156F" w:rsidP="000A3B56">
      <w:pPr>
        <w:spacing w:after="100" w:afterAutospacing="1" w:line="360" w:lineRule="auto"/>
        <w:ind w:firstLine="709"/>
        <w:jc w:val="center"/>
        <w:rPr>
          <w:rFonts w:ascii="Arial" w:hAnsi="Arial" w:cs="Arial"/>
          <w:b/>
          <w:sz w:val="28"/>
        </w:rPr>
      </w:pPr>
    </w:p>
    <w:p w:rsidR="00E30CA5" w:rsidRDefault="00E30CA5" w:rsidP="000A3B56">
      <w:pPr>
        <w:spacing w:after="100" w:afterAutospacing="1" w:line="360" w:lineRule="auto"/>
        <w:ind w:firstLine="709"/>
        <w:jc w:val="center"/>
        <w:rPr>
          <w:rFonts w:ascii="Arial" w:hAnsi="Arial" w:cs="Arial"/>
          <w:b/>
          <w:sz w:val="28"/>
        </w:rPr>
      </w:pPr>
    </w:p>
    <w:p w:rsidR="00A506F0" w:rsidRDefault="00A506F0" w:rsidP="000A3B56">
      <w:pPr>
        <w:spacing w:after="100" w:afterAutospacing="1" w:line="360" w:lineRule="auto"/>
        <w:ind w:firstLine="709"/>
        <w:jc w:val="center"/>
        <w:rPr>
          <w:rFonts w:ascii="Arial" w:hAnsi="Arial" w:cs="Arial"/>
          <w:b/>
          <w:sz w:val="28"/>
        </w:rPr>
      </w:pPr>
    </w:p>
    <w:p w:rsidR="000A3B56" w:rsidRPr="00203891" w:rsidRDefault="000A3B56" w:rsidP="000A3B56">
      <w:pPr>
        <w:pStyle w:val="Encabezado"/>
      </w:pPr>
      <w:bookmarkStart w:id="51" w:name="_Toc16166405"/>
      <w:r w:rsidRPr="00C73312">
        <w:lastRenderedPageBreak/>
        <w:t>Cap</w:t>
      </w:r>
      <w:r>
        <w:t>í</w:t>
      </w:r>
      <w:r w:rsidRPr="00C73312">
        <w:t>tulo I</w:t>
      </w:r>
      <w:r>
        <w:t xml:space="preserve">V. </w:t>
      </w:r>
      <w:r w:rsidR="006439AF">
        <w:t>propuesta</w:t>
      </w:r>
      <w:bookmarkEnd w:id="51"/>
    </w:p>
    <w:p w:rsidR="000A3B56" w:rsidRDefault="000A3B56" w:rsidP="000A3B56">
      <w:pPr>
        <w:pStyle w:val="Ttulo1"/>
        <w:jc w:val="both"/>
      </w:pPr>
      <w:bookmarkStart w:id="52" w:name="_Toc16166406"/>
      <w:r>
        <w:t>I</w:t>
      </w:r>
      <w:r w:rsidR="00FF3353">
        <w:t>V</w:t>
      </w:r>
      <w:r>
        <w:t xml:space="preserve">.1. </w:t>
      </w:r>
      <w:r w:rsidR="00C55BF6">
        <w:t>d</w:t>
      </w:r>
      <w:r w:rsidR="00C55BF6">
        <w:rPr>
          <w:caps w:val="0"/>
        </w:rPr>
        <w:t>iseño de la propuesta</w:t>
      </w:r>
      <w:bookmarkEnd w:id="52"/>
    </w:p>
    <w:p w:rsidR="000A3B56" w:rsidRDefault="007579ED" w:rsidP="003664AD">
      <w:pPr>
        <w:spacing w:after="100" w:afterAutospacing="1" w:line="360" w:lineRule="auto"/>
        <w:ind w:firstLine="709"/>
        <w:jc w:val="both"/>
        <w:rPr>
          <w:rFonts w:ascii="Arial" w:hAnsi="Arial" w:cs="Arial"/>
        </w:rPr>
      </w:pPr>
      <w:r>
        <w:rPr>
          <w:rFonts w:ascii="Arial" w:hAnsi="Arial" w:cs="Arial"/>
        </w:rPr>
        <w:t>De acuerdo con el</w:t>
      </w:r>
      <w:r w:rsidR="003664AD">
        <w:rPr>
          <w:rFonts w:ascii="Arial" w:hAnsi="Arial" w:cs="Arial"/>
        </w:rPr>
        <w:t xml:space="preserve"> escenario verdadero</w:t>
      </w:r>
      <w:r w:rsidR="000410A5">
        <w:rPr>
          <w:rFonts w:ascii="Arial" w:hAnsi="Arial" w:cs="Arial"/>
        </w:rPr>
        <w:t xml:space="preserve"> </w:t>
      </w:r>
      <w:r w:rsidR="003664AD">
        <w:rPr>
          <w:rFonts w:ascii="Arial" w:hAnsi="Arial" w:cs="Arial"/>
        </w:rPr>
        <w:t xml:space="preserve">visto </w:t>
      </w:r>
      <w:r w:rsidR="000410A5">
        <w:rPr>
          <w:rFonts w:ascii="Arial" w:hAnsi="Arial" w:cs="Arial"/>
        </w:rPr>
        <w:t>en el epígrafe anterior se puede decir</w:t>
      </w:r>
      <w:r w:rsidR="005C43CA">
        <w:rPr>
          <w:rFonts w:ascii="Arial" w:hAnsi="Arial" w:cs="Arial"/>
        </w:rPr>
        <w:t xml:space="preserve"> que e</w:t>
      </w:r>
      <w:r w:rsidR="003664AD">
        <w:rPr>
          <w:rFonts w:ascii="Arial" w:hAnsi="Arial" w:cs="Arial"/>
        </w:rPr>
        <w:t>n el</w:t>
      </w:r>
      <w:r w:rsidR="005C43CA">
        <w:rPr>
          <w:rFonts w:ascii="Arial" w:hAnsi="Arial" w:cs="Arial"/>
        </w:rPr>
        <w:t xml:space="preserve"> sistema estudiado </w:t>
      </w:r>
      <w:r w:rsidR="00AB68BE">
        <w:rPr>
          <w:rFonts w:ascii="Arial" w:hAnsi="Arial" w:cs="Arial"/>
        </w:rPr>
        <w:t>existen</w:t>
      </w:r>
      <w:r w:rsidR="000410A5">
        <w:rPr>
          <w:rFonts w:ascii="Arial" w:hAnsi="Arial" w:cs="Arial"/>
        </w:rPr>
        <w:t xml:space="preserve"> factores que</w:t>
      </w:r>
      <w:r w:rsidR="000410A5" w:rsidRPr="00783C34">
        <w:rPr>
          <w:rFonts w:ascii="Arial" w:hAnsi="Arial" w:cs="Arial"/>
        </w:rPr>
        <w:t xml:space="preserve"> inciden en el funcionamiento de las empresas y que afectan su productividad y que determinan su nivel de competitividad y posicionamiento en el entorno que se desenvuelven.</w:t>
      </w:r>
    </w:p>
    <w:p w:rsidR="00C77D16" w:rsidRDefault="002B2740" w:rsidP="00C77D16">
      <w:pPr>
        <w:spacing w:line="360" w:lineRule="auto"/>
        <w:ind w:firstLine="709"/>
        <w:jc w:val="both"/>
        <w:rPr>
          <w:rFonts w:ascii="Arial" w:hAnsi="Arial" w:cs="Arial"/>
        </w:rPr>
      </w:pPr>
      <w:r>
        <w:rPr>
          <w:rFonts w:ascii="Arial" w:hAnsi="Arial" w:cs="Arial"/>
        </w:rPr>
        <w:t>Por tal motivo</w:t>
      </w:r>
      <w:r w:rsidR="005C43CA">
        <w:rPr>
          <w:rFonts w:ascii="Arial" w:hAnsi="Arial" w:cs="Arial"/>
        </w:rPr>
        <w:t xml:space="preserve">, se ha </w:t>
      </w:r>
      <w:r>
        <w:rPr>
          <w:rFonts w:ascii="Arial" w:hAnsi="Arial" w:cs="Arial"/>
        </w:rPr>
        <w:t>generado</w:t>
      </w:r>
      <w:r w:rsidRPr="00890682">
        <w:rPr>
          <w:rFonts w:ascii="Arial" w:hAnsi="Arial" w:cs="Arial"/>
        </w:rPr>
        <w:t xml:space="preserve"> un modelo de desarrollo de mejoramiento de la competitividad, acorde a su entorno, </w:t>
      </w:r>
      <w:r w:rsidR="00A506F0">
        <w:rPr>
          <w:rFonts w:ascii="Arial" w:hAnsi="Arial" w:cs="Arial"/>
        </w:rPr>
        <w:t>considera</w:t>
      </w:r>
      <w:r w:rsidR="00AB1F0F">
        <w:rPr>
          <w:rFonts w:ascii="Arial" w:hAnsi="Arial" w:cs="Arial"/>
        </w:rPr>
        <w:t>ndo</w:t>
      </w:r>
      <w:r>
        <w:rPr>
          <w:rFonts w:ascii="Arial" w:hAnsi="Arial" w:cs="Arial"/>
        </w:rPr>
        <w:t xml:space="preserve"> </w:t>
      </w:r>
      <w:r w:rsidR="00AB1F0F">
        <w:rPr>
          <w:rFonts w:ascii="Arial" w:hAnsi="Arial" w:cs="Arial"/>
        </w:rPr>
        <w:t>las áreas de oportunidad d</w:t>
      </w:r>
      <w:r>
        <w:rPr>
          <w:rFonts w:ascii="Arial" w:hAnsi="Arial" w:cs="Arial"/>
        </w:rPr>
        <w:t xml:space="preserve">e las empresas </w:t>
      </w:r>
      <w:r w:rsidR="001E370F">
        <w:rPr>
          <w:rFonts w:ascii="Arial" w:hAnsi="Arial" w:cs="Arial"/>
        </w:rPr>
        <w:t>detectadas</w:t>
      </w:r>
      <w:r w:rsidR="005C43CA">
        <w:rPr>
          <w:rFonts w:ascii="Arial" w:hAnsi="Arial" w:cs="Arial"/>
        </w:rPr>
        <w:t xml:space="preserve"> durante el estudio</w:t>
      </w:r>
      <w:r>
        <w:rPr>
          <w:rFonts w:ascii="Arial" w:hAnsi="Arial" w:cs="Arial"/>
        </w:rPr>
        <w:t>.</w:t>
      </w:r>
    </w:p>
    <w:p w:rsidR="007E25DC" w:rsidRPr="00890682" w:rsidRDefault="007E25DC" w:rsidP="00C77D16">
      <w:pPr>
        <w:spacing w:line="360" w:lineRule="auto"/>
        <w:ind w:firstLine="709"/>
        <w:jc w:val="both"/>
        <w:rPr>
          <w:rFonts w:ascii="Arial" w:hAnsi="Arial" w:cs="Arial"/>
        </w:rPr>
      </w:pPr>
    </w:p>
    <w:p w:rsidR="00C55BF6" w:rsidRDefault="00C55BF6" w:rsidP="00C55BF6">
      <w:pPr>
        <w:pStyle w:val="Ttulo2"/>
      </w:pPr>
      <w:bookmarkStart w:id="53" w:name="_Toc16166407"/>
      <w:r>
        <w:t>IV.1.1. Características del modelo</w:t>
      </w:r>
      <w:bookmarkEnd w:id="53"/>
    </w:p>
    <w:p w:rsidR="007E25DC" w:rsidRDefault="001C7CA1" w:rsidP="001C7CA1">
      <w:pPr>
        <w:spacing w:line="360" w:lineRule="auto"/>
        <w:ind w:firstLine="709"/>
        <w:jc w:val="both"/>
        <w:rPr>
          <w:rFonts w:ascii="Arial" w:hAnsi="Arial" w:cs="Arial"/>
        </w:rPr>
      </w:pPr>
      <w:r w:rsidRPr="001C7CA1">
        <w:rPr>
          <w:rFonts w:ascii="Arial" w:hAnsi="Arial" w:cs="Arial"/>
        </w:rPr>
        <w:t xml:space="preserve">El </w:t>
      </w:r>
      <w:r w:rsidR="00290E86" w:rsidRPr="001C7CA1">
        <w:rPr>
          <w:rFonts w:ascii="Arial" w:hAnsi="Arial" w:cs="Arial"/>
        </w:rPr>
        <w:t xml:space="preserve">modelo </w:t>
      </w:r>
      <w:r w:rsidRPr="001C7CA1">
        <w:rPr>
          <w:rFonts w:ascii="Arial" w:hAnsi="Arial" w:cs="Arial"/>
        </w:rPr>
        <w:t xml:space="preserve">de desarrollo para mejoramiento de la </w:t>
      </w:r>
      <w:r>
        <w:rPr>
          <w:rFonts w:ascii="Arial" w:hAnsi="Arial" w:cs="Arial"/>
        </w:rPr>
        <w:t xml:space="preserve">competitividad de las grandes empresas de </w:t>
      </w:r>
      <w:r w:rsidR="00853273">
        <w:rPr>
          <w:rFonts w:ascii="Arial" w:hAnsi="Arial" w:cs="Arial"/>
        </w:rPr>
        <w:t xml:space="preserve">servicios de </w:t>
      </w:r>
      <w:r>
        <w:rPr>
          <w:rFonts w:ascii="Arial" w:hAnsi="Arial" w:cs="Arial"/>
        </w:rPr>
        <w:t>ingeniería en la ciudad de Villahermosa, Tabasco</w:t>
      </w:r>
      <w:r w:rsidR="00290E86" w:rsidRPr="001C7CA1">
        <w:rPr>
          <w:rFonts w:ascii="Arial" w:hAnsi="Arial" w:cs="Arial"/>
        </w:rPr>
        <w:t xml:space="preserve">, </w:t>
      </w:r>
      <w:r w:rsidR="00F84CDE" w:rsidRPr="00F84CDE">
        <w:rPr>
          <w:rFonts w:ascii="Arial" w:hAnsi="Arial" w:cs="Arial"/>
        </w:rPr>
        <w:t>consi</w:t>
      </w:r>
      <w:r w:rsidR="00CF3087">
        <w:rPr>
          <w:rFonts w:ascii="Arial" w:hAnsi="Arial" w:cs="Arial"/>
        </w:rPr>
        <w:t>dera</w:t>
      </w:r>
      <w:r w:rsidR="00F84CDE" w:rsidRPr="00F84CDE">
        <w:rPr>
          <w:rFonts w:ascii="Arial" w:hAnsi="Arial" w:cs="Arial"/>
        </w:rPr>
        <w:t xml:space="preserve"> </w:t>
      </w:r>
      <w:r w:rsidR="001E370F">
        <w:rPr>
          <w:rFonts w:ascii="Arial" w:hAnsi="Arial" w:cs="Arial"/>
        </w:rPr>
        <w:t xml:space="preserve">la implementación de </w:t>
      </w:r>
      <w:r w:rsidR="00F84CDE" w:rsidRPr="00F84CDE">
        <w:rPr>
          <w:rFonts w:ascii="Arial" w:hAnsi="Arial" w:cs="Arial"/>
        </w:rPr>
        <w:t>una serie de acciones</w:t>
      </w:r>
      <w:r w:rsidR="00E175BE">
        <w:rPr>
          <w:rFonts w:ascii="Arial" w:hAnsi="Arial" w:cs="Arial"/>
        </w:rPr>
        <w:t xml:space="preserve"> </w:t>
      </w:r>
      <w:r w:rsidR="00385865">
        <w:rPr>
          <w:rFonts w:ascii="Arial" w:hAnsi="Arial" w:cs="Arial"/>
        </w:rPr>
        <w:t>interrelacionadas</w:t>
      </w:r>
      <w:r w:rsidR="003D78D6">
        <w:rPr>
          <w:rFonts w:ascii="Arial" w:hAnsi="Arial" w:cs="Arial"/>
        </w:rPr>
        <w:t xml:space="preserve"> </w:t>
      </w:r>
      <w:r w:rsidR="001E370F">
        <w:rPr>
          <w:rFonts w:ascii="Arial" w:hAnsi="Arial" w:cs="Arial"/>
        </w:rPr>
        <w:t xml:space="preserve">en la estrategia de gestión </w:t>
      </w:r>
      <w:r w:rsidR="000914A6">
        <w:rPr>
          <w:rFonts w:ascii="Arial" w:hAnsi="Arial" w:cs="Arial"/>
        </w:rPr>
        <w:t xml:space="preserve">organizacional </w:t>
      </w:r>
      <w:r w:rsidR="00FA59F8">
        <w:rPr>
          <w:rFonts w:ascii="Arial" w:hAnsi="Arial" w:cs="Arial"/>
        </w:rPr>
        <w:t>orientado a la sistematización</w:t>
      </w:r>
      <w:r w:rsidR="00184BE4">
        <w:rPr>
          <w:rFonts w:ascii="Arial" w:hAnsi="Arial" w:cs="Arial"/>
        </w:rPr>
        <w:t xml:space="preserve"> </w:t>
      </w:r>
      <w:r w:rsidR="000914A6">
        <w:rPr>
          <w:rFonts w:ascii="Arial" w:hAnsi="Arial" w:cs="Arial"/>
        </w:rPr>
        <w:t xml:space="preserve">para lograr una mayor eficiencia </w:t>
      </w:r>
      <w:r w:rsidR="00FE1A01">
        <w:rPr>
          <w:rFonts w:ascii="Arial" w:hAnsi="Arial" w:cs="Arial"/>
        </w:rPr>
        <w:t xml:space="preserve">que </w:t>
      </w:r>
      <w:r w:rsidR="00B44A45">
        <w:rPr>
          <w:rFonts w:ascii="Arial" w:hAnsi="Arial" w:cs="Arial"/>
        </w:rPr>
        <w:t>permitirá</w:t>
      </w:r>
      <w:r w:rsidR="00385865">
        <w:rPr>
          <w:rFonts w:ascii="Arial" w:hAnsi="Arial" w:cs="Arial"/>
        </w:rPr>
        <w:t>n</w:t>
      </w:r>
      <w:r w:rsidR="00F84CDE" w:rsidRPr="00F84CDE">
        <w:rPr>
          <w:rFonts w:ascii="Arial" w:hAnsi="Arial" w:cs="Arial"/>
        </w:rPr>
        <w:t xml:space="preserve"> </w:t>
      </w:r>
      <w:r w:rsidR="00B44A45">
        <w:rPr>
          <w:rFonts w:ascii="Arial" w:hAnsi="Arial" w:cs="Arial"/>
        </w:rPr>
        <w:t xml:space="preserve">mejorar </w:t>
      </w:r>
      <w:r w:rsidR="001E370F">
        <w:rPr>
          <w:rFonts w:ascii="Arial" w:hAnsi="Arial" w:cs="Arial"/>
        </w:rPr>
        <w:t>el</w:t>
      </w:r>
      <w:r w:rsidR="00CF3087">
        <w:rPr>
          <w:rFonts w:ascii="Arial" w:hAnsi="Arial" w:cs="Arial"/>
        </w:rPr>
        <w:t xml:space="preserve"> funcionamiento </w:t>
      </w:r>
      <w:r w:rsidR="001E370F">
        <w:rPr>
          <w:rFonts w:ascii="Arial" w:hAnsi="Arial" w:cs="Arial"/>
        </w:rPr>
        <w:t>y conducción de la organización</w:t>
      </w:r>
      <w:r w:rsidR="00520510">
        <w:rPr>
          <w:rFonts w:ascii="Arial" w:hAnsi="Arial" w:cs="Arial"/>
        </w:rPr>
        <w:t xml:space="preserve"> </w:t>
      </w:r>
      <w:r w:rsidR="001E370F">
        <w:rPr>
          <w:rFonts w:ascii="Arial" w:hAnsi="Arial" w:cs="Arial"/>
        </w:rPr>
        <w:t>hacia a</w:t>
      </w:r>
      <w:r w:rsidR="00F84CDE" w:rsidRPr="00F84CDE">
        <w:rPr>
          <w:rFonts w:ascii="Arial" w:hAnsi="Arial" w:cs="Arial"/>
        </w:rPr>
        <w:t>lcanzar los mejores resultados</w:t>
      </w:r>
      <w:r w:rsidR="00CF3087">
        <w:rPr>
          <w:rFonts w:ascii="Arial" w:hAnsi="Arial" w:cs="Arial"/>
        </w:rPr>
        <w:t>.</w:t>
      </w:r>
    </w:p>
    <w:p w:rsidR="00AB68BE" w:rsidRDefault="00AB68BE" w:rsidP="001C7CA1">
      <w:pPr>
        <w:spacing w:line="360" w:lineRule="auto"/>
        <w:ind w:firstLine="709"/>
        <w:jc w:val="both"/>
        <w:rPr>
          <w:rFonts w:ascii="Arial" w:hAnsi="Arial" w:cs="Arial"/>
        </w:rPr>
      </w:pPr>
    </w:p>
    <w:p w:rsidR="00853273" w:rsidRDefault="00853273" w:rsidP="001C7CA1">
      <w:pPr>
        <w:spacing w:line="360" w:lineRule="auto"/>
        <w:ind w:firstLine="709"/>
        <w:jc w:val="both"/>
        <w:rPr>
          <w:rFonts w:ascii="Arial" w:hAnsi="Arial" w:cs="Arial"/>
        </w:rPr>
      </w:pPr>
      <w:r>
        <w:rPr>
          <w:rFonts w:ascii="Arial" w:hAnsi="Arial" w:cs="Arial"/>
        </w:rPr>
        <w:t>Este modelo</w:t>
      </w:r>
      <w:r w:rsidR="00CE72A9">
        <w:rPr>
          <w:rFonts w:ascii="Arial" w:hAnsi="Arial" w:cs="Arial"/>
        </w:rPr>
        <w:t xml:space="preserve"> fue diseñado </w:t>
      </w:r>
      <w:r w:rsidR="00520510">
        <w:rPr>
          <w:rFonts w:ascii="Arial" w:hAnsi="Arial" w:cs="Arial"/>
        </w:rPr>
        <w:t xml:space="preserve">exprofeso </w:t>
      </w:r>
      <w:r w:rsidR="00CE72A9">
        <w:rPr>
          <w:rFonts w:ascii="Arial" w:hAnsi="Arial" w:cs="Arial"/>
        </w:rPr>
        <w:t xml:space="preserve">para </w:t>
      </w:r>
      <w:r>
        <w:rPr>
          <w:rFonts w:ascii="Arial" w:hAnsi="Arial" w:cs="Arial"/>
        </w:rPr>
        <w:t>las grandes empresas de servicios de ingeniería</w:t>
      </w:r>
      <w:r w:rsidR="00CE72A9">
        <w:rPr>
          <w:rFonts w:ascii="Arial" w:hAnsi="Arial" w:cs="Arial"/>
        </w:rPr>
        <w:t xml:space="preserve"> de la </w:t>
      </w:r>
      <w:r>
        <w:rPr>
          <w:rFonts w:ascii="Arial" w:hAnsi="Arial" w:cs="Arial"/>
        </w:rPr>
        <w:t xml:space="preserve">ciudad de Villahermosa, Tabasco, </w:t>
      </w:r>
      <w:r w:rsidR="00985003">
        <w:rPr>
          <w:rFonts w:ascii="Arial" w:hAnsi="Arial" w:cs="Arial"/>
        </w:rPr>
        <w:t xml:space="preserve">dado </w:t>
      </w:r>
      <w:r>
        <w:rPr>
          <w:rFonts w:ascii="Arial" w:hAnsi="Arial" w:cs="Arial"/>
        </w:rPr>
        <w:t xml:space="preserve">que por sus </w:t>
      </w:r>
      <w:r w:rsidR="006853D0">
        <w:rPr>
          <w:rFonts w:ascii="Arial" w:hAnsi="Arial" w:cs="Arial"/>
        </w:rPr>
        <w:t>características cubre</w:t>
      </w:r>
      <w:r>
        <w:rPr>
          <w:rFonts w:ascii="Arial" w:hAnsi="Arial" w:cs="Arial"/>
        </w:rPr>
        <w:t xml:space="preserve"> </w:t>
      </w:r>
      <w:r w:rsidR="00FE1A01">
        <w:rPr>
          <w:rFonts w:ascii="Arial" w:hAnsi="Arial" w:cs="Arial"/>
        </w:rPr>
        <w:t xml:space="preserve">los </w:t>
      </w:r>
      <w:r>
        <w:rPr>
          <w:rFonts w:ascii="Arial" w:hAnsi="Arial" w:cs="Arial"/>
        </w:rPr>
        <w:t xml:space="preserve">aspectos genéricos </w:t>
      </w:r>
      <w:r w:rsidR="00FE1A01">
        <w:rPr>
          <w:rFonts w:ascii="Arial" w:hAnsi="Arial" w:cs="Arial"/>
        </w:rPr>
        <w:t>de</w:t>
      </w:r>
      <w:r>
        <w:rPr>
          <w:rFonts w:ascii="Arial" w:hAnsi="Arial" w:cs="Arial"/>
        </w:rPr>
        <w:t xml:space="preserve"> gestión </w:t>
      </w:r>
      <w:r w:rsidR="0087160F">
        <w:rPr>
          <w:rFonts w:ascii="Arial" w:hAnsi="Arial" w:cs="Arial"/>
        </w:rPr>
        <w:t>organizacional para este tipo empresas</w:t>
      </w:r>
      <w:r>
        <w:rPr>
          <w:rFonts w:ascii="Arial" w:hAnsi="Arial" w:cs="Arial"/>
        </w:rPr>
        <w:t>.</w:t>
      </w:r>
    </w:p>
    <w:p w:rsidR="00CE72A9" w:rsidRDefault="00CE72A9" w:rsidP="001C7CA1">
      <w:pPr>
        <w:spacing w:line="360" w:lineRule="auto"/>
        <w:ind w:firstLine="709"/>
        <w:jc w:val="both"/>
        <w:rPr>
          <w:rFonts w:ascii="Arial" w:hAnsi="Arial" w:cs="Arial"/>
        </w:rPr>
      </w:pPr>
      <w:r>
        <w:rPr>
          <w:rFonts w:ascii="Arial" w:hAnsi="Arial" w:cs="Arial"/>
        </w:rPr>
        <w:t>.</w:t>
      </w:r>
    </w:p>
    <w:p w:rsidR="007E25DC" w:rsidRDefault="007E25DC" w:rsidP="000A3B56">
      <w:pPr>
        <w:spacing w:after="100" w:afterAutospacing="1" w:line="360" w:lineRule="auto"/>
        <w:ind w:firstLine="720"/>
        <w:jc w:val="both"/>
        <w:rPr>
          <w:rFonts w:ascii="Arial" w:hAnsi="Arial" w:cs="Arial"/>
        </w:rPr>
      </w:pPr>
    </w:p>
    <w:p w:rsidR="00E30CA5" w:rsidRDefault="00E30CA5" w:rsidP="000A3B56">
      <w:pPr>
        <w:spacing w:after="100" w:afterAutospacing="1" w:line="360" w:lineRule="auto"/>
        <w:ind w:firstLine="720"/>
        <w:jc w:val="both"/>
        <w:rPr>
          <w:rFonts w:ascii="Arial" w:hAnsi="Arial" w:cs="Arial"/>
        </w:rPr>
      </w:pPr>
    </w:p>
    <w:p w:rsidR="007E25DC" w:rsidRDefault="007E25DC" w:rsidP="000A3B56">
      <w:pPr>
        <w:spacing w:after="100" w:afterAutospacing="1" w:line="360" w:lineRule="auto"/>
        <w:ind w:firstLine="720"/>
        <w:jc w:val="both"/>
        <w:rPr>
          <w:rFonts w:ascii="Arial" w:hAnsi="Arial" w:cs="Arial"/>
        </w:rPr>
      </w:pPr>
    </w:p>
    <w:p w:rsidR="00CE72A9" w:rsidRDefault="00CE72A9" w:rsidP="00CE72A9">
      <w:pPr>
        <w:pStyle w:val="Ttulo2"/>
      </w:pPr>
      <w:bookmarkStart w:id="54" w:name="_Toc16166408"/>
      <w:r>
        <w:lastRenderedPageBreak/>
        <w:t>IV.1.2. Interpretación del modelo</w:t>
      </w:r>
      <w:bookmarkEnd w:id="54"/>
    </w:p>
    <w:p w:rsidR="00544FB2" w:rsidRDefault="00CE72A9" w:rsidP="00BC7D33">
      <w:pPr>
        <w:spacing w:after="100" w:afterAutospacing="1" w:line="360" w:lineRule="auto"/>
        <w:ind w:firstLine="720"/>
        <w:jc w:val="both"/>
        <w:rPr>
          <w:rFonts w:ascii="Arial" w:hAnsi="Arial" w:cs="Arial"/>
        </w:rPr>
      </w:pPr>
      <w:r>
        <w:rPr>
          <w:rFonts w:ascii="Arial" w:hAnsi="Arial" w:cs="Arial"/>
        </w:rPr>
        <w:t xml:space="preserve">La propuesta de </w:t>
      </w:r>
      <w:r w:rsidR="00314797">
        <w:rPr>
          <w:rFonts w:ascii="Arial" w:hAnsi="Arial" w:cs="Arial"/>
        </w:rPr>
        <w:t>desarrollo para el</w:t>
      </w:r>
      <w:r w:rsidR="00E3424F">
        <w:rPr>
          <w:rFonts w:ascii="Arial" w:hAnsi="Arial" w:cs="Arial"/>
        </w:rPr>
        <w:t xml:space="preserve"> mejoramiento de la competitividad de las grandes empresas de servicios de ingeniería en la ciudad de Villahermosa </w:t>
      </w:r>
      <w:r w:rsidR="006853D0">
        <w:rPr>
          <w:rFonts w:ascii="Arial" w:hAnsi="Arial" w:cs="Arial"/>
        </w:rPr>
        <w:t>Tabasco</w:t>
      </w:r>
      <w:r w:rsidR="00314797">
        <w:rPr>
          <w:rFonts w:ascii="Arial" w:hAnsi="Arial" w:cs="Arial"/>
        </w:rPr>
        <w:t xml:space="preserve"> se</w:t>
      </w:r>
      <w:r w:rsidR="00E3424F">
        <w:rPr>
          <w:rFonts w:ascii="Arial" w:hAnsi="Arial" w:cs="Arial"/>
        </w:rPr>
        <w:t xml:space="preserve"> muestra en la figura 3.</w:t>
      </w:r>
    </w:p>
    <w:p w:rsidR="009309C5" w:rsidRDefault="00EA3829" w:rsidP="00544FB2">
      <w:pPr>
        <w:spacing w:after="100" w:afterAutospacing="1" w:line="360" w:lineRule="auto"/>
        <w:ind w:firstLine="720"/>
        <w:jc w:val="center"/>
        <w:rPr>
          <w:rFonts w:ascii="Arial" w:hAnsi="Arial" w:cs="Arial"/>
        </w:rPr>
      </w:pPr>
      <w:r>
        <w:rPr>
          <w:rFonts w:ascii="Arial" w:hAnsi="Arial" w:cs="Arial"/>
          <w:noProof/>
          <w:lang w:eastAsia="es-MX"/>
        </w:rPr>
        <w:pict>
          <v:group id="Grupo 23" o:spid="_x0000_s1105" style="position:absolute;left:0;text-align:left;margin-left:-21.85pt;margin-top:15.3pt;width:527.65pt;height:500.55pt;z-index:251705344;mso-position-horizontal-relative:margin;mso-width-relative:margin;mso-height-relative:margin" coordsize="75597,64114">
            <v:rect id="Rectángulo 114" o:spid="_x0000_s1106" style="position:absolute;width:75597;height:54970;visibility:visible;v-text-anchor:middle" filled="f" strokecolor="black [3213]" strokeweight="1.5pt">
              <v:stroke dashstyle="longDash"/>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15" o:spid="_x0000_s1107" type="#_x0000_t68" style="position:absolute;left:69838;top:55612;width:3453;height:3004;visibility:visible;v-text-anchor:middle" adj="10800" fillcolor="black [1632]" strokecolor="white [3212]">
              <v:fill color2="black [3008]" rotate="t" angle="180" focus="80%" type="gradient">
                <o:fill v:ext="view" type="gradientUnscaled"/>
              </v:fill>
              <v:shadow on="t" color="black" opacity="22937f" origin=",.5" offset="0,.63889mm"/>
            </v:shape>
            <v:rect id="Rectángulo 116" o:spid="_x0000_s1108" style="position:absolute;left:3508;top:6831;width:14336;height:4147;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16">
                <w:txbxContent>
                  <w:p w:rsidR="00EA3829" w:rsidRPr="003349E6" w:rsidRDefault="00EA3829" w:rsidP="00314797">
                    <w:pPr>
                      <w:rPr>
                        <w:sz w:val="22"/>
                        <w:szCs w:val="22"/>
                      </w:rPr>
                    </w:pPr>
                    <w:r w:rsidRPr="003349E6">
                      <w:rPr>
                        <w:rFonts w:hAnsi="Calibri"/>
                        <w:color w:val="FFFFFF" w:themeColor="light1"/>
                        <w:kern w:val="24"/>
                        <w:sz w:val="22"/>
                        <w:szCs w:val="22"/>
                      </w:rPr>
                      <w:t>Evaluaci</w:t>
                    </w:r>
                    <w:r w:rsidRPr="003349E6">
                      <w:rPr>
                        <w:rFonts w:hAnsi="Calibri"/>
                        <w:color w:val="FFFFFF" w:themeColor="light1"/>
                        <w:kern w:val="24"/>
                        <w:sz w:val="22"/>
                        <w:szCs w:val="22"/>
                      </w:rPr>
                      <w:t>ó</w:t>
                    </w:r>
                    <w:r w:rsidRPr="003349E6">
                      <w:rPr>
                        <w:rFonts w:hAnsi="Calibri"/>
                        <w:color w:val="FFFFFF" w:themeColor="light1"/>
                        <w:kern w:val="24"/>
                        <w:sz w:val="22"/>
                        <w:szCs w:val="22"/>
                      </w:rPr>
                      <w:t>n del Recurso Humano</w:t>
                    </w:r>
                  </w:p>
                </w:txbxContent>
              </v:textbox>
            </v:rect>
            <v:rect id="Rectángulo 117" o:spid="_x0000_s1109" style="position:absolute;left:26638;top:6920;width:16636;height:4767;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17">
                <w:txbxContent>
                  <w:p w:rsidR="00EA3829" w:rsidRPr="00A96BE4" w:rsidRDefault="00EA3829" w:rsidP="00314797">
                    <w:r w:rsidRPr="00A96BE4">
                      <w:rPr>
                        <w:rFonts w:hAnsi="Calibri"/>
                        <w:color w:val="FFFFFF" w:themeColor="light1"/>
                        <w:kern w:val="24"/>
                      </w:rPr>
                      <w:t>Generaci</w:t>
                    </w:r>
                    <w:r w:rsidRPr="00A96BE4">
                      <w:rPr>
                        <w:rFonts w:hAnsi="Calibri"/>
                        <w:color w:val="FFFFFF" w:themeColor="light1"/>
                        <w:kern w:val="24"/>
                      </w:rPr>
                      <w:t>ó</w:t>
                    </w:r>
                    <w:r w:rsidRPr="00A96BE4">
                      <w:rPr>
                        <w:rFonts w:hAnsi="Calibri"/>
                        <w:color w:val="FFFFFF" w:themeColor="light1"/>
                        <w:kern w:val="24"/>
                      </w:rPr>
                      <w:t>n de Capital Humano</w:t>
                    </w:r>
                  </w:p>
                </w:txbxContent>
              </v:textbox>
            </v:rect>
            <v:rect id="Rectángulo 118" o:spid="_x0000_s1110" style="position:absolute;left:51550;top:6800;width:15377;height:4767;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18">
                <w:txbxContent>
                  <w:p w:rsidR="00EA3829" w:rsidRPr="00E47D93" w:rsidRDefault="00EA3829" w:rsidP="00314797">
                    <w:pPr>
                      <w:jc w:val="center"/>
                    </w:pPr>
                    <w:r w:rsidRPr="00E47D93">
                      <w:rPr>
                        <w:rFonts w:hAnsi="Calibri"/>
                        <w:color w:val="FFFFFF" w:themeColor="light1"/>
                        <w:kern w:val="24"/>
                      </w:rPr>
                      <w:t>Generaci</w:t>
                    </w:r>
                    <w:r w:rsidRPr="00E47D93">
                      <w:rPr>
                        <w:rFonts w:hAnsi="Calibri"/>
                        <w:color w:val="FFFFFF" w:themeColor="light1"/>
                        <w:kern w:val="24"/>
                      </w:rPr>
                      <w:t>ó</w:t>
                    </w:r>
                    <w:r w:rsidRPr="00E47D93">
                      <w:rPr>
                        <w:rFonts w:hAnsi="Calibri"/>
                        <w:color w:val="FFFFFF" w:themeColor="light1"/>
                        <w:kern w:val="24"/>
                      </w:rPr>
                      <w:t>n de Capital Intelectual</w:t>
                    </w:r>
                  </w:p>
                </w:txbxContent>
              </v:textbox>
            </v:rect>
            <v:rect id="Rectángulo 119" o:spid="_x0000_s1111" style="position:absolute;left:1807;top:16985;width:15151;height:4492;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19">
                <w:txbxContent>
                  <w:p w:rsidR="00EA3829" w:rsidRDefault="00EA3829" w:rsidP="00314797">
                    <w:pPr>
                      <w:jc w:val="center"/>
                    </w:pPr>
                    <w:r>
                      <w:rPr>
                        <w:rFonts w:hAnsi="Calibri"/>
                        <w:color w:val="FFFFFF" w:themeColor="light1"/>
                        <w:kern w:val="24"/>
                      </w:rPr>
                      <w:t>Programa de Sensibilizaci</w:t>
                    </w:r>
                    <w:r>
                      <w:rPr>
                        <w:rFonts w:hAnsi="Calibri"/>
                        <w:color w:val="FFFFFF" w:themeColor="light1"/>
                        <w:kern w:val="24"/>
                      </w:rPr>
                      <w:t>ó</w:t>
                    </w:r>
                    <w:r>
                      <w:rPr>
                        <w:rFonts w:hAnsi="Calibri"/>
                        <w:color w:val="FFFFFF" w:themeColor="light1"/>
                        <w:kern w:val="24"/>
                      </w:rPr>
                      <w:t>n</w:t>
                    </w:r>
                  </w:p>
                </w:txbxContent>
              </v:textbox>
            </v:rect>
            <v:rect id="Rectángulo 120" o:spid="_x0000_s1112" style="position:absolute;left:58372;top:18358;width:12653;height:6805;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20">
                <w:txbxContent>
                  <w:p w:rsidR="00EA3829" w:rsidRPr="00A96BE4" w:rsidRDefault="00EA3829" w:rsidP="00314797">
                    <w:pPr>
                      <w:jc w:val="center"/>
                    </w:pPr>
                    <w:r w:rsidRPr="00A96BE4">
                      <w:rPr>
                        <w:rFonts w:hAnsi="Calibri"/>
                        <w:color w:val="FFFFFF" w:themeColor="light1"/>
                        <w:kern w:val="24"/>
                      </w:rPr>
                      <w:t>Aplicaci</w:t>
                    </w:r>
                    <w:r w:rsidRPr="00A96BE4">
                      <w:rPr>
                        <w:rFonts w:hAnsi="Calibri"/>
                        <w:color w:val="FFFFFF" w:themeColor="light1"/>
                        <w:kern w:val="24"/>
                      </w:rPr>
                      <w:t>ó</w:t>
                    </w:r>
                    <w:r w:rsidRPr="00A96BE4">
                      <w:rPr>
                        <w:rFonts w:hAnsi="Calibri"/>
                        <w:color w:val="FFFFFF" w:themeColor="light1"/>
                        <w:kern w:val="24"/>
                      </w:rPr>
                      <w:t>n de Herramientas Gerenciales</w:t>
                    </w:r>
                  </w:p>
                </w:txbxContent>
              </v:textbox>
            </v:rect>
            <v:rect id="Rectángulo 121" o:spid="_x0000_s1113" style="position:absolute;left:8910;top:28108;width:16927;height:7165;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21">
                <w:txbxContent>
                  <w:p w:rsidR="00EA3829" w:rsidRPr="00F55BD6" w:rsidRDefault="00EA3829" w:rsidP="007E25DC">
                    <w:pPr>
                      <w:jc w:val="both"/>
                      <w:rPr>
                        <w:sz w:val="22"/>
                        <w:szCs w:val="22"/>
                      </w:rPr>
                    </w:pPr>
                    <w:r w:rsidRPr="00F55BD6">
                      <w:rPr>
                        <w:rFonts w:hAnsi="Calibri"/>
                        <w:color w:val="FFFFFF" w:themeColor="light1"/>
                        <w:kern w:val="24"/>
                        <w:sz w:val="22"/>
                        <w:szCs w:val="22"/>
                      </w:rPr>
                      <w:t>Capacitaci</w:t>
                    </w:r>
                    <w:r w:rsidRPr="00F55BD6">
                      <w:rPr>
                        <w:rFonts w:hAnsi="Calibri"/>
                        <w:color w:val="FFFFFF" w:themeColor="light1"/>
                        <w:kern w:val="24"/>
                        <w:sz w:val="22"/>
                        <w:szCs w:val="22"/>
                      </w:rPr>
                      <w:t>ó</w:t>
                    </w:r>
                    <w:r w:rsidRPr="00F55BD6">
                      <w:rPr>
                        <w:rFonts w:hAnsi="Calibri"/>
                        <w:color w:val="FFFFFF" w:themeColor="light1"/>
                        <w:kern w:val="24"/>
                        <w:sz w:val="22"/>
                        <w:szCs w:val="22"/>
                      </w:rPr>
                      <w:t>n para el desarrollo de habilidades y destrezas</w:t>
                    </w:r>
                  </w:p>
                </w:txbxContent>
              </v:textbox>
            </v:rect>
            <v:rect id="Rectángulo 122" o:spid="_x0000_s1114" style="position:absolute;left:41041;top:25225;width:14201;height:5804;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22">
                <w:txbxContent>
                  <w:p w:rsidR="00EA3829" w:rsidRDefault="00EA3829" w:rsidP="00314797">
                    <w:pPr>
                      <w:jc w:val="center"/>
                    </w:pPr>
                    <w:r>
                      <w:rPr>
                        <w:rFonts w:hAnsi="Calibri"/>
                        <w:color w:val="FFFFFF" w:themeColor="light1"/>
                        <w:kern w:val="24"/>
                      </w:rPr>
                      <w:t>Desarrollo de Nuevos Procesos</w:t>
                    </w:r>
                  </w:p>
                </w:txbxContent>
              </v:textbox>
            </v:rect>
            <v:rect id="Rectángulo 123" o:spid="_x0000_s1115" style="position:absolute;left:21894;top:39845;width:14150;height:6805;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23">
                <w:txbxContent>
                  <w:p w:rsidR="00EA3829" w:rsidRDefault="00EA3829" w:rsidP="00314797">
                    <w:pPr>
                      <w:jc w:val="center"/>
                    </w:pPr>
                    <w:r>
                      <w:rPr>
                        <w:rFonts w:hAnsi="Calibri"/>
                        <w:color w:val="FFFFFF" w:themeColor="light1"/>
                        <w:kern w:val="24"/>
                      </w:rPr>
                      <w:t>Adaptabilidad a los procesos actuales</w:t>
                    </w:r>
                  </w:p>
                </w:txbxContent>
              </v:textbox>
            </v:rect>
            <v:rect id="Rectángulo 124" o:spid="_x0000_s1116" style="position:absolute;left:57628;top:35273;width:14846;height:4572;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24">
                <w:txbxContent>
                  <w:p w:rsidR="00EA3829" w:rsidRDefault="00EA3829" w:rsidP="00314797">
                    <w:r>
                      <w:rPr>
                        <w:rFonts w:hAnsi="Calibri"/>
                        <w:color w:val="FFFFFF" w:themeColor="light1"/>
                        <w:kern w:val="24"/>
                      </w:rPr>
                      <w:t>Medici</w:t>
                    </w:r>
                    <w:r>
                      <w:rPr>
                        <w:rFonts w:hAnsi="Calibri"/>
                        <w:color w:val="FFFFFF" w:themeColor="light1"/>
                        <w:kern w:val="24"/>
                      </w:rPr>
                      <w:t>ó</w:t>
                    </w:r>
                    <w:r>
                      <w:rPr>
                        <w:rFonts w:hAnsi="Calibri"/>
                        <w:color w:val="FFFFFF" w:themeColor="light1"/>
                        <w:kern w:val="24"/>
                      </w:rPr>
                      <w:t>n integral de Resultados</w:t>
                    </w:r>
                  </w:p>
                </w:txbxContent>
              </v:textbox>
            </v:rect>
            <v:rect id="Rectángulo 125" o:spid="_x0000_s1117" style="position:absolute;left:52017;top:42282;width:12097;height:6610;visibility:visible;v-text-anchor:middle" fillcolor="#2a3c3e [1636]" strokecolor="white [3212]">
              <v:fill color2="#4d6f72 [3012]" rotate="t" angle="180" colors="0 #2c5d98;52429f #3c7bc7;1 #3a7ccb" focus="100%" type="gradient">
                <o:fill v:ext="view" type="gradientUnscaled"/>
              </v:fill>
              <v:shadow on="t" color="black" opacity="22937f" origin=",.5" offset="0,.63889mm"/>
              <v:textbox style="mso-next-textbox:#Rectángulo 125">
                <w:txbxContent>
                  <w:p w:rsidR="00EA3829" w:rsidRDefault="00EA3829" w:rsidP="00314797">
                    <w:pPr>
                      <w:jc w:val="center"/>
                    </w:pPr>
                    <w:r>
                      <w:rPr>
                        <w:rFonts w:hAnsi="Calibri"/>
                        <w:color w:val="FFFFFF" w:themeColor="light1"/>
                        <w:kern w:val="24"/>
                      </w:rPr>
                      <w:t>Nuevas propuestas de desarrollo</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126" o:spid="_x0000_s1118" type="#_x0000_t70" style="position:absolute;left:7761;top:11297;width:2180;height:5077;visibility:visible;v-text-anchor:middle" adj=",4637" fillcolor="#782718 [1639]" strokecolor="white [3212]">
              <v:fill color2="#d64d34 [3015]" rotate="t" angle="180" colors="0 #5d417e;52429f #7b58a6;1 #7b57a8" focus="100%" type="gradient">
                <o:fill v:ext="view" type="gradientUnscaled"/>
              </v:fill>
              <v:shadow on="t" color="black" opacity="22937f" origin=",.5" offset="0,.63889mm"/>
            </v:shape>
            <v:shape id="Flecha: arriba y abajo 127" o:spid="_x0000_s1119" type="#_x0000_t70" style="position:absolute;left:21105;top:5236;width:2180;height:7284;rotation:-90;visibility:visible;v-text-anchor:middle" adj=",3232" fillcolor="#782718 [1639]" strokecolor="white [3212]">
              <v:fill color2="#d64d34 [3015]" rotate="t" angle="180" colors="0 #5d417e;52429f #7b58a6;1 #7b57a8" focus="100%" type="gradient">
                <o:fill v:ext="view" type="gradientUnscaled"/>
              </v:fill>
              <v:shadow on="t" color="black" opacity="22937f" origin=",.5" offset="0,.63889mm"/>
            </v:shape>
            <v:shape id="Flecha: arriba y abajo 128" o:spid="_x0000_s1120" type="#_x0000_t70" style="position:absolute;left:46765;top:5803;width:2180;height:6787;rotation:-90;visibility:visible;v-text-anchor:middle" adj=",3468" fillcolor="#782718 [1639]" strokecolor="white [3212]">
              <v:fill color2="#d64d34 [3015]" rotate="t" angle="180" colors="0 #5d417e;52429f #7b58a6;1 #7b57a8" focus="100%" type="gradient">
                <o:fill v:ext="view" type="gradientUnscaled"/>
              </v:fill>
              <v:shadow on="t" color="black" opacity="22937f" origin=",.5" offset="0,.63889mm"/>
            </v:shape>
            <v:shape id="Flecha: a la izquierda y arriba 129" o:spid="_x0000_s1121" style="position:absolute;left:17844;top:14115;width:17845;height:6526;visibility:visible;mso-wrap-style:square;v-text-anchor:middle" coordsize="1784496,652622" path="m,489467l163156,326311r,104958l1563143,431269r,-268113l1458185,163156,1621341,r163155,163156l1679538,163156r,384508l163156,547664r,104958l,489467xe" fillcolor="#782718 [1639]" strokecolor="white [3212]">
              <v:fill color2="#d64d34 [3015]" rotate="t" angle="180" colors="0 #5d417e;52429f #7b58a6;1 #7b57a8" focus="100%" type="gradient">
                <o:fill v:ext="view" type="gradientUnscaled"/>
              </v:fill>
              <v:shadow on="t" color="black" opacity="22937f" origin=",.5" offset="0,.63889mm"/>
              <v:path arrowok="t" o:connecttype="custom" o:connectlocs="0,489467;163156,326311;163156,431269;1563143,431269;1563143,163156;1458185,163156;1621341,0;1784496,163156;1679538,163156;1679538,547664;163156,547664;163156,652622;0,489467" o:connectangles="0,0,0,0,0,0,0,0,0,0,0,0,0"/>
            </v:shape>
            <v:shape id="Flecha: arriba y abajo 130" o:spid="_x0000_s1122" type="#_x0000_t70" style="position:absolute;left:12085;top:22222;width:2269;height:5502;visibility:visible;v-text-anchor:middle" adj=",4452" fillcolor="#782718 [1639]" strokecolor="white [3212]">
              <v:fill color2="#d64d34 [3015]" rotate="t" angle="180" colors="0 #5d417e;52429f #7b58a6;1 #7b57a8" focus="100%" type="gradient">
                <o:fill v:ext="view" type="gradientUnscaled"/>
              </v:fill>
              <v:shadow on="t" color="black" opacity="22937f" origin=",.5" offset="0,.63889mm"/>
            </v:shape>
            <v:shape id="Flecha: arriba y abajo 131" o:spid="_x0000_s1123" type="#_x0000_t70" style="position:absolute;left:52648;top:12626;width:2003;height:11261;visibility:visible;v-text-anchor:middle" adj=",1921" fillcolor="#782718 [1639]" strokecolor="white [3212]">
              <v:fill color2="#d64d34 [3015]" rotate="t" angle="180" colors="0 #5d417e;52429f #7b58a6;1 #7b57a8" focus="100%" type="gradient">
                <o:fill v:ext="view" type="gradientUnscaled"/>
              </v:fill>
              <v:shadow on="t" color="black" opacity="22937f" origin=",.5" offset="0,.6388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32" o:spid="_x0000_s1124" type="#_x0000_t67" style="position:absolute;left:61367;top:12333;width:2002;height:5077;visibility:visible;v-text-anchor:middle" adj="17340" fillcolor="#782718 [1639]" strokecolor="white [3212]">
              <v:fill color2="#d64d34 [3015]" rotate="t" angle="180" colors="0 #5d417e;52429f #7b58a6;1 #7b57a8" focus="100%" type="gradient">
                <o:fill v:ext="view" type="gradientUnscaled"/>
              </v:fill>
              <v:shadow on="t" color="black" opacity="22937f" origin=",.5" offset="0,.63889mm"/>
            </v:shape>
            <v:shape id="Flecha: a la izquierda y arriba 133" o:spid="_x0000_s1125" style="position:absolute;left:57096;top:25961;width:6486;height:4572;visibility:visible;mso-wrap-style:square;v-text-anchor:middle" coordsize="648588,457203" path="m,342902l114301,228602r,73529l493516,302131r,-187830l419987,114301,534287,,648588,114301r-73530,l575058,383673r-460757,l114301,457203,,342902xe" fillcolor="#782718 [1639]" strokecolor="white [3212]">
              <v:fill color2="#d64d34 [3015]" rotate="t" angle="180" colors="0 #5d417e;52429f #7b58a6;1 #7b57a8" focus="100%" type="gradient">
                <o:fill v:ext="view" type="gradientUnscaled"/>
              </v:fill>
              <v:shadow on="t" color="black" opacity="22937f" origin=",.5" offset="0,.63889mm"/>
              <v:path arrowok="t" o:connecttype="custom" o:connectlocs="0,342902;114301,228602;114301,302131;493516,302131;493516,114301;419987,114301;534287,0;648588,114301;575058,114301;575058,383673;114301,383673;114301,457203;0,342902" o:connectangles="0,0,0,0,0,0,0,0,0,0,0,0,0"/>
            </v:shape>
            <v:shape id="Flecha: hacia abajo 134" o:spid="_x0000_s1126" type="#_x0000_t67" style="position:absolute;left:66453;top:25961;width:1807;height:8670;visibility:visible;v-text-anchor:middle" adj="19348" fillcolor="#782718 [1639]" strokecolor="white [3212]">
              <v:fill color2="#d64d34 [3015]" rotate="t" angle="180" colors="0 #5d417e;52429f #7b58a6;1 #7b57a8" focus="100%" type="gradient">
                <o:fill v:ext="view" type="gradientUnscaled"/>
              </v:fill>
              <v:shadow on="t" color="black" opacity="22937f" origin=",.5" offset="0,.63889mm"/>
            </v:shape>
            <v:shape id="Flecha: a la izquierda y arriba 135" o:spid="_x0000_s1127" style="position:absolute;left:64534;top:40952;width:6066;height:5698;visibility:visible;mso-wrap-style:square;v-text-anchor:middle" coordsize="606562,569741" path="m,427306l142435,284871r,91628l413320,376499r,-234064l321692,142435,464127,,606562,142435r-91629,l514933,478112r-372498,l142435,569741,,427306xe" fillcolor="#782718 [1639]" strokecolor="white [3212]">
              <v:fill color2="#d64d34 [3015]" rotate="t" angle="180" colors="0 #5d417e;52429f #7b58a6;1 #7b57a8" focus="100%" type="gradient">
                <o:fill v:ext="view" type="gradientUnscaled"/>
              </v:fill>
              <v:shadow on="t" color="black" opacity="22937f" origin=",.5" offset="0,.63889mm"/>
              <v:path arrowok="t" o:connecttype="custom" o:connectlocs="0,427306;142435,284871;142435,376499;413320,376499;413320,142435;321692,142435;464127,0;606562,142435;514933,142435;514933,478112;142435,478112;142435,569741;0,427306" o:connectangles="0,0,0,0,0,0,0,0,0,0,0,0,0"/>
            </v:shape>
            <v:shape id="Flecha: a la izquierda y arriba 136" o:spid="_x0000_s1128" style="position:absolute;left:37953;top:33279;width:6066;height:11563;visibility:visible;mso-wrap-style:square;v-text-anchor:middle" coordsize="606562,1156286" path="m,1004646l151641,853005r,97550l400831,950555r,-798914l303281,151641,454922,,606562,151641r-97550,l509012,1058736r-357371,l151641,1156286,,1004646xe" fillcolor="#782718 [1639]" strokecolor="white [3212]">
              <v:fill color2="#d64d34 [3015]" rotate="t" angle="180" colors="0 #5d417e;52429f #7b58a6;1 #7b57a8" focus="100%" type="gradient">
                <o:fill v:ext="view" type="gradientUnscaled"/>
              </v:fill>
              <v:shadow on="t" color="black" opacity="22937f" origin=",.5" offset="0,.63889mm"/>
              <v:path arrowok="t" o:connecttype="custom" o:connectlocs="0,1004646;151641,853005;151641,950555;400831,950555;400831,151641;303281,151641;454922,0;606562,151641;509012,151641;509012,1058736;151641,1058736;151641,1156286;0,1004646" o:connectangles="0,0,0,0,0,0,0,0,0,0,0,0,0"/>
            </v:shape>
            <v:shape id="Flecha: a la izquierda y arriba 137" o:spid="_x0000_s1129" style="position:absolute;left:13412;top:37370;width:9410;height:6066;rotation:90;visibility:visible;mso-wrap-style:square;v-text-anchor:middle" coordsize="940980,606562" path="m,454922l151641,303281r,97550l735249,400831r,-249190l637699,151641,789340,,940980,151641r-97550,l843430,509012r-691789,l151641,606562,,454922xe" fillcolor="#782718 [1639]" strokecolor="white [3212]">
              <v:fill color2="#d64d34 [3015]" rotate="t" angle="180" colors="0 #5d417e;52429f #7b58a6;1 #7b57a8" focus="100%" type="gradient">
                <o:fill v:ext="view" type="gradientUnscaled"/>
              </v:fill>
              <v:shadow on="t" color="black" opacity="22937f" origin=",.5" offset="0,.63889mm"/>
              <v:path arrowok="t" o:connecttype="custom" o:connectlocs="0,454922;151641,303281;151641,400831;735249,400831;735249,151641;637699,151641;789340,0;940980,151641;843430,151641;843430,509012;151641,509012;151641,606562;0,454922" o:connectangles="0,0,0,0,0,0,0,0,0,0,0,0,0"/>
            </v:shape>
            <v:rect id="Rectángulo 138" o:spid="_x0000_s1130" style="position:absolute;top:59329;width:75597;height:4785;visibility:visible;v-text-anchor:middle" fillcolor="#2a121b [1637]" strokecolor="white [3212]">
              <v:fill color2="#4e2133 [3013]" rotate="t" angle="180" colors="0 #9b2d2a;52429f #cb3d3a;1 #ce3b37" focus="100%" type="gradient">
                <o:fill v:ext="view" type="gradientUnscaled"/>
              </v:fill>
              <v:shadow on="t" color="black" opacity="22937f" origin=",.5" offset="0,.63889mm"/>
              <v:textbox style="mso-next-textbox:#Rectángulo 138">
                <w:txbxContent>
                  <w:p w:rsidR="00EA3829" w:rsidRPr="004753B5" w:rsidRDefault="00EA3829" w:rsidP="00EE2034">
                    <w:pPr>
                      <w:jc w:val="center"/>
                    </w:pPr>
                    <w:r w:rsidRPr="004753B5">
                      <w:rPr>
                        <w:rFonts w:hAnsi="Calibri"/>
                        <w:color w:val="000000" w:themeColor="text1"/>
                        <w:kern w:val="24"/>
                      </w:rPr>
                      <w:t>VARIABLES DEL CONTEXTO</w:t>
                    </w:r>
                  </w:p>
                  <w:p w:rsidR="00EA3829" w:rsidRPr="004753B5" w:rsidRDefault="00EA3829" w:rsidP="00EE2034">
                    <w:pPr>
                      <w:jc w:val="center"/>
                    </w:pPr>
                    <w:r w:rsidRPr="004753B5">
                      <w:rPr>
                        <w:rFonts w:hAnsi="Calibri"/>
                        <w:color w:val="000000" w:themeColor="text1"/>
                        <w:kern w:val="24"/>
                      </w:rPr>
                      <w:t>(Cultural, Social, Econ</w:t>
                    </w:r>
                    <w:r w:rsidRPr="004753B5">
                      <w:rPr>
                        <w:rFonts w:hAnsi="Calibri"/>
                        <w:color w:val="000000" w:themeColor="text1"/>
                        <w:kern w:val="24"/>
                      </w:rPr>
                      <w:t>ó</w:t>
                    </w:r>
                    <w:r w:rsidRPr="004753B5">
                      <w:rPr>
                        <w:rFonts w:hAnsi="Calibri"/>
                        <w:color w:val="000000" w:themeColor="text1"/>
                        <w:kern w:val="24"/>
                      </w:rPr>
                      <w:t>mica, Pol</w:t>
                    </w:r>
                    <w:r w:rsidRPr="004753B5">
                      <w:rPr>
                        <w:rFonts w:hAnsi="Calibri"/>
                        <w:color w:val="000000" w:themeColor="text1"/>
                        <w:kern w:val="24"/>
                      </w:rPr>
                      <w:t>í</w:t>
                    </w:r>
                    <w:r w:rsidRPr="004753B5">
                      <w:rPr>
                        <w:rFonts w:hAnsi="Calibri"/>
                        <w:color w:val="000000" w:themeColor="text1"/>
                        <w:kern w:val="24"/>
                      </w:rPr>
                      <w:t>tica, Ambiental y Tecnol</w:t>
                    </w:r>
                    <w:r w:rsidRPr="004753B5">
                      <w:rPr>
                        <w:rFonts w:hAnsi="Calibri"/>
                        <w:color w:val="000000" w:themeColor="text1"/>
                        <w:kern w:val="24"/>
                      </w:rPr>
                      <w:t>ó</w:t>
                    </w:r>
                    <w:r w:rsidRPr="004753B5">
                      <w:rPr>
                        <w:rFonts w:hAnsi="Calibri"/>
                        <w:color w:val="000000" w:themeColor="text1"/>
                        <w:kern w:val="24"/>
                      </w:rPr>
                      <w:t>gica)</w:t>
                    </w:r>
                  </w:p>
                </w:txbxContent>
              </v:textbox>
            </v:rect>
            <v:shape id="Flecha: hacia arriba 139" o:spid="_x0000_s1131" type="#_x0000_t68" style="position:absolute;left:6488;top:55501;width:3453;height:3004;visibility:visible;v-text-anchor:middle" adj="10800" fillcolor="black [1632]" strokecolor="white [3212]">
              <v:fill color2="black [3008]" rotate="t" angle="180" focus="80%" type="gradient">
                <o:fill v:ext="view" type="gradientUnscaled"/>
              </v:fill>
              <v:shadow on="t" color="black" opacity="22937f" origin=",.5" offset="0,.63889mm"/>
            </v:shape>
            <v:shape id="Flecha: hacia arriba 140" o:spid="_x0000_s1132" type="#_x0000_t68" style="position:absolute;left:18697;top:55590;width:3454;height:3004;visibility:visible;v-text-anchor:middle" adj="10800" fillcolor="black [1632]" strokecolor="white [3212]">
              <v:fill color2="black [3008]" rotate="t" angle="180" focus="80%" type="gradient">
                <o:fill v:ext="view" type="gradientUnscaled"/>
              </v:fill>
              <v:shadow on="t" color="black" opacity="22937f" origin=",.5" offset="0,.63889mm"/>
            </v:shape>
            <v:shape id="Flecha: hacia arriba 141" o:spid="_x0000_s1133" type="#_x0000_t68" style="position:absolute;left:57096;top:55688;width:3454;height:3003;visibility:visible;v-text-anchor:middle" adj="10800" fillcolor="black [1632]" strokecolor="white [3212]">
              <v:fill color2="black [3008]" rotate="t" angle="180" focus="80%" type="gradient">
                <o:fill v:ext="view" type="gradientUnscaled"/>
              </v:fill>
              <v:shadow on="t" color="black" opacity="22937f" origin=",.5" offset="0,.63889mm"/>
            </v:shape>
            <v:shape id="Flecha: hacia arriba 142" o:spid="_x0000_s1134" type="#_x0000_t68" style="position:absolute;left:31031;top:55608;width:3453;height:3003;visibility:visible;v-text-anchor:middle" adj="10800" fillcolor="black [1632]" strokecolor="white [3212]">
              <v:fill color2="black [3008]" rotate="t" angle="180" focus="80%" type="gradient">
                <o:fill v:ext="view" type="gradientUnscaled"/>
              </v:fill>
              <v:shadow on="t" color="black" opacity="22937f" origin=",.5" offset="0,.63889mm"/>
            </v:shape>
            <v:shape id="Flecha: hacia arriba 143" o:spid="_x0000_s1135" type="#_x0000_t68" style="position:absolute;left:44099;top:55501;width:3453;height:3004;visibility:visible;v-text-anchor:middle" adj="10800" fillcolor="black [1632]" strokecolor="white [3212]">
              <v:fill color2="black [3008]" rotate="t" angle="180" focus="80%" type="gradient">
                <o:fill v:ext="view" type="gradientUnscaled"/>
              </v:fill>
              <v:shadow on="t" color="black" opacity="22937f" origin=",.5" offset="0,.63889mm"/>
            </v:shape>
            <v:shape id="Flecha: hacia abajo 144" o:spid="_x0000_s1136" type="#_x0000_t67" style="position:absolute;left:21442;top:19677;width:2268;height:8431;visibility:visible;v-text-anchor:middle" adj="18694" fillcolor="#782718 [1639]" strokecolor="white [3212]">
              <v:fill color2="#d64d34 [3015]" rotate="t" angle="180" colors="0 #5d417e;52429f #7b58a6;1 #7b57a8" focus="100%" type="gradient">
                <o:fill v:ext="view" type="gradientUnscaled"/>
              </v:fill>
              <v:shadow on="t" color="black" opacity="22937f" origin=",.5" offset="0,.63889mm"/>
            </v:shape>
            <v:shape id="Flecha: arriba y abajo 145" o:spid="_x0000_s1137" type="#_x0000_t70" style="position:absolute;left:51248;top:31808;width:1808;height:9756;visibility:visible;v-text-anchor:middle" adj=",2001" fillcolor="#782718 [1639]" strokecolor="white [3212]">
              <v:fill color2="#d64d34 [3015]" rotate="t" angle="180" colors="0 #5d417e;52429f #7b58a6;1 #7b57a8" focus="100%" type="gradient">
                <o:fill v:ext="view" type="gradientUnscaled"/>
              </v:fill>
              <v:shadow on="t" color="black" opacity="22937f" origin=",.5" offset="0,.63889mm"/>
            </v:shape>
            <v:rect id="Rectángulo 146" o:spid="_x0000_s1138" style="position:absolute;left:34605;top:49202;width:16643;height:4572;visibility:visible;v-text-anchor:middle" fillcolor="#e1b429 [2409]" strokecolor="white [3212]">
              <v:shadow on="t" color="black" opacity="22937f" origin=",.5" offset="0,.63889mm"/>
              <v:textbox style="mso-next-textbox:#Rectángulo 146">
                <w:txbxContent>
                  <w:p w:rsidR="00EA3829" w:rsidRPr="00A96BE4" w:rsidRDefault="00EA3829" w:rsidP="00314797">
                    <w:pPr>
                      <w:jc w:val="center"/>
                      <w:rPr>
                        <w:sz w:val="20"/>
                        <w:szCs w:val="20"/>
                      </w:rPr>
                    </w:pPr>
                    <w:r>
                      <w:rPr>
                        <w:rFonts w:hAnsi="Calibri"/>
                        <w:b/>
                        <w:bCs/>
                        <w:color w:val="FFFFFF" w:themeColor="light1"/>
                        <w:kern w:val="24"/>
                        <w:sz w:val="20"/>
                        <w:szCs w:val="20"/>
                      </w:rPr>
                      <w:t>PRODUCTIVIDAD    + COMPETIVIDAD</w:t>
                    </w:r>
                  </w:p>
                </w:txbxContent>
              </v:textbox>
            </v:rect>
            <v:shape id="Flecha: doblada hacia arriba 147" o:spid="_x0000_s1139" style="position:absolute;left:42296;top:44498;width:9072;height:4394;rotation:180;visibility:visible;mso-wrap-style:square;v-text-anchor:middle" coordsize="907193,439400" path="m,329550r742418,l742418,109850r-54925,l797343,,907193,109850r-54925,l852268,439400,,439400,,329550xe" fillcolor="#782718 [1639]" strokecolor="white [3212]">
              <v:fill color2="#d64d34 [3015]" rotate="t" angle="180" colors="0 #5d417e;52429f #7b58a6;1 #7b57a8" focus="100%" type="gradient">
                <o:fill v:ext="view" type="gradientUnscaled"/>
              </v:fill>
              <v:shadow on="t" color="black" opacity="22937f" origin=",.5" offset="0,.63889mm"/>
              <v:path arrowok="t" o:connecttype="custom" o:connectlocs="0,329550;742418,329550;742418,109850;687493,109850;797343,0;907193,109850;852268,109850;852268,439400;0,439400;0,329550" o:connectangles="0,0,0,0,0,0,0,0,0,0"/>
            </v:shape>
            <w10:wrap anchorx="margin"/>
          </v:group>
        </w:pict>
      </w:r>
      <w:r w:rsidR="00314797" w:rsidRPr="00314797">
        <w:rPr>
          <w:rFonts w:ascii="Arial" w:hAnsi="Arial" w:cs="Arial"/>
        </w:rPr>
        <w:t>Figura 3</w:t>
      </w:r>
    </w:p>
    <w:p w:rsidR="00314797" w:rsidRDefault="00314797" w:rsidP="00B63606">
      <w:pPr>
        <w:keepNext/>
        <w:spacing w:after="100" w:afterAutospacing="1" w:line="360" w:lineRule="auto"/>
        <w:jc w:val="both"/>
      </w:pPr>
    </w:p>
    <w:p w:rsidR="007E25DC" w:rsidRDefault="007E25DC" w:rsidP="00B63606">
      <w:pPr>
        <w:keepNext/>
        <w:spacing w:after="100" w:afterAutospacing="1" w:line="360" w:lineRule="auto"/>
        <w:jc w:val="both"/>
      </w:pPr>
    </w:p>
    <w:p w:rsidR="007E25DC" w:rsidRDefault="007E25DC" w:rsidP="00B63606">
      <w:pPr>
        <w:keepNext/>
        <w:spacing w:after="100" w:afterAutospacing="1" w:line="360" w:lineRule="auto"/>
        <w:jc w:val="both"/>
      </w:pPr>
    </w:p>
    <w:p w:rsidR="007E25DC" w:rsidRDefault="007E25DC"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314797" w:rsidRDefault="00314797" w:rsidP="00B63606">
      <w:pPr>
        <w:keepNext/>
        <w:spacing w:after="100" w:afterAutospacing="1" w:line="360" w:lineRule="auto"/>
        <w:jc w:val="both"/>
      </w:pPr>
    </w:p>
    <w:p w:rsidR="00BC7D33" w:rsidRPr="007E25DC" w:rsidRDefault="00BC7D33" w:rsidP="00BC7D33">
      <w:pPr>
        <w:pStyle w:val="Descripcin"/>
        <w:jc w:val="both"/>
        <w:rPr>
          <w:rFonts w:ascii="Arial" w:hAnsi="Arial" w:cs="Arial"/>
          <w:szCs w:val="20"/>
        </w:rPr>
      </w:pPr>
      <w:r w:rsidRPr="007E25DC">
        <w:rPr>
          <w:rFonts w:ascii="Arial" w:hAnsi="Arial" w:cs="Arial"/>
          <w:szCs w:val="20"/>
        </w:rPr>
        <w:t xml:space="preserve">Figura 3: </w:t>
      </w:r>
      <w:r w:rsidRPr="007E25DC">
        <w:rPr>
          <w:rFonts w:ascii="Arial" w:hAnsi="Arial" w:cs="Arial"/>
          <w:iCs w:val="0"/>
          <w:szCs w:val="20"/>
        </w:rPr>
        <w:t>Modelo de desarrollo para el mejoramiento de la competitividad de las grandes empresas de ingeniería. Fuente: Elaboración del autor (2019).</w:t>
      </w:r>
    </w:p>
    <w:p w:rsidR="00BC7D33" w:rsidRDefault="00BC7D33" w:rsidP="0063012F">
      <w:pPr>
        <w:spacing w:after="100" w:afterAutospacing="1" w:line="360" w:lineRule="auto"/>
        <w:ind w:firstLine="720"/>
        <w:jc w:val="both"/>
        <w:rPr>
          <w:rFonts w:ascii="Arial" w:hAnsi="Arial" w:cs="Arial"/>
        </w:rPr>
      </w:pPr>
    </w:p>
    <w:p w:rsidR="00E123A8" w:rsidRDefault="006D67BE" w:rsidP="0063012F">
      <w:pPr>
        <w:spacing w:after="100" w:afterAutospacing="1" w:line="360" w:lineRule="auto"/>
        <w:ind w:firstLine="720"/>
        <w:jc w:val="both"/>
        <w:rPr>
          <w:rFonts w:ascii="Arial" w:hAnsi="Arial" w:cs="Arial"/>
        </w:rPr>
      </w:pPr>
      <w:r>
        <w:rPr>
          <w:rFonts w:ascii="Arial" w:hAnsi="Arial" w:cs="Arial"/>
        </w:rPr>
        <w:lastRenderedPageBreak/>
        <w:t>A</w:t>
      </w:r>
      <w:r w:rsidR="00887E7D">
        <w:rPr>
          <w:rFonts w:ascii="Arial" w:hAnsi="Arial" w:cs="Arial"/>
        </w:rPr>
        <w:t xml:space="preserve"> </w:t>
      </w:r>
      <w:r w:rsidR="006853D0">
        <w:rPr>
          <w:rFonts w:ascii="Arial" w:hAnsi="Arial" w:cs="Arial"/>
        </w:rPr>
        <w:t>continuación,</w:t>
      </w:r>
      <w:r w:rsidR="00887E7D">
        <w:rPr>
          <w:rFonts w:ascii="Arial" w:hAnsi="Arial" w:cs="Arial"/>
        </w:rPr>
        <w:t xml:space="preserve"> se</w:t>
      </w:r>
      <w:r w:rsidR="001D1B0F">
        <w:rPr>
          <w:rFonts w:ascii="Arial" w:hAnsi="Arial" w:cs="Arial"/>
        </w:rPr>
        <w:t xml:space="preserve"> </w:t>
      </w:r>
      <w:r w:rsidR="00887E7D">
        <w:rPr>
          <w:rFonts w:ascii="Arial" w:hAnsi="Arial" w:cs="Arial"/>
        </w:rPr>
        <w:t xml:space="preserve">describe </w:t>
      </w:r>
      <w:r w:rsidR="001D1B0F">
        <w:rPr>
          <w:rFonts w:ascii="Arial" w:hAnsi="Arial" w:cs="Arial"/>
        </w:rPr>
        <w:t>el modelo</w:t>
      </w:r>
      <w:r w:rsidR="004E6AEC">
        <w:rPr>
          <w:rFonts w:ascii="Arial" w:hAnsi="Arial" w:cs="Arial"/>
        </w:rPr>
        <w:t xml:space="preserve"> propuesto</w:t>
      </w:r>
      <w:r w:rsidR="004B6895">
        <w:rPr>
          <w:rFonts w:ascii="Arial" w:hAnsi="Arial" w:cs="Arial"/>
        </w:rPr>
        <w:t>.</w:t>
      </w:r>
    </w:p>
    <w:p w:rsidR="00887E7D" w:rsidRPr="00887E7D" w:rsidRDefault="00887E7D" w:rsidP="00887E7D">
      <w:pPr>
        <w:spacing w:after="100" w:afterAutospacing="1" w:line="360" w:lineRule="auto"/>
        <w:ind w:firstLine="720"/>
        <w:jc w:val="both"/>
        <w:rPr>
          <w:rFonts w:ascii="Arial" w:hAnsi="Arial" w:cs="Arial"/>
        </w:rPr>
      </w:pPr>
      <w:r w:rsidRPr="00887E7D">
        <w:rPr>
          <w:rFonts w:ascii="Arial" w:hAnsi="Arial" w:cs="Arial"/>
        </w:rPr>
        <w:t xml:space="preserve">El modelo que se plantea para el mejoramiento de la </w:t>
      </w:r>
      <w:r>
        <w:rPr>
          <w:rFonts w:ascii="Arial" w:hAnsi="Arial" w:cs="Arial"/>
        </w:rPr>
        <w:t>competitividad de las grandes empresas de servicios de ingeniería</w:t>
      </w:r>
      <w:r w:rsidRPr="00887E7D">
        <w:rPr>
          <w:rFonts w:ascii="Arial" w:hAnsi="Arial" w:cs="Arial"/>
        </w:rPr>
        <w:t xml:space="preserve"> se inicia a partir de una estrategia de sensibilización que permita gestionar una cultura de cambio organizacional, donde lo primordial es el ser humano y su desarrollo. Después de la sensibilización se deben encausar esfuerzos a fortalecer los procesos de desarrollo de habilidades y destrezas de los empleados y directivos, tendientes al crecimiento del capital humano y a la capacidad de adaptarse de manera efectiva a los cambios que enfrenta en el menor tiempo posible.</w:t>
      </w:r>
    </w:p>
    <w:p w:rsidR="00887E7D" w:rsidRPr="00887E7D" w:rsidRDefault="00887E7D" w:rsidP="00887E7D">
      <w:pPr>
        <w:spacing w:after="100" w:afterAutospacing="1" w:line="360" w:lineRule="auto"/>
        <w:ind w:firstLine="720"/>
        <w:jc w:val="both"/>
        <w:rPr>
          <w:rFonts w:ascii="Arial" w:hAnsi="Arial" w:cs="Arial"/>
        </w:rPr>
      </w:pPr>
      <w:r w:rsidRPr="00887E7D">
        <w:rPr>
          <w:rFonts w:ascii="Arial" w:hAnsi="Arial" w:cs="Arial"/>
        </w:rPr>
        <w:t xml:space="preserve">Hoy día en la era del conocimiento el capital intelectual es el activo intangible </w:t>
      </w:r>
      <w:r w:rsidR="006853D0" w:rsidRPr="00887E7D">
        <w:rPr>
          <w:rFonts w:ascii="Arial" w:hAnsi="Arial" w:cs="Arial"/>
        </w:rPr>
        <w:t>más</w:t>
      </w:r>
      <w:r w:rsidRPr="00887E7D">
        <w:rPr>
          <w:rFonts w:ascii="Arial" w:hAnsi="Arial" w:cs="Arial"/>
        </w:rPr>
        <w:t xml:space="preserve"> importante de una organización, por lo que la empresa debe enfocarse en el desarrollo, gestión y potenciación de sus activos intangibles, para poder generar valor y ser fuente única de ventaja competitiva sostenible. </w:t>
      </w:r>
    </w:p>
    <w:p w:rsidR="00887E7D" w:rsidRPr="00887E7D" w:rsidRDefault="00887E7D" w:rsidP="00887E7D">
      <w:pPr>
        <w:spacing w:after="100" w:afterAutospacing="1" w:line="360" w:lineRule="auto"/>
        <w:ind w:firstLine="720"/>
        <w:jc w:val="both"/>
        <w:rPr>
          <w:rFonts w:ascii="Arial" w:hAnsi="Arial" w:cs="Arial"/>
        </w:rPr>
      </w:pPr>
      <w:r w:rsidRPr="00887E7D">
        <w:rPr>
          <w:rFonts w:ascii="Arial" w:hAnsi="Arial" w:cs="Arial"/>
        </w:rPr>
        <w:t>Una gerencia eficaz además de un buen liderazgo, se debe complementar con la aplicación de herramientas gerenciales adecuadas para su modelo de empresa, que facilitan y mejoran el funcionamiento de la organización y sus procesos con miras a alcanzar los objetivos establecidos, los cuales deben ser medibles, esta mediciones puede darse a través de un sistema de indicadores que le permita a la organización visualizar el avance y cumplimiento de sus objetivos y de esta manera poder mantener una mejora continua.</w:t>
      </w:r>
    </w:p>
    <w:p w:rsidR="00894D51" w:rsidRDefault="00887E7D" w:rsidP="00887E7D">
      <w:pPr>
        <w:spacing w:after="100" w:afterAutospacing="1" w:line="360" w:lineRule="auto"/>
        <w:ind w:firstLine="720"/>
        <w:jc w:val="both"/>
        <w:rPr>
          <w:rFonts w:ascii="Arial" w:hAnsi="Arial" w:cs="Arial"/>
        </w:rPr>
      </w:pPr>
      <w:r w:rsidRPr="00887E7D">
        <w:rPr>
          <w:rFonts w:ascii="Arial" w:hAnsi="Arial" w:cs="Arial"/>
        </w:rPr>
        <w:t>Todo lo anterior puede permitir a la organización nuevas propuestas de desarrollo y estas a su vez pueden contribuir a su permanencia en el mercado, ya que estaría a la vanguardia e innovando en nuevos procesos lo que le permite mantener una ventaja competitiva, para lo cual no se debe dejar de un lado el estar observando el  entorno que es todo lo que se encuentra de los límites organizacionales hacia afuera y donde los directivos y gerentes no poseen mayor</w:t>
      </w:r>
      <w:r w:rsidR="00894D51">
        <w:rPr>
          <w:rFonts w:ascii="Arial" w:hAnsi="Arial" w:cs="Arial"/>
        </w:rPr>
        <w:t xml:space="preserve"> capacidad influencia o control, además su impacto es permanente e inciden en la competitividad.</w:t>
      </w:r>
    </w:p>
    <w:p w:rsidR="00887E7D" w:rsidRPr="00887E7D" w:rsidRDefault="00887E7D" w:rsidP="00887E7D">
      <w:pPr>
        <w:spacing w:after="100" w:afterAutospacing="1" w:line="360" w:lineRule="auto"/>
        <w:ind w:firstLine="720"/>
        <w:jc w:val="both"/>
        <w:rPr>
          <w:rFonts w:ascii="Arial" w:hAnsi="Arial" w:cs="Arial"/>
        </w:rPr>
      </w:pPr>
      <w:r w:rsidRPr="00887E7D">
        <w:rPr>
          <w:rFonts w:ascii="Arial" w:hAnsi="Arial" w:cs="Arial"/>
        </w:rPr>
        <w:t>Las organizaciones necesitan adaptarse a él, conocerlo y tomar decisiones que le permitan responder satisfactoriamente a sus demandas. El éxito de una organización depende de su habilidad para adaptarse y cambiar a lo largo del tiempo.</w:t>
      </w:r>
    </w:p>
    <w:p w:rsidR="003938A5" w:rsidRDefault="003938A5" w:rsidP="003938A5">
      <w:pPr>
        <w:pStyle w:val="Ttulo1"/>
        <w:jc w:val="center"/>
      </w:pPr>
      <w:bookmarkStart w:id="55" w:name="_Toc16166415"/>
      <w:r>
        <w:lastRenderedPageBreak/>
        <w:t>Conclusión</w:t>
      </w:r>
      <w:bookmarkEnd w:id="55"/>
    </w:p>
    <w:p w:rsidR="00E30CA5" w:rsidRDefault="00E30CA5" w:rsidP="00E30CA5">
      <w:pPr>
        <w:spacing w:after="100" w:afterAutospacing="1" w:line="360" w:lineRule="auto"/>
        <w:ind w:firstLine="720"/>
        <w:jc w:val="both"/>
        <w:rPr>
          <w:rFonts w:ascii="Arial" w:hAnsi="Arial" w:cs="Arial"/>
        </w:rPr>
      </w:pPr>
      <w:r>
        <w:rPr>
          <w:rFonts w:ascii="Arial" w:hAnsi="Arial" w:cs="Arial"/>
        </w:rPr>
        <w:t>Como se estableció en el objetivo de esta tesis se realizó un estudio</w:t>
      </w:r>
      <w:r w:rsidRPr="00890682">
        <w:rPr>
          <w:rFonts w:ascii="Arial" w:hAnsi="Arial" w:cs="Arial"/>
        </w:rPr>
        <w:t xml:space="preserve"> integral del contexto de la competitividad de las grandes empresas de servicios de ingeniería en la ciudad de Villahermosa Tabasco,</w:t>
      </w:r>
      <w:r>
        <w:rPr>
          <w:rFonts w:ascii="Arial" w:hAnsi="Arial" w:cs="Arial"/>
        </w:rPr>
        <w:t xml:space="preserve"> cuyos resultados arrojaron una visión global de la situación actual de estas empresas, proponiéndose un modelo </w:t>
      </w:r>
      <w:r w:rsidR="00B2399C">
        <w:rPr>
          <w:rFonts w:ascii="Arial" w:hAnsi="Arial" w:cs="Arial"/>
        </w:rPr>
        <w:t xml:space="preserve">de desarrollo </w:t>
      </w:r>
      <w:r>
        <w:rPr>
          <w:rFonts w:ascii="Arial" w:hAnsi="Arial" w:cs="Arial"/>
        </w:rPr>
        <w:t xml:space="preserve">para el mejoramiento de la competitividad, que implica el compromiso de la organización para el aprendizaje y la mejora continua. </w:t>
      </w:r>
    </w:p>
    <w:p w:rsidR="00E30CA5" w:rsidRDefault="00E30CA5" w:rsidP="00E30CA5">
      <w:pPr>
        <w:spacing w:after="100" w:afterAutospacing="1" w:line="360" w:lineRule="auto"/>
        <w:ind w:firstLine="720"/>
        <w:jc w:val="both"/>
        <w:rPr>
          <w:rFonts w:ascii="Arial" w:hAnsi="Arial" w:cs="Arial"/>
        </w:rPr>
      </w:pPr>
      <w:r>
        <w:rPr>
          <w:rFonts w:ascii="Arial" w:hAnsi="Arial" w:cs="Arial"/>
        </w:rPr>
        <w:t xml:space="preserve">A pesar de que el 90% de las empresas establecidas en el estado de Tabasco, son PYMES, se identificaron tres grandes empresas de servicios de ingeniería pertenecientes al sector en estudio, ubicadas en la ciudad de Villahermosa y que participaron en este estudio, de acuerdo a los resultados de esta investigación se comprobó que estas empresas que han sobrevivido y permanecido activas en el ámbito económico del </w:t>
      </w:r>
      <w:proofErr w:type="gramStart"/>
      <w:r w:rsidR="007A4042">
        <w:rPr>
          <w:rFonts w:ascii="Arial" w:hAnsi="Arial" w:cs="Arial"/>
        </w:rPr>
        <w:t>estado,</w:t>
      </w:r>
      <w:proofErr w:type="gramEnd"/>
      <w:r w:rsidR="007A4042">
        <w:rPr>
          <w:rFonts w:ascii="Arial" w:hAnsi="Arial" w:cs="Arial"/>
        </w:rPr>
        <w:t xml:space="preserve"> </w:t>
      </w:r>
      <w:r>
        <w:rPr>
          <w:rFonts w:ascii="Arial" w:hAnsi="Arial" w:cs="Arial"/>
        </w:rPr>
        <w:t xml:space="preserve">son competitivas.  </w:t>
      </w:r>
    </w:p>
    <w:p w:rsidR="00E30CA5" w:rsidRDefault="00E30CA5" w:rsidP="00E30CA5">
      <w:pPr>
        <w:spacing w:after="100" w:afterAutospacing="1" w:line="360" w:lineRule="auto"/>
        <w:ind w:firstLine="720"/>
        <w:jc w:val="both"/>
        <w:rPr>
          <w:rFonts w:ascii="Arial" w:hAnsi="Arial" w:cs="Arial"/>
        </w:rPr>
      </w:pPr>
      <w:r>
        <w:rPr>
          <w:rFonts w:ascii="Arial" w:hAnsi="Arial" w:cs="Arial"/>
        </w:rPr>
        <w:t>D</w:t>
      </w:r>
      <w:r w:rsidRPr="006B5E99">
        <w:rPr>
          <w:rFonts w:ascii="Arial" w:hAnsi="Arial" w:cs="Arial"/>
        </w:rPr>
        <w:t xml:space="preserve">espués de haber realizado el </w:t>
      </w:r>
      <w:r>
        <w:rPr>
          <w:rFonts w:ascii="Arial" w:hAnsi="Arial" w:cs="Arial"/>
        </w:rPr>
        <w:t>análisis de datos, se encontró que el benchmarking, es el punto más débil detectado que incide en el desempeño de la empresa, siendo el aspecto</w:t>
      </w:r>
      <w:r w:rsidRPr="005879ED">
        <w:rPr>
          <w:rFonts w:ascii="Arial" w:hAnsi="Arial" w:cs="Arial"/>
        </w:rPr>
        <w:t xml:space="preserve"> clave </w:t>
      </w:r>
      <w:r>
        <w:rPr>
          <w:rFonts w:ascii="Arial" w:hAnsi="Arial" w:cs="Arial"/>
        </w:rPr>
        <w:t xml:space="preserve">al que </w:t>
      </w:r>
      <w:r w:rsidRPr="005879ED">
        <w:rPr>
          <w:rFonts w:ascii="Arial" w:hAnsi="Arial" w:cs="Arial"/>
        </w:rPr>
        <w:t xml:space="preserve">hay que prestar especial atención </w:t>
      </w:r>
      <w:r>
        <w:rPr>
          <w:rFonts w:ascii="Arial" w:hAnsi="Arial" w:cs="Arial"/>
        </w:rPr>
        <w:t>para</w:t>
      </w:r>
      <w:r w:rsidRPr="005879ED">
        <w:rPr>
          <w:rFonts w:ascii="Arial" w:hAnsi="Arial" w:cs="Arial"/>
        </w:rPr>
        <w:t xml:space="preserve"> </w:t>
      </w:r>
      <w:r>
        <w:rPr>
          <w:rFonts w:ascii="Arial" w:hAnsi="Arial" w:cs="Arial"/>
        </w:rPr>
        <w:t>mejorar.</w:t>
      </w:r>
    </w:p>
    <w:p w:rsidR="00E30CA5" w:rsidRDefault="00E30CA5" w:rsidP="00E30CA5">
      <w:pPr>
        <w:spacing w:after="100" w:afterAutospacing="1" w:line="360" w:lineRule="auto"/>
        <w:ind w:firstLine="720"/>
        <w:jc w:val="both"/>
        <w:rPr>
          <w:rFonts w:ascii="Arial" w:hAnsi="Arial" w:cs="Arial"/>
        </w:rPr>
      </w:pPr>
      <w:r>
        <w:rPr>
          <w:rFonts w:ascii="Arial" w:hAnsi="Arial" w:cs="Arial"/>
        </w:rPr>
        <w:t>De acuerdo a los resultados de la investigación se ha podido comprobar que la hipótesis propuesta se cumple de manera parcial dado que la competitividad de la</w:t>
      </w:r>
      <w:r w:rsidR="00072DD6">
        <w:rPr>
          <w:rFonts w:ascii="Arial" w:hAnsi="Arial" w:cs="Arial"/>
        </w:rPr>
        <w:t>s</w:t>
      </w:r>
      <w:r>
        <w:rPr>
          <w:rFonts w:ascii="Arial" w:hAnsi="Arial" w:cs="Arial"/>
        </w:rPr>
        <w:t xml:space="preserve"> grandes empresas de servicios de ingeniería </w:t>
      </w:r>
      <w:r w:rsidR="00BC603A">
        <w:rPr>
          <w:rFonts w:ascii="Arial" w:hAnsi="Arial" w:cs="Arial"/>
        </w:rPr>
        <w:t>está</w:t>
      </w:r>
      <w:r>
        <w:rPr>
          <w:rFonts w:ascii="Arial" w:hAnsi="Arial" w:cs="Arial"/>
        </w:rPr>
        <w:t xml:space="preserve"> siendo impactada por la</w:t>
      </w:r>
      <w:r w:rsidR="00BC603A">
        <w:rPr>
          <w:rFonts w:ascii="Arial" w:hAnsi="Arial" w:cs="Arial"/>
        </w:rPr>
        <w:t xml:space="preserve"> </w:t>
      </w:r>
      <w:r>
        <w:rPr>
          <w:rFonts w:ascii="Arial" w:hAnsi="Arial" w:cs="Arial"/>
        </w:rPr>
        <w:t xml:space="preserve">variable cultural, </w:t>
      </w:r>
      <w:r w:rsidR="008C74BE">
        <w:rPr>
          <w:rFonts w:ascii="Arial" w:hAnsi="Arial" w:cs="Arial"/>
        </w:rPr>
        <w:t>dado</w:t>
      </w:r>
      <w:r>
        <w:rPr>
          <w:rFonts w:ascii="Arial" w:hAnsi="Arial" w:cs="Arial"/>
        </w:rPr>
        <w:t xml:space="preserve"> que son las personas quienes con sus </w:t>
      </w:r>
      <w:r w:rsidR="0004791E">
        <w:rPr>
          <w:rFonts w:ascii="Arial" w:hAnsi="Arial" w:cs="Arial"/>
        </w:rPr>
        <w:t xml:space="preserve">conocimientos, experiencia criterios y comportamientos </w:t>
      </w:r>
      <w:r>
        <w:rPr>
          <w:rFonts w:ascii="Arial" w:hAnsi="Arial" w:cs="Arial"/>
        </w:rPr>
        <w:t>dirigen y toman las decisiones sobre las acciones y rumbo al interior de una organización, y la</w:t>
      </w:r>
      <w:r w:rsidR="00C41DC8">
        <w:rPr>
          <w:rFonts w:ascii="Arial" w:hAnsi="Arial" w:cs="Arial"/>
        </w:rPr>
        <w:t>s</w:t>
      </w:r>
      <w:r>
        <w:rPr>
          <w:rFonts w:ascii="Arial" w:hAnsi="Arial" w:cs="Arial"/>
        </w:rPr>
        <w:t xml:space="preserve"> variable</w:t>
      </w:r>
      <w:r w:rsidR="00C41DC8">
        <w:rPr>
          <w:rFonts w:ascii="Arial" w:hAnsi="Arial" w:cs="Arial"/>
        </w:rPr>
        <w:t>s</w:t>
      </w:r>
      <w:r>
        <w:rPr>
          <w:rFonts w:ascii="Arial" w:hAnsi="Arial" w:cs="Arial"/>
        </w:rPr>
        <w:t xml:space="preserve"> política-económica, d</w:t>
      </w:r>
      <w:r w:rsidR="00C41DC8">
        <w:rPr>
          <w:rFonts w:ascii="Arial" w:hAnsi="Arial" w:cs="Arial"/>
        </w:rPr>
        <w:t>ebido a</w:t>
      </w:r>
      <w:r>
        <w:rPr>
          <w:rFonts w:ascii="Arial" w:hAnsi="Arial" w:cs="Arial"/>
        </w:rPr>
        <w:t xml:space="preserve"> que</w:t>
      </w:r>
      <w:r w:rsidRPr="006C7DF2">
        <w:rPr>
          <w:rFonts w:ascii="Arial" w:hAnsi="Arial" w:cs="Arial"/>
        </w:rPr>
        <w:t xml:space="preserve"> </w:t>
      </w:r>
      <w:r>
        <w:rPr>
          <w:rFonts w:ascii="Arial" w:hAnsi="Arial" w:cs="Arial"/>
        </w:rPr>
        <w:t xml:space="preserve">las regulaciones </w:t>
      </w:r>
      <w:r w:rsidR="00C41DC8">
        <w:rPr>
          <w:rFonts w:ascii="Arial" w:hAnsi="Arial" w:cs="Arial"/>
        </w:rPr>
        <w:t>de</w:t>
      </w:r>
      <w:r>
        <w:rPr>
          <w:rFonts w:ascii="Arial" w:hAnsi="Arial" w:cs="Arial"/>
        </w:rPr>
        <w:t xml:space="preserve"> los últimos años establecidas </w:t>
      </w:r>
      <w:r w:rsidR="00BC603A">
        <w:rPr>
          <w:rFonts w:ascii="Arial" w:hAnsi="Arial" w:cs="Arial"/>
        </w:rPr>
        <w:t xml:space="preserve">principalmente </w:t>
      </w:r>
      <w:r>
        <w:rPr>
          <w:rFonts w:ascii="Arial" w:hAnsi="Arial" w:cs="Arial"/>
        </w:rPr>
        <w:t xml:space="preserve">al sector energético, así como la </w:t>
      </w:r>
      <w:r w:rsidRPr="008C49E9">
        <w:rPr>
          <w:rFonts w:ascii="Arial" w:hAnsi="Arial" w:cs="Arial"/>
        </w:rPr>
        <w:t xml:space="preserve">austeridad </w:t>
      </w:r>
      <w:r w:rsidR="00C41DC8">
        <w:rPr>
          <w:rFonts w:ascii="Arial" w:hAnsi="Arial" w:cs="Arial"/>
        </w:rPr>
        <w:t>y las restricciones</w:t>
      </w:r>
      <w:r w:rsidRPr="008C49E9">
        <w:rPr>
          <w:rFonts w:ascii="Arial" w:hAnsi="Arial" w:cs="Arial"/>
        </w:rPr>
        <w:t xml:space="preserve"> presupuestales </w:t>
      </w:r>
      <w:r>
        <w:rPr>
          <w:rFonts w:ascii="Arial" w:hAnsi="Arial" w:cs="Arial"/>
        </w:rPr>
        <w:t>del</w:t>
      </w:r>
      <w:r w:rsidRPr="008C49E9">
        <w:rPr>
          <w:rFonts w:ascii="Arial" w:hAnsi="Arial" w:cs="Arial"/>
        </w:rPr>
        <w:t xml:space="preserve"> </w:t>
      </w:r>
      <w:r>
        <w:rPr>
          <w:rFonts w:ascii="Arial" w:hAnsi="Arial" w:cs="Arial"/>
        </w:rPr>
        <w:t>g</w:t>
      </w:r>
      <w:r w:rsidRPr="008C49E9">
        <w:rPr>
          <w:rFonts w:ascii="Arial" w:hAnsi="Arial" w:cs="Arial"/>
        </w:rPr>
        <w:t xml:space="preserve">obierno </w:t>
      </w:r>
      <w:r>
        <w:rPr>
          <w:rFonts w:ascii="Arial" w:hAnsi="Arial" w:cs="Arial"/>
        </w:rPr>
        <w:t>f</w:t>
      </w:r>
      <w:r w:rsidRPr="008C49E9">
        <w:rPr>
          <w:rFonts w:ascii="Arial" w:hAnsi="Arial" w:cs="Arial"/>
        </w:rPr>
        <w:t>ederal</w:t>
      </w:r>
      <w:r>
        <w:rPr>
          <w:rFonts w:ascii="Arial" w:hAnsi="Arial" w:cs="Arial"/>
        </w:rPr>
        <w:t xml:space="preserve"> y estatal</w:t>
      </w:r>
      <w:r w:rsidRPr="008C49E9">
        <w:rPr>
          <w:rFonts w:ascii="Arial" w:hAnsi="Arial" w:cs="Arial"/>
        </w:rPr>
        <w:t xml:space="preserve"> han causado incertidumbre y desaceleración en el sector </w:t>
      </w:r>
      <w:r>
        <w:rPr>
          <w:rFonts w:ascii="Arial" w:hAnsi="Arial" w:cs="Arial"/>
        </w:rPr>
        <w:t>en estudio.</w:t>
      </w:r>
    </w:p>
    <w:p w:rsidR="00E30CA5" w:rsidRDefault="00E30CA5" w:rsidP="00E30CA5">
      <w:pPr>
        <w:spacing w:after="100" w:afterAutospacing="1" w:line="360" w:lineRule="auto"/>
        <w:ind w:firstLine="720"/>
        <w:jc w:val="both"/>
        <w:rPr>
          <w:rFonts w:ascii="Arial" w:hAnsi="Arial" w:cs="Arial"/>
        </w:rPr>
      </w:pPr>
      <w:r>
        <w:rPr>
          <w:rFonts w:ascii="Arial" w:hAnsi="Arial" w:cs="Arial"/>
        </w:rPr>
        <w:t xml:space="preserve">Así mismo se comprueba que las variables tecnológica, ambiental y social no tienen impacto en la competitividad de las grandes empresas de servicios de ingeniería, ya que </w:t>
      </w:r>
      <w:r w:rsidR="00C037E6">
        <w:rPr>
          <w:rFonts w:ascii="Arial" w:hAnsi="Arial" w:cs="Arial"/>
        </w:rPr>
        <w:t>estas empresas</w:t>
      </w:r>
      <w:r>
        <w:rPr>
          <w:rFonts w:ascii="Arial" w:hAnsi="Arial" w:cs="Arial"/>
        </w:rPr>
        <w:t xml:space="preserve"> cuentan con equipos y herramientas actualizados necesarios para desarrollar su trabajo, además cumplen con la normatividad </w:t>
      </w:r>
      <w:r>
        <w:rPr>
          <w:rFonts w:ascii="Arial" w:hAnsi="Arial" w:cs="Arial"/>
        </w:rPr>
        <w:lastRenderedPageBreak/>
        <w:t>ambiental tanto al interior como al exterior de su entorno, son empresas certificadas en calidad y por ende son socialmente responsables.</w:t>
      </w:r>
    </w:p>
    <w:p w:rsidR="00E30CA5" w:rsidRPr="00A4734B" w:rsidRDefault="00E30CA5" w:rsidP="00E30CA5">
      <w:pPr>
        <w:spacing w:after="100" w:afterAutospacing="1" w:line="360" w:lineRule="auto"/>
        <w:ind w:firstLine="720"/>
        <w:jc w:val="both"/>
        <w:rPr>
          <w:rFonts w:ascii="Arial" w:hAnsi="Arial" w:cs="Arial"/>
        </w:rPr>
      </w:pPr>
      <w:r w:rsidRPr="00A4734B">
        <w:rPr>
          <w:rFonts w:ascii="Arial" w:hAnsi="Arial" w:cs="Arial"/>
        </w:rPr>
        <w:t xml:space="preserve">Con esta investigación se ha comprobado que </w:t>
      </w:r>
      <w:r>
        <w:rPr>
          <w:rFonts w:ascii="Arial" w:hAnsi="Arial" w:cs="Arial"/>
        </w:rPr>
        <w:t xml:space="preserve">hasta antes de este trabajo </w:t>
      </w:r>
      <w:r w:rsidRPr="00A4734B">
        <w:rPr>
          <w:rFonts w:ascii="Arial" w:hAnsi="Arial" w:cs="Arial"/>
        </w:rPr>
        <w:t xml:space="preserve">no </w:t>
      </w:r>
      <w:r>
        <w:rPr>
          <w:rFonts w:ascii="Arial" w:hAnsi="Arial" w:cs="Arial"/>
        </w:rPr>
        <w:t>hay antecedentes</w:t>
      </w:r>
      <w:r w:rsidRPr="00A4734B">
        <w:rPr>
          <w:rFonts w:ascii="Arial" w:hAnsi="Arial" w:cs="Arial"/>
        </w:rPr>
        <w:t xml:space="preserve"> </w:t>
      </w:r>
      <w:r>
        <w:rPr>
          <w:rFonts w:ascii="Arial" w:hAnsi="Arial" w:cs="Arial"/>
        </w:rPr>
        <w:t xml:space="preserve">sobre </w:t>
      </w:r>
      <w:r w:rsidRPr="00A4734B">
        <w:rPr>
          <w:rFonts w:ascii="Arial" w:hAnsi="Arial" w:cs="Arial"/>
        </w:rPr>
        <w:t>estudio</w:t>
      </w:r>
      <w:r>
        <w:rPr>
          <w:rFonts w:ascii="Arial" w:hAnsi="Arial" w:cs="Arial"/>
        </w:rPr>
        <w:t>s o análisis</w:t>
      </w:r>
      <w:r w:rsidRPr="00A4734B">
        <w:rPr>
          <w:rFonts w:ascii="Arial" w:hAnsi="Arial" w:cs="Arial"/>
        </w:rPr>
        <w:t xml:space="preserve"> </w:t>
      </w:r>
      <w:r>
        <w:rPr>
          <w:rFonts w:ascii="Arial" w:hAnsi="Arial" w:cs="Arial"/>
        </w:rPr>
        <w:t xml:space="preserve">realizados del contexto en estudio la competitividad de </w:t>
      </w:r>
      <w:r w:rsidRPr="00A4734B">
        <w:rPr>
          <w:rFonts w:ascii="Arial" w:hAnsi="Arial" w:cs="Arial"/>
        </w:rPr>
        <w:t xml:space="preserve">las grandes empresas </w:t>
      </w:r>
      <w:r>
        <w:rPr>
          <w:rFonts w:ascii="Arial" w:hAnsi="Arial" w:cs="Arial"/>
        </w:rPr>
        <w:t>de servicios de ingeniería</w:t>
      </w:r>
      <w:r w:rsidRPr="00A4734B">
        <w:rPr>
          <w:rFonts w:ascii="Arial" w:hAnsi="Arial" w:cs="Arial"/>
        </w:rPr>
        <w:t xml:space="preserve">, sin </w:t>
      </w:r>
      <w:r w:rsidR="00C037E6" w:rsidRPr="00A4734B">
        <w:rPr>
          <w:rFonts w:ascii="Arial" w:hAnsi="Arial" w:cs="Arial"/>
        </w:rPr>
        <w:t>embargo,</w:t>
      </w:r>
      <w:r w:rsidRPr="00A4734B">
        <w:rPr>
          <w:rFonts w:ascii="Arial" w:hAnsi="Arial" w:cs="Arial"/>
        </w:rPr>
        <w:t xml:space="preserve"> a pesar de la escasa información se </w:t>
      </w:r>
      <w:r>
        <w:rPr>
          <w:rFonts w:ascii="Arial" w:hAnsi="Arial" w:cs="Arial"/>
        </w:rPr>
        <w:t xml:space="preserve">ha podido realizar </w:t>
      </w:r>
      <w:r w:rsidRPr="00A4734B">
        <w:rPr>
          <w:rFonts w:ascii="Arial" w:hAnsi="Arial" w:cs="Arial"/>
        </w:rPr>
        <w:t>con éxito</w:t>
      </w:r>
      <w:r>
        <w:rPr>
          <w:rFonts w:ascii="Arial" w:hAnsi="Arial" w:cs="Arial"/>
        </w:rPr>
        <w:t>.</w:t>
      </w:r>
    </w:p>
    <w:p w:rsidR="00750BCD" w:rsidRDefault="00750BCD"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DF3761" w:rsidRDefault="00DF3761" w:rsidP="00B1728A">
      <w:pPr>
        <w:spacing w:after="100" w:afterAutospacing="1" w:line="360" w:lineRule="auto"/>
        <w:jc w:val="both"/>
        <w:rPr>
          <w:rFonts w:ascii="Arial" w:hAnsi="Arial" w:cs="Arial"/>
        </w:rPr>
      </w:pPr>
    </w:p>
    <w:p w:rsidR="003938A5" w:rsidRDefault="003938A5" w:rsidP="003B1EE9">
      <w:pPr>
        <w:spacing w:after="100" w:afterAutospacing="1" w:line="360" w:lineRule="auto"/>
        <w:ind w:firstLine="720"/>
        <w:jc w:val="both"/>
        <w:rPr>
          <w:rFonts w:ascii="Arial" w:hAnsi="Arial" w:cs="Arial"/>
        </w:rPr>
      </w:pPr>
    </w:p>
    <w:p w:rsidR="003938A5" w:rsidRDefault="003938A5" w:rsidP="003938A5">
      <w:pPr>
        <w:pStyle w:val="Ttulo1"/>
        <w:jc w:val="center"/>
      </w:pPr>
      <w:bookmarkStart w:id="56" w:name="_Toc16166416"/>
      <w:r>
        <w:lastRenderedPageBreak/>
        <w:t>Recomendaciones</w:t>
      </w:r>
      <w:bookmarkEnd w:id="56"/>
    </w:p>
    <w:p w:rsidR="00E30CA5" w:rsidRDefault="00E30CA5" w:rsidP="00E30CA5">
      <w:pPr>
        <w:spacing w:after="100" w:afterAutospacing="1" w:line="360" w:lineRule="auto"/>
        <w:ind w:firstLine="720"/>
        <w:jc w:val="both"/>
        <w:rPr>
          <w:rFonts w:ascii="Arial" w:hAnsi="Arial" w:cs="Arial"/>
        </w:rPr>
      </w:pPr>
      <w:r>
        <w:rPr>
          <w:rFonts w:ascii="Arial" w:hAnsi="Arial" w:cs="Arial"/>
        </w:rPr>
        <w:t xml:space="preserve">Los resultados obtenidos de la investigación se pueden tomar como base </w:t>
      </w:r>
      <w:r w:rsidR="00C037E6">
        <w:rPr>
          <w:rFonts w:ascii="Arial" w:hAnsi="Arial" w:cs="Arial"/>
        </w:rPr>
        <w:t>para futuros</w:t>
      </w:r>
      <w:r>
        <w:rPr>
          <w:rFonts w:ascii="Arial" w:hAnsi="Arial" w:cs="Arial"/>
        </w:rPr>
        <w:t xml:space="preserve"> estudios relacionados con el contexto de estudio, sin </w:t>
      </w:r>
      <w:r w:rsidR="00C037E6">
        <w:rPr>
          <w:rFonts w:ascii="Arial" w:hAnsi="Arial" w:cs="Arial"/>
        </w:rPr>
        <w:t>embargo,</w:t>
      </w:r>
      <w:r>
        <w:rPr>
          <w:rFonts w:ascii="Arial" w:hAnsi="Arial" w:cs="Arial"/>
        </w:rPr>
        <w:t xml:space="preserve"> se recomienda adecuar y mejora el instrumento de medición a las características del tipo de organización a analizar.</w:t>
      </w:r>
    </w:p>
    <w:p w:rsidR="00E30CA5" w:rsidRDefault="00E30CA5" w:rsidP="00E30CA5">
      <w:pPr>
        <w:spacing w:after="100" w:afterAutospacing="1" w:line="360" w:lineRule="auto"/>
        <w:ind w:firstLine="720"/>
        <w:jc w:val="both"/>
        <w:rPr>
          <w:rFonts w:ascii="Arial" w:hAnsi="Arial" w:cs="Arial"/>
        </w:rPr>
      </w:pPr>
      <w:r>
        <w:rPr>
          <w:rFonts w:ascii="Arial" w:hAnsi="Arial" w:cs="Arial"/>
        </w:rPr>
        <w:t xml:space="preserve">El modelo propuesto se puede adaptar a los cambios del entorno que se presentan a través del tiempo ya que tiene la característica de </w:t>
      </w:r>
      <w:r w:rsidR="00C037E6">
        <w:rPr>
          <w:rFonts w:ascii="Arial" w:hAnsi="Arial" w:cs="Arial"/>
        </w:rPr>
        <w:t>ser dinámico</w:t>
      </w:r>
      <w:r>
        <w:rPr>
          <w:rFonts w:ascii="Arial" w:hAnsi="Arial" w:cs="Arial"/>
        </w:rPr>
        <w:t xml:space="preserve"> por la consideración de las variables del contexto, debido a que estos últimos se ven impactados de manera constante; de igual manera el modelo puede ser implementado en todas las empresas del sector que están llegando por la creciente dinámica económica del estado.</w:t>
      </w:r>
    </w:p>
    <w:p w:rsidR="00E30CA5" w:rsidRDefault="00E30CA5" w:rsidP="00E30CA5">
      <w:pPr>
        <w:spacing w:after="100" w:afterAutospacing="1" w:line="360" w:lineRule="auto"/>
        <w:ind w:firstLine="720"/>
        <w:jc w:val="both"/>
        <w:rPr>
          <w:rFonts w:ascii="Arial" w:hAnsi="Arial" w:cs="Arial"/>
        </w:rPr>
      </w:pPr>
      <w:r>
        <w:rPr>
          <w:rFonts w:ascii="Arial" w:hAnsi="Arial" w:cs="Arial"/>
        </w:rPr>
        <w:t>A pesar de que el estudio de la competitividad de las grandes empresas de servicios de ingeniería no ha sido abordado en investigaciones anteriores, durante la etapa de consulta de la información se detectaron investigaciones que buscan el fortalecimiento de la ingeniería nacional, lo cual coloca a la presente en una línea de investigación que puede ser aprovechada y ser tomada como referencias para otras futuras.</w:t>
      </w:r>
    </w:p>
    <w:p w:rsidR="00312FF8" w:rsidRDefault="00312FF8" w:rsidP="00CE740E">
      <w:pPr>
        <w:spacing w:after="100" w:afterAutospacing="1" w:line="360" w:lineRule="auto"/>
        <w:ind w:firstLine="720"/>
        <w:jc w:val="both"/>
        <w:rPr>
          <w:rFonts w:ascii="Arial" w:hAnsi="Arial" w:cs="Arial"/>
        </w:rPr>
      </w:pPr>
    </w:p>
    <w:p w:rsidR="00CE740E" w:rsidRDefault="00CE740E" w:rsidP="00CE740E">
      <w:pPr>
        <w:spacing w:after="100" w:afterAutospacing="1" w:line="360" w:lineRule="auto"/>
        <w:ind w:firstLine="720"/>
        <w:jc w:val="both"/>
        <w:rPr>
          <w:rFonts w:ascii="Arial" w:hAnsi="Arial" w:cs="Arial"/>
        </w:rPr>
      </w:pPr>
      <w:r>
        <w:rPr>
          <w:rFonts w:ascii="Arial" w:hAnsi="Arial" w:cs="Arial"/>
        </w:rPr>
        <w:t>.</w:t>
      </w:r>
    </w:p>
    <w:p w:rsidR="003938A5" w:rsidRDefault="003938A5" w:rsidP="003B1EE9">
      <w:pPr>
        <w:spacing w:after="100" w:afterAutospacing="1" w:line="360" w:lineRule="auto"/>
        <w:ind w:firstLine="720"/>
        <w:jc w:val="both"/>
        <w:rPr>
          <w:rFonts w:ascii="Arial" w:hAnsi="Arial" w:cs="Arial"/>
        </w:rPr>
      </w:pPr>
    </w:p>
    <w:p w:rsidR="007B3E83" w:rsidRDefault="007B3E83" w:rsidP="003B1EE9">
      <w:pPr>
        <w:spacing w:after="100" w:afterAutospacing="1" w:line="360" w:lineRule="auto"/>
        <w:ind w:firstLine="720"/>
        <w:jc w:val="both"/>
        <w:rPr>
          <w:rFonts w:ascii="Arial" w:hAnsi="Arial" w:cs="Arial"/>
        </w:rPr>
      </w:pPr>
    </w:p>
    <w:p w:rsidR="007B3E83" w:rsidRDefault="007B3E83" w:rsidP="003B1EE9">
      <w:pPr>
        <w:spacing w:after="100" w:afterAutospacing="1" w:line="360" w:lineRule="auto"/>
        <w:ind w:firstLine="720"/>
        <w:jc w:val="both"/>
        <w:rPr>
          <w:rFonts w:ascii="Arial" w:hAnsi="Arial" w:cs="Arial"/>
        </w:rPr>
      </w:pPr>
    </w:p>
    <w:p w:rsidR="007B3E83" w:rsidRDefault="007B3E83" w:rsidP="003B1EE9">
      <w:pPr>
        <w:spacing w:after="100" w:afterAutospacing="1" w:line="360" w:lineRule="auto"/>
        <w:ind w:firstLine="720"/>
        <w:jc w:val="both"/>
        <w:rPr>
          <w:rFonts w:ascii="Arial" w:hAnsi="Arial" w:cs="Arial"/>
        </w:rPr>
      </w:pPr>
    </w:p>
    <w:p w:rsidR="007B3E83" w:rsidRDefault="007B3E83" w:rsidP="003B1EE9">
      <w:pPr>
        <w:spacing w:after="100" w:afterAutospacing="1" w:line="360" w:lineRule="auto"/>
        <w:ind w:firstLine="720"/>
        <w:jc w:val="both"/>
        <w:rPr>
          <w:rFonts w:ascii="Arial" w:hAnsi="Arial" w:cs="Arial"/>
        </w:rPr>
      </w:pPr>
    </w:p>
    <w:p w:rsidR="007B3E83" w:rsidRDefault="007B3E83" w:rsidP="003B1EE9">
      <w:pPr>
        <w:spacing w:after="100" w:afterAutospacing="1" w:line="360" w:lineRule="auto"/>
        <w:ind w:firstLine="720"/>
        <w:jc w:val="both"/>
        <w:rPr>
          <w:rFonts w:ascii="Arial" w:hAnsi="Arial" w:cs="Arial"/>
        </w:rPr>
      </w:pPr>
    </w:p>
    <w:p w:rsidR="007B3E83" w:rsidRDefault="007B3E83" w:rsidP="003B1EE9">
      <w:pPr>
        <w:spacing w:after="100" w:afterAutospacing="1" w:line="360" w:lineRule="auto"/>
        <w:ind w:firstLine="720"/>
        <w:jc w:val="both"/>
        <w:rPr>
          <w:rFonts w:ascii="Arial" w:hAnsi="Arial" w:cs="Arial"/>
        </w:rPr>
      </w:pPr>
    </w:p>
    <w:p w:rsidR="007E4F15" w:rsidRPr="007E4F15" w:rsidRDefault="00DD5E63" w:rsidP="007E4F15">
      <w:pPr>
        <w:pStyle w:val="Ttulo1"/>
      </w:pPr>
      <w:bookmarkStart w:id="57" w:name="_Toc16166417"/>
      <w:r w:rsidRPr="00487BFE">
        <w:lastRenderedPageBreak/>
        <w:t>BIBLIOGRAFÍA</w:t>
      </w:r>
      <w:bookmarkEnd w:id="57"/>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Abengoa, 2017. Recuperado de http://www.abengoa.com.</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Albarrán, J.F. (201</w:t>
      </w:r>
      <w:r w:rsidR="00DD31D8">
        <w:rPr>
          <w:rFonts w:ascii="Arial" w:hAnsi="Arial" w:cs="Arial"/>
          <w:bCs/>
        </w:rPr>
        <w:t>2</w:t>
      </w:r>
      <w:r w:rsidRPr="00790F0A">
        <w:rPr>
          <w:rFonts w:ascii="Arial" w:hAnsi="Arial" w:cs="Arial"/>
          <w:bCs/>
        </w:rPr>
        <w:t xml:space="preserve">). Ingeniería de proyectos en México. Estudio Estado del Arte y Prospectiva de la Ingeniería en México y el Mundo. Academia de Ingeniería de México. Recuperado de </w:t>
      </w:r>
      <w:hyperlink r:id="rId72" w:history="1">
        <w:r w:rsidRPr="00790F0A">
          <w:rPr>
            <w:rFonts w:ascii="Arial" w:hAnsi="Arial" w:cs="Arial"/>
            <w:bCs/>
          </w:rPr>
          <w:t>http://www.observatoriodelaingenieria.org.mx</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Álvaro-Moya, A. Gil, A. y San Román, E. (2017). Emprendimiento corporativo en la consultoría de ingeniería española: el caso de Técnica y Proyectos S.A. (1966-2000). XII Congreso Internacional de la AEHE Universidad de Salamanca, 6-9 septiembre 2017.</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Aragón, A., Rubio, A. Serna, A.M. y Chablé, J. (2010). </w:t>
      </w:r>
      <w:bookmarkStart w:id="58" w:name="_Hlk1583927"/>
      <w:r w:rsidRPr="00790F0A">
        <w:rPr>
          <w:rFonts w:ascii="Arial" w:hAnsi="Arial" w:cs="Arial"/>
          <w:bCs/>
        </w:rPr>
        <w:t xml:space="preserve">Estrategia y competitividad empresarial: Un estudio en las </w:t>
      </w:r>
      <w:proofErr w:type="spellStart"/>
      <w:r w:rsidRPr="00790F0A">
        <w:rPr>
          <w:rFonts w:ascii="Arial" w:hAnsi="Arial" w:cs="Arial"/>
          <w:bCs/>
        </w:rPr>
        <w:t>MiPyMEs</w:t>
      </w:r>
      <w:proofErr w:type="spellEnd"/>
      <w:r w:rsidRPr="00790F0A">
        <w:rPr>
          <w:rFonts w:ascii="Arial" w:hAnsi="Arial" w:cs="Arial"/>
          <w:bCs/>
        </w:rPr>
        <w:t xml:space="preserve"> de Tabasco. </w:t>
      </w:r>
      <w:bookmarkEnd w:id="58"/>
      <w:r w:rsidRPr="00790F0A">
        <w:rPr>
          <w:rFonts w:ascii="Arial" w:hAnsi="Arial" w:cs="Arial"/>
          <w:bCs/>
        </w:rPr>
        <w:t>Número 47, (4-12) abril 2010.</w:t>
      </w:r>
    </w:p>
    <w:p w:rsidR="00790F0A" w:rsidRDefault="00790F0A" w:rsidP="007F7DD7">
      <w:pPr>
        <w:tabs>
          <w:tab w:val="left" w:pos="5576"/>
        </w:tabs>
        <w:spacing w:after="100" w:afterAutospacing="1" w:line="360" w:lineRule="auto"/>
        <w:ind w:left="720" w:hanging="720"/>
        <w:jc w:val="both"/>
        <w:rPr>
          <w:rFonts w:ascii="Arial" w:hAnsi="Arial" w:cs="Arial"/>
          <w:bCs/>
        </w:rPr>
      </w:pPr>
      <w:r w:rsidRPr="007F7DD7">
        <w:rPr>
          <w:rFonts w:ascii="Arial" w:hAnsi="Arial" w:cs="Arial"/>
          <w:bCs/>
        </w:rPr>
        <w:t xml:space="preserve">Arroyo, J.N. (2014). El desarrollo de las ventajas competitivas de Porter y los IPAS verdes en el comercio exterior del Perú. PAIDEIA XXI Vol. 4, </w:t>
      </w:r>
      <w:proofErr w:type="spellStart"/>
      <w:r w:rsidRPr="007F7DD7">
        <w:rPr>
          <w:rFonts w:ascii="Arial" w:hAnsi="Arial" w:cs="Arial"/>
          <w:bCs/>
        </w:rPr>
        <w:t>Nº</w:t>
      </w:r>
      <w:proofErr w:type="spellEnd"/>
      <w:r w:rsidRPr="007F7DD7">
        <w:rPr>
          <w:rFonts w:ascii="Arial" w:hAnsi="Arial" w:cs="Arial"/>
          <w:bCs/>
        </w:rPr>
        <w:t xml:space="preserve"> 5, Lima, agosto 2014, pp. 13-27.</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Bnamericas</w:t>
      </w:r>
      <w:proofErr w:type="spellEnd"/>
      <w:r w:rsidRPr="00790F0A">
        <w:rPr>
          <w:rFonts w:ascii="Arial" w:hAnsi="Arial" w:cs="Arial"/>
          <w:bCs/>
        </w:rPr>
        <w:t xml:space="preserve"> 2018. Recuperado de </w:t>
      </w:r>
      <w:hyperlink r:id="rId73" w:history="1">
        <w:r w:rsidRPr="00790F0A">
          <w:rPr>
            <w:rFonts w:ascii="Arial" w:hAnsi="Arial" w:cs="Arial"/>
            <w:bCs/>
          </w:rPr>
          <w:t>https://www.bnamericas.com/es</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Botero, L.D. (2014). Internacionalización y competitividad: Revista Ciencias Estratégicas, vol. 22, núm. 32, julio-diciembre, 2014, pp. 187-196.</w:t>
      </w:r>
    </w:p>
    <w:p w:rsid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Buendía, E.A. (2013). El papel de la Ventaja Competitiva en el desarrollo económico de los países. Análisis Económico [en línea] 2013, XXVIII (</w:t>
      </w:r>
      <w:proofErr w:type="gramStart"/>
      <w:r w:rsidRPr="00790F0A">
        <w:rPr>
          <w:rFonts w:ascii="Arial" w:hAnsi="Arial" w:cs="Arial"/>
          <w:bCs/>
        </w:rPr>
        <w:t>Septiembre</w:t>
      </w:r>
      <w:proofErr w:type="gramEnd"/>
      <w:r w:rsidRPr="00790F0A">
        <w:rPr>
          <w:rFonts w:ascii="Arial" w:hAnsi="Arial" w:cs="Arial"/>
          <w:bCs/>
        </w:rPr>
        <w:t>-Diciembre</w:t>
      </w:r>
      <w:r w:rsidR="00C037E6" w:rsidRPr="00790F0A">
        <w:rPr>
          <w:rFonts w:ascii="Arial" w:hAnsi="Arial" w:cs="Arial"/>
          <w:bCs/>
        </w:rPr>
        <w:t>): Disponible</w:t>
      </w:r>
      <w:r w:rsidRPr="00790F0A">
        <w:rPr>
          <w:rFonts w:ascii="Arial" w:hAnsi="Arial" w:cs="Arial"/>
          <w:bCs/>
        </w:rPr>
        <w:t xml:space="preserve"> en:</w:t>
      </w:r>
      <w:hyperlink r:id="rId74" w:history="1">
        <w:r w:rsidRPr="00790F0A">
          <w:rPr>
            <w:rFonts w:ascii="Arial" w:hAnsi="Arial" w:cs="Arial"/>
            <w:bCs/>
          </w:rPr>
          <w:t>&lt;http://www.redalyc.org/articulo.oa?id=41331033004&gt; </w:t>
        </w:r>
      </w:hyperlink>
      <w:r w:rsidRPr="00790F0A">
        <w:rPr>
          <w:rFonts w:ascii="Arial" w:hAnsi="Arial" w:cs="Arial"/>
          <w:bCs/>
        </w:rPr>
        <w:t>ISSN 0185-3937. </w:t>
      </w:r>
    </w:p>
    <w:p w:rsidR="00D61011" w:rsidRPr="00790F0A" w:rsidRDefault="00D61011" w:rsidP="00790F0A">
      <w:pPr>
        <w:tabs>
          <w:tab w:val="left" w:pos="5576"/>
        </w:tabs>
        <w:spacing w:after="100" w:afterAutospacing="1" w:line="360" w:lineRule="auto"/>
        <w:ind w:left="720" w:hanging="720"/>
        <w:jc w:val="both"/>
        <w:rPr>
          <w:rFonts w:ascii="Arial" w:hAnsi="Arial" w:cs="Arial"/>
          <w:bCs/>
        </w:rPr>
      </w:pPr>
      <w:r>
        <w:rPr>
          <w:rFonts w:ascii="Arial" w:hAnsi="Arial" w:cs="Arial"/>
          <w:bCs/>
        </w:rPr>
        <w:t xml:space="preserve">Cabrera A., López P. y Ramírez, C. (2011). La competitividad empresarial, un marco conceptual para su estudio. </w:t>
      </w:r>
      <w:r w:rsidRPr="00D61011">
        <w:rPr>
          <w:rFonts w:ascii="Arial" w:hAnsi="Arial" w:cs="Arial"/>
          <w:bCs/>
        </w:rPr>
        <w:t xml:space="preserve">Documentos de investigación. Administración de Empresas; </w:t>
      </w:r>
      <w:r>
        <w:rPr>
          <w:rFonts w:ascii="Arial" w:hAnsi="Arial" w:cs="Arial"/>
          <w:bCs/>
        </w:rPr>
        <w:t>No.</w:t>
      </w:r>
      <w:r w:rsidRPr="00D61011">
        <w:rPr>
          <w:rFonts w:ascii="Arial" w:hAnsi="Arial" w:cs="Arial"/>
          <w:bCs/>
        </w:rPr>
        <w:t xml:space="preserve"> 4</w:t>
      </w:r>
      <w:r>
        <w:rPr>
          <w:rFonts w:ascii="Arial" w:hAnsi="Arial" w:cs="Arial"/>
          <w:bCs/>
        </w:rPr>
        <w:t xml:space="preserve">, P.11, </w:t>
      </w:r>
      <w:r w:rsidR="00FE717B">
        <w:rPr>
          <w:rFonts w:ascii="Arial" w:hAnsi="Arial" w:cs="Arial"/>
          <w:bCs/>
        </w:rPr>
        <w:t>U</w:t>
      </w:r>
      <w:r>
        <w:rPr>
          <w:rFonts w:ascii="Arial" w:hAnsi="Arial" w:cs="Arial"/>
          <w:bCs/>
        </w:rPr>
        <w:t>niversidad</w:t>
      </w:r>
      <w:r w:rsidR="00FE717B">
        <w:rPr>
          <w:rFonts w:ascii="Arial" w:hAnsi="Arial" w:cs="Arial"/>
          <w:bCs/>
        </w:rPr>
        <w:t xml:space="preserve"> C</w:t>
      </w:r>
      <w:r>
        <w:rPr>
          <w:rFonts w:ascii="Arial" w:hAnsi="Arial" w:cs="Arial"/>
          <w:bCs/>
        </w:rPr>
        <w:t>entral.</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lastRenderedPageBreak/>
        <w:t>Cadavid, J.C. y Franco H. (2006). Factores Determinantes de la Relación entre el Crecimiento Económico, La Equidad y la Competitividad. Ecos de Economía, vol. 10, núm. 23, octubre, 2006, pp. 106-153.</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Calderón G., Álvarez G., Milena C. y Naranjo, J.C. (2009). Orientación estratégica y recursos competitivos: un estudio en grandes empresas industriales de Colombia. Cuadernos de Administración, vol. 22, núm. 38, enero-junio, 2009, pp. 49-72.</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Carso Infraestructura y construcción, 2018. Recuperado de (</w:t>
      </w:r>
      <w:hyperlink r:id="rId75" w:history="1">
        <w:r w:rsidRPr="00790F0A">
          <w:rPr>
            <w:rFonts w:ascii="Arial" w:hAnsi="Arial" w:cs="Arial"/>
            <w:bCs/>
          </w:rPr>
          <w:t>http://www.ccicsa.com.mx</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Contreras, J.C., Castillo, Q.K. y Salgado, L.C. (2017). Análisis de los factores determinantes de competitividad del sector astillero en Colombia, Universidad de la Salle, Bogotá, Colombia.</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Cruz, P.A. y Calderón, G. (2006). Cambio y generación de capacidades competitivas, un estudio en las empresas medianas y grandes de confecciones del eje cafetero. Revista EAN No. 57, </w:t>
      </w:r>
      <w:proofErr w:type="spellStart"/>
      <w:r w:rsidRPr="00790F0A">
        <w:rPr>
          <w:rFonts w:ascii="Arial" w:hAnsi="Arial" w:cs="Arial"/>
          <w:bCs/>
        </w:rPr>
        <w:t>pg</w:t>
      </w:r>
      <w:proofErr w:type="spellEnd"/>
      <w:r w:rsidRPr="00790F0A">
        <w:rPr>
          <w:rFonts w:ascii="Arial" w:hAnsi="Arial" w:cs="Arial"/>
          <w:bCs/>
        </w:rPr>
        <w:t xml:space="preserve"> 27-44.</w:t>
      </w:r>
    </w:p>
    <w:p w:rsidR="00790F0A" w:rsidRPr="00790F0A" w:rsidRDefault="00790F0A" w:rsidP="000A117C">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Demuner</w:t>
      </w:r>
      <w:proofErr w:type="spellEnd"/>
      <w:r w:rsidRPr="00790F0A">
        <w:rPr>
          <w:rFonts w:ascii="Arial" w:hAnsi="Arial" w:cs="Arial"/>
          <w:bCs/>
        </w:rPr>
        <w:t xml:space="preserve">, M.R., y Mercado, P. (2012). Determinantes de competitividad empresarial. Caso de pequeñas empresas de la cadena de proveeduría del sector de autopartes. Recuperado de </w:t>
      </w:r>
      <w:hyperlink r:id="rId76" w:history="1">
        <w:r w:rsidRPr="00790F0A">
          <w:rPr>
            <w:rFonts w:ascii="Arial" w:hAnsi="Arial" w:cs="Arial"/>
            <w:bCs/>
          </w:rPr>
          <w:t>http://congreso.investiga.fca.unam.mx/docs/xvii/docs/C09.pdf</w:t>
        </w:r>
      </w:hyperlink>
      <w:r w:rsidRPr="00790F0A">
        <w:rPr>
          <w:rFonts w:ascii="Arial" w:hAnsi="Arial" w:cs="Arial"/>
          <w:bCs/>
        </w:rPr>
        <w:t>.</w:t>
      </w:r>
    </w:p>
    <w:p w:rsidR="00790F0A" w:rsidRPr="00790F0A" w:rsidRDefault="00790F0A" w:rsidP="000A117C">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Eiffage</w:t>
      </w:r>
      <w:proofErr w:type="spellEnd"/>
      <w:r w:rsidRPr="00790F0A">
        <w:rPr>
          <w:rFonts w:ascii="Arial" w:hAnsi="Arial" w:cs="Arial"/>
          <w:bCs/>
        </w:rPr>
        <w:t xml:space="preserve"> energía, 2018. Recuperado </w:t>
      </w:r>
      <w:proofErr w:type="gramStart"/>
      <w:r w:rsidRPr="00790F0A">
        <w:rPr>
          <w:rFonts w:ascii="Arial" w:hAnsi="Arial" w:cs="Arial"/>
          <w:bCs/>
        </w:rPr>
        <w:t>de  http://www.energia.eiffage.es/el-grupo-eiffage</w:t>
      </w:r>
      <w:proofErr w:type="gramEnd"/>
      <w:r w:rsidRPr="00790F0A">
        <w:rPr>
          <w:rFonts w:ascii="Arial" w:hAnsi="Arial" w:cs="Arial"/>
          <w:bCs/>
        </w:rPr>
        <w:t>.</w:t>
      </w:r>
    </w:p>
    <w:p w:rsidR="00790F0A" w:rsidRDefault="00790F0A" w:rsidP="000A117C">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El economista, 2018. Informe ranking sectorial de empresas españolas. Recuperado de </w:t>
      </w:r>
      <w:hyperlink r:id="rId77" w:history="1">
        <w:r w:rsidRPr="00790F0A">
          <w:rPr>
            <w:rFonts w:ascii="Arial" w:hAnsi="Arial" w:cs="Arial"/>
            <w:bCs/>
          </w:rPr>
          <w:t>https://ranking-empresas.eleconomista.es/sector-7112</w:t>
        </w:r>
      </w:hyperlink>
      <w:r w:rsidRPr="00790F0A">
        <w:rPr>
          <w:rFonts w:ascii="Arial" w:hAnsi="Arial" w:cs="Arial"/>
          <w:bCs/>
        </w:rPr>
        <w:t xml:space="preserve">. </w:t>
      </w:r>
    </w:p>
    <w:p w:rsidR="00881A21" w:rsidRPr="00881A21" w:rsidRDefault="00881A21" w:rsidP="00881A21">
      <w:pPr>
        <w:tabs>
          <w:tab w:val="left" w:pos="5576"/>
        </w:tabs>
        <w:spacing w:after="100" w:afterAutospacing="1" w:line="360" w:lineRule="auto"/>
        <w:ind w:left="720" w:hanging="720"/>
        <w:jc w:val="both"/>
        <w:rPr>
          <w:rFonts w:ascii="Arial" w:hAnsi="Arial" w:cs="Arial"/>
          <w:bCs/>
          <w:lang w:val="en-US"/>
        </w:rPr>
      </w:pPr>
      <w:r>
        <w:rPr>
          <w:rFonts w:ascii="Arial" w:hAnsi="Arial" w:cs="Arial"/>
          <w:bCs/>
        </w:rPr>
        <w:t xml:space="preserve">ENR (2018). </w:t>
      </w:r>
      <w:r w:rsidRPr="00881A21">
        <w:rPr>
          <w:rFonts w:ascii="Arial" w:hAnsi="Arial" w:cs="Arial"/>
          <w:bCs/>
        </w:rPr>
        <w:t>Top 225 firmas internacionales de diseño 1-100</w:t>
      </w:r>
      <w:r>
        <w:rPr>
          <w:rFonts w:ascii="Arial" w:hAnsi="Arial" w:cs="Arial"/>
          <w:bCs/>
        </w:rPr>
        <w:t xml:space="preserve">. </w:t>
      </w:r>
      <w:r w:rsidRPr="00881A21">
        <w:rPr>
          <w:rFonts w:ascii="Arial" w:hAnsi="Arial" w:cs="Arial"/>
          <w:bCs/>
          <w:lang w:val="en-US"/>
        </w:rPr>
        <w:t xml:space="preserve">Engineering New Record Review. </w:t>
      </w:r>
      <w:proofErr w:type="spellStart"/>
      <w:r w:rsidRPr="00881A21">
        <w:rPr>
          <w:rFonts w:ascii="Arial" w:hAnsi="Arial" w:cs="Arial"/>
          <w:bCs/>
          <w:lang w:val="en-US"/>
        </w:rPr>
        <w:t>Recuperado</w:t>
      </w:r>
      <w:proofErr w:type="spellEnd"/>
      <w:r w:rsidRPr="00881A21">
        <w:rPr>
          <w:rFonts w:ascii="Arial" w:hAnsi="Arial" w:cs="Arial"/>
          <w:bCs/>
          <w:lang w:val="en-US"/>
        </w:rPr>
        <w:t xml:space="preserve"> de https://www.enr.com/toplists/2018-Top-225-International-Design-Firms-1-</w:t>
      </w:r>
    </w:p>
    <w:p w:rsidR="00881A21" w:rsidRPr="00881A21" w:rsidRDefault="00881A21" w:rsidP="000A117C">
      <w:pPr>
        <w:tabs>
          <w:tab w:val="left" w:pos="5576"/>
        </w:tabs>
        <w:spacing w:after="100" w:afterAutospacing="1" w:line="360" w:lineRule="auto"/>
        <w:ind w:left="720" w:hanging="720"/>
        <w:jc w:val="both"/>
        <w:rPr>
          <w:rFonts w:ascii="Arial" w:hAnsi="Arial" w:cs="Arial"/>
          <w:bCs/>
          <w:lang w:val="en-US"/>
        </w:rPr>
      </w:pPr>
    </w:p>
    <w:p w:rsidR="00790F0A" w:rsidRPr="00790F0A" w:rsidRDefault="00790F0A" w:rsidP="000A117C">
      <w:pPr>
        <w:tabs>
          <w:tab w:val="left" w:pos="5576"/>
        </w:tabs>
        <w:spacing w:after="100" w:afterAutospacing="1" w:line="360" w:lineRule="auto"/>
        <w:ind w:left="720" w:hanging="720"/>
        <w:jc w:val="both"/>
        <w:rPr>
          <w:rFonts w:ascii="Arial" w:hAnsi="Arial" w:cs="Arial"/>
          <w:bCs/>
        </w:rPr>
      </w:pPr>
      <w:r w:rsidRPr="00790F0A">
        <w:rPr>
          <w:rFonts w:ascii="Arial" w:hAnsi="Arial" w:cs="Arial"/>
          <w:bCs/>
        </w:rPr>
        <w:lastRenderedPageBreak/>
        <w:t>Estrada, A.R., Morgan, J.C.</w:t>
      </w:r>
      <w:proofErr w:type="gramStart"/>
      <w:r w:rsidRPr="00790F0A">
        <w:rPr>
          <w:rFonts w:ascii="Arial" w:hAnsi="Arial" w:cs="Arial"/>
          <w:bCs/>
        </w:rPr>
        <w:t>,  y</w:t>
      </w:r>
      <w:proofErr w:type="gramEnd"/>
      <w:r w:rsidRPr="00790F0A">
        <w:rPr>
          <w:rFonts w:ascii="Arial" w:hAnsi="Arial" w:cs="Arial"/>
          <w:bCs/>
        </w:rPr>
        <w:t xml:space="preserve"> </w:t>
      </w:r>
      <w:proofErr w:type="spellStart"/>
      <w:r w:rsidRPr="00790F0A">
        <w:rPr>
          <w:rFonts w:ascii="Arial" w:hAnsi="Arial" w:cs="Arial"/>
          <w:bCs/>
        </w:rPr>
        <w:t>Cuamea</w:t>
      </w:r>
      <w:proofErr w:type="spellEnd"/>
      <w:r w:rsidRPr="00790F0A">
        <w:rPr>
          <w:rFonts w:ascii="Arial" w:hAnsi="Arial" w:cs="Arial"/>
          <w:bCs/>
        </w:rPr>
        <w:t>,  O. (2015). Factores de competitividad en las empresas hoteleras de Tijuana, Baja California. Teoría y Praxis, marzo, 2015, pp. 32-59. Disponible en:</w:t>
      </w:r>
      <w:hyperlink r:id="rId78" w:history="1">
        <w:r w:rsidRPr="00790F0A">
          <w:rPr>
            <w:rFonts w:ascii="Arial" w:hAnsi="Arial" w:cs="Arial"/>
            <w:bCs/>
          </w:rPr>
          <w:t>&lt;http://vifww.redalyc.org/articulo.oa?id=456144904003&gt; </w:t>
        </w:r>
      </w:hyperlink>
      <w:r w:rsidRPr="00790F0A">
        <w:rPr>
          <w:rFonts w:ascii="Arial" w:hAnsi="Arial" w:cs="Arial"/>
          <w:bCs/>
        </w:rPr>
        <w:t>ISSN. </w:t>
      </w:r>
    </w:p>
    <w:p w:rsidR="00790F0A" w:rsidRPr="00790F0A" w:rsidRDefault="00790F0A" w:rsidP="000A117C">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Estrada, R., García Pérez, D. y Sánchez, V.G. (2009). Factores determinantes del éxito competitivo en la Pyme: Estudio Empírico en México, vol. 14, núm. 46, abril-junio, 2009, pp. 169-182.</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González, J. (2013). Estudio sobre la competitividad de Pymes incubadas en </w:t>
      </w:r>
      <w:proofErr w:type="spellStart"/>
      <w:r w:rsidRPr="00790F0A">
        <w:rPr>
          <w:rFonts w:ascii="Arial" w:hAnsi="Arial" w:cs="Arial"/>
          <w:bCs/>
        </w:rPr>
        <w:t>Empreser</w:t>
      </w:r>
      <w:proofErr w:type="spellEnd"/>
      <w:r w:rsidRPr="00790F0A">
        <w:rPr>
          <w:rFonts w:ascii="Arial" w:hAnsi="Arial" w:cs="Arial"/>
          <w:bCs/>
        </w:rPr>
        <w:t xml:space="preserve"> de México A.C. sucursal, San Quintín (Tesis de Maestría), Universidad Autónoma de Baja California, México.</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Gracia, M. (2008). Los determinantes de la Competitividad nacional. Análisis y reflexiones. Temas de Ciencia y Tecnología vol. 12, número 36 septiembre -diciembre 2008 pp. 12 – 24.</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Grupo Lombardi, 2018. Recuperado de https://www.lombardi.ch.</w:t>
      </w:r>
    </w:p>
    <w:p w:rsid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Grupo SENER, 2018. Recuperado de http://</w:t>
      </w:r>
      <w:hyperlink r:id="rId79" w:history="1">
        <w:r w:rsidRPr="00790F0A">
          <w:rPr>
            <w:rFonts w:ascii="Arial" w:hAnsi="Arial" w:cs="Arial"/>
            <w:bCs/>
          </w:rPr>
          <w:t>www.sener.es</w:t>
        </w:r>
      </w:hyperlink>
      <w:r w:rsidRPr="00790F0A">
        <w:rPr>
          <w:rFonts w:ascii="Arial" w:hAnsi="Arial" w:cs="Arial"/>
          <w:bCs/>
        </w:rPr>
        <w:t>.</w:t>
      </w:r>
    </w:p>
    <w:p w:rsidR="00B725E4" w:rsidRPr="00790F0A" w:rsidRDefault="00B725E4" w:rsidP="00790F0A">
      <w:pPr>
        <w:tabs>
          <w:tab w:val="left" w:pos="5576"/>
        </w:tabs>
        <w:spacing w:after="100" w:afterAutospacing="1" w:line="360" w:lineRule="auto"/>
        <w:ind w:left="720" w:hanging="720"/>
        <w:jc w:val="both"/>
        <w:rPr>
          <w:rFonts w:ascii="Arial" w:hAnsi="Arial" w:cs="Arial"/>
          <w:bCs/>
        </w:rPr>
      </w:pPr>
      <w:r>
        <w:rPr>
          <w:rFonts w:ascii="Arial" w:hAnsi="Arial" w:cs="Arial"/>
          <w:bCs/>
        </w:rPr>
        <w:t xml:space="preserve">Grupo de ingeniería y construcción ZETA, 2018. GICZE recuperado de </w:t>
      </w:r>
      <w:hyperlink r:id="rId80" w:history="1">
        <w:r w:rsidRPr="00B725E4">
          <w:rPr>
            <w:rFonts w:ascii="Arial" w:hAnsi="Arial" w:cs="Arial"/>
            <w:bCs/>
          </w:rPr>
          <w:t>https://ingenieriagicze.com/</w:t>
        </w:r>
      </w:hyperlink>
      <w:r>
        <w:rPr>
          <w:rFonts w:ascii="Arial" w:hAnsi="Arial" w:cs="Arial"/>
          <w:bCs/>
        </w:rPr>
        <w:t>.</w:t>
      </w:r>
    </w:p>
    <w:p w:rsid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Hernández, M.A. (2014). Competitividad empresarial en México. Recuperado de </w:t>
      </w:r>
      <w:hyperlink r:id="rId81" w:history="1">
        <w:r w:rsidRPr="00790F0A">
          <w:rPr>
            <w:rFonts w:ascii="Arial" w:hAnsi="Arial" w:cs="Arial"/>
            <w:bCs/>
          </w:rPr>
          <w:t>https://www.gestiopolis.com/competitividad-empresarial-en-mexico/</w:t>
        </w:r>
      </w:hyperlink>
      <w:r w:rsidRPr="00790F0A">
        <w:rPr>
          <w:rFonts w:ascii="Arial" w:hAnsi="Arial" w:cs="Arial"/>
          <w:bCs/>
        </w:rPr>
        <w:t>.</w:t>
      </w:r>
    </w:p>
    <w:p w:rsidR="00170FFE" w:rsidRPr="00790F0A" w:rsidRDefault="00170FFE" w:rsidP="00790F0A">
      <w:pPr>
        <w:tabs>
          <w:tab w:val="left" w:pos="5576"/>
        </w:tabs>
        <w:spacing w:after="100" w:afterAutospacing="1" w:line="360" w:lineRule="auto"/>
        <w:ind w:left="720" w:hanging="720"/>
        <w:jc w:val="both"/>
        <w:rPr>
          <w:rFonts w:ascii="Arial" w:hAnsi="Arial" w:cs="Arial"/>
          <w:bCs/>
        </w:rPr>
      </w:pPr>
      <w:r w:rsidRPr="00170FFE">
        <w:rPr>
          <w:rFonts w:ascii="Arial" w:hAnsi="Arial" w:cs="Arial"/>
          <w:bCs/>
        </w:rPr>
        <w:t xml:space="preserve">Hernández, A. (2019), Más de 200 empresas locales buscan aprovechar el 'boom' energético en Tabasco. El financiero. Recuperado de </w:t>
      </w:r>
      <w:hyperlink r:id="rId82" w:history="1">
        <w:r w:rsidRPr="00170FFE">
          <w:rPr>
            <w:rFonts w:ascii="Arial" w:hAnsi="Arial"/>
          </w:rPr>
          <w:t>https://www.elfinanciero.com.mx/</w:t>
        </w:r>
      </w:hyperlink>
      <w:r>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Huber, G. y </w:t>
      </w:r>
      <w:proofErr w:type="spellStart"/>
      <w:r w:rsidRPr="00790F0A">
        <w:rPr>
          <w:rFonts w:ascii="Arial" w:hAnsi="Arial" w:cs="Arial"/>
          <w:bCs/>
        </w:rPr>
        <w:t>Mungaray</w:t>
      </w:r>
      <w:proofErr w:type="spellEnd"/>
      <w:r w:rsidRPr="00790F0A">
        <w:rPr>
          <w:rFonts w:ascii="Arial" w:hAnsi="Arial" w:cs="Arial"/>
          <w:bCs/>
        </w:rPr>
        <w:t xml:space="preserve"> A. (2017). Los índices de competitividad en México. Gestión y Política Pública, vol. XXVI, núm. 1, enero-junio, 2017, pp. 167-218.</w:t>
      </w:r>
    </w:p>
    <w:p w:rsid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Ibáñez, A.A. y Ramírez, E. (2017). México y el análisis de su competitividad a través del índice de competitividad global, pp-21.</w:t>
      </w:r>
    </w:p>
    <w:p w:rsidR="00296BAA" w:rsidRPr="00790F0A" w:rsidRDefault="00296BAA" w:rsidP="00790F0A">
      <w:pPr>
        <w:tabs>
          <w:tab w:val="left" w:pos="5576"/>
        </w:tabs>
        <w:spacing w:after="100" w:afterAutospacing="1" w:line="360" w:lineRule="auto"/>
        <w:ind w:left="720" w:hanging="720"/>
        <w:jc w:val="both"/>
        <w:rPr>
          <w:rFonts w:ascii="Arial" w:hAnsi="Arial" w:cs="Arial"/>
          <w:bCs/>
        </w:rPr>
      </w:pPr>
      <w:r>
        <w:rPr>
          <w:rFonts w:ascii="Arial" w:hAnsi="Arial" w:cs="Arial"/>
          <w:bCs/>
        </w:rPr>
        <w:lastRenderedPageBreak/>
        <w:t>IMCO,</w:t>
      </w:r>
      <w:r w:rsidR="0046440C">
        <w:rPr>
          <w:rFonts w:ascii="Arial" w:hAnsi="Arial" w:cs="Arial"/>
          <w:bCs/>
        </w:rPr>
        <w:t xml:space="preserve"> (</w:t>
      </w:r>
      <w:r>
        <w:rPr>
          <w:rFonts w:ascii="Arial" w:hAnsi="Arial" w:cs="Arial"/>
          <w:bCs/>
        </w:rPr>
        <w:t>2018</w:t>
      </w:r>
      <w:r w:rsidR="0046440C">
        <w:rPr>
          <w:rFonts w:ascii="Arial" w:hAnsi="Arial" w:cs="Arial"/>
          <w:bCs/>
        </w:rPr>
        <w:t>)</w:t>
      </w:r>
      <w:r>
        <w:rPr>
          <w:rFonts w:ascii="Arial" w:hAnsi="Arial" w:cs="Arial"/>
          <w:bCs/>
        </w:rPr>
        <w:t>.</w:t>
      </w:r>
      <w:r w:rsidR="0046440C">
        <w:rPr>
          <w:rFonts w:ascii="Arial" w:hAnsi="Arial" w:cs="Arial"/>
          <w:bCs/>
        </w:rPr>
        <w:t xml:space="preserve"> </w:t>
      </w:r>
      <w:proofErr w:type="spellStart"/>
      <w:r>
        <w:rPr>
          <w:rFonts w:ascii="Arial" w:hAnsi="Arial" w:cs="Arial"/>
          <w:bCs/>
        </w:rPr>
        <w:t>Indice</w:t>
      </w:r>
      <w:proofErr w:type="spellEnd"/>
      <w:r>
        <w:rPr>
          <w:rFonts w:ascii="Arial" w:hAnsi="Arial" w:cs="Arial"/>
          <w:bCs/>
        </w:rPr>
        <w:t xml:space="preserve"> de competitividad estatal y urbana, Instituto mexicano de competitividad</w:t>
      </w:r>
      <w:r w:rsidR="0046440C">
        <w:rPr>
          <w:rFonts w:ascii="Arial" w:hAnsi="Arial" w:cs="Arial"/>
          <w:bCs/>
        </w:rPr>
        <w:t>. Recuperado de</w:t>
      </w:r>
      <w:r>
        <w:rPr>
          <w:rFonts w:ascii="Arial" w:hAnsi="Arial" w:cs="Arial"/>
          <w:bCs/>
        </w:rPr>
        <w:t xml:space="preserve"> </w:t>
      </w:r>
      <w:hyperlink r:id="rId83" w:history="1">
        <w:r w:rsidR="0046440C" w:rsidRPr="0046440C">
          <w:rPr>
            <w:rFonts w:ascii="Arial" w:hAnsi="Arial" w:cs="Arial"/>
            <w:bCs/>
          </w:rPr>
          <w:t>https://api.imco.org.mx</w:t>
        </w:r>
      </w:hyperlink>
      <w:r w:rsidR="0046440C" w:rsidRPr="0046440C">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Ingerop</w:t>
      </w:r>
      <w:proofErr w:type="spellEnd"/>
      <w:r w:rsidRPr="00790F0A">
        <w:rPr>
          <w:rFonts w:ascii="Arial" w:hAnsi="Arial" w:cs="Arial"/>
          <w:bCs/>
        </w:rPr>
        <w:t>, 2018. Recuperado de http://www.ingerop.fr.https://www.bnamericas.com</w:t>
      </w:r>
      <w:r w:rsidR="0046440C">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Ingetec</w:t>
      </w:r>
      <w:proofErr w:type="spellEnd"/>
      <w:r w:rsidRPr="00790F0A">
        <w:rPr>
          <w:rFonts w:ascii="Arial" w:hAnsi="Arial" w:cs="Arial"/>
          <w:bCs/>
        </w:rPr>
        <w:t xml:space="preserve"> ingenieros consultores, 2018. Recuperado de </w:t>
      </w:r>
      <w:hyperlink r:id="rId84" w:history="1">
        <w:r w:rsidRPr="00790F0A">
          <w:rPr>
            <w:rFonts w:ascii="Arial" w:hAnsi="Arial" w:cs="Arial"/>
            <w:bCs/>
          </w:rPr>
          <w:t>https://www.ingetec.com.co</w:t>
        </w:r>
      </w:hyperlink>
      <w:r w:rsidRPr="00790F0A">
        <w:rPr>
          <w:rFonts w:ascii="Arial" w:hAnsi="Arial" w:cs="Arial"/>
          <w:bCs/>
        </w:rPr>
        <w:t>.</w:t>
      </w:r>
    </w:p>
    <w:p w:rsidR="00790F0A" w:rsidRPr="00790F0A" w:rsidRDefault="00296BAA" w:rsidP="00790F0A">
      <w:pPr>
        <w:tabs>
          <w:tab w:val="left" w:pos="5576"/>
        </w:tabs>
        <w:spacing w:after="100" w:afterAutospacing="1" w:line="360" w:lineRule="auto"/>
        <w:ind w:left="720" w:hanging="720"/>
        <w:jc w:val="both"/>
        <w:rPr>
          <w:rFonts w:ascii="Arial" w:hAnsi="Arial" w:cs="Arial"/>
          <w:bCs/>
        </w:rPr>
      </w:pPr>
      <w:r>
        <w:rPr>
          <w:rFonts w:ascii="Arial" w:hAnsi="Arial" w:cs="Arial"/>
          <w:bCs/>
        </w:rPr>
        <w:t>IMP</w:t>
      </w:r>
      <w:r w:rsidR="00790F0A" w:rsidRPr="00790F0A">
        <w:rPr>
          <w:rFonts w:ascii="Arial" w:hAnsi="Arial" w:cs="Arial"/>
          <w:bCs/>
        </w:rPr>
        <w:t xml:space="preserve">, 2018. </w:t>
      </w:r>
      <w:r w:rsidRPr="00790F0A">
        <w:rPr>
          <w:rFonts w:ascii="Arial" w:hAnsi="Arial" w:cs="Arial"/>
          <w:bCs/>
        </w:rPr>
        <w:t xml:space="preserve">Instituto </w:t>
      </w:r>
      <w:r>
        <w:rPr>
          <w:rFonts w:ascii="Arial" w:hAnsi="Arial" w:cs="Arial"/>
          <w:bCs/>
        </w:rPr>
        <w:t xml:space="preserve">mexicano </w:t>
      </w:r>
      <w:r w:rsidRPr="00790F0A">
        <w:rPr>
          <w:rFonts w:ascii="Arial" w:hAnsi="Arial" w:cs="Arial"/>
          <w:bCs/>
        </w:rPr>
        <w:t>del petróleo</w:t>
      </w:r>
      <w:r>
        <w:rPr>
          <w:rFonts w:ascii="Arial" w:hAnsi="Arial" w:cs="Arial"/>
          <w:bCs/>
        </w:rPr>
        <w:t>.</w:t>
      </w:r>
      <w:r w:rsidRPr="00790F0A">
        <w:rPr>
          <w:rFonts w:ascii="Arial" w:hAnsi="Arial" w:cs="Arial"/>
          <w:bCs/>
        </w:rPr>
        <w:t xml:space="preserve"> </w:t>
      </w:r>
      <w:r w:rsidR="00790F0A" w:rsidRPr="00790F0A">
        <w:rPr>
          <w:rFonts w:ascii="Arial" w:hAnsi="Arial" w:cs="Arial"/>
          <w:bCs/>
        </w:rPr>
        <w:t>Recuperado de https://www.gob.mx/imp.</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Integral ingenieros consultores, 2018. Recuperado de </w:t>
      </w:r>
      <w:hyperlink r:id="rId85" w:history="1">
        <w:r w:rsidRPr="00790F0A">
          <w:rPr>
            <w:rFonts w:ascii="Arial" w:hAnsi="Arial" w:cs="Arial"/>
            <w:bCs/>
          </w:rPr>
          <w:t>https://www.integral.com.co</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Jiménez, M.H. (2006). Modelo de competitividad empresarial. Umbral Científico: [Fecha de consulta: 22 de febrero de 2019] Disponible en:</w:t>
      </w:r>
      <w:hyperlink r:id="rId86" w:history="1">
        <w:r w:rsidRPr="00790F0A">
          <w:rPr>
            <w:rFonts w:ascii="Arial" w:hAnsi="Arial" w:cs="Arial"/>
            <w:bCs/>
          </w:rPr>
          <w:t>&lt;http://www.redalyc.org/articulo.oa?id=30400913&gt; </w:t>
        </w:r>
      </w:hyperlink>
      <w:r w:rsidRPr="00790F0A">
        <w:rPr>
          <w:rFonts w:ascii="Arial" w:hAnsi="Arial" w:cs="Arial"/>
          <w:bCs/>
        </w:rPr>
        <w:t>ISSN 1692-3375.</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Labarca, N. (2007). Consideraciones teóricas de la competitividad empresarial. Omnia, vol. 13, núm. 2, 2007, pp. 158-184.</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Márquez A.V.</w:t>
      </w:r>
      <w:r w:rsidR="00C037E6" w:rsidRPr="00790F0A">
        <w:rPr>
          <w:rFonts w:ascii="Arial" w:hAnsi="Arial" w:cs="Arial"/>
          <w:bCs/>
        </w:rPr>
        <w:t>, Arias</w:t>
      </w:r>
      <w:r w:rsidRPr="00790F0A">
        <w:rPr>
          <w:rFonts w:ascii="Arial" w:hAnsi="Arial" w:cs="Arial"/>
          <w:bCs/>
        </w:rPr>
        <w:t xml:space="preserve">, J. y Montiel, C. (2013). ICA Una empresa que ha transformado a México, una historia que marca al país, Crecimiento sólido y sostenido, Unidades de Negocio. Revista </w:t>
      </w:r>
      <w:proofErr w:type="spellStart"/>
      <w:r w:rsidRPr="00790F0A">
        <w:rPr>
          <w:rFonts w:ascii="Arial" w:hAnsi="Arial" w:cs="Arial"/>
          <w:bCs/>
        </w:rPr>
        <w:t>Num</w:t>
      </w:r>
      <w:proofErr w:type="spellEnd"/>
      <w:r w:rsidR="00C037E6">
        <w:rPr>
          <w:rFonts w:ascii="Arial" w:hAnsi="Arial" w:cs="Arial"/>
          <w:bCs/>
        </w:rPr>
        <w:t>.</w:t>
      </w:r>
      <w:r w:rsidRPr="00790F0A">
        <w:rPr>
          <w:rFonts w:ascii="Arial" w:hAnsi="Arial" w:cs="Arial"/>
          <w:bCs/>
        </w:rPr>
        <w:t xml:space="preserve"> 85 </w:t>
      </w:r>
      <w:proofErr w:type="spellStart"/>
      <w:r w:rsidRPr="00790F0A">
        <w:rPr>
          <w:rFonts w:ascii="Arial" w:hAnsi="Arial" w:cs="Arial"/>
          <w:bCs/>
        </w:rPr>
        <w:t>Realestatemarket</w:t>
      </w:r>
      <w:proofErr w:type="spellEnd"/>
      <w:r w:rsidRPr="00790F0A">
        <w:rPr>
          <w:rFonts w:ascii="Arial" w:hAnsi="Arial" w:cs="Arial"/>
          <w:bCs/>
        </w:rPr>
        <w:t xml:space="preserve">. Recuperado de </w:t>
      </w:r>
      <w:hyperlink r:id="rId87" w:history="1">
        <w:r w:rsidRPr="00790F0A">
          <w:rPr>
            <w:rFonts w:ascii="Arial" w:hAnsi="Arial" w:cs="Arial"/>
            <w:bCs/>
          </w:rPr>
          <w:t>https://www.realestatemarket.com.mx</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Moraleda, A. (2004). La innovación, clave para la competitividad empresarial. Universia Business </w:t>
      </w:r>
      <w:proofErr w:type="spellStart"/>
      <w:r w:rsidRPr="00790F0A">
        <w:rPr>
          <w:rFonts w:ascii="Arial" w:hAnsi="Arial" w:cs="Arial"/>
          <w:bCs/>
        </w:rPr>
        <w:t>Review</w:t>
      </w:r>
      <w:proofErr w:type="spellEnd"/>
      <w:r w:rsidRPr="00790F0A">
        <w:rPr>
          <w:rFonts w:ascii="Arial" w:hAnsi="Arial" w:cs="Arial"/>
          <w:bCs/>
        </w:rPr>
        <w:t>, núm. 1, primer trimestre, 2004, pp. 128-136. [Fecha de consulta: 22 de febrero de 2019] Disponible en:</w:t>
      </w:r>
      <w:hyperlink r:id="rId88" w:history="1">
        <w:r w:rsidRPr="00790F0A">
          <w:rPr>
            <w:rFonts w:ascii="Arial" w:hAnsi="Arial" w:cs="Arial"/>
            <w:bCs/>
          </w:rPr>
          <w:t>&lt;http://www.redalyc.org/articulo.oa?id=43300112&gt; </w:t>
        </w:r>
      </w:hyperlink>
      <w:r w:rsidRPr="00790F0A">
        <w:rPr>
          <w:rFonts w:ascii="Arial" w:hAnsi="Arial" w:cs="Arial"/>
          <w:bCs/>
        </w:rPr>
        <w:t>ISSN 1698-5117.</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Moreno, S. (2017). La infraestructura y competitividad en México. Documento de trabajo núm. 60, Centro de Estudios Sociales y de Opinión Pública.</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Navarrete, D.M. (2005). Diagnóstico de los factores de productividad y competitividad de la pequeña y mediana empresa del estado de hidalgo, 41(10), 1055-1070.</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OHL Industrial, 2018. Recuperado de </w:t>
      </w:r>
      <w:hyperlink r:id="rId89" w:history="1">
        <w:r w:rsidRPr="00790F0A">
          <w:rPr>
            <w:rFonts w:ascii="Arial" w:hAnsi="Arial" w:cs="Arial"/>
            <w:bCs/>
          </w:rPr>
          <w:t>http://www.ohlindustrial.com</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lastRenderedPageBreak/>
        <w:t>Padilla, R. (2014). Fortalecimiento de las cadenas de valor como instrumento de la política industrial. Comisión Económica para América Latina y el Caribe (CEPAL), Santiago de Chile.</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Patlán, J., Navarrete D.M. y García, R. (2013). Perfil de Competitividad y Capital Humano de Empresas Mexicanas Basadas en la Innovación. </w:t>
      </w:r>
      <w:proofErr w:type="spellStart"/>
      <w:r w:rsidRPr="00790F0A">
        <w:rPr>
          <w:rFonts w:ascii="Arial" w:hAnsi="Arial" w:cs="Arial"/>
          <w:bCs/>
        </w:rPr>
        <w:t>Negotium</w:t>
      </w:r>
      <w:proofErr w:type="spellEnd"/>
      <w:r w:rsidRPr="00790F0A">
        <w:rPr>
          <w:rFonts w:ascii="Arial" w:hAnsi="Arial" w:cs="Arial"/>
          <w:bCs/>
        </w:rPr>
        <w:t>. Recuperado de http://www.revistanegotium.org.ve /</w:t>
      </w:r>
      <w:proofErr w:type="spellStart"/>
      <w:r w:rsidRPr="00790F0A">
        <w:rPr>
          <w:rFonts w:ascii="Arial" w:hAnsi="Arial" w:cs="Arial"/>
          <w:bCs/>
        </w:rPr>
        <w:t>núm</w:t>
      </w:r>
      <w:proofErr w:type="spellEnd"/>
      <w:r w:rsidRPr="00790F0A">
        <w:rPr>
          <w:rFonts w:ascii="Arial" w:hAnsi="Arial" w:cs="Arial"/>
          <w:bCs/>
        </w:rPr>
        <w:t xml:space="preserve"> 24 (año 8) 109 – 140.</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Porter, M. (1991). La ventaja competitiva de las naciones, cap. 6. Recuperado de </w:t>
      </w:r>
      <w:hyperlink r:id="rId90" w:history="1">
        <w:r w:rsidRPr="00790F0A">
          <w:rPr>
            <w:rFonts w:ascii="Arial" w:hAnsi="Arial" w:cs="Arial"/>
            <w:bCs/>
          </w:rPr>
          <w:t>http://www.uic.org.ar</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Quintero, J. y Sánchez, J. (2006). La cadena de valor: Una herramienta del pensamiento estratégico. </w:t>
      </w:r>
      <w:proofErr w:type="spellStart"/>
      <w:r w:rsidRPr="00790F0A">
        <w:rPr>
          <w:rFonts w:ascii="Arial" w:hAnsi="Arial" w:cs="Arial"/>
          <w:bCs/>
        </w:rPr>
        <w:t>Telos</w:t>
      </w:r>
      <w:proofErr w:type="spellEnd"/>
      <w:r w:rsidRPr="00790F0A">
        <w:rPr>
          <w:rFonts w:ascii="Arial" w:hAnsi="Arial" w:cs="Arial"/>
          <w:bCs/>
        </w:rPr>
        <w:t>, vol. 8, núm. 3, septiembre-diciembre, 2006, pp. 377-389.</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 </w:t>
      </w:r>
      <w:proofErr w:type="spellStart"/>
      <w:r w:rsidRPr="00790F0A">
        <w:rPr>
          <w:rFonts w:ascii="Arial" w:hAnsi="Arial" w:cs="Arial"/>
          <w:bCs/>
        </w:rPr>
        <w:t>Rodeiro</w:t>
      </w:r>
      <w:proofErr w:type="spellEnd"/>
      <w:r w:rsidRPr="00790F0A">
        <w:rPr>
          <w:rFonts w:ascii="Arial" w:hAnsi="Arial" w:cs="Arial"/>
          <w:bCs/>
        </w:rPr>
        <w:t>, D. y López, M.C. (2007). La innovación como factor clave en la competitividad empresarial: un estudio empírico en pymes. Revista Galega de Economía, vol. 16, núm. 2, diciembre, 2007.</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Rubio, L. y Baz V. (2004). El Poder de la Competitividad, CIDAC.</w:t>
      </w:r>
    </w:p>
    <w:p w:rsid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 xml:space="preserve">Secretaría de Economía (2018). México se ubica en el lugar 46 en el Ranking de Competitividad del Foro Económico Mundial. Recuperado de </w:t>
      </w:r>
      <w:hyperlink r:id="rId91" w:history="1">
        <w:r w:rsidRPr="00790F0A">
          <w:rPr>
            <w:rFonts w:ascii="Arial" w:hAnsi="Arial" w:cs="Arial"/>
            <w:bCs/>
          </w:rPr>
          <w:t>https://www.gob.mx/se/</w:t>
        </w:r>
      </w:hyperlink>
      <w:r w:rsidRPr="00790F0A">
        <w:rPr>
          <w:rFonts w:ascii="Arial" w:hAnsi="Arial" w:cs="Arial"/>
          <w:bCs/>
        </w:rPr>
        <w:t>.</w:t>
      </w:r>
    </w:p>
    <w:p w:rsidR="00563B87" w:rsidRDefault="00563B87" w:rsidP="00790F0A">
      <w:pPr>
        <w:tabs>
          <w:tab w:val="left" w:pos="5576"/>
        </w:tabs>
        <w:spacing w:after="100" w:afterAutospacing="1" w:line="360" w:lineRule="auto"/>
        <w:ind w:left="720" w:hanging="720"/>
        <w:jc w:val="both"/>
        <w:rPr>
          <w:rFonts w:ascii="Arial" w:hAnsi="Arial" w:cs="Arial"/>
          <w:bCs/>
        </w:rPr>
      </w:pPr>
      <w:r>
        <w:rPr>
          <w:rFonts w:ascii="Arial" w:hAnsi="Arial" w:cs="Arial"/>
          <w:bCs/>
        </w:rPr>
        <w:t>Tabasco hoy, 2019.</w:t>
      </w:r>
      <w:r w:rsidRPr="00563B87">
        <w:rPr>
          <w:rFonts w:ascii="Arial" w:hAnsi="Arial" w:cs="Arial"/>
          <w:bCs/>
        </w:rPr>
        <w:t xml:space="preserve"> Clúster Energético firma convenio con gobierno de Tabasco</w:t>
      </w:r>
      <w:r>
        <w:rPr>
          <w:rFonts w:ascii="Arial" w:hAnsi="Arial" w:cs="Arial"/>
          <w:bCs/>
        </w:rPr>
        <w:t xml:space="preserve">. </w:t>
      </w:r>
      <w:r w:rsidRPr="00563B87">
        <w:rPr>
          <w:rFonts w:ascii="Arial" w:hAnsi="Arial" w:cs="Arial"/>
          <w:bCs/>
          <w:i/>
        </w:rPr>
        <w:t>Tabasco Hoy</w:t>
      </w:r>
      <w:r>
        <w:rPr>
          <w:rFonts w:ascii="Arial" w:hAnsi="Arial" w:cs="Arial"/>
          <w:bCs/>
          <w:i/>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Tarrafeta</w:t>
      </w:r>
      <w:proofErr w:type="spellEnd"/>
      <w:r w:rsidRPr="00790F0A">
        <w:rPr>
          <w:rFonts w:ascii="Arial" w:hAnsi="Arial" w:cs="Arial"/>
          <w:bCs/>
        </w:rPr>
        <w:t xml:space="preserve">, A. (2015). El liderazgo de la ingeniería española en el mundo. Técnica Industrial revista cuatrimestral de ingeniería, industria e innovación. Recuperado de </w:t>
      </w:r>
      <w:hyperlink r:id="rId92" w:history="1">
        <w:r w:rsidRPr="00790F0A">
          <w:rPr>
            <w:rFonts w:ascii="Arial" w:hAnsi="Arial" w:cs="Arial"/>
            <w:bCs/>
          </w:rPr>
          <w:t>http://www.tecnicaindustrial.es/</w:t>
        </w:r>
      </w:hyperlink>
      <w:r w:rsidRPr="00790F0A">
        <w:rPr>
          <w:rFonts w:ascii="Arial" w:hAnsi="Arial" w:cs="Arial"/>
          <w:bCs/>
        </w:rPr>
        <w:t>.</w:t>
      </w:r>
    </w:p>
    <w:p w:rsidR="00790F0A" w:rsidRDefault="00790F0A" w:rsidP="00790F0A">
      <w:pPr>
        <w:tabs>
          <w:tab w:val="left" w:pos="5576"/>
        </w:tabs>
        <w:spacing w:after="100" w:afterAutospacing="1" w:line="360" w:lineRule="auto"/>
        <w:ind w:left="720" w:hanging="720"/>
        <w:jc w:val="both"/>
      </w:pPr>
      <w:r w:rsidRPr="00790F0A">
        <w:rPr>
          <w:rFonts w:ascii="Arial" w:hAnsi="Arial" w:cs="Arial"/>
          <w:bCs/>
        </w:rPr>
        <w:t xml:space="preserve">Techint ingeniería y construcción, 2018. Recuperado de </w:t>
      </w:r>
      <w:hyperlink r:id="rId93" w:history="1">
        <w:r w:rsidRPr="00790F0A">
          <w:rPr>
            <w:rFonts w:ascii="Arial" w:hAnsi="Arial" w:cs="Arial"/>
            <w:bCs/>
          </w:rPr>
          <w:t>http://www.techint-ingenieria.com/</w:t>
        </w:r>
      </w:hyperlink>
      <w:r w:rsidR="00215281">
        <w:t>.</w:t>
      </w:r>
    </w:p>
    <w:p w:rsidR="00215281" w:rsidRPr="00790F0A" w:rsidRDefault="00215281" w:rsidP="00790F0A">
      <w:pPr>
        <w:tabs>
          <w:tab w:val="left" w:pos="5576"/>
        </w:tabs>
        <w:spacing w:after="100" w:afterAutospacing="1" w:line="360" w:lineRule="auto"/>
        <w:ind w:left="720" w:hanging="720"/>
        <w:jc w:val="both"/>
        <w:rPr>
          <w:rFonts w:ascii="Arial" w:hAnsi="Arial" w:cs="Arial"/>
          <w:bCs/>
        </w:rPr>
      </w:pPr>
      <w:r>
        <w:rPr>
          <w:rFonts w:ascii="Arial" w:hAnsi="Arial" w:cs="Arial"/>
          <w:bCs/>
        </w:rPr>
        <w:t>Taylor servicios técnico, 2018. Rec</w:t>
      </w:r>
      <w:r w:rsidRPr="00215281">
        <w:rPr>
          <w:rFonts w:ascii="Arial" w:hAnsi="Arial" w:cs="Arial"/>
          <w:bCs/>
        </w:rPr>
        <w:t xml:space="preserve">uperado de </w:t>
      </w:r>
      <w:hyperlink r:id="rId94" w:history="1">
        <w:r w:rsidRPr="00215281">
          <w:rPr>
            <w:rFonts w:ascii="Arial" w:hAnsi="Arial" w:cs="Arial"/>
            <w:bCs/>
          </w:rPr>
          <w:t>http://taylorservicios.com</w:t>
        </w:r>
      </w:hyperlink>
      <w:r>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Técnicas reunidas, 2019. Recuperado de http://www.tecnicasreunidas.es.</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lastRenderedPageBreak/>
        <w:t>Vazquez, M. (2007). Concepto de calidad para la organización. Recuperado de www.gestiopolis.com/</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proofErr w:type="spellStart"/>
      <w:r w:rsidRPr="00790F0A">
        <w:rPr>
          <w:rFonts w:ascii="Arial" w:hAnsi="Arial" w:cs="Arial"/>
          <w:bCs/>
        </w:rPr>
        <w:t>World</w:t>
      </w:r>
      <w:proofErr w:type="spellEnd"/>
      <w:r w:rsidRPr="00790F0A">
        <w:rPr>
          <w:rFonts w:ascii="Arial" w:hAnsi="Arial" w:cs="Arial"/>
          <w:bCs/>
        </w:rPr>
        <w:t xml:space="preserve"> </w:t>
      </w:r>
      <w:proofErr w:type="spellStart"/>
      <w:r w:rsidRPr="00790F0A">
        <w:rPr>
          <w:rFonts w:ascii="Arial" w:hAnsi="Arial" w:cs="Arial"/>
          <w:bCs/>
        </w:rPr>
        <w:t>Economic</w:t>
      </w:r>
      <w:proofErr w:type="spellEnd"/>
      <w:r w:rsidRPr="00790F0A">
        <w:rPr>
          <w:rFonts w:ascii="Arial" w:hAnsi="Arial" w:cs="Arial"/>
          <w:bCs/>
        </w:rPr>
        <w:t xml:space="preserve"> </w:t>
      </w:r>
      <w:proofErr w:type="spellStart"/>
      <w:r w:rsidRPr="00790F0A">
        <w:rPr>
          <w:rFonts w:ascii="Arial" w:hAnsi="Arial" w:cs="Arial"/>
          <w:bCs/>
        </w:rPr>
        <w:t>Furum</w:t>
      </w:r>
      <w:proofErr w:type="spellEnd"/>
      <w:r w:rsidRPr="00790F0A">
        <w:rPr>
          <w:rFonts w:ascii="Arial" w:hAnsi="Arial" w:cs="Arial"/>
          <w:bCs/>
        </w:rPr>
        <w:t xml:space="preserve">, (2018). Informe Foro Económico Mundial 2018. Recuperado de </w:t>
      </w:r>
      <w:hyperlink r:id="rId95" w:history="1">
        <w:r w:rsidRPr="00790F0A">
          <w:rPr>
            <w:rFonts w:ascii="Arial" w:hAnsi="Arial" w:cs="Arial"/>
            <w:bCs/>
          </w:rPr>
          <w:t>https://es.weforum.org/</w:t>
        </w:r>
      </w:hyperlink>
      <w:r w:rsidRPr="00790F0A">
        <w:rPr>
          <w:rFonts w:ascii="Arial" w:hAnsi="Arial" w:cs="Arial"/>
          <w:bCs/>
        </w:rPr>
        <w:t>.</w:t>
      </w:r>
    </w:p>
    <w:p w:rsidR="00790F0A" w:rsidRPr="00790F0A" w:rsidRDefault="00790F0A" w:rsidP="00790F0A">
      <w:pPr>
        <w:tabs>
          <w:tab w:val="left" w:pos="5576"/>
        </w:tabs>
        <w:spacing w:after="100" w:afterAutospacing="1" w:line="360" w:lineRule="auto"/>
        <w:ind w:left="720" w:hanging="720"/>
        <w:jc w:val="both"/>
        <w:rPr>
          <w:rFonts w:ascii="Arial" w:hAnsi="Arial" w:cs="Arial"/>
          <w:bCs/>
        </w:rPr>
      </w:pPr>
      <w:r w:rsidRPr="00790F0A">
        <w:rPr>
          <w:rFonts w:ascii="Arial" w:hAnsi="Arial" w:cs="Arial"/>
          <w:bCs/>
        </w:rPr>
        <w:t>Zañartu consultores de ingeniería, 2018. Recuperado de http://www.zanartu.cl.</w:t>
      </w:r>
    </w:p>
    <w:p w:rsidR="007F7DD7" w:rsidRDefault="00790F0A" w:rsidP="007F7DD7">
      <w:pPr>
        <w:tabs>
          <w:tab w:val="left" w:pos="5576"/>
        </w:tabs>
        <w:spacing w:after="100" w:afterAutospacing="1" w:line="360" w:lineRule="auto"/>
        <w:ind w:left="720" w:hanging="720"/>
        <w:jc w:val="both"/>
        <w:rPr>
          <w:rStyle w:val="Hipervnculo"/>
          <w:rFonts w:ascii="Arial" w:hAnsi="Arial" w:cs="Arial"/>
          <w:bCs/>
        </w:rPr>
      </w:pPr>
      <w:r w:rsidRPr="00790F0A">
        <w:rPr>
          <w:rFonts w:ascii="Arial" w:hAnsi="Arial" w:cs="Arial"/>
          <w:bCs/>
        </w:rPr>
        <w:t>Zapata, G. y Hernández, A. (2014). Origen de los recursos y ventajas competitivas de las organizaciones: reflexiones teóricas. Revista Venezolana de Gerencia, vol. 19, núm. 68, octubre-diciembre, 2014, pp. 735-759.</w:t>
      </w:r>
    </w:p>
    <w:sectPr w:rsidR="007F7DD7" w:rsidSect="0097246F">
      <w:pgSz w:w="11907" w:h="16839"/>
      <w:pgMar w:top="1267" w:right="1339" w:bottom="1339" w:left="13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2AF" w:rsidRDefault="005D52AF">
      <w:r>
        <w:separator/>
      </w:r>
    </w:p>
  </w:endnote>
  <w:endnote w:type="continuationSeparator" w:id="0">
    <w:p w:rsidR="005D52AF" w:rsidRDefault="005D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Italic">
    <w:altName w:val="Arial"/>
    <w:charset w:val="00"/>
    <w:family w:val="auto"/>
    <w:pitch w:val="variable"/>
    <w:sig w:usb0="00000003" w:usb1="00000000" w:usb2="00000000" w:usb3="00000000" w:csb0="00000001" w:csb1="00000000"/>
  </w:font>
  <w:font w:name="Angsana New (Títulos en alfabet">
    <w:altName w:val="Times New Roman"/>
    <w:charset w:val="00"/>
    <w:family w:val="roman"/>
    <w:pitch w:val="default"/>
  </w:font>
  <w:font w:name="Lucida Grande">
    <w:charset w:val="00"/>
    <w:family w:val="swiss"/>
    <w:pitch w:val="variable"/>
    <w:sig w:usb0="E1000AEF" w:usb1="5000A1FF" w:usb2="00000000" w:usb3="00000000" w:csb0="000001BF" w:csb1="00000000"/>
  </w:font>
  <w:font w:name="+mn-ea">
    <w:charset w:val="00"/>
    <w:family w:val="roman"/>
    <w:pitch w:val="default"/>
  </w:font>
  <w:font w:name="Imprint MT Shadow">
    <w:panose1 w:val="04020605060303030202"/>
    <w:charset w:val="00"/>
    <w:family w:val="decorative"/>
    <w:pitch w:val="variable"/>
    <w:sig w:usb0="00000003" w:usb1="00000000" w:usb2="00000000" w:usb3="00000000" w:csb0="00000001"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Soberana Sans Light">
    <w:altName w:val="Cambria"/>
    <w:panose1 w:val="00000000000000000000"/>
    <w:charset w:val="00"/>
    <w:family w:val="modern"/>
    <w:notTrueType/>
    <w:pitch w:val="variable"/>
    <w:sig w:usb0="800000AF" w:usb1="4000204B" w:usb2="00000000" w:usb3="00000000" w:csb0="00000001" w:csb1="00000000"/>
  </w:font>
  <w:font w:name="Adobe Caslon Pro">
    <w:altName w:val="Palatino Linotype"/>
    <w:panose1 w:val="00000000000000000000"/>
    <w:charset w:val="00"/>
    <w:family w:val="roman"/>
    <w:notTrueType/>
    <w:pitch w:val="variable"/>
    <w:sig w:usb0="00000001" w:usb1="5000205B" w:usb2="00000000" w:usb3="00000000" w:csb0="0000009B" w:csb1="00000000"/>
  </w:font>
  <w:font w:name="EurekaSans-Light">
    <w:altName w:val="Cambria"/>
    <w:panose1 w:val="00000000000000000000"/>
    <w:charset w:val="00"/>
    <w:family w:val="modern"/>
    <w:notTrueType/>
    <w:pitch w:val="variable"/>
    <w:sig w:usb0="00000003" w:usb1="00000000" w:usb2="00000000" w:usb3="00000000" w:csb0="00000001" w:csb1="00000000"/>
  </w:font>
  <w:font w:name="Soberana Sans">
    <w:altName w:val="Calibri"/>
    <w:charset w:val="00"/>
    <w:family w:val="modern"/>
    <w:pitch w:val="variable"/>
    <w:sig w:usb0="800000AF"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635894"/>
      <w:docPartObj>
        <w:docPartGallery w:val="Page Numbers (Bottom of Page)"/>
        <w:docPartUnique/>
      </w:docPartObj>
    </w:sdtPr>
    <w:sdtContent>
      <w:p w:rsidR="00EA3829" w:rsidRDefault="00EA3829">
        <w:pPr>
          <w:pStyle w:val="Piedepgina"/>
        </w:pPr>
        <w:r>
          <w:fldChar w:fldCharType="begin"/>
        </w:r>
        <w:r>
          <w:instrText xml:space="preserve"> PAGE   \* MERGEFORMAT </w:instrText>
        </w:r>
        <w:r>
          <w:fldChar w:fldCharType="separate"/>
        </w:r>
        <w:r>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829" w:rsidRDefault="00EA3829">
    <w:pPr>
      <w:pStyle w:val="Piedepgina"/>
    </w:pPr>
    <w:r>
      <w:rPr>
        <w:noProof/>
        <w:lang w:eastAsia="es-MX"/>
      </w:rPr>
      <w:drawing>
        <wp:anchor distT="0" distB="0" distL="114300" distR="114300" simplePos="0" relativeHeight="251673600" behindDoc="0" locked="0" layoutInCell="1" allowOverlap="1">
          <wp:simplePos x="0" y="0"/>
          <wp:positionH relativeFrom="column">
            <wp:posOffset>4774589</wp:posOffset>
          </wp:positionH>
          <wp:positionV relativeFrom="paragraph">
            <wp:posOffset>-139065</wp:posOffset>
          </wp:positionV>
          <wp:extent cx="409575" cy="567690"/>
          <wp:effectExtent l="0" t="0" r="0" b="0"/>
          <wp:wrapNone/>
          <wp:docPr id="18" name="Imagen 18" descr="itv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tvh2"/>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567690"/>
                  </a:xfrm>
                  <a:prstGeom prst="rect">
                    <a:avLst/>
                  </a:prstGeom>
                  <a:noFill/>
                  <a:ln>
                    <a:noFill/>
                  </a:ln>
                </pic:spPr>
              </pic:pic>
            </a:graphicData>
          </a:graphic>
        </wp:anchor>
      </w:drawing>
    </w:r>
    <w:r>
      <w:rPr>
        <w:noProof/>
        <w:lang w:eastAsia="es-MX"/>
      </w:rPr>
      <w:drawing>
        <wp:anchor distT="0" distB="0" distL="114300" distR="114300" simplePos="0" relativeHeight="251675648" behindDoc="0" locked="0" layoutInCell="1" allowOverlap="1">
          <wp:simplePos x="0" y="0"/>
          <wp:positionH relativeFrom="column">
            <wp:posOffset>5341512</wp:posOffset>
          </wp:positionH>
          <wp:positionV relativeFrom="paragraph">
            <wp:posOffset>-144780</wp:posOffset>
          </wp:positionV>
          <wp:extent cx="560070" cy="605155"/>
          <wp:effectExtent l="0" t="0" r="0" b="0"/>
          <wp:wrapNone/>
          <wp:docPr id="19" name="Imagen 19">
            <a:extLst xmlns:a="http://schemas.openxmlformats.org/drawingml/2006/main">
              <a:ext uri="{FF2B5EF4-FFF2-40B4-BE49-F238E27FC236}">
                <a16:creationId xmlns:a16="http://schemas.microsoft.com/office/drawing/2014/main" id="{6B1A3DE9-7930-440E-8840-295C7AFE5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FF2B5EF4-FFF2-40B4-BE49-F238E27FC236}">
                        <a16:creationId xmlns:a16="http://schemas.microsoft.com/office/drawing/2014/main" id="{6B1A3DE9-7930-440E-8840-295C7AFE569E}"/>
                      </a:ext>
                    </a:extLst>
                  </pic:cNvPr>
                  <pic:cNvPicPr>
                    <a:picLocks noChangeAspect="1"/>
                  </pic:cNvPicPr>
                </pic:nvPicPr>
                <pic:blipFill rotWithShape="1">
                  <a:blip r:embed="rId2">
                    <a:clrChange>
                      <a:clrFrom>
                        <a:srgbClr val="FFFEFD"/>
                      </a:clrFrom>
                      <a:clrTo>
                        <a:srgbClr val="FFFEFD">
                          <a:alpha val="0"/>
                        </a:srgbClr>
                      </a:clrTo>
                    </a:clrChange>
                    <a:extLst>
                      <a:ext uri="{28A0092B-C50C-407E-A947-70E740481C1C}">
                        <a14:useLocalDpi xmlns:a14="http://schemas.microsoft.com/office/drawing/2010/main" val="0"/>
                      </a:ext>
                    </a:extLst>
                  </a:blip>
                  <a:srcRect t="-1" b="3718"/>
                  <a:stretch/>
                </pic:blipFill>
                <pic:spPr bwMode="auto">
                  <a:xfrm>
                    <a:off x="0" y="0"/>
                    <a:ext cx="560070" cy="60515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2AF" w:rsidRDefault="005D52AF">
      <w:r>
        <w:separator/>
      </w:r>
    </w:p>
  </w:footnote>
  <w:footnote w:type="continuationSeparator" w:id="0">
    <w:p w:rsidR="005D52AF" w:rsidRDefault="005D5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829" w:rsidRDefault="00EA3829" w:rsidP="00BD6EF7">
    <w:pPr>
      <w:pStyle w:val="Encabezado"/>
      <w:jc w:val="left"/>
    </w:pPr>
    <w:r w:rsidRPr="00BD6EF7">
      <w:rPr>
        <w:noProof/>
        <w:lang w:eastAsia="es-MX"/>
      </w:rPr>
      <w:drawing>
        <wp:anchor distT="0" distB="0" distL="114300" distR="114300" simplePos="0" relativeHeight="251676672" behindDoc="0" locked="0" layoutInCell="1" allowOverlap="1">
          <wp:simplePos x="0" y="0"/>
          <wp:positionH relativeFrom="column">
            <wp:posOffset>-36830</wp:posOffset>
          </wp:positionH>
          <wp:positionV relativeFrom="paragraph">
            <wp:posOffset>-459740</wp:posOffset>
          </wp:positionV>
          <wp:extent cx="2375535" cy="467995"/>
          <wp:effectExtent l="19050" t="0" r="0" b="0"/>
          <wp:wrapTopAndBottom/>
          <wp:docPr id="11" name="Imagen 2"/>
          <wp:cNvGraphicFramePr/>
          <a:graphic xmlns:a="http://schemas.openxmlformats.org/drawingml/2006/main">
            <a:graphicData uri="http://schemas.openxmlformats.org/drawingml/2006/picture">
              <pic:pic xmlns:pic="http://schemas.openxmlformats.org/drawingml/2006/picture">
                <pic:nvPicPr>
                  <pic:cNvPr id="13" name="12 Imagen"/>
                  <pic:cNvPicPr/>
                </pic:nvPicPr>
                <pic:blipFill rotWithShape="1">
                  <a:blip r:embed="rId1" cstate="print">
                    <a:extLst>
                      <a:ext uri="{28A0092B-C50C-407E-A947-70E740481C1C}">
                        <a14:useLocalDpi xmlns:a14="http://schemas.microsoft.com/office/drawing/2010/main" val="0"/>
                      </a:ext>
                    </a:extLst>
                  </a:blip>
                  <a:srcRect t="1" r="32064" b="-10136"/>
                  <a:stretch/>
                </pic:blipFill>
                <pic:spPr bwMode="auto">
                  <a:xfrm>
                    <a:off x="0" y="0"/>
                    <a:ext cx="2375535" cy="46799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-757642</wp:posOffset>
          </wp:positionH>
          <wp:positionV relativeFrom="paragraph">
            <wp:posOffset>-270838</wp:posOffset>
          </wp:positionV>
          <wp:extent cx="7758606" cy="10037379"/>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20000" contrast="-40000"/>
                    <a:extLst>
                      <a:ext uri="{28A0092B-C50C-407E-A947-70E740481C1C}">
                        <a14:useLocalDpi xmlns:a14="http://schemas.microsoft.com/office/drawing/2010/main" val="0"/>
                      </a:ext>
                    </a:extLst>
                  </a:blip>
                  <a:srcRect/>
                  <a:stretch>
                    <a:fillRect/>
                  </a:stretch>
                </pic:blipFill>
                <pic:spPr bwMode="auto">
                  <a:xfrm>
                    <a:off x="0" y="0"/>
                    <a:ext cx="7758606" cy="10037379"/>
                  </a:xfrm>
                  <a:prstGeom prst="rect">
                    <a:avLst/>
                  </a:prstGeom>
                  <a:noFill/>
                  <a:ln>
                    <a:noFill/>
                  </a:ln>
                </pic:spPr>
              </pic:pic>
            </a:graphicData>
          </a:graphic>
        </wp:anchor>
      </w:drawing>
    </w:r>
    <w:r>
      <w:rPr>
        <w:noProof/>
        <w:lang w:eastAsia="es-MX"/>
      </w:rPr>
      <w:pict>
        <v:shapetype id="_x0000_t202" coordsize="21600,21600" o:spt="202" path="m,l,21600r21600,l21600,xe">
          <v:stroke joinstyle="miter"/>
          <v:path gradientshapeok="t" o:connecttype="rect"/>
        </v:shapetype>
        <v:shape id="Text Box 5" o:spid="_x0000_s2049" type="#_x0000_t202" style="position:absolute;margin-left:147.8pt;margin-top:8.3pt;width:335.25pt;height:31.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PUtw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BwjQTug6JGNBt3JEcW2O0OvU3B66MHNjHAMLLtKdX8vy28aCblqqNiyW6Xk0DBaQXahvelfXJ1w&#10;tAXZDB9lBWHozkgHNNaqs62DZiBAB5aeTszYVEo4JFE8n81jjEqwkSAIYkedT9Pj7V5p857JDtlF&#10;hhUw79Dp/l4bmw1Njy42mJAFb1vHfiueHYDjdAKx4aq12SwcmT+TIFkv1gvikWi29kiQ595tsSLe&#10;rAjncf4uX63y8JeNG5K04VXFhA1zFFZI/oy4g8QnSZykpWXLKwtnU9Jqu1m1Cu0pCLtwn+s5WM5u&#10;/vM0XBOglhclhREJ7qLEK2aLuUcKEnvJPFh4QZjcJbOAJCQvnpd0zwX795LQkOEkjuJJTOekX9QG&#10;XMP3ujaadtzA6Gh5l+HFyYmmVoJrUTlqDeXttL5ohU3/3Aqg+0i0E6zV6KRWM25GQLEq3sjqCaSr&#10;JCgL9AnzDhaNVD8wGmB2ZFh/31HFMGo/CJB/EhJih43bkHgewUZdWjaXFipKgMqwwWharsw0oHa9&#10;4tsGIk0PTshbeDI1d2o+Z3V4aDAfXFGHWWYH0OXeeZ0n7vI3AAAA//8DAFBLAwQUAAYACAAAACEA&#10;jCeJON8AAAAOAQAADwAAAGRycy9kb3ducmV2LnhtbExPTU/DMAy9I/EfIiNxY8kmFtau6YSYuIIY&#10;MIlb1nhtReNUTbaWf485sYst6z2/j2Iz+U6ccYhtIAPzmQKBVAXXUm3g4/35bgUiJkvOdoHQwA9G&#10;2JTXV4XNXRjpDc+7VAsWoZhbA01KfS5lrBr0Ns5Cj8TYMQzeJj6HWrrBjizuO7lQSktvW2KHxvb4&#10;1GD1vTt5A58vx6/9vXqtt37Zj2FSknwmjbm9mbZrHo9rEAmn9P8Bfx04P5Qc7BBO5KLoDCyypWYq&#10;A5o3EzKt5yAOBh4yDbIs5GWN8hcAAP//AwBQSwECLQAUAAYACAAAACEAtoM4kv4AAADhAQAAEwAA&#10;AAAAAAAAAAAAAAAAAAAAW0NvbnRlbnRfVHlwZXNdLnhtbFBLAQItABQABgAIAAAAIQA4/SH/1gAA&#10;AJQBAAALAAAAAAAAAAAAAAAAAC8BAABfcmVscy8ucmVsc1BLAQItABQABgAIAAAAIQDXJZPUtwIA&#10;ALkFAAAOAAAAAAAAAAAAAAAAAC4CAABkcnMvZTJvRG9jLnhtbFBLAQItABQABgAIAAAAIQCMJ4k4&#10;3wAAAA4BAAAPAAAAAAAAAAAAAAAAABEFAABkcnMvZG93bnJldi54bWxQSwUGAAAAAAQABADzAAAA&#10;HQYAAAAANEJBQUFQQUFBQUFBQUFBQUFBQUFBQUF=&#10;" filled="f" stroked="f">
          <v:textbox style="mso-next-textbox:#Text Box 5">
            <w:txbxContent>
              <w:p w:rsidR="00EA3829" w:rsidRPr="00966A21" w:rsidRDefault="00EA3829" w:rsidP="00E65440">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Villahermosa</w:t>
                </w:r>
              </w:p>
              <w:p w:rsidR="00EA3829" w:rsidRPr="00966A21" w:rsidRDefault="00EA3829" w:rsidP="00E65440">
                <w:pPr>
                  <w:ind w:right="75"/>
                  <w:jc w:val="right"/>
                  <w:rPr>
                    <w:rFonts w:ascii="Montserrat Medium" w:hAnsi="Montserrat Medium" w:cs="Arial"/>
                    <w:color w:val="737373"/>
                    <w:sz w:val="16"/>
                    <w:szCs w:val="16"/>
                  </w:rPr>
                </w:pPr>
              </w:p>
              <w:p w:rsidR="00EA3829" w:rsidRPr="0045125E" w:rsidRDefault="00EA3829" w:rsidP="00E65440">
                <w:pPr>
                  <w:ind w:right="75"/>
                  <w:jc w:val="right"/>
                  <w:rPr>
                    <w:rFonts w:ascii="Soberana Sans Light" w:hAnsi="Soberana Sans Light" w:cs="Arial"/>
                    <w:b/>
                    <w:color w:val="737373"/>
                    <w:sz w:val="20"/>
                    <w:szCs w:val="20"/>
                  </w:rPr>
                </w:pPr>
              </w:p>
              <w:p w:rsidR="00EA3829" w:rsidRPr="00A44E22" w:rsidRDefault="00EA3829" w:rsidP="00E65440">
                <w:pPr>
                  <w:ind w:right="75"/>
                  <w:contextualSpacing/>
                  <w:jc w:val="right"/>
                  <w:rPr>
                    <w:rFonts w:ascii="Adobe Caslon Pro" w:hAnsi="Adobe Caslon Pro" w:cs="Arial"/>
                    <w:color w:val="808080"/>
                    <w:sz w:val="14"/>
                    <w:szCs w:val="14"/>
                  </w:rPr>
                </w:pPr>
              </w:p>
              <w:p w:rsidR="00EA3829" w:rsidRPr="00820EA8" w:rsidRDefault="00EA3829" w:rsidP="00E65440">
                <w:pPr>
                  <w:jc w:val="right"/>
                  <w:rPr>
                    <w:rFonts w:ascii="EurekaSans-Light" w:hAnsi="EurekaSans-Light" w:cs="Arial"/>
                    <w:sz w:val="20"/>
                    <w:szCs w:val="20"/>
                  </w:rPr>
                </w:pPr>
              </w:p>
              <w:p w:rsidR="00EA3829" w:rsidRDefault="00EA3829" w:rsidP="00E65440">
                <w:pPr>
                  <w:jc w:val="right"/>
                </w:pPr>
              </w:p>
            </w:txbxContent>
          </v:textbox>
        </v:shape>
      </w:pict>
    </w:r>
    <w:r w:rsidRPr="00EF4962">
      <w:rPr>
        <w:rFonts w:ascii="Soberana Sans" w:hAnsi="Soberana Sans"/>
        <w:noProof/>
        <w:color w:val="737373"/>
        <w:sz w:val="16"/>
        <w:szCs w:val="16"/>
        <w:lang w:eastAsia="es-MX"/>
      </w:rPr>
      <w:drawing>
        <wp:anchor distT="0" distB="0" distL="114300" distR="114300" simplePos="0" relativeHeight="251669504" behindDoc="0" locked="0" layoutInCell="1" allowOverlap="1">
          <wp:simplePos x="0" y="0"/>
          <wp:positionH relativeFrom="column">
            <wp:posOffset>3726612</wp:posOffset>
          </wp:positionH>
          <wp:positionV relativeFrom="paragraph">
            <wp:posOffset>-569343</wp:posOffset>
          </wp:positionV>
          <wp:extent cx="2276439" cy="49794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76439" cy="49794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54A64"/>
    <w:multiLevelType w:val="hybridMultilevel"/>
    <w:tmpl w:val="D9E0E73A"/>
    <w:lvl w:ilvl="0" w:tplc="080A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E2BC3"/>
    <w:multiLevelType w:val="hybridMultilevel"/>
    <w:tmpl w:val="41CED484"/>
    <w:lvl w:ilvl="0" w:tplc="5B66CE34">
      <w:start w:val="1"/>
      <w:numFmt w:val="bullet"/>
      <w:lvlText w:val=""/>
      <w:lvlJc w:val="left"/>
      <w:pPr>
        <w:ind w:left="1429" w:hanging="360"/>
      </w:pPr>
      <w:rPr>
        <w:rFonts w:ascii="Webdings" w:hAnsi="Webdings" w:hint="default"/>
        <w:b/>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42A3786"/>
    <w:multiLevelType w:val="hybridMultilevel"/>
    <w:tmpl w:val="AC1C1D8A"/>
    <w:lvl w:ilvl="0" w:tplc="5B66CE34">
      <w:start w:val="1"/>
      <w:numFmt w:val="bullet"/>
      <w:lvlText w:val=""/>
      <w:lvlJc w:val="left"/>
      <w:pPr>
        <w:ind w:left="720" w:hanging="360"/>
      </w:pPr>
      <w:rPr>
        <w:rFonts w:ascii="Webdings" w:hAnsi="Webdings"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A948A6"/>
    <w:multiLevelType w:val="hybridMultilevel"/>
    <w:tmpl w:val="876E116A"/>
    <w:lvl w:ilvl="0" w:tplc="5B66CE34">
      <w:start w:val="1"/>
      <w:numFmt w:val="bullet"/>
      <w:lvlText w:val=""/>
      <w:lvlJc w:val="left"/>
      <w:pPr>
        <w:ind w:left="144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15D5544A"/>
    <w:multiLevelType w:val="hybridMultilevel"/>
    <w:tmpl w:val="BD62EAAA"/>
    <w:lvl w:ilvl="0" w:tplc="5B66CE34">
      <w:start w:val="1"/>
      <w:numFmt w:val="bullet"/>
      <w:lvlText w:val=""/>
      <w:lvlJc w:val="left"/>
      <w:pPr>
        <w:ind w:left="144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15:restartNumberingAfterBreak="0">
    <w:nsid w:val="1CB03237"/>
    <w:multiLevelType w:val="hybridMultilevel"/>
    <w:tmpl w:val="61B6E2B0"/>
    <w:lvl w:ilvl="0" w:tplc="080A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C6B4C"/>
    <w:multiLevelType w:val="hybridMultilevel"/>
    <w:tmpl w:val="1076EAF2"/>
    <w:lvl w:ilvl="0" w:tplc="5B66CE34">
      <w:start w:val="1"/>
      <w:numFmt w:val="bullet"/>
      <w:lvlText w:val=""/>
      <w:lvlJc w:val="left"/>
      <w:pPr>
        <w:ind w:left="1429" w:hanging="360"/>
      </w:pPr>
      <w:rPr>
        <w:rFonts w:ascii="Webdings" w:hAnsi="Webdings" w:hint="default"/>
        <w:b/>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7" w15:restartNumberingAfterBreak="0">
    <w:nsid w:val="1D92116C"/>
    <w:multiLevelType w:val="hybridMultilevel"/>
    <w:tmpl w:val="23587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2F36EF"/>
    <w:multiLevelType w:val="hybridMultilevel"/>
    <w:tmpl w:val="7FBE3A60"/>
    <w:lvl w:ilvl="0" w:tplc="A312617E">
      <w:numFmt w:val="bullet"/>
      <w:lvlText w:val="–"/>
      <w:lvlJc w:val="left"/>
      <w:pPr>
        <w:ind w:left="848" w:hanging="360"/>
      </w:pPr>
      <w:rPr>
        <w:rFonts w:ascii="Times New Roman" w:eastAsiaTheme="minorHAnsi" w:hAnsi="Times New Roman" w:cs="Times New Roman" w:hint="default"/>
      </w:rPr>
    </w:lvl>
    <w:lvl w:ilvl="1" w:tplc="040A0003" w:tentative="1">
      <w:start w:val="1"/>
      <w:numFmt w:val="bullet"/>
      <w:lvlText w:val="o"/>
      <w:lvlJc w:val="left"/>
      <w:pPr>
        <w:ind w:left="1568" w:hanging="360"/>
      </w:pPr>
      <w:rPr>
        <w:rFonts w:ascii="Courier New" w:hAnsi="Courier New" w:cs="Courier New" w:hint="default"/>
      </w:rPr>
    </w:lvl>
    <w:lvl w:ilvl="2" w:tplc="040A0005" w:tentative="1">
      <w:start w:val="1"/>
      <w:numFmt w:val="bullet"/>
      <w:lvlText w:val=""/>
      <w:lvlJc w:val="left"/>
      <w:pPr>
        <w:ind w:left="2288" w:hanging="360"/>
      </w:pPr>
      <w:rPr>
        <w:rFonts w:ascii="Wingdings" w:hAnsi="Wingdings" w:hint="default"/>
      </w:rPr>
    </w:lvl>
    <w:lvl w:ilvl="3" w:tplc="040A0001" w:tentative="1">
      <w:start w:val="1"/>
      <w:numFmt w:val="bullet"/>
      <w:lvlText w:val=""/>
      <w:lvlJc w:val="left"/>
      <w:pPr>
        <w:ind w:left="3008" w:hanging="360"/>
      </w:pPr>
      <w:rPr>
        <w:rFonts w:ascii="Symbol" w:hAnsi="Symbol" w:hint="default"/>
      </w:rPr>
    </w:lvl>
    <w:lvl w:ilvl="4" w:tplc="040A0003" w:tentative="1">
      <w:start w:val="1"/>
      <w:numFmt w:val="bullet"/>
      <w:lvlText w:val="o"/>
      <w:lvlJc w:val="left"/>
      <w:pPr>
        <w:ind w:left="3728" w:hanging="360"/>
      </w:pPr>
      <w:rPr>
        <w:rFonts w:ascii="Courier New" w:hAnsi="Courier New" w:cs="Courier New" w:hint="default"/>
      </w:rPr>
    </w:lvl>
    <w:lvl w:ilvl="5" w:tplc="040A0005" w:tentative="1">
      <w:start w:val="1"/>
      <w:numFmt w:val="bullet"/>
      <w:lvlText w:val=""/>
      <w:lvlJc w:val="left"/>
      <w:pPr>
        <w:ind w:left="4448" w:hanging="360"/>
      </w:pPr>
      <w:rPr>
        <w:rFonts w:ascii="Wingdings" w:hAnsi="Wingdings" w:hint="default"/>
      </w:rPr>
    </w:lvl>
    <w:lvl w:ilvl="6" w:tplc="040A0001" w:tentative="1">
      <w:start w:val="1"/>
      <w:numFmt w:val="bullet"/>
      <w:lvlText w:val=""/>
      <w:lvlJc w:val="left"/>
      <w:pPr>
        <w:ind w:left="5168" w:hanging="360"/>
      </w:pPr>
      <w:rPr>
        <w:rFonts w:ascii="Symbol" w:hAnsi="Symbol" w:hint="default"/>
      </w:rPr>
    </w:lvl>
    <w:lvl w:ilvl="7" w:tplc="040A0003" w:tentative="1">
      <w:start w:val="1"/>
      <w:numFmt w:val="bullet"/>
      <w:lvlText w:val="o"/>
      <w:lvlJc w:val="left"/>
      <w:pPr>
        <w:ind w:left="5888" w:hanging="360"/>
      </w:pPr>
      <w:rPr>
        <w:rFonts w:ascii="Courier New" w:hAnsi="Courier New" w:cs="Courier New" w:hint="default"/>
      </w:rPr>
    </w:lvl>
    <w:lvl w:ilvl="8" w:tplc="040A0005" w:tentative="1">
      <w:start w:val="1"/>
      <w:numFmt w:val="bullet"/>
      <w:lvlText w:val=""/>
      <w:lvlJc w:val="left"/>
      <w:pPr>
        <w:ind w:left="6608" w:hanging="360"/>
      </w:pPr>
      <w:rPr>
        <w:rFonts w:ascii="Wingdings" w:hAnsi="Wingdings" w:hint="default"/>
      </w:rPr>
    </w:lvl>
  </w:abstractNum>
  <w:abstractNum w:abstractNumId="9" w15:restartNumberingAfterBreak="0">
    <w:nsid w:val="260718BE"/>
    <w:multiLevelType w:val="hybridMultilevel"/>
    <w:tmpl w:val="CF0A520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302071E6"/>
    <w:multiLevelType w:val="hybridMultilevel"/>
    <w:tmpl w:val="A5285DE0"/>
    <w:lvl w:ilvl="0" w:tplc="5B66CE34">
      <w:start w:val="1"/>
      <w:numFmt w:val="bullet"/>
      <w:lvlText w:val=""/>
      <w:lvlJc w:val="left"/>
      <w:pPr>
        <w:ind w:left="144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15:restartNumberingAfterBreak="0">
    <w:nsid w:val="30240A52"/>
    <w:multiLevelType w:val="hybridMultilevel"/>
    <w:tmpl w:val="6EA055DC"/>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88154F"/>
    <w:multiLevelType w:val="hybridMultilevel"/>
    <w:tmpl w:val="5BAA069E"/>
    <w:lvl w:ilvl="0" w:tplc="5B66CE34">
      <w:start w:val="1"/>
      <w:numFmt w:val="bullet"/>
      <w:lvlText w:val=""/>
      <w:lvlJc w:val="left"/>
      <w:pPr>
        <w:ind w:left="144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3" w15:restartNumberingAfterBreak="0">
    <w:nsid w:val="34F25511"/>
    <w:multiLevelType w:val="hybridMultilevel"/>
    <w:tmpl w:val="5232A45C"/>
    <w:lvl w:ilvl="0" w:tplc="5B66CE34">
      <w:start w:val="1"/>
      <w:numFmt w:val="bullet"/>
      <w:lvlText w:val=""/>
      <w:lvlJc w:val="left"/>
      <w:pPr>
        <w:ind w:left="144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4" w15:restartNumberingAfterBreak="0">
    <w:nsid w:val="37463BB5"/>
    <w:multiLevelType w:val="hybridMultilevel"/>
    <w:tmpl w:val="4B08F1D0"/>
    <w:lvl w:ilvl="0" w:tplc="5B66CE34">
      <w:start w:val="1"/>
      <w:numFmt w:val="bullet"/>
      <w:lvlText w:val=""/>
      <w:lvlJc w:val="left"/>
      <w:pPr>
        <w:ind w:left="1080" w:hanging="360"/>
      </w:pPr>
      <w:rPr>
        <w:rFonts w:ascii="Webdings" w:hAnsi="Webdings"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5044DF"/>
    <w:multiLevelType w:val="hybridMultilevel"/>
    <w:tmpl w:val="D0C22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B0571BB"/>
    <w:multiLevelType w:val="hybridMultilevel"/>
    <w:tmpl w:val="AF0272D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3EDD71A5"/>
    <w:multiLevelType w:val="hybridMultilevel"/>
    <w:tmpl w:val="4AE6AB36"/>
    <w:lvl w:ilvl="0" w:tplc="5B66CE34">
      <w:start w:val="1"/>
      <w:numFmt w:val="bullet"/>
      <w:lvlText w:val=""/>
      <w:lvlJc w:val="left"/>
      <w:pPr>
        <w:ind w:left="720" w:hanging="360"/>
      </w:pPr>
      <w:rPr>
        <w:rFonts w:ascii="Webdings" w:hAnsi="Web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83C44"/>
    <w:multiLevelType w:val="hybridMultilevel"/>
    <w:tmpl w:val="6A12B168"/>
    <w:lvl w:ilvl="0" w:tplc="0D62DF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A11F4"/>
    <w:multiLevelType w:val="hybridMultilevel"/>
    <w:tmpl w:val="2522DF3A"/>
    <w:lvl w:ilvl="0" w:tplc="080A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D47A8"/>
    <w:multiLevelType w:val="hybridMultilevel"/>
    <w:tmpl w:val="6BE4943C"/>
    <w:lvl w:ilvl="0" w:tplc="5B66CE34">
      <w:start w:val="1"/>
      <w:numFmt w:val="bullet"/>
      <w:lvlText w:val=""/>
      <w:lvlJc w:val="left"/>
      <w:pPr>
        <w:ind w:left="144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1" w15:restartNumberingAfterBreak="0">
    <w:nsid w:val="52083510"/>
    <w:multiLevelType w:val="hybridMultilevel"/>
    <w:tmpl w:val="BE6E19F6"/>
    <w:lvl w:ilvl="0" w:tplc="C5861DF0">
      <w:start w:val="1"/>
      <w:numFmt w:val="bullet"/>
      <w:pStyle w:val="Listaconvietas"/>
      <w:lvlText w:val=""/>
      <w:lvlJc w:val="left"/>
      <w:pPr>
        <w:tabs>
          <w:tab w:val="num" w:pos="749"/>
        </w:tabs>
        <w:ind w:left="749" w:hanging="259"/>
      </w:pPr>
      <w:rPr>
        <w:rFonts w:ascii="Symbol" w:hAnsi="Symbol" w:hint="default"/>
        <w:color w:val="000000" w:themeColor="text1"/>
        <w:w w:val="100"/>
      </w:rPr>
    </w:lvl>
    <w:lvl w:ilvl="1" w:tplc="F76CA064">
      <w:start w:val="1"/>
      <w:numFmt w:val="bullet"/>
      <w:lvlText w:val="o"/>
      <w:lvlJc w:val="left"/>
      <w:pPr>
        <w:ind w:left="1440" w:hanging="360"/>
      </w:pPr>
      <w:rPr>
        <w:rFonts w:ascii="Courier New" w:hAnsi="Courier New" w:cs="Courier New" w:hint="default"/>
      </w:rPr>
    </w:lvl>
    <w:lvl w:ilvl="2" w:tplc="9DEE3FE6" w:tentative="1">
      <w:start w:val="1"/>
      <w:numFmt w:val="bullet"/>
      <w:lvlText w:val=""/>
      <w:lvlJc w:val="left"/>
      <w:pPr>
        <w:ind w:left="2160" w:hanging="360"/>
      </w:pPr>
      <w:rPr>
        <w:rFonts w:ascii="Wingdings" w:hAnsi="Wingdings" w:hint="default"/>
      </w:rPr>
    </w:lvl>
    <w:lvl w:ilvl="3" w:tplc="E904FCC8" w:tentative="1">
      <w:start w:val="1"/>
      <w:numFmt w:val="bullet"/>
      <w:lvlText w:val=""/>
      <w:lvlJc w:val="left"/>
      <w:pPr>
        <w:ind w:left="2880" w:hanging="360"/>
      </w:pPr>
      <w:rPr>
        <w:rFonts w:ascii="Symbol" w:hAnsi="Symbol" w:hint="default"/>
      </w:rPr>
    </w:lvl>
    <w:lvl w:ilvl="4" w:tplc="442CDF64" w:tentative="1">
      <w:start w:val="1"/>
      <w:numFmt w:val="bullet"/>
      <w:lvlText w:val="o"/>
      <w:lvlJc w:val="left"/>
      <w:pPr>
        <w:ind w:left="3600" w:hanging="360"/>
      </w:pPr>
      <w:rPr>
        <w:rFonts w:ascii="Courier New" w:hAnsi="Courier New" w:cs="Courier New" w:hint="default"/>
      </w:rPr>
    </w:lvl>
    <w:lvl w:ilvl="5" w:tplc="80CED68A" w:tentative="1">
      <w:start w:val="1"/>
      <w:numFmt w:val="bullet"/>
      <w:lvlText w:val=""/>
      <w:lvlJc w:val="left"/>
      <w:pPr>
        <w:ind w:left="4320" w:hanging="360"/>
      </w:pPr>
      <w:rPr>
        <w:rFonts w:ascii="Wingdings" w:hAnsi="Wingdings" w:hint="default"/>
      </w:rPr>
    </w:lvl>
    <w:lvl w:ilvl="6" w:tplc="E432D0DC" w:tentative="1">
      <w:start w:val="1"/>
      <w:numFmt w:val="bullet"/>
      <w:lvlText w:val=""/>
      <w:lvlJc w:val="left"/>
      <w:pPr>
        <w:ind w:left="5040" w:hanging="360"/>
      </w:pPr>
      <w:rPr>
        <w:rFonts w:ascii="Symbol" w:hAnsi="Symbol" w:hint="default"/>
      </w:rPr>
    </w:lvl>
    <w:lvl w:ilvl="7" w:tplc="0CCE8F0A" w:tentative="1">
      <w:start w:val="1"/>
      <w:numFmt w:val="bullet"/>
      <w:lvlText w:val="o"/>
      <w:lvlJc w:val="left"/>
      <w:pPr>
        <w:ind w:left="5760" w:hanging="360"/>
      </w:pPr>
      <w:rPr>
        <w:rFonts w:ascii="Courier New" w:hAnsi="Courier New" w:cs="Courier New" w:hint="default"/>
      </w:rPr>
    </w:lvl>
    <w:lvl w:ilvl="8" w:tplc="F55C60BC" w:tentative="1">
      <w:start w:val="1"/>
      <w:numFmt w:val="bullet"/>
      <w:lvlText w:val=""/>
      <w:lvlJc w:val="left"/>
      <w:pPr>
        <w:ind w:left="6480" w:hanging="360"/>
      </w:pPr>
      <w:rPr>
        <w:rFonts w:ascii="Wingdings" w:hAnsi="Wingdings" w:hint="default"/>
      </w:rPr>
    </w:lvl>
  </w:abstractNum>
  <w:abstractNum w:abstractNumId="22" w15:restartNumberingAfterBreak="0">
    <w:nsid w:val="53260CF2"/>
    <w:multiLevelType w:val="hybridMultilevel"/>
    <w:tmpl w:val="B28061AA"/>
    <w:lvl w:ilvl="0" w:tplc="5B66CE34">
      <w:start w:val="1"/>
      <w:numFmt w:val="bullet"/>
      <w:lvlText w:val=""/>
      <w:lvlJc w:val="left"/>
      <w:pPr>
        <w:ind w:left="720" w:hanging="360"/>
      </w:pPr>
      <w:rPr>
        <w:rFonts w:ascii="Webdings" w:hAnsi="Webdings" w:hint="default"/>
        <w:b/>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3" w15:restartNumberingAfterBreak="0">
    <w:nsid w:val="5ECA245B"/>
    <w:multiLevelType w:val="hybridMultilevel"/>
    <w:tmpl w:val="DE3C5B0E"/>
    <w:lvl w:ilvl="0" w:tplc="52FAA09C">
      <w:start w:val="1"/>
      <w:numFmt w:val="upperRoman"/>
      <w:lvlText w:val="CUADRANTE %1."/>
      <w:lvlJc w:val="left"/>
      <w:pPr>
        <w:ind w:left="1440" w:hanging="360"/>
      </w:pPr>
      <w:rPr>
        <w:rFonts w:ascii="Arial" w:hAnsi="Arial" w:hint="default"/>
        <w:b/>
        <w:i w:val="0"/>
        <w:sz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4" w15:restartNumberingAfterBreak="0">
    <w:nsid w:val="651524C1"/>
    <w:multiLevelType w:val="hybridMultilevel"/>
    <w:tmpl w:val="77903F74"/>
    <w:lvl w:ilvl="0" w:tplc="52FAA09C">
      <w:start w:val="1"/>
      <w:numFmt w:val="upperRoman"/>
      <w:lvlText w:val="CUADRANTE %1."/>
      <w:lvlJc w:val="left"/>
      <w:pPr>
        <w:ind w:left="1440" w:hanging="360"/>
      </w:pPr>
      <w:rPr>
        <w:rFonts w:ascii="Arial" w:hAnsi="Arial" w:hint="default"/>
        <w:b/>
        <w:i w:val="0"/>
        <w:sz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5" w15:restartNumberingAfterBreak="0">
    <w:nsid w:val="6B090D70"/>
    <w:multiLevelType w:val="hybridMultilevel"/>
    <w:tmpl w:val="667E4BA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6" w15:restartNumberingAfterBreak="0">
    <w:nsid w:val="6C901CF9"/>
    <w:multiLevelType w:val="hybridMultilevel"/>
    <w:tmpl w:val="2F4A75D8"/>
    <w:lvl w:ilvl="0" w:tplc="BE52DB0E">
      <w:start w:val="1"/>
      <w:numFmt w:val="decimal"/>
      <w:pStyle w:val="Listaconnmeros"/>
      <w:lvlText w:val="%1."/>
      <w:lvlJc w:val="left"/>
      <w:pPr>
        <w:ind w:left="720" w:hanging="360"/>
      </w:pPr>
    </w:lvl>
    <w:lvl w:ilvl="1" w:tplc="4EE646F6">
      <w:start w:val="1"/>
      <w:numFmt w:val="lowerLetter"/>
      <w:lvlText w:val="%2."/>
      <w:lvlJc w:val="left"/>
      <w:pPr>
        <w:ind w:left="1440" w:hanging="360"/>
      </w:pPr>
    </w:lvl>
    <w:lvl w:ilvl="2" w:tplc="DACEC5C8">
      <w:start w:val="1"/>
      <w:numFmt w:val="lowerRoman"/>
      <w:lvlText w:val="%3."/>
      <w:lvlJc w:val="right"/>
      <w:pPr>
        <w:ind w:left="2160" w:hanging="180"/>
      </w:pPr>
    </w:lvl>
    <w:lvl w:ilvl="3" w:tplc="164A7D5A">
      <w:start w:val="1"/>
      <w:numFmt w:val="decimal"/>
      <w:lvlText w:val="%4."/>
      <w:lvlJc w:val="left"/>
      <w:pPr>
        <w:ind w:left="2880" w:hanging="360"/>
      </w:pPr>
    </w:lvl>
    <w:lvl w:ilvl="4" w:tplc="709EC09A" w:tentative="1">
      <w:start w:val="1"/>
      <w:numFmt w:val="lowerLetter"/>
      <w:lvlText w:val="%5."/>
      <w:lvlJc w:val="left"/>
      <w:pPr>
        <w:ind w:left="3600" w:hanging="360"/>
      </w:pPr>
    </w:lvl>
    <w:lvl w:ilvl="5" w:tplc="543CFCC8" w:tentative="1">
      <w:start w:val="1"/>
      <w:numFmt w:val="lowerRoman"/>
      <w:lvlText w:val="%6."/>
      <w:lvlJc w:val="right"/>
      <w:pPr>
        <w:ind w:left="4320" w:hanging="180"/>
      </w:pPr>
    </w:lvl>
    <w:lvl w:ilvl="6" w:tplc="1B8E5CC4" w:tentative="1">
      <w:start w:val="1"/>
      <w:numFmt w:val="decimal"/>
      <w:lvlText w:val="%7."/>
      <w:lvlJc w:val="left"/>
      <w:pPr>
        <w:ind w:left="5040" w:hanging="360"/>
      </w:pPr>
    </w:lvl>
    <w:lvl w:ilvl="7" w:tplc="5B042AFE" w:tentative="1">
      <w:start w:val="1"/>
      <w:numFmt w:val="lowerLetter"/>
      <w:lvlText w:val="%8."/>
      <w:lvlJc w:val="left"/>
      <w:pPr>
        <w:ind w:left="5760" w:hanging="360"/>
      </w:pPr>
    </w:lvl>
    <w:lvl w:ilvl="8" w:tplc="A824F0A8" w:tentative="1">
      <w:start w:val="1"/>
      <w:numFmt w:val="lowerRoman"/>
      <w:lvlText w:val="%9."/>
      <w:lvlJc w:val="right"/>
      <w:pPr>
        <w:ind w:left="6480" w:hanging="180"/>
      </w:pPr>
    </w:lvl>
  </w:abstractNum>
  <w:abstractNum w:abstractNumId="27" w15:restartNumberingAfterBreak="0">
    <w:nsid w:val="731F2F1B"/>
    <w:multiLevelType w:val="hybridMultilevel"/>
    <w:tmpl w:val="A7061396"/>
    <w:lvl w:ilvl="0" w:tplc="080A0001">
      <w:start w:val="1"/>
      <w:numFmt w:val="bullet"/>
      <w:lvlText w:val=""/>
      <w:lvlJc w:val="left"/>
      <w:pPr>
        <w:ind w:left="771" w:hanging="360"/>
      </w:pPr>
      <w:rPr>
        <w:rFonts w:ascii="Symbol" w:hAnsi="Symbol" w:hint="default"/>
      </w:rPr>
    </w:lvl>
    <w:lvl w:ilvl="1" w:tplc="080A0003" w:tentative="1">
      <w:start w:val="1"/>
      <w:numFmt w:val="bullet"/>
      <w:lvlText w:val="o"/>
      <w:lvlJc w:val="left"/>
      <w:pPr>
        <w:ind w:left="1491" w:hanging="360"/>
      </w:pPr>
      <w:rPr>
        <w:rFonts w:ascii="Courier New" w:hAnsi="Courier New" w:cs="Courier New" w:hint="default"/>
      </w:rPr>
    </w:lvl>
    <w:lvl w:ilvl="2" w:tplc="080A0005" w:tentative="1">
      <w:start w:val="1"/>
      <w:numFmt w:val="bullet"/>
      <w:lvlText w:val=""/>
      <w:lvlJc w:val="left"/>
      <w:pPr>
        <w:ind w:left="2211" w:hanging="360"/>
      </w:pPr>
      <w:rPr>
        <w:rFonts w:ascii="Wingdings" w:hAnsi="Wingdings" w:hint="default"/>
      </w:rPr>
    </w:lvl>
    <w:lvl w:ilvl="3" w:tplc="080A0001" w:tentative="1">
      <w:start w:val="1"/>
      <w:numFmt w:val="bullet"/>
      <w:lvlText w:val=""/>
      <w:lvlJc w:val="left"/>
      <w:pPr>
        <w:ind w:left="2931" w:hanging="360"/>
      </w:pPr>
      <w:rPr>
        <w:rFonts w:ascii="Symbol" w:hAnsi="Symbol" w:hint="default"/>
      </w:rPr>
    </w:lvl>
    <w:lvl w:ilvl="4" w:tplc="080A0003" w:tentative="1">
      <w:start w:val="1"/>
      <w:numFmt w:val="bullet"/>
      <w:lvlText w:val="o"/>
      <w:lvlJc w:val="left"/>
      <w:pPr>
        <w:ind w:left="3651" w:hanging="360"/>
      </w:pPr>
      <w:rPr>
        <w:rFonts w:ascii="Courier New" w:hAnsi="Courier New" w:cs="Courier New" w:hint="default"/>
      </w:rPr>
    </w:lvl>
    <w:lvl w:ilvl="5" w:tplc="080A0005" w:tentative="1">
      <w:start w:val="1"/>
      <w:numFmt w:val="bullet"/>
      <w:lvlText w:val=""/>
      <w:lvlJc w:val="left"/>
      <w:pPr>
        <w:ind w:left="4371" w:hanging="360"/>
      </w:pPr>
      <w:rPr>
        <w:rFonts w:ascii="Wingdings" w:hAnsi="Wingdings" w:hint="default"/>
      </w:rPr>
    </w:lvl>
    <w:lvl w:ilvl="6" w:tplc="080A0001" w:tentative="1">
      <w:start w:val="1"/>
      <w:numFmt w:val="bullet"/>
      <w:lvlText w:val=""/>
      <w:lvlJc w:val="left"/>
      <w:pPr>
        <w:ind w:left="5091" w:hanging="360"/>
      </w:pPr>
      <w:rPr>
        <w:rFonts w:ascii="Symbol" w:hAnsi="Symbol" w:hint="default"/>
      </w:rPr>
    </w:lvl>
    <w:lvl w:ilvl="7" w:tplc="080A0003" w:tentative="1">
      <w:start w:val="1"/>
      <w:numFmt w:val="bullet"/>
      <w:lvlText w:val="o"/>
      <w:lvlJc w:val="left"/>
      <w:pPr>
        <w:ind w:left="5811" w:hanging="360"/>
      </w:pPr>
      <w:rPr>
        <w:rFonts w:ascii="Courier New" w:hAnsi="Courier New" w:cs="Courier New" w:hint="default"/>
      </w:rPr>
    </w:lvl>
    <w:lvl w:ilvl="8" w:tplc="080A0005" w:tentative="1">
      <w:start w:val="1"/>
      <w:numFmt w:val="bullet"/>
      <w:lvlText w:val=""/>
      <w:lvlJc w:val="left"/>
      <w:pPr>
        <w:ind w:left="6531" w:hanging="360"/>
      </w:pPr>
      <w:rPr>
        <w:rFonts w:ascii="Wingdings" w:hAnsi="Wingdings" w:hint="default"/>
      </w:rPr>
    </w:lvl>
  </w:abstractNum>
  <w:abstractNum w:abstractNumId="28" w15:restartNumberingAfterBreak="0">
    <w:nsid w:val="76672DC5"/>
    <w:multiLevelType w:val="singleLevel"/>
    <w:tmpl w:val="0C0A000F"/>
    <w:lvl w:ilvl="0">
      <w:start w:val="1"/>
      <w:numFmt w:val="decimal"/>
      <w:lvlText w:val="%1."/>
      <w:lvlJc w:val="left"/>
      <w:pPr>
        <w:tabs>
          <w:tab w:val="num" w:pos="360"/>
        </w:tabs>
        <w:ind w:left="360" w:hanging="360"/>
      </w:pPr>
    </w:lvl>
  </w:abstractNum>
  <w:num w:numId="1">
    <w:abstractNumId w:val="21"/>
  </w:num>
  <w:num w:numId="2">
    <w:abstractNumId w:val="26"/>
  </w:num>
  <w:num w:numId="3">
    <w:abstractNumId w:val="11"/>
  </w:num>
  <w:num w:numId="4">
    <w:abstractNumId w:val="17"/>
  </w:num>
  <w:num w:numId="5">
    <w:abstractNumId w:val="0"/>
  </w:num>
  <w:num w:numId="6">
    <w:abstractNumId w:val="1"/>
  </w:num>
  <w:num w:numId="7">
    <w:abstractNumId w:val="19"/>
  </w:num>
  <w:num w:numId="8">
    <w:abstractNumId w:val="14"/>
  </w:num>
  <w:num w:numId="9">
    <w:abstractNumId w:val="23"/>
  </w:num>
  <w:num w:numId="10">
    <w:abstractNumId w:val="22"/>
  </w:num>
  <w:num w:numId="11">
    <w:abstractNumId w:val="2"/>
  </w:num>
  <w:num w:numId="12">
    <w:abstractNumId w:val="6"/>
  </w:num>
  <w:num w:numId="13">
    <w:abstractNumId w:val="8"/>
  </w:num>
  <w:num w:numId="14">
    <w:abstractNumId w:val="4"/>
  </w:num>
  <w:num w:numId="15">
    <w:abstractNumId w:val="20"/>
  </w:num>
  <w:num w:numId="16">
    <w:abstractNumId w:val="24"/>
  </w:num>
  <w:num w:numId="17">
    <w:abstractNumId w:val="10"/>
  </w:num>
  <w:num w:numId="18">
    <w:abstractNumId w:val="3"/>
  </w:num>
  <w:num w:numId="19">
    <w:abstractNumId w:val="12"/>
  </w:num>
  <w:num w:numId="20">
    <w:abstractNumId w:val="13"/>
  </w:num>
  <w:num w:numId="21">
    <w:abstractNumId w:val="16"/>
  </w:num>
  <w:num w:numId="22">
    <w:abstractNumId w:val="25"/>
  </w:num>
  <w:num w:numId="23">
    <w:abstractNumId w:val="15"/>
  </w:num>
  <w:num w:numId="24">
    <w:abstractNumId w:val="9"/>
  </w:num>
  <w:num w:numId="25">
    <w:abstractNumId w:val="18"/>
  </w:num>
  <w:num w:numId="26">
    <w:abstractNumId w:val="5"/>
  </w:num>
  <w:num w:numId="27">
    <w:abstractNumId w:val="28"/>
  </w:num>
  <w:num w:numId="28">
    <w:abstractNumId w:val="7"/>
  </w:num>
  <w:num w:numId="2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6778"/>
    <w:rsid w:val="00000839"/>
    <w:rsid w:val="00000998"/>
    <w:rsid w:val="00000AB0"/>
    <w:rsid w:val="000037B3"/>
    <w:rsid w:val="0000485F"/>
    <w:rsid w:val="00004E5F"/>
    <w:rsid w:val="0001037A"/>
    <w:rsid w:val="00010AE5"/>
    <w:rsid w:val="00010C94"/>
    <w:rsid w:val="00012518"/>
    <w:rsid w:val="000133AC"/>
    <w:rsid w:val="00015653"/>
    <w:rsid w:val="00015D19"/>
    <w:rsid w:val="000172C7"/>
    <w:rsid w:val="00017711"/>
    <w:rsid w:val="00017A27"/>
    <w:rsid w:val="000212FE"/>
    <w:rsid w:val="00024D51"/>
    <w:rsid w:val="00025750"/>
    <w:rsid w:val="00025CC2"/>
    <w:rsid w:val="00026E54"/>
    <w:rsid w:val="00027C7A"/>
    <w:rsid w:val="00030C9C"/>
    <w:rsid w:val="00030F10"/>
    <w:rsid w:val="000323A7"/>
    <w:rsid w:val="00033885"/>
    <w:rsid w:val="00033B9B"/>
    <w:rsid w:val="00033CBC"/>
    <w:rsid w:val="00036037"/>
    <w:rsid w:val="00036431"/>
    <w:rsid w:val="00037A39"/>
    <w:rsid w:val="00037C50"/>
    <w:rsid w:val="000410A5"/>
    <w:rsid w:val="00041AAA"/>
    <w:rsid w:val="00043112"/>
    <w:rsid w:val="00044C14"/>
    <w:rsid w:val="00045BED"/>
    <w:rsid w:val="00045E25"/>
    <w:rsid w:val="0004611C"/>
    <w:rsid w:val="00046859"/>
    <w:rsid w:val="0004791E"/>
    <w:rsid w:val="0005066D"/>
    <w:rsid w:val="00050AC9"/>
    <w:rsid w:val="00051B5B"/>
    <w:rsid w:val="00051CBD"/>
    <w:rsid w:val="00052852"/>
    <w:rsid w:val="0005292C"/>
    <w:rsid w:val="0005496B"/>
    <w:rsid w:val="00054DAD"/>
    <w:rsid w:val="000560B9"/>
    <w:rsid w:val="0005632F"/>
    <w:rsid w:val="0005698D"/>
    <w:rsid w:val="00057A18"/>
    <w:rsid w:val="00061369"/>
    <w:rsid w:val="0006164F"/>
    <w:rsid w:val="00062929"/>
    <w:rsid w:val="00062DE0"/>
    <w:rsid w:val="00062F23"/>
    <w:rsid w:val="00063025"/>
    <w:rsid w:val="00063167"/>
    <w:rsid w:val="00064485"/>
    <w:rsid w:val="000651B7"/>
    <w:rsid w:val="00065DE9"/>
    <w:rsid w:val="00066770"/>
    <w:rsid w:val="00067919"/>
    <w:rsid w:val="00071BEF"/>
    <w:rsid w:val="00071F6C"/>
    <w:rsid w:val="00072DD6"/>
    <w:rsid w:val="00072E36"/>
    <w:rsid w:val="00073449"/>
    <w:rsid w:val="00073F32"/>
    <w:rsid w:val="00073F4C"/>
    <w:rsid w:val="000742B1"/>
    <w:rsid w:val="000756A5"/>
    <w:rsid w:val="000762B7"/>
    <w:rsid w:val="0007633E"/>
    <w:rsid w:val="00077CD1"/>
    <w:rsid w:val="00080380"/>
    <w:rsid w:val="000834E0"/>
    <w:rsid w:val="0008427E"/>
    <w:rsid w:val="00084A10"/>
    <w:rsid w:val="0008516C"/>
    <w:rsid w:val="000858D3"/>
    <w:rsid w:val="00085A8F"/>
    <w:rsid w:val="00085E09"/>
    <w:rsid w:val="00087F9F"/>
    <w:rsid w:val="00090864"/>
    <w:rsid w:val="00090A08"/>
    <w:rsid w:val="000914A6"/>
    <w:rsid w:val="000917A2"/>
    <w:rsid w:val="00093C21"/>
    <w:rsid w:val="000950B5"/>
    <w:rsid w:val="000A06D7"/>
    <w:rsid w:val="000A109C"/>
    <w:rsid w:val="000A117C"/>
    <w:rsid w:val="000A11B0"/>
    <w:rsid w:val="000A29F6"/>
    <w:rsid w:val="000A2F4E"/>
    <w:rsid w:val="000A3B56"/>
    <w:rsid w:val="000A4A32"/>
    <w:rsid w:val="000A752E"/>
    <w:rsid w:val="000A796F"/>
    <w:rsid w:val="000A7FFA"/>
    <w:rsid w:val="000B090B"/>
    <w:rsid w:val="000B1935"/>
    <w:rsid w:val="000B1975"/>
    <w:rsid w:val="000B296F"/>
    <w:rsid w:val="000B2B73"/>
    <w:rsid w:val="000B4474"/>
    <w:rsid w:val="000B4AA8"/>
    <w:rsid w:val="000B54C9"/>
    <w:rsid w:val="000B5DCA"/>
    <w:rsid w:val="000B60F7"/>
    <w:rsid w:val="000C0C4C"/>
    <w:rsid w:val="000C2634"/>
    <w:rsid w:val="000C3690"/>
    <w:rsid w:val="000C4105"/>
    <w:rsid w:val="000C4DDA"/>
    <w:rsid w:val="000C54B8"/>
    <w:rsid w:val="000C5C15"/>
    <w:rsid w:val="000C6F87"/>
    <w:rsid w:val="000D13ED"/>
    <w:rsid w:val="000D3885"/>
    <w:rsid w:val="000D3953"/>
    <w:rsid w:val="000D4498"/>
    <w:rsid w:val="000D4EDD"/>
    <w:rsid w:val="000D6649"/>
    <w:rsid w:val="000D793D"/>
    <w:rsid w:val="000D7A12"/>
    <w:rsid w:val="000E035E"/>
    <w:rsid w:val="000E22AD"/>
    <w:rsid w:val="000E290D"/>
    <w:rsid w:val="000E3A1F"/>
    <w:rsid w:val="000E4584"/>
    <w:rsid w:val="000E7A7D"/>
    <w:rsid w:val="000F14C7"/>
    <w:rsid w:val="000F27F4"/>
    <w:rsid w:val="000F34E9"/>
    <w:rsid w:val="000F357C"/>
    <w:rsid w:val="000F3A56"/>
    <w:rsid w:val="000F6209"/>
    <w:rsid w:val="000F6A93"/>
    <w:rsid w:val="000F77FA"/>
    <w:rsid w:val="00100758"/>
    <w:rsid w:val="0010199B"/>
    <w:rsid w:val="00101CA4"/>
    <w:rsid w:val="00102A20"/>
    <w:rsid w:val="0010426B"/>
    <w:rsid w:val="001043CE"/>
    <w:rsid w:val="00105405"/>
    <w:rsid w:val="001056D1"/>
    <w:rsid w:val="00105E5C"/>
    <w:rsid w:val="00105F1F"/>
    <w:rsid w:val="00106B75"/>
    <w:rsid w:val="0010707F"/>
    <w:rsid w:val="001109CD"/>
    <w:rsid w:val="00111271"/>
    <w:rsid w:val="00113900"/>
    <w:rsid w:val="00116E88"/>
    <w:rsid w:val="0011782C"/>
    <w:rsid w:val="0012195A"/>
    <w:rsid w:val="00122F0B"/>
    <w:rsid w:val="0012319A"/>
    <w:rsid w:val="001248C6"/>
    <w:rsid w:val="00124D3D"/>
    <w:rsid w:val="00124EE4"/>
    <w:rsid w:val="00125CE2"/>
    <w:rsid w:val="001267A5"/>
    <w:rsid w:val="0012702E"/>
    <w:rsid w:val="0012712F"/>
    <w:rsid w:val="00131944"/>
    <w:rsid w:val="00131A2A"/>
    <w:rsid w:val="001338D9"/>
    <w:rsid w:val="001347AC"/>
    <w:rsid w:val="001368C2"/>
    <w:rsid w:val="00140064"/>
    <w:rsid w:val="00140F7F"/>
    <w:rsid w:val="0014115F"/>
    <w:rsid w:val="00142709"/>
    <w:rsid w:val="00142843"/>
    <w:rsid w:val="001438E3"/>
    <w:rsid w:val="0014527E"/>
    <w:rsid w:val="00145E6E"/>
    <w:rsid w:val="00146187"/>
    <w:rsid w:val="00146467"/>
    <w:rsid w:val="00147DE2"/>
    <w:rsid w:val="001503D3"/>
    <w:rsid w:val="00150429"/>
    <w:rsid w:val="001510C7"/>
    <w:rsid w:val="00151A9C"/>
    <w:rsid w:val="00153584"/>
    <w:rsid w:val="0015471F"/>
    <w:rsid w:val="001550AC"/>
    <w:rsid w:val="00156771"/>
    <w:rsid w:val="00157E48"/>
    <w:rsid w:val="001606CA"/>
    <w:rsid w:val="00160892"/>
    <w:rsid w:val="00161260"/>
    <w:rsid w:val="00162140"/>
    <w:rsid w:val="0016556F"/>
    <w:rsid w:val="001661EB"/>
    <w:rsid w:val="001671EF"/>
    <w:rsid w:val="00170FFE"/>
    <w:rsid w:val="00171EBD"/>
    <w:rsid w:val="00172751"/>
    <w:rsid w:val="00175862"/>
    <w:rsid w:val="001766AC"/>
    <w:rsid w:val="001804A7"/>
    <w:rsid w:val="0018243F"/>
    <w:rsid w:val="0018325B"/>
    <w:rsid w:val="00184BE4"/>
    <w:rsid w:val="00185E17"/>
    <w:rsid w:val="001868EE"/>
    <w:rsid w:val="00187A7E"/>
    <w:rsid w:val="00190B7E"/>
    <w:rsid w:val="00191741"/>
    <w:rsid w:val="00195E14"/>
    <w:rsid w:val="001974AD"/>
    <w:rsid w:val="0019766D"/>
    <w:rsid w:val="001A02E2"/>
    <w:rsid w:val="001A10AA"/>
    <w:rsid w:val="001A1201"/>
    <w:rsid w:val="001A2147"/>
    <w:rsid w:val="001A2D06"/>
    <w:rsid w:val="001A35A3"/>
    <w:rsid w:val="001A42A8"/>
    <w:rsid w:val="001A51C2"/>
    <w:rsid w:val="001A6467"/>
    <w:rsid w:val="001A7F13"/>
    <w:rsid w:val="001B20F2"/>
    <w:rsid w:val="001B3977"/>
    <w:rsid w:val="001B4824"/>
    <w:rsid w:val="001B4B1B"/>
    <w:rsid w:val="001B66AB"/>
    <w:rsid w:val="001B6E69"/>
    <w:rsid w:val="001C327D"/>
    <w:rsid w:val="001C3509"/>
    <w:rsid w:val="001C3AB1"/>
    <w:rsid w:val="001C4AB8"/>
    <w:rsid w:val="001C56B4"/>
    <w:rsid w:val="001C6931"/>
    <w:rsid w:val="001C7194"/>
    <w:rsid w:val="001C7CA1"/>
    <w:rsid w:val="001D01FB"/>
    <w:rsid w:val="001D0319"/>
    <w:rsid w:val="001D0CE5"/>
    <w:rsid w:val="001D1B0F"/>
    <w:rsid w:val="001D31F0"/>
    <w:rsid w:val="001D38CD"/>
    <w:rsid w:val="001D4599"/>
    <w:rsid w:val="001D64A2"/>
    <w:rsid w:val="001D6B9E"/>
    <w:rsid w:val="001D6D88"/>
    <w:rsid w:val="001D7D86"/>
    <w:rsid w:val="001E07F0"/>
    <w:rsid w:val="001E13FF"/>
    <w:rsid w:val="001E143E"/>
    <w:rsid w:val="001E183F"/>
    <w:rsid w:val="001E2276"/>
    <w:rsid w:val="001E336A"/>
    <w:rsid w:val="001E34E9"/>
    <w:rsid w:val="001E370F"/>
    <w:rsid w:val="001E7A97"/>
    <w:rsid w:val="001F2B75"/>
    <w:rsid w:val="001F2E04"/>
    <w:rsid w:val="001F3460"/>
    <w:rsid w:val="001F6310"/>
    <w:rsid w:val="001F64BF"/>
    <w:rsid w:val="001F72A5"/>
    <w:rsid w:val="00200214"/>
    <w:rsid w:val="002009E8"/>
    <w:rsid w:val="00202006"/>
    <w:rsid w:val="00203118"/>
    <w:rsid w:val="00203891"/>
    <w:rsid w:val="00204563"/>
    <w:rsid w:val="00204E0C"/>
    <w:rsid w:val="00206973"/>
    <w:rsid w:val="00210862"/>
    <w:rsid w:val="00212711"/>
    <w:rsid w:val="00212F85"/>
    <w:rsid w:val="002131F8"/>
    <w:rsid w:val="00215281"/>
    <w:rsid w:val="00216370"/>
    <w:rsid w:val="0021682B"/>
    <w:rsid w:val="00216C11"/>
    <w:rsid w:val="002204D2"/>
    <w:rsid w:val="0022065B"/>
    <w:rsid w:val="002213D7"/>
    <w:rsid w:val="00221962"/>
    <w:rsid w:val="00222A5F"/>
    <w:rsid w:val="00223DAD"/>
    <w:rsid w:val="00223F76"/>
    <w:rsid w:val="00224FF6"/>
    <w:rsid w:val="00225680"/>
    <w:rsid w:val="002274EC"/>
    <w:rsid w:val="00232B79"/>
    <w:rsid w:val="00234291"/>
    <w:rsid w:val="00235023"/>
    <w:rsid w:val="00235775"/>
    <w:rsid w:val="00235932"/>
    <w:rsid w:val="00235B64"/>
    <w:rsid w:val="00236081"/>
    <w:rsid w:val="002361EA"/>
    <w:rsid w:val="00237403"/>
    <w:rsid w:val="00240150"/>
    <w:rsid w:val="00240878"/>
    <w:rsid w:val="00241DC3"/>
    <w:rsid w:val="00242489"/>
    <w:rsid w:val="002424DC"/>
    <w:rsid w:val="00242EB6"/>
    <w:rsid w:val="002430F3"/>
    <w:rsid w:val="00243EF3"/>
    <w:rsid w:val="0024403C"/>
    <w:rsid w:val="00244088"/>
    <w:rsid w:val="00247E38"/>
    <w:rsid w:val="002513A8"/>
    <w:rsid w:val="0025212E"/>
    <w:rsid w:val="00252415"/>
    <w:rsid w:val="002552EC"/>
    <w:rsid w:val="0025662E"/>
    <w:rsid w:val="002566BD"/>
    <w:rsid w:val="00256951"/>
    <w:rsid w:val="00260B22"/>
    <w:rsid w:val="00261182"/>
    <w:rsid w:val="002611CF"/>
    <w:rsid w:val="002614C9"/>
    <w:rsid w:val="002623AA"/>
    <w:rsid w:val="002666B9"/>
    <w:rsid w:val="0027120B"/>
    <w:rsid w:val="00272F02"/>
    <w:rsid w:val="00274E97"/>
    <w:rsid w:val="00275652"/>
    <w:rsid w:val="00281E6F"/>
    <w:rsid w:val="00282210"/>
    <w:rsid w:val="0028358C"/>
    <w:rsid w:val="002835E0"/>
    <w:rsid w:val="002848CC"/>
    <w:rsid w:val="0028598C"/>
    <w:rsid w:val="00285DAC"/>
    <w:rsid w:val="0028656E"/>
    <w:rsid w:val="00290CF7"/>
    <w:rsid w:val="00290E86"/>
    <w:rsid w:val="0029173F"/>
    <w:rsid w:val="00293AB4"/>
    <w:rsid w:val="00293BEB"/>
    <w:rsid w:val="00293E81"/>
    <w:rsid w:val="0029676E"/>
    <w:rsid w:val="00296BAA"/>
    <w:rsid w:val="0029722E"/>
    <w:rsid w:val="002A0DD2"/>
    <w:rsid w:val="002A19C3"/>
    <w:rsid w:val="002A229C"/>
    <w:rsid w:val="002A2B9B"/>
    <w:rsid w:val="002A38EB"/>
    <w:rsid w:val="002A3D61"/>
    <w:rsid w:val="002A55CC"/>
    <w:rsid w:val="002A6F87"/>
    <w:rsid w:val="002A78C7"/>
    <w:rsid w:val="002B037B"/>
    <w:rsid w:val="002B1822"/>
    <w:rsid w:val="002B2740"/>
    <w:rsid w:val="002B4368"/>
    <w:rsid w:val="002B4D2D"/>
    <w:rsid w:val="002B50DC"/>
    <w:rsid w:val="002B544E"/>
    <w:rsid w:val="002B5898"/>
    <w:rsid w:val="002B5CEC"/>
    <w:rsid w:val="002B6778"/>
    <w:rsid w:val="002B73BC"/>
    <w:rsid w:val="002C2FFD"/>
    <w:rsid w:val="002D1668"/>
    <w:rsid w:val="002D254F"/>
    <w:rsid w:val="002D318E"/>
    <w:rsid w:val="002D33F0"/>
    <w:rsid w:val="002D375F"/>
    <w:rsid w:val="002D3B86"/>
    <w:rsid w:val="002D3E1F"/>
    <w:rsid w:val="002D40B3"/>
    <w:rsid w:val="002D420F"/>
    <w:rsid w:val="002D438B"/>
    <w:rsid w:val="002D4994"/>
    <w:rsid w:val="002D65CC"/>
    <w:rsid w:val="002D6E88"/>
    <w:rsid w:val="002D7DF1"/>
    <w:rsid w:val="002E0ABD"/>
    <w:rsid w:val="002E145E"/>
    <w:rsid w:val="002E156F"/>
    <w:rsid w:val="002E16CB"/>
    <w:rsid w:val="002E1A30"/>
    <w:rsid w:val="002E323D"/>
    <w:rsid w:val="002E34A5"/>
    <w:rsid w:val="002E4E83"/>
    <w:rsid w:val="002E5F49"/>
    <w:rsid w:val="002E6C9B"/>
    <w:rsid w:val="002F0DBB"/>
    <w:rsid w:val="002F0FDA"/>
    <w:rsid w:val="002F19D8"/>
    <w:rsid w:val="002F3F39"/>
    <w:rsid w:val="002F42FD"/>
    <w:rsid w:val="002F53F7"/>
    <w:rsid w:val="002F54F9"/>
    <w:rsid w:val="002F608C"/>
    <w:rsid w:val="002F66F2"/>
    <w:rsid w:val="002F79C9"/>
    <w:rsid w:val="00300030"/>
    <w:rsid w:val="0030182D"/>
    <w:rsid w:val="00305683"/>
    <w:rsid w:val="00307081"/>
    <w:rsid w:val="00307CD1"/>
    <w:rsid w:val="003100ED"/>
    <w:rsid w:val="00310F29"/>
    <w:rsid w:val="00311F0B"/>
    <w:rsid w:val="00312FF8"/>
    <w:rsid w:val="0031313B"/>
    <w:rsid w:val="00314189"/>
    <w:rsid w:val="00314797"/>
    <w:rsid w:val="0031648C"/>
    <w:rsid w:val="00316746"/>
    <w:rsid w:val="0031715D"/>
    <w:rsid w:val="0031759D"/>
    <w:rsid w:val="00317705"/>
    <w:rsid w:val="00317B40"/>
    <w:rsid w:val="00317BAA"/>
    <w:rsid w:val="00321088"/>
    <w:rsid w:val="003227AE"/>
    <w:rsid w:val="00323AD1"/>
    <w:rsid w:val="00324666"/>
    <w:rsid w:val="00327DEC"/>
    <w:rsid w:val="00333762"/>
    <w:rsid w:val="00334577"/>
    <w:rsid w:val="003349E6"/>
    <w:rsid w:val="00335DC1"/>
    <w:rsid w:val="00336C3A"/>
    <w:rsid w:val="0034113F"/>
    <w:rsid w:val="00343919"/>
    <w:rsid w:val="00343AFE"/>
    <w:rsid w:val="00344CDD"/>
    <w:rsid w:val="0034798E"/>
    <w:rsid w:val="00353268"/>
    <w:rsid w:val="00355021"/>
    <w:rsid w:val="003550AF"/>
    <w:rsid w:val="00355254"/>
    <w:rsid w:val="003555D4"/>
    <w:rsid w:val="00360F17"/>
    <w:rsid w:val="0036199F"/>
    <w:rsid w:val="00362D3D"/>
    <w:rsid w:val="00363E0C"/>
    <w:rsid w:val="00364444"/>
    <w:rsid w:val="00364E60"/>
    <w:rsid w:val="00365A69"/>
    <w:rsid w:val="00365E6E"/>
    <w:rsid w:val="003663D7"/>
    <w:rsid w:val="003664AD"/>
    <w:rsid w:val="00366C97"/>
    <w:rsid w:val="00370A23"/>
    <w:rsid w:val="0037213A"/>
    <w:rsid w:val="003744CF"/>
    <w:rsid w:val="00375595"/>
    <w:rsid w:val="00375A33"/>
    <w:rsid w:val="00375D39"/>
    <w:rsid w:val="003803E4"/>
    <w:rsid w:val="00380FB2"/>
    <w:rsid w:val="0038105A"/>
    <w:rsid w:val="00384967"/>
    <w:rsid w:val="00384BA4"/>
    <w:rsid w:val="00385865"/>
    <w:rsid w:val="00386F34"/>
    <w:rsid w:val="00387229"/>
    <w:rsid w:val="00390DAA"/>
    <w:rsid w:val="00391404"/>
    <w:rsid w:val="00391F21"/>
    <w:rsid w:val="003938A5"/>
    <w:rsid w:val="00394EF2"/>
    <w:rsid w:val="003957EF"/>
    <w:rsid w:val="003972A1"/>
    <w:rsid w:val="0039770E"/>
    <w:rsid w:val="003A168D"/>
    <w:rsid w:val="003A1773"/>
    <w:rsid w:val="003A2119"/>
    <w:rsid w:val="003A2F0C"/>
    <w:rsid w:val="003A47B9"/>
    <w:rsid w:val="003A66B1"/>
    <w:rsid w:val="003B0E57"/>
    <w:rsid w:val="003B1502"/>
    <w:rsid w:val="003B1EE9"/>
    <w:rsid w:val="003B39D4"/>
    <w:rsid w:val="003B3C92"/>
    <w:rsid w:val="003B77D1"/>
    <w:rsid w:val="003C02D3"/>
    <w:rsid w:val="003C035B"/>
    <w:rsid w:val="003C06F0"/>
    <w:rsid w:val="003C0E9A"/>
    <w:rsid w:val="003C1FA8"/>
    <w:rsid w:val="003C6090"/>
    <w:rsid w:val="003D112F"/>
    <w:rsid w:val="003D1B31"/>
    <w:rsid w:val="003D1DD4"/>
    <w:rsid w:val="003D58EF"/>
    <w:rsid w:val="003D6235"/>
    <w:rsid w:val="003D63B8"/>
    <w:rsid w:val="003D78D6"/>
    <w:rsid w:val="003D7CC8"/>
    <w:rsid w:val="003E28AB"/>
    <w:rsid w:val="003E4AE5"/>
    <w:rsid w:val="003E6EAD"/>
    <w:rsid w:val="003E7296"/>
    <w:rsid w:val="003F1078"/>
    <w:rsid w:val="003F1187"/>
    <w:rsid w:val="003F2637"/>
    <w:rsid w:val="003F3C4D"/>
    <w:rsid w:val="003F5704"/>
    <w:rsid w:val="003F6C69"/>
    <w:rsid w:val="003F76E6"/>
    <w:rsid w:val="004001B3"/>
    <w:rsid w:val="0040062C"/>
    <w:rsid w:val="00401614"/>
    <w:rsid w:val="00401C87"/>
    <w:rsid w:val="00401F3F"/>
    <w:rsid w:val="00403E8F"/>
    <w:rsid w:val="004048B1"/>
    <w:rsid w:val="00405347"/>
    <w:rsid w:val="004054E4"/>
    <w:rsid w:val="00410545"/>
    <w:rsid w:val="00411727"/>
    <w:rsid w:val="00413B61"/>
    <w:rsid w:val="00413D65"/>
    <w:rsid w:val="00414463"/>
    <w:rsid w:val="00414F0E"/>
    <w:rsid w:val="0042389B"/>
    <w:rsid w:val="00424374"/>
    <w:rsid w:val="00425634"/>
    <w:rsid w:val="00427224"/>
    <w:rsid w:val="0042795E"/>
    <w:rsid w:val="00433658"/>
    <w:rsid w:val="00434368"/>
    <w:rsid w:val="004345DC"/>
    <w:rsid w:val="0043556E"/>
    <w:rsid w:val="00435EA1"/>
    <w:rsid w:val="004365CC"/>
    <w:rsid w:val="004369CB"/>
    <w:rsid w:val="00437432"/>
    <w:rsid w:val="004428D2"/>
    <w:rsid w:val="004430ED"/>
    <w:rsid w:val="004442F1"/>
    <w:rsid w:val="004448C5"/>
    <w:rsid w:val="00444D9B"/>
    <w:rsid w:val="0044501A"/>
    <w:rsid w:val="004453C6"/>
    <w:rsid w:val="00445CAF"/>
    <w:rsid w:val="00446EB0"/>
    <w:rsid w:val="00447B28"/>
    <w:rsid w:val="00451FB7"/>
    <w:rsid w:val="00454680"/>
    <w:rsid w:val="00455252"/>
    <w:rsid w:val="004563C0"/>
    <w:rsid w:val="00456861"/>
    <w:rsid w:val="00456C2F"/>
    <w:rsid w:val="00457538"/>
    <w:rsid w:val="004613F2"/>
    <w:rsid w:val="0046440C"/>
    <w:rsid w:val="00465A71"/>
    <w:rsid w:val="00466FB0"/>
    <w:rsid w:val="00467EB7"/>
    <w:rsid w:val="00470B26"/>
    <w:rsid w:val="00471860"/>
    <w:rsid w:val="00472D77"/>
    <w:rsid w:val="0047475B"/>
    <w:rsid w:val="00474EC5"/>
    <w:rsid w:val="00476166"/>
    <w:rsid w:val="00477F4B"/>
    <w:rsid w:val="00480322"/>
    <w:rsid w:val="0048035C"/>
    <w:rsid w:val="00480A15"/>
    <w:rsid w:val="00480DFF"/>
    <w:rsid w:val="00482FBC"/>
    <w:rsid w:val="00483284"/>
    <w:rsid w:val="00487BFE"/>
    <w:rsid w:val="00490A9A"/>
    <w:rsid w:val="0049119F"/>
    <w:rsid w:val="0049211C"/>
    <w:rsid w:val="00493C43"/>
    <w:rsid w:val="00494D62"/>
    <w:rsid w:val="0049580B"/>
    <w:rsid w:val="00496AFE"/>
    <w:rsid w:val="00496CB2"/>
    <w:rsid w:val="004A0D26"/>
    <w:rsid w:val="004A119C"/>
    <w:rsid w:val="004A35A5"/>
    <w:rsid w:val="004A3B32"/>
    <w:rsid w:val="004A4585"/>
    <w:rsid w:val="004A5AD9"/>
    <w:rsid w:val="004A6915"/>
    <w:rsid w:val="004A691C"/>
    <w:rsid w:val="004B006D"/>
    <w:rsid w:val="004B0881"/>
    <w:rsid w:val="004B1041"/>
    <w:rsid w:val="004B299B"/>
    <w:rsid w:val="004B3723"/>
    <w:rsid w:val="004B575E"/>
    <w:rsid w:val="004B6895"/>
    <w:rsid w:val="004B691D"/>
    <w:rsid w:val="004C068E"/>
    <w:rsid w:val="004C08C4"/>
    <w:rsid w:val="004C0F30"/>
    <w:rsid w:val="004C1BCB"/>
    <w:rsid w:val="004C2051"/>
    <w:rsid w:val="004C2DC6"/>
    <w:rsid w:val="004C5D23"/>
    <w:rsid w:val="004C5DCA"/>
    <w:rsid w:val="004C6D09"/>
    <w:rsid w:val="004D01BD"/>
    <w:rsid w:val="004D2583"/>
    <w:rsid w:val="004D2FA7"/>
    <w:rsid w:val="004D4A7F"/>
    <w:rsid w:val="004D52C5"/>
    <w:rsid w:val="004D53FD"/>
    <w:rsid w:val="004D5929"/>
    <w:rsid w:val="004D5EAD"/>
    <w:rsid w:val="004D5FE3"/>
    <w:rsid w:val="004D7062"/>
    <w:rsid w:val="004D75A5"/>
    <w:rsid w:val="004D78D7"/>
    <w:rsid w:val="004E05F0"/>
    <w:rsid w:val="004E19A6"/>
    <w:rsid w:val="004E2525"/>
    <w:rsid w:val="004E2DD1"/>
    <w:rsid w:val="004E4ED7"/>
    <w:rsid w:val="004E61C5"/>
    <w:rsid w:val="004E6AEC"/>
    <w:rsid w:val="004F0A8A"/>
    <w:rsid w:val="004F1842"/>
    <w:rsid w:val="004F1CC6"/>
    <w:rsid w:val="004F3F22"/>
    <w:rsid w:val="004F6118"/>
    <w:rsid w:val="004F6BC9"/>
    <w:rsid w:val="004F758B"/>
    <w:rsid w:val="0050010D"/>
    <w:rsid w:val="00500372"/>
    <w:rsid w:val="005020FB"/>
    <w:rsid w:val="00502375"/>
    <w:rsid w:val="00502687"/>
    <w:rsid w:val="005034EB"/>
    <w:rsid w:val="005037BB"/>
    <w:rsid w:val="0050428C"/>
    <w:rsid w:val="005052A1"/>
    <w:rsid w:val="00506500"/>
    <w:rsid w:val="0050663A"/>
    <w:rsid w:val="00511ED6"/>
    <w:rsid w:val="005120E0"/>
    <w:rsid w:val="00512925"/>
    <w:rsid w:val="00512B93"/>
    <w:rsid w:val="00513D9B"/>
    <w:rsid w:val="005141EE"/>
    <w:rsid w:val="0051447E"/>
    <w:rsid w:val="005150D6"/>
    <w:rsid w:val="00515A4B"/>
    <w:rsid w:val="00515CD9"/>
    <w:rsid w:val="005160B1"/>
    <w:rsid w:val="0051681F"/>
    <w:rsid w:val="005178B6"/>
    <w:rsid w:val="005203F6"/>
    <w:rsid w:val="00520510"/>
    <w:rsid w:val="005205D7"/>
    <w:rsid w:val="00521E33"/>
    <w:rsid w:val="00522BA4"/>
    <w:rsid w:val="00525330"/>
    <w:rsid w:val="005256A2"/>
    <w:rsid w:val="0052682F"/>
    <w:rsid w:val="0052714B"/>
    <w:rsid w:val="00527C4F"/>
    <w:rsid w:val="00530FB6"/>
    <w:rsid w:val="005346D6"/>
    <w:rsid w:val="00534DF9"/>
    <w:rsid w:val="00542C99"/>
    <w:rsid w:val="00543742"/>
    <w:rsid w:val="00543827"/>
    <w:rsid w:val="00544FB2"/>
    <w:rsid w:val="005472E7"/>
    <w:rsid w:val="00550CCB"/>
    <w:rsid w:val="00550CF3"/>
    <w:rsid w:val="005514A7"/>
    <w:rsid w:val="0055744C"/>
    <w:rsid w:val="005601A1"/>
    <w:rsid w:val="005622FC"/>
    <w:rsid w:val="0056251F"/>
    <w:rsid w:val="00562EF6"/>
    <w:rsid w:val="00563B87"/>
    <w:rsid w:val="0056478E"/>
    <w:rsid w:val="005670EF"/>
    <w:rsid w:val="0057027A"/>
    <w:rsid w:val="00571DE3"/>
    <w:rsid w:val="00575194"/>
    <w:rsid w:val="00577608"/>
    <w:rsid w:val="00581A24"/>
    <w:rsid w:val="00583FC7"/>
    <w:rsid w:val="0058487E"/>
    <w:rsid w:val="00584956"/>
    <w:rsid w:val="00585E0E"/>
    <w:rsid w:val="005879ED"/>
    <w:rsid w:val="005907EB"/>
    <w:rsid w:val="005917E7"/>
    <w:rsid w:val="00592EBD"/>
    <w:rsid w:val="00596D82"/>
    <w:rsid w:val="005A00E7"/>
    <w:rsid w:val="005A18ED"/>
    <w:rsid w:val="005A19D8"/>
    <w:rsid w:val="005A206B"/>
    <w:rsid w:val="005A25AB"/>
    <w:rsid w:val="005A286A"/>
    <w:rsid w:val="005A308C"/>
    <w:rsid w:val="005A4730"/>
    <w:rsid w:val="005A4EAA"/>
    <w:rsid w:val="005A52CD"/>
    <w:rsid w:val="005B0576"/>
    <w:rsid w:val="005B08B7"/>
    <w:rsid w:val="005B195A"/>
    <w:rsid w:val="005B2358"/>
    <w:rsid w:val="005B2BD7"/>
    <w:rsid w:val="005B2E43"/>
    <w:rsid w:val="005B354C"/>
    <w:rsid w:val="005B479E"/>
    <w:rsid w:val="005B49B0"/>
    <w:rsid w:val="005B4B11"/>
    <w:rsid w:val="005B7F30"/>
    <w:rsid w:val="005C00A5"/>
    <w:rsid w:val="005C011F"/>
    <w:rsid w:val="005C056E"/>
    <w:rsid w:val="005C094D"/>
    <w:rsid w:val="005C0B7B"/>
    <w:rsid w:val="005C1591"/>
    <w:rsid w:val="005C216B"/>
    <w:rsid w:val="005C3720"/>
    <w:rsid w:val="005C43CA"/>
    <w:rsid w:val="005C467C"/>
    <w:rsid w:val="005D03BE"/>
    <w:rsid w:val="005D0FA0"/>
    <w:rsid w:val="005D1CCC"/>
    <w:rsid w:val="005D37D7"/>
    <w:rsid w:val="005D3F4F"/>
    <w:rsid w:val="005D52AF"/>
    <w:rsid w:val="005D53D0"/>
    <w:rsid w:val="005D58EF"/>
    <w:rsid w:val="005D77FD"/>
    <w:rsid w:val="005D7ACB"/>
    <w:rsid w:val="005E00A1"/>
    <w:rsid w:val="005E036B"/>
    <w:rsid w:val="005E0414"/>
    <w:rsid w:val="005E1839"/>
    <w:rsid w:val="005E18B1"/>
    <w:rsid w:val="005E2142"/>
    <w:rsid w:val="005E2751"/>
    <w:rsid w:val="005E2FEF"/>
    <w:rsid w:val="005E65C0"/>
    <w:rsid w:val="005E6E61"/>
    <w:rsid w:val="005F08B5"/>
    <w:rsid w:val="005F150C"/>
    <w:rsid w:val="005F1D52"/>
    <w:rsid w:val="005F4146"/>
    <w:rsid w:val="005F5B31"/>
    <w:rsid w:val="005F74D5"/>
    <w:rsid w:val="00602B9F"/>
    <w:rsid w:val="00603D39"/>
    <w:rsid w:val="00604321"/>
    <w:rsid w:val="00604A11"/>
    <w:rsid w:val="00604C7C"/>
    <w:rsid w:val="00604FDE"/>
    <w:rsid w:val="00605DF1"/>
    <w:rsid w:val="006064DF"/>
    <w:rsid w:val="00606919"/>
    <w:rsid w:val="006078C7"/>
    <w:rsid w:val="006078F2"/>
    <w:rsid w:val="00607DC8"/>
    <w:rsid w:val="00610350"/>
    <w:rsid w:val="00611422"/>
    <w:rsid w:val="006116EE"/>
    <w:rsid w:val="00612AB2"/>
    <w:rsid w:val="00612F83"/>
    <w:rsid w:val="00612FC7"/>
    <w:rsid w:val="0061406B"/>
    <w:rsid w:val="00614436"/>
    <w:rsid w:val="00614629"/>
    <w:rsid w:val="00615914"/>
    <w:rsid w:val="00615EDA"/>
    <w:rsid w:val="00617A5E"/>
    <w:rsid w:val="00620ABD"/>
    <w:rsid w:val="00623484"/>
    <w:rsid w:val="006235FC"/>
    <w:rsid w:val="006237D2"/>
    <w:rsid w:val="00623CBE"/>
    <w:rsid w:val="00623EED"/>
    <w:rsid w:val="00625673"/>
    <w:rsid w:val="00626309"/>
    <w:rsid w:val="00630106"/>
    <w:rsid w:val="0063012F"/>
    <w:rsid w:val="00630AC1"/>
    <w:rsid w:val="00633202"/>
    <w:rsid w:val="00633C5C"/>
    <w:rsid w:val="00633CBB"/>
    <w:rsid w:val="00634359"/>
    <w:rsid w:val="00634900"/>
    <w:rsid w:val="00635118"/>
    <w:rsid w:val="00635999"/>
    <w:rsid w:val="00635A49"/>
    <w:rsid w:val="00635C17"/>
    <w:rsid w:val="00635D7C"/>
    <w:rsid w:val="00636609"/>
    <w:rsid w:val="006407B5"/>
    <w:rsid w:val="00641509"/>
    <w:rsid w:val="00641599"/>
    <w:rsid w:val="00641DA1"/>
    <w:rsid w:val="0064258F"/>
    <w:rsid w:val="006439AF"/>
    <w:rsid w:val="00645DDF"/>
    <w:rsid w:val="00646E96"/>
    <w:rsid w:val="0064747A"/>
    <w:rsid w:val="00647A98"/>
    <w:rsid w:val="00652C34"/>
    <w:rsid w:val="00652DF1"/>
    <w:rsid w:val="006547A8"/>
    <w:rsid w:val="006547F4"/>
    <w:rsid w:val="00660D50"/>
    <w:rsid w:val="0066108E"/>
    <w:rsid w:val="00662412"/>
    <w:rsid w:val="00663FAC"/>
    <w:rsid w:val="006653C0"/>
    <w:rsid w:val="0066556A"/>
    <w:rsid w:val="006655C3"/>
    <w:rsid w:val="00670E99"/>
    <w:rsid w:val="00670EF9"/>
    <w:rsid w:val="00671310"/>
    <w:rsid w:val="00671584"/>
    <w:rsid w:val="00672282"/>
    <w:rsid w:val="00672381"/>
    <w:rsid w:val="006725FD"/>
    <w:rsid w:val="006728A5"/>
    <w:rsid w:val="0067315B"/>
    <w:rsid w:val="006744C4"/>
    <w:rsid w:val="00674EB1"/>
    <w:rsid w:val="00675F0B"/>
    <w:rsid w:val="006762AF"/>
    <w:rsid w:val="00677453"/>
    <w:rsid w:val="00680FF9"/>
    <w:rsid w:val="006825D1"/>
    <w:rsid w:val="00682A15"/>
    <w:rsid w:val="00683C1C"/>
    <w:rsid w:val="006853D0"/>
    <w:rsid w:val="00685BB6"/>
    <w:rsid w:val="00690037"/>
    <w:rsid w:val="00690123"/>
    <w:rsid w:val="0069183E"/>
    <w:rsid w:val="006921C1"/>
    <w:rsid w:val="00692806"/>
    <w:rsid w:val="0069378F"/>
    <w:rsid w:val="00693AC9"/>
    <w:rsid w:val="00694CF0"/>
    <w:rsid w:val="0069776C"/>
    <w:rsid w:val="006A125B"/>
    <w:rsid w:val="006A1E6B"/>
    <w:rsid w:val="006A5166"/>
    <w:rsid w:val="006A5604"/>
    <w:rsid w:val="006A58C3"/>
    <w:rsid w:val="006A6A47"/>
    <w:rsid w:val="006A70EB"/>
    <w:rsid w:val="006B11FC"/>
    <w:rsid w:val="006B1857"/>
    <w:rsid w:val="006B19A4"/>
    <w:rsid w:val="006B1A95"/>
    <w:rsid w:val="006B245A"/>
    <w:rsid w:val="006B2B3C"/>
    <w:rsid w:val="006B31D5"/>
    <w:rsid w:val="006B32E7"/>
    <w:rsid w:val="006B410A"/>
    <w:rsid w:val="006B4361"/>
    <w:rsid w:val="006B466D"/>
    <w:rsid w:val="006B4DAD"/>
    <w:rsid w:val="006B55E3"/>
    <w:rsid w:val="006B5E99"/>
    <w:rsid w:val="006B5FB9"/>
    <w:rsid w:val="006C109E"/>
    <w:rsid w:val="006C1525"/>
    <w:rsid w:val="006C390A"/>
    <w:rsid w:val="006C48BF"/>
    <w:rsid w:val="006C4E2C"/>
    <w:rsid w:val="006C4FCE"/>
    <w:rsid w:val="006C55F2"/>
    <w:rsid w:val="006C5A05"/>
    <w:rsid w:val="006C64ED"/>
    <w:rsid w:val="006C6CFA"/>
    <w:rsid w:val="006C7DF2"/>
    <w:rsid w:val="006D063E"/>
    <w:rsid w:val="006D4401"/>
    <w:rsid w:val="006D5CE2"/>
    <w:rsid w:val="006D67BE"/>
    <w:rsid w:val="006D7045"/>
    <w:rsid w:val="006D7B1C"/>
    <w:rsid w:val="006E04CE"/>
    <w:rsid w:val="006E068D"/>
    <w:rsid w:val="006E0965"/>
    <w:rsid w:val="006E0B0B"/>
    <w:rsid w:val="006E14E2"/>
    <w:rsid w:val="006E1F14"/>
    <w:rsid w:val="006E6908"/>
    <w:rsid w:val="006E7689"/>
    <w:rsid w:val="006E78F2"/>
    <w:rsid w:val="006E7C92"/>
    <w:rsid w:val="006F039E"/>
    <w:rsid w:val="006F2356"/>
    <w:rsid w:val="006F31F2"/>
    <w:rsid w:val="006F5851"/>
    <w:rsid w:val="006F7D3B"/>
    <w:rsid w:val="0070015E"/>
    <w:rsid w:val="0070254D"/>
    <w:rsid w:val="00702FA5"/>
    <w:rsid w:val="007031D0"/>
    <w:rsid w:val="00703D81"/>
    <w:rsid w:val="0070450D"/>
    <w:rsid w:val="00705726"/>
    <w:rsid w:val="00706E52"/>
    <w:rsid w:val="00711031"/>
    <w:rsid w:val="0071270E"/>
    <w:rsid w:val="00712B97"/>
    <w:rsid w:val="00713BC7"/>
    <w:rsid w:val="0071468E"/>
    <w:rsid w:val="00714F71"/>
    <w:rsid w:val="007151B9"/>
    <w:rsid w:val="007154CB"/>
    <w:rsid w:val="00717B79"/>
    <w:rsid w:val="00720439"/>
    <w:rsid w:val="0072097C"/>
    <w:rsid w:val="007216A6"/>
    <w:rsid w:val="00721E0F"/>
    <w:rsid w:val="00722081"/>
    <w:rsid w:val="0072215E"/>
    <w:rsid w:val="0072338B"/>
    <w:rsid w:val="0072342B"/>
    <w:rsid w:val="00724883"/>
    <w:rsid w:val="00724992"/>
    <w:rsid w:val="00724A6F"/>
    <w:rsid w:val="00726288"/>
    <w:rsid w:val="00726774"/>
    <w:rsid w:val="0072716C"/>
    <w:rsid w:val="007302DF"/>
    <w:rsid w:val="00731D7B"/>
    <w:rsid w:val="007328D2"/>
    <w:rsid w:val="00732F0B"/>
    <w:rsid w:val="00733F0E"/>
    <w:rsid w:val="007342C2"/>
    <w:rsid w:val="007356FA"/>
    <w:rsid w:val="00736A9E"/>
    <w:rsid w:val="0073717F"/>
    <w:rsid w:val="00737E65"/>
    <w:rsid w:val="00740409"/>
    <w:rsid w:val="00740C35"/>
    <w:rsid w:val="00741552"/>
    <w:rsid w:val="0074205E"/>
    <w:rsid w:val="00743075"/>
    <w:rsid w:val="0074361A"/>
    <w:rsid w:val="007446C5"/>
    <w:rsid w:val="00745805"/>
    <w:rsid w:val="0074719D"/>
    <w:rsid w:val="007508EC"/>
    <w:rsid w:val="00750BCD"/>
    <w:rsid w:val="00756373"/>
    <w:rsid w:val="007579ED"/>
    <w:rsid w:val="007600C5"/>
    <w:rsid w:val="0076017E"/>
    <w:rsid w:val="00762853"/>
    <w:rsid w:val="00762B88"/>
    <w:rsid w:val="00762E8C"/>
    <w:rsid w:val="00762FDF"/>
    <w:rsid w:val="00763047"/>
    <w:rsid w:val="00763D4C"/>
    <w:rsid w:val="00764EBA"/>
    <w:rsid w:val="00767D7E"/>
    <w:rsid w:val="00770011"/>
    <w:rsid w:val="00770AD7"/>
    <w:rsid w:val="00772D52"/>
    <w:rsid w:val="0077507E"/>
    <w:rsid w:val="0077536D"/>
    <w:rsid w:val="00775532"/>
    <w:rsid w:val="00777291"/>
    <w:rsid w:val="007772BA"/>
    <w:rsid w:val="00777AB8"/>
    <w:rsid w:val="00777E80"/>
    <w:rsid w:val="00777F79"/>
    <w:rsid w:val="0078002F"/>
    <w:rsid w:val="0078006E"/>
    <w:rsid w:val="007807B7"/>
    <w:rsid w:val="007820AE"/>
    <w:rsid w:val="007829D0"/>
    <w:rsid w:val="00783C34"/>
    <w:rsid w:val="0078501F"/>
    <w:rsid w:val="007865BB"/>
    <w:rsid w:val="007865F5"/>
    <w:rsid w:val="00787844"/>
    <w:rsid w:val="00787BC4"/>
    <w:rsid w:val="00790F0A"/>
    <w:rsid w:val="007932AD"/>
    <w:rsid w:val="00794823"/>
    <w:rsid w:val="00794A40"/>
    <w:rsid w:val="00794AE6"/>
    <w:rsid w:val="00795555"/>
    <w:rsid w:val="00796504"/>
    <w:rsid w:val="007966F4"/>
    <w:rsid w:val="00797670"/>
    <w:rsid w:val="007A1291"/>
    <w:rsid w:val="007A1905"/>
    <w:rsid w:val="007A190A"/>
    <w:rsid w:val="007A1D27"/>
    <w:rsid w:val="007A22AE"/>
    <w:rsid w:val="007A2844"/>
    <w:rsid w:val="007A2C46"/>
    <w:rsid w:val="007A4042"/>
    <w:rsid w:val="007A45BD"/>
    <w:rsid w:val="007A5338"/>
    <w:rsid w:val="007A5CB1"/>
    <w:rsid w:val="007A63E9"/>
    <w:rsid w:val="007A6EDB"/>
    <w:rsid w:val="007B2EA6"/>
    <w:rsid w:val="007B3C98"/>
    <w:rsid w:val="007B3E00"/>
    <w:rsid w:val="007B3E83"/>
    <w:rsid w:val="007B3E8E"/>
    <w:rsid w:val="007B4B16"/>
    <w:rsid w:val="007B5168"/>
    <w:rsid w:val="007B651B"/>
    <w:rsid w:val="007B7345"/>
    <w:rsid w:val="007B7A17"/>
    <w:rsid w:val="007C174A"/>
    <w:rsid w:val="007C306E"/>
    <w:rsid w:val="007C5430"/>
    <w:rsid w:val="007C5A73"/>
    <w:rsid w:val="007C5CC3"/>
    <w:rsid w:val="007C6CBE"/>
    <w:rsid w:val="007C714B"/>
    <w:rsid w:val="007C7BAB"/>
    <w:rsid w:val="007D0F6F"/>
    <w:rsid w:val="007D2EE2"/>
    <w:rsid w:val="007D3DD9"/>
    <w:rsid w:val="007D3FE6"/>
    <w:rsid w:val="007D4012"/>
    <w:rsid w:val="007D4FD2"/>
    <w:rsid w:val="007D73C4"/>
    <w:rsid w:val="007D7660"/>
    <w:rsid w:val="007E0D63"/>
    <w:rsid w:val="007E1246"/>
    <w:rsid w:val="007E1493"/>
    <w:rsid w:val="007E22AF"/>
    <w:rsid w:val="007E230E"/>
    <w:rsid w:val="007E25DC"/>
    <w:rsid w:val="007E30E2"/>
    <w:rsid w:val="007E4F15"/>
    <w:rsid w:val="007E5F92"/>
    <w:rsid w:val="007E79E9"/>
    <w:rsid w:val="007E7DE3"/>
    <w:rsid w:val="007F01E4"/>
    <w:rsid w:val="007F114C"/>
    <w:rsid w:val="007F3FE4"/>
    <w:rsid w:val="007F6305"/>
    <w:rsid w:val="007F6BBF"/>
    <w:rsid w:val="007F7DD7"/>
    <w:rsid w:val="00800155"/>
    <w:rsid w:val="00801248"/>
    <w:rsid w:val="00801374"/>
    <w:rsid w:val="0080164C"/>
    <w:rsid w:val="008016B6"/>
    <w:rsid w:val="00801E5C"/>
    <w:rsid w:val="00802AA2"/>
    <w:rsid w:val="00802BFA"/>
    <w:rsid w:val="00802DAE"/>
    <w:rsid w:val="00803B9B"/>
    <w:rsid w:val="00805822"/>
    <w:rsid w:val="008071A7"/>
    <w:rsid w:val="00807219"/>
    <w:rsid w:val="008076A9"/>
    <w:rsid w:val="00811022"/>
    <w:rsid w:val="00811F28"/>
    <w:rsid w:val="008136A5"/>
    <w:rsid w:val="00814EA2"/>
    <w:rsid w:val="00815398"/>
    <w:rsid w:val="0082040A"/>
    <w:rsid w:val="008212B2"/>
    <w:rsid w:val="00821C59"/>
    <w:rsid w:val="00823022"/>
    <w:rsid w:val="00823162"/>
    <w:rsid w:val="00823184"/>
    <w:rsid w:val="00823653"/>
    <w:rsid w:val="008256CD"/>
    <w:rsid w:val="008259F0"/>
    <w:rsid w:val="00825EEE"/>
    <w:rsid w:val="00830575"/>
    <w:rsid w:val="008321D9"/>
    <w:rsid w:val="00832687"/>
    <w:rsid w:val="00834BEC"/>
    <w:rsid w:val="00837525"/>
    <w:rsid w:val="00837625"/>
    <w:rsid w:val="00841376"/>
    <w:rsid w:val="008418CA"/>
    <w:rsid w:val="008419BE"/>
    <w:rsid w:val="00844702"/>
    <w:rsid w:val="0084775E"/>
    <w:rsid w:val="00850395"/>
    <w:rsid w:val="0085041A"/>
    <w:rsid w:val="00852D10"/>
    <w:rsid w:val="00853273"/>
    <w:rsid w:val="00854762"/>
    <w:rsid w:val="0085507E"/>
    <w:rsid w:val="00855787"/>
    <w:rsid w:val="008560D0"/>
    <w:rsid w:val="008610EC"/>
    <w:rsid w:val="008612BA"/>
    <w:rsid w:val="008614AB"/>
    <w:rsid w:val="00862896"/>
    <w:rsid w:val="008635E5"/>
    <w:rsid w:val="00863BBF"/>
    <w:rsid w:val="00864C4D"/>
    <w:rsid w:val="00865089"/>
    <w:rsid w:val="00865FC4"/>
    <w:rsid w:val="0086671C"/>
    <w:rsid w:val="008667BA"/>
    <w:rsid w:val="008706AA"/>
    <w:rsid w:val="00871065"/>
    <w:rsid w:val="00871520"/>
    <w:rsid w:val="0087160F"/>
    <w:rsid w:val="00873954"/>
    <w:rsid w:val="00873B2A"/>
    <w:rsid w:val="008757F0"/>
    <w:rsid w:val="008777CC"/>
    <w:rsid w:val="00877FCC"/>
    <w:rsid w:val="008815C8"/>
    <w:rsid w:val="00881A21"/>
    <w:rsid w:val="0088389F"/>
    <w:rsid w:val="0088393D"/>
    <w:rsid w:val="008847A3"/>
    <w:rsid w:val="00884A32"/>
    <w:rsid w:val="00886533"/>
    <w:rsid w:val="008879B8"/>
    <w:rsid w:val="00887E7D"/>
    <w:rsid w:val="00890682"/>
    <w:rsid w:val="008916C1"/>
    <w:rsid w:val="0089190C"/>
    <w:rsid w:val="0089290C"/>
    <w:rsid w:val="00892EB0"/>
    <w:rsid w:val="00892F60"/>
    <w:rsid w:val="00894D51"/>
    <w:rsid w:val="00895925"/>
    <w:rsid w:val="00897D4D"/>
    <w:rsid w:val="008A12AA"/>
    <w:rsid w:val="008A2525"/>
    <w:rsid w:val="008A3117"/>
    <w:rsid w:val="008A46E2"/>
    <w:rsid w:val="008A540D"/>
    <w:rsid w:val="008A6769"/>
    <w:rsid w:val="008A68A8"/>
    <w:rsid w:val="008A743E"/>
    <w:rsid w:val="008A78CF"/>
    <w:rsid w:val="008A7D65"/>
    <w:rsid w:val="008A7EC4"/>
    <w:rsid w:val="008B274F"/>
    <w:rsid w:val="008B366C"/>
    <w:rsid w:val="008B4985"/>
    <w:rsid w:val="008B4B6D"/>
    <w:rsid w:val="008B4BFA"/>
    <w:rsid w:val="008B4C38"/>
    <w:rsid w:val="008B7445"/>
    <w:rsid w:val="008B757E"/>
    <w:rsid w:val="008C0E82"/>
    <w:rsid w:val="008C1B1F"/>
    <w:rsid w:val="008C339A"/>
    <w:rsid w:val="008C3770"/>
    <w:rsid w:val="008C48C1"/>
    <w:rsid w:val="008C49E9"/>
    <w:rsid w:val="008C4A06"/>
    <w:rsid w:val="008C4A1E"/>
    <w:rsid w:val="008C4A4C"/>
    <w:rsid w:val="008C5963"/>
    <w:rsid w:val="008C726B"/>
    <w:rsid w:val="008C74BE"/>
    <w:rsid w:val="008C7EFC"/>
    <w:rsid w:val="008D0175"/>
    <w:rsid w:val="008D20AA"/>
    <w:rsid w:val="008D2EDB"/>
    <w:rsid w:val="008D3CE7"/>
    <w:rsid w:val="008D5884"/>
    <w:rsid w:val="008D5943"/>
    <w:rsid w:val="008E0442"/>
    <w:rsid w:val="008E1953"/>
    <w:rsid w:val="008E21D3"/>
    <w:rsid w:val="008E32BC"/>
    <w:rsid w:val="008E4190"/>
    <w:rsid w:val="008E5655"/>
    <w:rsid w:val="008E6189"/>
    <w:rsid w:val="008E7329"/>
    <w:rsid w:val="008E7C5B"/>
    <w:rsid w:val="008F19F0"/>
    <w:rsid w:val="008F2FDD"/>
    <w:rsid w:val="008F32C9"/>
    <w:rsid w:val="008F41D4"/>
    <w:rsid w:val="008F4F1B"/>
    <w:rsid w:val="008F5FC4"/>
    <w:rsid w:val="008F6BA6"/>
    <w:rsid w:val="008F6C26"/>
    <w:rsid w:val="008F7F3C"/>
    <w:rsid w:val="009012D6"/>
    <w:rsid w:val="00903486"/>
    <w:rsid w:val="00903727"/>
    <w:rsid w:val="00904EE3"/>
    <w:rsid w:val="00905BCC"/>
    <w:rsid w:val="0090676F"/>
    <w:rsid w:val="009075A7"/>
    <w:rsid w:val="0090784B"/>
    <w:rsid w:val="00912068"/>
    <w:rsid w:val="00912D98"/>
    <w:rsid w:val="00914EB8"/>
    <w:rsid w:val="00916BFC"/>
    <w:rsid w:val="009202B1"/>
    <w:rsid w:val="009215A1"/>
    <w:rsid w:val="009218CA"/>
    <w:rsid w:val="00921933"/>
    <w:rsid w:val="00923C9F"/>
    <w:rsid w:val="0092677E"/>
    <w:rsid w:val="00927485"/>
    <w:rsid w:val="00930365"/>
    <w:rsid w:val="009309C5"/>
    <w:rsid w:val="00932845"/>
    <w:rsid w:val="00933C2B"/>
    <w:rsid w:val="009344C2"/>
    <w:rsid w:val="00934826"/>
    <w:rsid w:val="00936AB9"/>
    <w:rsid w:val="00936B7F"/>
    <w:rsid w:val="0094008A"/>
    <w:rsid w:val="009404B2"/>
    <w:rsid w:val="009407C6"/>
    <w:rsid w:val="00940BDE"/>
    <w:rsid w:val="00940FBB"/>
    <w:rsid w:val="009423E7"/>
    <w:rsid w:val="009426F9"/>
    <w:rsid w:val="0094385A"/>
    <w:rsid w:val="009442F8"/>
    <w:rsid w:val="009448D9"/>
    <w:rsid w:val="00946854"/>
    <w:rsid w:val="00951528"/>
    <w:rsid w:val="00952477"/>
    <w:rsid w:val="00952813"/>
    <w:rsid w:val="00953531"/>
    <w:rsid w:val="0095370F"/>
    <w:rsid w:val="00953A78"/>
    <w:rsid w:val="00957CE0"/>
    <w:rsid w:val="009626E7"/>
    <w:rsid w:val="00963A53"/>
    <w:rsid w:val="00966752"/>
    <w:rsid w:val="0096751A"/>
    <w:rsid w:val="00970420"/>
    <w:rsid w:val="009704F8"/>
    <w:rsid w:val="0097246F"/>
    <w:rsid w:val="00972C60"/>
    <w:rsid w:val="0097560C"/>
    <w:rsid w:val="00976EE4"/>
    <w:rsid w:val="0097754C"/>
    <w:rsid w:val="00980EF4"/>
    <w:rsid w:val="009810BC"/>
    <w:rsid w:val="009825E4"/>
    <w:rsid w:val="00982664"/>
    <w:rsid w:val="009828D9"/>
    <w:rsid w:val="00983107"/>
    <w:rsid w:val="009845CF"/>
    <w:rsid w:val="00985003"/>
    <w:rsid w:val="00986E23"/>
    <w:rsid w:val="009913C6"/>
    <w:rsid w:val="00991402"/>
    <w:rsid w:val="00992CCE"/>
    <w:rsid w:val="00993031"/>
    <w:rsid w:val="0099366B"/>
    <w:rsid w:val="00997740"/>
    <w:rsid w:val="00997EEA"/>
    <w:rsid w:val="009A0EE0"/>
    <w:rsid w:val="009A16A7"/>
    <w:rsid w:val="009A41B6"/>
    <w:rsid w:val="009A4C4A"/>
    <w:rsid w:val="009A5ED7"/>
    <w:rsid w:val="009A7A3F"/>
    <w:rsid w:val="009B1198"/>
    <w:rsid w:val="009B5D2B"/>
    <w:rsid w:val="009C05ED"/>
    <w:rsid w:val="009C087A"/>
    <w:rsid w:val="009C2685"/>
    <w:rsid w:val="009C4DFA"/>
    <w:rsid w:val="009C51A0"/>
    <w:rsid w:val="009C7AF2"/>
    <w:rsid w:val="009D1E29"/>
    <w:rsid w:val="009D30F6"/>
    <w:rsid w:val="009D48AC"/>
    <w:rsid w:val="009D5155"/>
    <w:rsid w:val="009D551D"/>
    <w:rsid w:val="009D6083"/>
    <w:rsid w:val="009D6ADE"/>
    <w:rsid w:val="009D7B78"/>
    <w:rsid w:val="009D7EEC"/>
    <w:rsid w:val="009D7F08"/>
    <w:rsid w:val="009E053F"/>
    <w:rsid w:val="009E333C"/>
    <w:rsid w:val="009E39F1"/>
    <w:rsid w:val="009E4F7E"/>
    <w:rsid w:val="009E6448"/>
    <w:rsid w:val="009E6AD3"/>
    <w:rsid w:val="009E79D5"/>
    <w:rsid w:val="009F3C2F"/>
    <w:rsid w:val="009F520D"/>
    <w:rsid w:val="009F5A33"/>
    <w:rsid w:val="009F750D"/>
    <w:rsid w:val="009F7669"/>
    <w:rsid w:val="00A0165B"/>
    <w:rsid w:val="00A0171D"/>
    <w:rsid w:val="00A02AC1"/>
    <w:rsid w:val="00A03EBC"/>
    <w:rsid w:val="00A0451A"/>
    <w:rsid w:val="00A04674"/>
    <w:rsid w:val="00A0485A"/>
    <w:rsid w:val="00A07C8B"/>
    <w:rsid w:val="00A135AF"/>
    <w:rsid w:val="00A13883"/>
    <w:rsid w:val="00A1446C"/>
    <w:rsid w:val="00A16C92"/>
    <w:rsid w:val="00A17907"/>
    <w:rsid w:val="00A21F54"/>
    <w:rsid w:val="00A22E18"/>
    <w:rsid w:val="00A231D7"/>
    <w:rsid w:val="00A2528A"/>
    <w:rsid w:val="00A2596D"/>
    <w:rsid w:val="00A25A3D"/>
    <w:rsid w:val="00A261A9"/>
    <w:rsid w:val="00A26D14"/>
    <w:rsid w:val="00A2753A"/>
    <w:rsid w:val="00A27877"/>
    <w:rsid w:val="00A30F77"/>
    <w:rsid w:val="00A35965"/>
    <w:rsid w:val="00A4069D"/>
    <w:rsid w:val="00A40DCD"/>
    <w:rsid w:val="00A412ED"/>
    <w:rsid w:val="00A41842"/>
    <w:rsid w:val="00A428EC"/>
    <w:rsid w:val="00A43184"/>
    <w:rsid w:val="00A43D04"/>
    <w:rsid w:val="00A445E3"/>
    <w:rsid w:val="00A4734B"/>
    <w:rsid w:val="00A47559"/>
    <w:rsid w:val="00A476B3"/>
    <w:rsid w:val="00A500D1"/>
    <w:rsid w:val="00A506F0"/>
    <w:rsid w:val="00A509A7"/>
    <w:rsid w:val="00A518DD"/>
    <w:rsid w:val="00A51D0D"/>
    <w:rsid w:val="00A52C64"/>
    <w:rsid w:val="00A52EF0"/>
    <w:rsid w:val="00A54D63"/>
    <w:rsid w:val="00A54EC8"/>
    <w:rsid w:val="00A56E5B"/>
    <w:rsid w:val="00A56F52"/>
    <w:rsid w:val="00A61221"/>
    <w:rsid w:val="00A6322B"/>
    <w:rsid w:val="00A64A47"/>
    <w:rsid w:val="00A6510A"/>
    <w:rsid w:val="00A65A11"/>
    <w:rsid w:val="00A701B8"/>
    <w:rsid w:val="00A72B80"/>
    <w:rsid w:val="00A733B0"/>
    <w:rsid w:val="00A739E4"/>
    <w:rsid w:val="00A73C9B"/>
    <w:rsid w:val="00A73E3A"/>
    <w:rsid w:val="00A74EEE"/>
    <w:rsid w:val="00A75A64"/>
    <w:rsid w:val="00A77987"/>
    <w:rsid w:val="00A816F0"/>
    <w:rsid w:val="00A81A30"/>
    <w:rsid w:val="00A81D47"/>
    <w:rsid w:val="00A848FE"/>
    <w:rsid w:val="00A84F5E"/>
    <w:rsid w:val="00A85904"/>
    <w:rsid w:val="00A86834"/>
    <w:rsid w:val="00A86A37"/>
    <w:rsid w:val="00A906BD"/>
    <w:rsid w:val="00A90C46"/>
    <w:rsid w:val="00A917F9"/>
    <w:rsid w:val="00A9210A"/>
    <w:rsid w:val="00A9238B"/>
    <w:rsid w:val="00A92D4F"/>
    <w:rsid w:val="00A939EF"/>
    <w:rsid w:val="00A961AB"/>
    <w:rsid w:val="00A96AD4"/>
    <w:rsid w:val="00A97B25"/>
    <w:rsid w:val="00AA01EC"/>
    <w:rsid w:val="00AA07CE"/>
    <w:rsid w:val="00AA0AA3"/>
    <w:rsid w:val="00AA0FA0"/>
    <w:rsid w:val="00AA1D7D"/>
    <w:rsid w:val="00AA3C1B"/>
    <w:rsid w:val="00AA3DAE"/>
    <w:rsid w:val="00AA41AA"/>
    <w:rsid w:val="00AA61E2"/>
    <w:rsid w:val="00AB1F0F"/>
    <w:rsid w:val="00AB32D1"/>
    <w:rsid w:val="00AB4151"/>
    <w:rsid w:val="00AB5C20"/>
    <w:rsid w:val="00AB68BE"/>
    <w:rsid w:val="00AB7048"/>
    <w:rsid w:val="00AB7F5C"/>
    <w:rsid w:val="00AC0E46"/>
    <w:rsid w:val="00AC2D02"/>
    <w:rsid w:val="00AC484D"/>
    <w:rsid w:val="00AC5754"/>
    <w:rsid w:val="00AC75C5"/>
    <w:rsid w:val="00AD39C5"/>
    <w:rsid w:val="00AD49CE"/>
    <w:rsid w:val="00AD4A1D"/>
    <w:rsid w:val="00AD5082"/>
    <w:rsid w:val="00AD7620"/>
    <w:rsid w:val="00AD7CF2"/>
    <w:rsid w:val="00AE07C4"/>
    <w:rsid w:val="00AE1014"/>
    <w:rsid w:val="00AE3B1A"/>
    <w:rsid w:val="00AE6229"/>
    <w:rsid w:val="00AE65A4"/>
    <w:rsid w:val="00AE68F6"/>
    <w:rsid w:val="00AF20C9"/>
    <w:rsid w:val="00AF30DB"/>
    <w:rsid w:val="00AF4A2D"/>
    <w:rsid w:val="00AF5708"/>
    <w:rsid w:val="00AF743E"/>
    <w:rsid w:val="00B00641"/>
    <w:rsid w:val="00B017C9"/>
    <w:rsid w:val="00B02480"/>
    <w:rsid w:val="00B02738"/>
    <w:rsid w:val="00B02D88"/>
    <w:rsid w:val="00B0310D"/>
    <w:rsid w:val="00B0361B"/>
    <w:rsid w:val="00B03A91"/>
    <w:rsid w:val="00B03CE8"/>
    <w:rsid w:val="00B03FAA"/>
    <w:rsid w:val="00B04012"/>
    <w:rsid w:val="00B04EB7"/>
    <w:rsid w:val="00B067F1"/>
    <w:rsid w:val="00B068C5"/>
    <w:rsid w:val="00B072D7"/>
    <w:rsid w:val="00B07F58"/>
    <w:rsid w:val="00B106A7"/>
    <w:rsid w:val="00B10B38"/>
    <w:rsid w:val="00B10C2D"/>
    <w:rsid w:val="00B10E89"/>
    <w:rsid w:val="00B1114D"/>
    <w:rsid w:val="00B11365"/>
    <w:rsid w:val="00B116D6"/>
    <w:rsid w:val="00B12C0A"/>
    <w:rsid w:val="00B14646"/>
    <w:rsid w:val="00B14E76"/>
    <w:rsid w:val="00B16A7E"/>
    <w:rsid w:val="00B1728A"/>
    <w:rsid w:val="00B2268A"/>
    <w:rsid w:val="00B231F2"/>
    <w:rsid w:val="00B2399C"/>
    <w:rsid w:val="00B24125"/>
    <w:rsid w:val="00B25067"/>
    <w:rsid w:val="00B2570F"/>
    <w:rsid w:val="00B2587B"/>
    <w:rsid w:val="00B25B21"/>
    <w:rsid w:val="00B2643E"/>
    <w:rsid w:val="00B26847"/>
    <w:rsid w:val="00B26BEB"/>
    <w:rsid w:val="00B27081"/>
    <w:rsid w:val="00B273DF"/>
    <w:rsid w:val="00B308ED"/>
    <w:rsid w:val="00B32AD8"/>
    <w:rsid w:val="00B33B7D"/>
    <w:rsid w:val="00B3493F"/>
    <w:rsid w:val="00B34F29"/>
    <w:rsid w:val="00B364A1"/>
    <w:rsid w:val="00B42357"/>
    <w:rsid w:val="00B44A45"/>
    <w:rsid w:val="00B4550A"/>
    <w:rsid w:val="00B46861"/>
    <w:rsid w:val="00B468B2"/>
    <w:rsid w:val="00B46956"/>
    <w:rsid w:val="00B47C28"/>
    <w:rsid w:val="00B501C2"/>
    <w:rsid w:val="00B52262"/>
    <w:rsid w:val="00B53046"/>
    <w:rsid w:val="00B54993"/>
    <w:rsid w:val="00B55434"/>
    <w:rsid w:val="00B55D71"/>
    <w:rsid w:val="00B565A8"/>
    <w:rsid w:val="00B57850"/>
    <w:rsid w:val="00B603CF"/>
    <w:rsid w:val="00B6098F"/>
    <w:rsid w:val="00B61AB9"/>
    <w:rsid w:val="00B61F6B"/>
    <w:rsid w:val="00B62A4A"/>
    <w:rsid w:val="00B6316A"/>
    <w:rsid w:val="00B632E5"/>
    <w:rsid w:val="00B634AD"/>
    <w:rsid w:val="00B63606"/>
    <w:rsid w:val="00B64455"/>
    <w:rsid w:val="00B64BEF"/>
    <w:rsid w:val="00B65D11"/>
    <w:rsid w:val="00B65EB2"/>
    <w:rsid w:val="00B65FB6"/>
    <w:rsid w:val="00B66A41"/>
    <w:rsid w:val="00B70D45"/>
    <w:rsid w:val="00B71057"/>
    <w:rsid w:val="00B7110F"/>
    <w:rsid w:val="00B7151B"/>
    <w:rsid w:val="00B718D4"/>
    <w:rsid w:val="00B71C71"/>
    <w:rsid w:val="00B725E4"/>
    <w:rsid w:val="00B72A3C"/>
    <w:rsid w:val="00B73227"/>
    <w:rsid w:val="00B74B25"/>
    <w:rsid w:val="00B753FE"/>
    <w:rsid w:val="00B75A19"/>
    <w:rsid w:val="00B76986"/>
    <w:rsid w:val="00B8129B"/>
    <w:rsid w:val="00B83A80"/>
    <w:rsid w:val="00B84A54"/>
    <w:rsid w:val="00B86328"/>
    <w:rsid w:val="00B91FAC"/>
    <w:rsid w:val="00B921C0"/>
    <w:rsid w:val="00B930AE"/>
    <w:rsid w:val="00B941FD"/>
    <w:rsid w:val="00BA0BCF"/>
    <w:rsid w:val="00BA1A12"/>
    <w:rsid w:val="00BA20DD"/>
    <w:rsid w:val="00BA3238"/>
    <w:rsid w:val="00BA326D"/>
    <w:rsid w:val="00BA3557"/>
    <w:rsid w:val="00BA4526"/>
    <w:rsid w:val="00BA4ECC"/>
    <w:rsid w:val="00BA5CC1"/>
    <w:rsid w:val="00BA67B7"/>
    <w:rsid w:val="00BA701C"/>
    <w:rsid w:val="00BB08F8"/>
    <w:rsid w:val="00BB095C"/>
    <w:rsid w:val="00BB0EBA"/>
    <w:rsid w:val="00BB2901"/>
    <w:rsid w:val="00BB3B50"/>
    <w:rsid w:val="00BB4278"/>
    <w:rsid w:val="00BB55CD"/>
    <w:rsid w:val="00BB6751"/>
    <w:rsid w:val="00BB6C69"/>
    <w:rsid w:val="00BB70F4"/>
    <w:rsid w:val="00BC0790"/>
    <w:rsid w:val="00BC173C"/>
    <w:rsid w:val="00BC1796"/>
    <w:rsid w:val="00BC1FB8"/>
    <w:rsid w:val="00BC2A35"/>
    <w:rsid w:val="00BC2F21"/>
    <w:rsid w:val="00BC3FD6"/>
    <w:rsid w:val="00BC4163"/>
    <w:rsid w:val="00BC4181"/>
    <w:rsid w:val="00BC603A"/>
    <w:rsid w:val="00BC62D2"/>
    <w:rsid w:val="00BC6ACC"/>
    <w:rsid w:val="00BC7D33"/>
    <w:rsid w:val="00BD1978"/>
    <w:rsid w:val="00BD2F50"/>
    <w:rsid w:val="00BD305E"/>
    <w:rsid w:val="00BD6833"/>
    <w:rsid w:val="00BD6CD7"/>
    <w:rsid w:val="00BD6EF7"/>
    <w:rsid w:val="00BD7B0F"/>
    <w:rsid w:val="00BE139B"/>
    <w:rsid w:val="00BE1591"/>
    <w:rsid w:val="00BE25DB"/>
    <w:rsid w:val="00BE3A7D"/>
    <w:rsid w:val="00BE48DF"/>
    <w:rsid w:val="00BE4966"/>
    <w:rsid w:val="00BE5761"/>
    <w:rsid w:val="00BE654C"/>
    <w:rsid w:val="00BE6CC9"/>
    <w:rsid w:val="00BE7373"/>
    <w:rsid w:val="00BE74D2"/>
    <w:rsid w:val="00BE7A3F"/>
    <w:rsid w:val="00BF1278"/>
    <w:rsid w:val="00BF202A"/>
    <w:rsid w:val="00BF230A"/>
    <w:rsid w:val="00BF678B"/>
    <w:rsid w:val="00BF6C7A"/>
    <w:rsid w:val="00BF7E22"/>
    <w:rsid w:val="00C00094"/>
    <w:rsid w:val="00C0210E"/>
    <w:rsid w:val="00C022E0"/>
    <w:rsid w:val="00C024E7"/>
    <w:rsid w:val="00C03471"/>
    <w:rsid w:val="00C037E6"/>
    <w:rsid w:val="00C03BF1"/>
    <w:rsid w:val="00C04DCB"/>
    <w:rsid w:val="00C050F8"/>
    <w:rsid w:val="00C054D6"/>
    <w:rsid w:val="00C07269"/>
    <w:rsid w:val="00C07788"/>
    <w:rsid w:val="00C103CE"/>
    <w:rsid w:val="00C11B08"/>
    <w:rsid w:val="00C1210D"/>
    <w:rsid w:val="00C12137"/>
    <w:rsid w:val="00C12212"/>
    <w:rsid w:val="00C1383D"/>
    <w:rsid w:val="00C140DF"/>
    <w:rsid w:val="00C14A88"/>
    <w:rsid w:val="00C2031F"/>
    <w:rsid w:val="00C206DE"/>
    <w:rsid w:val="00C20FFA"/>
    <w:rsid w:val="00C214C1"/>
    <w:rsid w:val="00C22A7F"/>
    <w:rsid w:val="00C22BCE"/>
    <w:rsid w:val="00C2353A"/>
    <w:rsid w:val="00C27EC6"/>
    <w:rsid w:val="00C3030D"/>
    <w:rsid w:val="00C30374"/>
    <w:rsid w:val="00C3329C"/>
    <w:rsid w:val="00C33D5D"/>
    <w:rsid w:val="00C33EC9"/>
    <w:rsid w:val="00C34952"/>
    <w:rsid w:val="00C371FC"/>
    <w:rsid w:val="00C375A4"/>
    <w:rsid w:val="00C379C6"/>
    <w:rsid w:val="00C37C79"/>
    <w:rsid w:val="00C40D7F"/>
    <w:rsid w:val="00C41DC8"/>
    <w:rsid w:val="00C42C2B"/>
    <w:rsid w:val="00C43804"/>
    <w:rsid w:val="00C45595"/>
    <w:rsid w:val="00C455A6"/>
    <w:rsid w:val="00C4667B"/>
    <w:rsid w:val="00C47277"/>
    <w:rsid w:val="00C5196C"/>
    <w:rsid w:val="00C51CA5"/>
    <w:rsid w:val="00C528DC"/>
    <w:rsid w:val="00C52E9C"/>
    <w:rsid w:val="00C5373E"/>
    <w:rsid w:val="00C53FF3"/>
    <w:rsid w:val="00C5538F"/>
    <w:rsid w:val="00C55BF6"/>
    <w:rsid w:val="00C60701"/>
    <w:rsid w:val="00C63818"/>
    <w:rsid w:val="00C65D15"/>
    <w:rsid w:val="00C678ED"/>
    <w:rsid w:val="00C70ADD"/>
    <w:rsid w:val="00C70F11"/>
    <w:rsid w:val="00C716A3"/>
    <w:rsid w:val="00C71B75"/>
    <w:rsid w:val="00C7280D"/>
    <w:rsid w:val="00C73312"/>
    <w:rsid w:val="00C74296"/>
    <w:rsid w:val="00C74566"/>
    <w:rsid w:val="00C7587F"/>
    <w:rsid w:val="00C75957"/>
    <w:rsid w:val="00C77D16"/>
    <w:rsid w:val="00C80CDF"/>
    <w:rsid w:val="00C81046"/>
    <w:rsid w:val="00C8137E"/>
    <w:rsid w:val="00C81423"/>
    <w:rsid w:val="00C820FB"/>
    <w:rsid w:val="00C84692"/>
    <w:rsid w:val="00C84BA2"/>
    <w:rsid w:val="00C864FA"/>
    <w:rsid w:val="00C874A5"/>
    <w:rsid w:val="00C90EB8"/>
    <w:rsid w:val="00C92FF0"/>
    <w:rsid w:val="00C93787"/>
    <w:rsid w:val="00C93B38"/>
    <w:rsid w:val="00C940E3"/>
    <w:rsid w:val="00C968EC"/>
    <w:rsid w:val="00C97922"/>
    <w:rsid w:val="00C97AD1"/>
    <w:rsid w:val="00C97CC6"/>
    <w:rsid w:val="00CA1829"/>
    <w:rsid w:val="00CA1D19"/>
    <w:rsid w:val="00CA1FF2"/>
    <w:rsid w:val="00CA51FD"/>
    <w:rsid w:val="00CA5859"/>
    <w:rsid w:val="00CA5EF9"/>
    <w:rsid w:val="00CA6128"/>
    <w:rsid w:val="00CA6FB4"/>
    <w:rsid w:val="00CB0565"/>
    <w:rsid w:val="00CB0926"/>
    <w:rsid w:val="00CB0E75"/>
    <w:rsid w:val="00CB1AF0"/>
    <w:rsid w:val="00CB41BE"/>
    <w:rsid w:val="00CB541B"/>
    <w:rsid w:val="00CB5AAF"/>
    <w:rsid w:val="00CB6E2B"/>
    <w:rsid w:val="00CB7383"/>
    <w:rsid w:val="00CB756D"/>
    <w:rsid w:val="00CC0296"/>
    <w:rsid w:val="00CC02C5"/>
    <w:rsid w:val="00CC3268"/>
    <w:rsid w:val="00CC3CE0"/>
    <w:rsid w:val="00CC3F06"/>
    <w:rsid w:val="00CC5548"/>
    <w:rsid w:val="00CC6845"/>
    <w:rsid w:val="00CC70CD"/>
    <w:rsid w:val="00CD0555"/>
    <w:rsid w:val="00CD0C39"/>
    <w:rsid w:val="00CD6A7B"/>
    <w:rsid w:val="00CD6E38"/>
    <w:rsid w:val="00CE0E59"/>
    <w:rsid w:val="00CE1B99"/>
    <w:rsid w:val="00CE1CFE"/>
    <w:rsid w:val="00CE276F"/>
    <w:rsid w:val="00CE317F"/>
    <w:rsid w:val="00CE51F9"/>
    <w:rsid w:val="00CE5D71"/>
    <w:rsid w:val="00CE72A9"/>
    <w:rsid w:val="00CE740E"/>
    <w:rsid w:val="00CF150F"/>
    <w:rsid w:val="00CF2220"/>
    <w:rsid w:val="00CF27DE"/>
    <w:rsid w:val="00CF3087"/>
    <w:rsid w:val="00CF3206"/>
    <w:rsid w:val="00CF3429"/>
    <w:rsid w:val="00CF3C0A"/>
    <w:rsid w:val="00CF4372"/>
    <w:rsid w:val="00CF6433"/>
    <w:rsid w:val="00CF6749"/>
    <w:rsid w:val="00CF6912"/>
    <w:rsid w:val="00CF708B"/>
    <w:rsid w:val="00D01648"/>
    <w:rsid w:val="00D02630"/>
    <w:rsid w:val="00D02EB7"/>
    <w:rsid w:val="00D03801"/>
    <w:rsid w:val="00D05AEA"/>
    <w:rsid w:val="00D06133"/>
    <w:rsid w:val="00D07382"/>
    <w:rsid w:val="00D075EA"/>
    <w:rsid w:val="00D07A9B"/>
    <w:rsid w:val="00D10CC8"/>
    <w:rsid w:val="00D12DDD"/>
    <w:rsid w:val="00D12F25"/>
    <w:rsid w:val="00D1352A"/>
    <w:rsid w:val="00D14A2A"/>
    <w:rsid w:val="00D14A59"/>
    <w:rsid w:val="00D15D84"/>
    <w:rsid w:val="00D17ECB"/>
    <w:rsid w:val="00D24290"/>
    <w:rsid w:val="00D25F5E"/>
    <w:rsid w:val="00D26C09"/>
    <w:rsid w:val="00D2705E"/>
    <w:rsid w:val="00D27B8E"/>
    <w:rsid w:val="00D30032"/>
    <w:rsid w:val="00D33D59"/>
    <w:rsid w:val="00D3543B"/>
    <w:rsid w:val="00D355CA"/>
    <w:rsid w:val="00D36216"/>
    <w:rsid w:val="00D36B69"/>
    <w:rsid w:val="00D402F0"/>
    <w:rsid w:val="00D42101"/>
    <w:rsid w:val="00D42E36"/>
    <w:rsid w:val="00D4355E"/>
    <w:rsid w:val="00D43774"/>
    <w:rsid w:val="00D459F6"/>
    <w:rsid w:val="00D45BD0"/>
    <w:rsid w:val="00D47D90"/>
    <w:rsid w:val="00D52991"/>
    <w:rsid w:val="00D539FE"/>
    <w:rsid w:val="00D5502A"/>
    <w:rsid w:val="00D56808"/>
    <w:rsid w:val="00D57053"/>
    <w:rsid w:val="00D5749F"/>
    <w:rsid w:val="00D57B5D"/>
    <w:rsid w:val="00D61011"/>
    <w:rsid w:val="00D62404"/>
    <w:rsid w:val="00D62AF8"/>
    <w:rsid w:val="00D63AEA"/>
    <w:rsid w:val="00D64161"/>
    <w:rsid w:val="00D64414"/>
    <w:rsid w:val="00D64CD9"/>
    <w:rsid w:val="00D65498"/>
    <w:rsid w:val="00D6614D"/>
    <w:rsid w:val="00D66748"/>
    <w:rsid w:val="00D7034F"/>
    <w:rsid w:val="00D727B9"/>
    <w:rsid w:val="00D749F6"/>
    <w:rsid w:val="00D74B22"/>
    <w:rsid w:val="00D74CE1"/>
    <w:rsid w:val="00D754E0"/>
    <w:rsid w:val="00D76217"/>
    <w:rsid w:val="00D7657A"/>
    <w:rsid w:val="00D76A2D"/>
    <w:rsid w:val="00D76DEE"/>
    <w:rsid w:val="00D800E3"/>
    <w:rsid w:val="00D80902"/>
    <w:rsid w:val="00D81118"/>
    <w:rsid w:val="00D83963"/>
    <w:rsid w:val="00D84F75"/>
    <w:rsid w:val="00D85060"/>
    <w:rsid w:val="00D851E8"/>
    <w:rsid w:val="00D86538"/>
    <w:rsid w:val="00D87842"/>
    <w:rsid w:val="00D87BE1"/>
    <w:rsid w:val="00D91220"/>
    <w:rsid w:val="00D919C3"/>
    <w:rsid w:val="00D9366E"/>
    <w:rsid w:val="00D94E6D"/>
    <w:rsid w:val="00D958B5"/>
    <w:rsid w:val="00DA0B92"/>
    <w:rsid w:val="00DA0D9A"/>
    <w:rsid w:val="00DA127C"/>
    <w:rsid w:val="00DA1D52"/>
    <w:rsid w:val="00DA23AD"/>
    <w:rsid w:val="00DA2BA6"/>
    <w:rsid w:val="00DA32AB"/>
    <w:rsid w:val="00DA38AF"/>
    <w:rsid w:val="00DA4752"/>
    <w:rsid w:val="00DA49CF"/>
    <w:rsid w:val="00DA4EF2"/>
    <w:rsid w:val="00DA58B3"/>
    <w:rsid w:val="00DA70DF"/>
    <w:rsid w:val="00DA7141"/>
    <w:rsid w:val="00DA7948"/>
    <w:rsid w:val="00DA7A0E"/>
    <w:rsid w:val="00DB0828"/>
    <w:rsid w:val="00DB1E8D"/>
    <w:rsid w:val="00DB330C"/>
    <w:rsid w:val="00DB3E4F"/>
    <w:rsid w:val="00DB41F7"/>
    <w:rsid w:val="00DB5AB5"/>
    <w:rsid w:val="00DB6412"/>
    <w:rsid w:val="00DB78A6"/>
    <w:rsid w:val="00DC01CE"/>
    <w:rsid w:val="00DC370E"/>
    <w:rsid w:val="00DC47B4"/>
    <w:rsid w:val="00DC61A7"/>
    <w:rsid w:val="00DD0B40"/>
    <w:rsid w:val="00DD31D8"/>
    <w:rsid w:val="00DD36C8"/>
    <w:rsid w:val="00DD523A"/>
    <w:rsid w:val="00DD5E63"/>
    <w:rsid w:val="00DD6BC2"/>
    <w:rsid w:val="00DD7A05"/>
    <w:rsid w:val="00DE1615"/>
    <w:rsid w:val="00DE2741"/>
    <w:rsid w:val="00DE27E4"/>
    <w:rsid w:val="00DE364B"/>
    <w:rsid w:val="00DE485C"/>
    <w:rsid w:val="00DE4D48"/>
    <w:rsid w:val="00DE52DF"/>
    <w:rsid w:val="00DE545B"/>
    <w:rsid w:val="00DE74A8"/>
    <w:rsid w:val="00DE79C0"/>
    <w:rsid w:val="00DE7E1D"/>
    <w:rsid w:val="00DF03E7"/>
    <w:rsid w:val="00DF047C"/>
    <w:rsid w:val="00DF06E2"/>
    <w:rsid w:val="00DF107B"/>
    <w:rsid w:val="00DF1A85"/>
    <w:rsid w:val="00DF2708"/>
    <w:rsid w:val="00DF2E14"/>
    <w:rsid w:val="00DF2E43"/>
    <w:rsid w:val="00DF3761"/>
    <w:rsid w:val="00DF4E52"/>
    <w:rsid w:val="00E0386F"/>
    <w:rsid w:val="00E03C67"/>
    <w:rsid w:val="00E0424D"/>
    <w:rsid w:val="00E0438A"/>
    <w:rsid w:val="00E059B9"/>
    <w:rsid w:val="00E0706C"/>
    <w:rsid w:val="00E11862"/>
    <w:rsid w:val="00E11DD0"/>
    <w:rsid w:val="00E123A8"/>
    <w:rsid w:val="00E126DA"/>
    <w:rsid w:val="00E12A3D"/>
    <w:rsid w:val="00E1349C"/>
    <w:rsid w:val="00E14ED2"/>
    <w:rsid w:val="00E156FE"/>
    <w:rsid w:val="00E16423"/>
    <w:rsid w:val="00E169D2"/>
    <w:rsid w:val="00E171D1"/>
    <w:rsid w:val="00E175BE"/>
    <w:rsid w:val="00E176A8"/>
    <w:rsid w:val="00E17B2C"/>
    <w:rsid w:val="00E2000F"/>
    <w:rsid w:val="00E21E1D"/>
    <w:rsid w:val="00E22422"/>
    <w:rsid w:val="00E227FC"/>
    <w:rsid w:val="00E25559"/>
    <w:rsid w:val="00E256D3"/>
    <w:rsid w:val="00E304E7"/>
    <w:rsid w:val="00E30CA5"/>
    <w:rsid w:val="00E319EE"/>
    <w:rsid w:val="00E339DE"/>
    <w:rsid w:val="00E341F9"/>
    <w:rsid w:val="00E3424F"/>
    <w:rsid w:val="00E3489F"/>
    <w:rsid w:val="00E34C25"/>
    <w:rsid w:val="00E35291"/>
    <w:rsid w:val="00E36056"/>
    <w:rsid w:val="00E36F64"/>
    <w:rsid w:val="00E40DA2"/>
    <w:rsid w:val="00E4130B"/>
    <w:rsid w:val="00E4276C"/>
    <w:rsid w:val="00E430F5"/>
    <w:rsid w:val="00E4318D"/>
    <w:rsid w:val="00E43291"/>
    <w:rsid w:val="00E4508B"/>
    <w:rsid w:val="00E456F7"/>
    <w:rsid w:val="00E45C5D"/>
    <w:rsid w:val="00E460C7"/>
    <w:rsid w:val="00E473A1"/>
    <w:rsid w:val="00E510FB"/>
    <w:rsid w:val="00E51B44"/>
    <w:rsid w:val="00E51C78"/>
    <w:rsid w:val="00E524A6"/>
    <w:rsid w:val="00E53268"/>
    <w:rsid w:val="00E5336F"/>
    <w:rsid w:val="00E53ACC"/>
    <w:rsid w:val="00E565D5"/>
    <w:rsid w:val="00E56C30"/>
    <w:rsid w:val="00E56D18"/>
    <w:rsid w:val="00E57B49"/>
    <w:rsid w:val="00E600EE"/>
    <w:rsid w:val="00E618FD"/>
    <w:rsid w:val="00E61D8C"/>
    <w:rsid w:val="00E65440"/>
    <w:rsid w:val="00E65AD4"/>
    <w:rsid w:val="00E66C10"/>
    <w:rsid w:val="00E67A69"/>
    <w:rsid w:val="00E67D97"/>
    <w:rsid w:val="00E7208F"/>
    <w:rsid w:val="00E74301"/>
    <w:rsid w:val="00E74880"/>
    <w:rsid w:val="00E74DDB"/>
    <w:rsid w:val="00E751D7"/>
    <w:rsid w:val="00E755C0"/>
    <w:rsid w:val="00E7643E"/>
    <w:rsid w:val="00E76967"/>
    <w:rsid w:val="00E80B82"/>
    <w:rsid w:val="00E82BA3"/>
    <w:rsid w:val="00E83211"/>
    <w:rsid w:val="00E83C50"/>
    <w:rsid w:val="00E8437D"/>
    <w:rsid w:val="00E853D1"/>
    <w:rsid w:val="00E8796C"/>
    <w:rsid w:val="00E92F32"/>
    <w:rsid w:val="00E937FD"/>
    <w:rsid w:val="00EA2292"/>
    <w:rsid w:val="00EA25DE"/>
    <w:rsid w:val="00EA3829"/>
    <w:rsid w:val="00EA565B"/>
    <w:rsid w:val="00EA58FD"/>
    <w:rsid w:val="00EA7D12"/>
    <w:rsid w:val="00EB1E80"/>
    <w:rsid w:val="00EB24B7"/>
    <w:rsid w:val="00EB2930"/>
    <w:rsid w:val="00EB388F"/>
    <w:rsid w:val="00EB3E02"/>
    <w:rsid w:val="00EB4FC5"/>
    <w:rsid w:val="00EB5656"/>
    <w:rsid w:val="00EB6F8A"/>
    <w:rsid w:val="00EB7900"/>
    <w:rsid w:val="00EB7A50"/>
    <w:rsid w:val="00EC2F03"/>
    <w:rsid w:val="00EC3DAF"/>
    <w:rsid w:val="00EC4EC2"/>
    <w:rsid w:val="00EC52CE"/>
    <w:rsid w:val="00EC6C14"/>
    <w:rsid w:val="00EC6DA2"/>
    <w:rsid w:val="00ED0267"/>
    <w:rsid w:val="00ED1146"/>
    <w:rsid w:val="00ED3AE3"/>
    <w:rsid w:val="00ED630D"/>
    <w:rsid w:val="00ED687E"/>
    <w:rsid w:val="00ED7750"/>
    <w:rsid w:val="00EE0653"/>
    <w:rsid w:val="00EE12CF"/>
    <w:rsid w:val="00EE2034"/>
    <w:rsid w:val="00EE5FE5"/>
    <w:rsid w:val="00EE69D9"/>
    <w:rsid w:val="00EE6B5F"/>
    <w:rsid w:val="00EE6D81"/>
    <w:rsid w:val="00EE74E9"/>
    <w:rsid w:val="00EF072C"/>
    <w:rsid w:val="00EF196D"/>
    <w:rsid w:val="00EF200C"/>
    <w:rsid w:val="00EF2DFD"/>
    <w:rsid w:val="00EF31C7"/>
    <w:rsid w:val="00EF4FE6"/>
    <w:rsid w:val="00EF5B38"/>
    <w:rsid w:val="00EF6E58"/>
    <w:rsid w:val="00EF78E9"/>
    <w:rsid w:val="00F00E82"/>
    <w:rsid w:val="00F03AB5"/>
    <w:rsid w:val="00F0576E"/>
    <w:rsid w:val="00F0644C"/>
    <w:rsid w:val="00F069E5"/>
    <w:rsid w:val="00F073E3"/>
    <w:rsid w:val="00F1099D"/>
    <w:rsid w:val="00F13315"/>
    <w:rsid w:val="00F151FB"/>
    <w:rsid w:val="00F15628"/>
    <w:rsid w:val="00F15E91"/>
    <w:rsid w:val="00F164E9"/>
    <w:rsid w:val="00F16CED"/>
    <w:rsid w:val="00F17681"/>
    <w:rsid w:val="00F2197E"/>
    <w:rsid w:val="00F21C96"/>
    <w:rsid w:val="00F21CCB"/>
    <w:rsid w:val="00F22277"/>
    <w:rsid w:val="00F2325A"/>
    <w:rsid w:val="00F243F5"/>
    <w:rsid w:val="00F26C05"/>
    <w:rsid w:val="00F2722D"/>
    <w:rsid w:val="00F31021"/>
    <w:rsid w:val="00F32318"/>
    <w:rsid w:val="00F325B5"/>
    <w:rsid w:val="00F33113"/>
    <w:rsid w:val="00F35633"/>
    <w:rsid w:val="00F3579B"/>
    <w:rsid w:val="00F364F6"/>
    <w:rsid w:val="00F36D5A"/>
    <w:rsid w:val="00F375FD"/>
    <w:rsid w:val="00F41671"/>
    <w:rsid w:val="00F45E38"/>
    <w:rsid w:val="00F46B84"/>
    <w:rsid w:val="00F46DE9"/>
    <w:rsid w:val="00F46EF8"/>
    <w:rsid w:val="00F517CA"/>
    <w:rsid w:val="00F5218A"/>
    <w:rsid w:val="00F52A66"/>
    <w:rsid w:val="00F53B16"/>
    <w:rsid w:val="00F55BD6"/>
    <w:rsid w:val="00F55C75"/>
    <w:rsid w:val="00F614F0"/>
    <w:rsid w:val="00F619B4"/>
    <w:rsid w:val="00F63E40"/>
    <w:rsid w:val="00F642ED"/>
    <w:rsid w:val="00F660E5"/>
    <w:rsid w:val="00F7040E"/>
    <w:rsid w:val="00F711BA"/>
    <w:rsid w:val="00F722ED"/>
    <w:rsid w:val="00F72B1B"/>
    <w:rsid w:val="00F72DA9"/>
    <w:rsid w:val="00F747E4"/>
    <w:rsid w:val="00F74A65"/>
    <w:rsid w:val="00F7685D"/>
    <w:rsid w:val="00F7787E"/>
    <w:rsid w:val="00F820FD"/>
    <w:rsid w:val="00F823E3"/>
    <w:rsid w:val="00F824AC"/>
    <w:rsid w:val="00F83C87"/>
    <w:rsid w:val="00F84CDE"/>
    <w:rsid w:val="00F85BE4"/>
    <w:rsid w:val="00F86635"/>
    <w:rsid w:val="00F871E7"/>
    <w:rsid w:val="00F91489"/>
    <w:rsid w:val="00F92D0D"/>
    <w:rsid w:val="00F93CED"/>
    <w:rsid w:val="00F9480F"/>
    <w:rsid w:val="00F95A34"/>
    <w:rsid w:val="00F96593"/>
    <w:rsid w:val="00F968FD"/>
    <w:rsid w:val="00F96BD7"/>
    <w:rsid w:val="00F971EC"/>
    <w:rsid w:val="00FA1337"/>
    <w:rsid w:val="00FA1CFC"/>
    <w:rsid w:val="00FA2F2D"/>
    <w:rsid w:val="00FA3AAD"/>
    <w:rsid w:val="00FA454D"/>
    <w:rsid w:val="00FA4580"/>
    <w:rsid w:val="00FA50CF"/>
    <w:rsid w:val="00FA59F8"/>
    <w:rsid w:val="00FA646C"/>
    <w:rsid w:val="00FA6D12"/>
    <w:rsid w:val="00FA7B34"/>
    <w:rsid w:val="00FB03B5"/>
    <w:rsid w:val="00FB2EA5"/>
    <w:rsid w:val="00FB3975"/>
    <w:rsid w:val="00FB42D9"/>
    <w:rsid w:val="00FB4864"/>
    <w:rsid w:val="00FB5B82"/>
    <w:rsid w:val="00FB6B6F"/>
    <w:rsid w:val="00FB6E89"/>
    <w:rsid w:val="00FB7E12"/>
    <w:rsid w:val="00FC026F"/>
    <w:rsid w:val="00FC30B8"/>
    <w:rsid w:val="00FC37B1"/>
    <w:rsid w:val="00FC5039"/>
    <w:rsid w:val="00FC5423"/>
    <w:rsid w:val="00FC5489"/>
    <w:rsid w:val="00FC6135"/>
    <w:rsid w:val="00FC65B8"/>
    <w:rsid w:val="00FC68C6"/>
    <w:rsid w:val="00FD057B"/>
    <w:rsid w:val="00FD0CCB"/>
    <w:rsid w:val="00FD1E59"/>
    <w:rsid w:val="00FD49CE"/>
    <w:rsid w:val="00FD4F5A"/>
    <w:rsid w:val="00FD529C"/>
    <w:rsid w:val="00FD7317"/>
    <w:rsid w:val="00FD7463"/>
    <w:rsid w:val="00FD7FEC"/>
    <w:rsid w:val="00FE07A8"/>
    <w:rsid w:val="00FE149B"/>
    <w:rsid w:val="00FE1A01"/>
    <w:rsid w:val="00FE1C11"/>
    <w:rsid w:val="00FE264E"/>
    <w:rsid w:val="00FE3189"/>
    <w:rsid w:val="00FE4146"/>
    <w:rsid w:val="00FE4FE1"/>
    <w:rsid w:val="00FE5F0C"/>
    <w:rsid w:val="00FE6810"/>
    <w:rsid w:val="00FE717B"/>
    <w:rsid w:val="00FE77FC"/>
    <w:rsid w:val="00FE7E3C"/>
    <w:rsid w:val="00FF0840"/>
    <w:rsid w:val="00FF29F4"/>
    <w:rsid w:val="00FF3353"/>
    <w:rsid w:val="00FF4E39"/>
    <w:rsid w:val="00FF6B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619374"/>
  <w15:docId w15:val="{FDE2F572-289B-484F-9F38-8608CC41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E33"/>
    <w:pPr>
      <w:spacing w:after="0" w:line="240" w:lineRule="auto"/>
    </w:pPr>
    <w:rPr>
      <w:rFonts w:ascii="Times New Roman" w:eastAsia="Times New Roman" w:hAnsi="Times New Roman" w:cs="Times New Roman"/>
      <w:color w:val="auto"/>
      <w:lang w:val="es-MX" w:eastAsia="es-ES_tradnl"/>
    </w:rPr>
  </w:style>
  <w:style w:type="paragraph" w:styleId="Ttulo1">
    <w:name w:val="heading 1"/>
    <w:basedOn w:val="Normal"/>
    <w:next w:val="Normal"/>
    <w:link w:val="Ttulo1Car"/>
    <w:uiPriority w:val="9"/>
    <w:qFormat/>
    <w:rsid w:val="00203891"/>
    <w:pPr>
      <w:keepNext/>
      <w:keepLines/>
      <w:spacing w:before="100" w:after="100" w:afterAutospacing="1" w:line="360" w:lineRule="auto"/>
      <w:contextualSpacing/>
      <w:outlineLvl w:val="0"/>
    </w:pPr>
    <w:rPr>
      <w:rFonts w:ascii="Arial" w:eastAsiaTheme="majorEastAsia" w:hAnsi="Arial" w:cstheme="majorBidi"/>
      <w:b/>
      <w:caps/>
      <w:color w:val="000000" w:themeColor="text1"/>
      <w:sz w:val="28"/>
      <w:szCs w:val="28"/>
      <w:lang w:eastAsia="ja-JP"/>
    </w:rPr>
  </w:style>
  <w:style w:type="paragraph" w:styleId="Ttulo2">
    <w:name w:val="heading 2"/>
    <w:basedOn w:val="Normal"/>
    <w:next w:val="Normal"/>
    <w:link w:val="Ttulo2Car"/>
    <w:uiPriority w:val="9"/>
    <w:unhideWhenUsed/>
    <w:qFormat/>
    <w:rsid w:val="00090864"/>
    <w:pPr>
      <w:keepNext/>
      <w:keepLines/>
      <w:spacing w:before="100" w:after="100" w:afterAutospacing="1" w:line="360" w:lineRule="auto"/>
      <w:ind w:firstLine="720"/>
      <w:outlineLvl w:val="1"/>
    </w:pPr>
    <w:rPr>
      <w:rFonts w:ascii="Arial" w:eastAsiaTheme="majorEastAsia" w:hAnsi="Arial" w:cstheme="majorBidi"/>
      <w:b/>
      <w:color w:val="000000" w:themeColor="text1"/>
      <w:lang w:eastAsia="ja-JP"/>
    </w:rPr>
  </w:style>
  <w:style w:type="paragraph" w:styleId="Ttulo3">
    <w:name w:val="heading 3"/>
    <w:basedOn w:val="Normal"/>
    <w:next w:val="Normal"/>
    <w:link w:val="Ttulo3Car"/>
    <w:uiPriority w:val="9"/>
    <w:unhideWhenUsed/>
    <w:qFormat/>
    <w:rsid w:val="001661EB"/>
    <w:pPr>
      <w:keepNext/>
      <w:keepLines/>
      <w:spacing w:before="120" w:after="100" w:afterAutospacing="1" w:line="360" w:lineRule="auto"/>
      <w:ind w:firstLine="720"/>
      <w:outlineLvl w:val="2"/>
    </w:pPr>
    <w:rPr>
      <w:rFonts w:ascii="Arial Italic" w:eastAsiaTheme="majorEastAsia" w:hAnsi="Arial Italic" w:cs="Angsana New (Títulos en alfabet"/>
      <w:i/>
      <w:iCs/>
      <w:color w:val="000000" w:themeColor="text1"/>
      <w:u w:val="single"/>
      <w:lang w:eastAsia="ja-JP"/>
    </w:rPr>
  </w:style>
  <w:style w:type="paragraph" w:styleId="Ttulo4">
    <w:name w:val="heading 4"/>
    <w:basedOn w:val="Normal"/>
    <w:next w:val="Normal"/>
    <w:link w:val="Ttulo4Car"/>
    <w:uiPriority w:val="9"/>
    <w:unhideWhenUsed/>
    <w:qFormat/>
    <w:rsid w:val="001661EB"/>
    <w:pPr>
      <w:keepNext/>
      <w:keepLines/>
      <w:spacing w:after="100" w:afterAutospacing="1" w:line="360" w:lineRule="auto"/>
      <w:ind w:firstLine="720"/>
      <w:outlineLvl w:val="3"/>
    </w:pPr>
    <w:rPr>
      <w:rFonts w:ascii="Arial" w:eastAsiaTheme="majorEastAsia" w:hAnsi="Arial" w:cstheme="majorBidi"/>
      <w:iCs/>
      <w:color w:val="000000" w:themeColor="text1"/>
      <w:u w:val="single"/>
      <w:lang w:eastAsia="ja-JP"/>
    </w:rPr>
  </w:style>
  <w:style w:type="paragraph" w:styleId="Ttulo5">
    <w:name w:val="heading 5"/>
    <w:basedOn w:val="Normal"/>
    <w:next w:val="Normal"/>
    <w:link w:val="Ttulo5Car"/>
    <w:uiPriority w:val="9"/>
    <w:semiHidden/>
    <w:unhideWhenUsed/>
    <w:qFormat/>
    <w:rsid w:val="006A58C3"/>
    <w:pPr>
      <w:keepNext/>
      <w:keepLines/>
      <w:spacing w:before="400" w:after="240"/>
      <w:contextualSpacing/>
      <w:outlineLvl w:val="4"/>
    </w:pPr>
    <w:rPr>
      <w:rFonts w:asciiTheme="majorHAnsi" w:eastAsiaTheme="majorEastAsia" w:hAnsiTheme="majorHAnsi" w:cstheme="majorBidi"/>
      <w:b/>
      <w:color w:val="595959" w:themeColor="text1" w:themeTint="A6"/>
      <w:sz w:val="30"/>
      <w:lang w:eastAsia="ja-JP"/>
    </w:rPr>
  </w:style>
  <w:style w:type="paragraph" w:styleId="Ttulo6">
    <w:name w:val="heading 6"/>
    <w:basedOn w:val="Normal"/>
    <w:next w:val="Normal"/>
    <w:link w:val="Ttulo6Car"/>
    <w:uiPriority w:val="9"/>
    <w:semiHidden/>
    <w:unhideWhenUsed/>
    <w:qFormat/>
    <w:rsid w:val="006A58C3"/>
    <w:pPr>
      <w:keepNext/>
      <w:keepLines/>
      <w:spacing w:before="400" w:after="240"/>
      <w:contextualSpacing/>
      <w:outlineLvl w:val="5"/>
    </w:pPr>
    <w:rPr>
      <w:rFonts w:asciiTheme="majorHAnsi" w:eastAsiaTheme="majorEastAsia" w:hAnsiTheme="majorHAnsi" w:cstheme="majorBidi"/>
      <w:b/>
      <w:i/>
      <w:color w:val="595959" w:themeColor="text1" w:themeTint="A6"/>
      <w:sz w:val="30"/>
      <w:lang w:eastAsia="ja-JP"/>
    </w:rPr>
  </w:style>
  <w:style w:type="paragraph" w:styleId="Ttulo7">
    <w:name w:val="heading 7"/>
    <w:basedOn w:val="Normal"/>
    <w:next w:val="Normal"/>
    <w:link w:val="Ttulo7Car"/>
    <w:uiPriority w:val="9"/>
    <w:semiHidden/>
    <w:unhideWhenUsed/>
    <w:qFormat/>
    <w:rsid w:val="006A58C3"/>
    <w:pPr>
      <w:keepNext/>
      <w:keepLines/>
      <w:spacing w:before="400" w:after="240"/>
      <w:contextualSpacing/>
      <w:outlineLvl w:val="6"/>
    </w:pPr>
    <w:rPr>
      <w:rFonts w:asciiTheme="majorHAnsi" w:eastAsiaTheme="majorEastAsia" w:hAnsiTheme="majorHAnsi" w:cstheme="majorBidi"/>
      <w:iCs/>
      <w:color w:val="595959" w:themeColor="text1" w:themeTint="A6"/>
      <w:sz w:val="30"/>
      <w:lang w:eastAsia="ja-JP"/>
    </w:rPr>
  </w:style>
  <w:style w:type="paragraph" w:styleId="Ttulo8">
    <w:name w:val="heading 8"/>
    <w:basedOn w:val="Normal"/>
    <w:next w:val="Normal"/>
    <w:link w:val="Ttulo8Car"/>
    <w:uiPriority w:val="9"/>
    <w:semiHidden/>
    <w:unhideWhenUsed/>
    <w:qFormat/>
    <w:rsid w:val="006A58C3"/>
    <w:pPr>
      <w:keepNext/>
      <w:keepLines/>
      <w:spacing w:before="400" w:after="240"/>
      <w:contextualSpacing/>
      <w:outlineLvl w:val="7"/>
    </w:pPr>
    <w:rPr>
      <w:rFonts w:asciiTheme="majorHAnsi" w:eastAsiaTheme="majorEastAsia" w:hAnsiTheme="majorHAnsi" w:cstheme="majorBidi"/>
      <w:i/>
      <w:color w:val="595959" w:themeColor="text1" w:themeTint="A6"/>
      <w:sz w:val="30"/>
      <w:szCs w:val="21"/>
      <w:lang w:eastAsia="ja-JP"/>
    </w:rPr>
  </w:style>
  <w:style w:type="paragraph" w:styleId="Ttulo9">
    <w:name w:val="heading 9"/>
    <w:basedOn w:val="Normal"/>
    <w:next w:val="Normal"/>
    <w:link w:val="Ttulo9Car"/>
    <w:uiPriority w:val="9"/>
    <w:semiHidden/>
    <w:unhideWhenUsed/>
    <w:qFormat/>
    <w:rsid w:val="006A58C3"/>
    <w:pPr>
      <w:keepNext/>
      <w:keepLines/>
      <w:spacing w:before="400" w:after="240"/>
      <w:contextualSpacing/>
      <w:outlineLvl w:val="8"/>
    </w:pPr>
    <w:rPr>
      <w:rFonts w:asciiTheme="majorHAnsi" w:eastAsiaTheme="majorEastAsia" w:hAnsiTheme="majorHAnsi" w:cstheme="majorBidi"/>
      <w:b/>
      <w:iCs/>
      <w:color w:val="595959" w:themeColor="text1" w:themeTint="A6"/>
      <w:sz w:val="26"/>
      <w:szCs w:val="21"/>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rsid w:val="006A58C3"/>
    <w:pPr>
      <w:numPr>
        <w:ilvl w:val="1"/>
      </w:numPr>
      <w:spacing w:after="300"/>
      <w:contextualSpacing/>
    </w:pPr>
    <w:rPr>
      <w:rFonts w:asciiTheme="minorHAnsi" w:eastAsiaTheme="minorEastAsia" w:hAnsiTheme="minorHAnsi" w:cstheme="minorBidi"/>
      <w:color w:val="000000" w:themeColor="text1"/>
      <w:sz w:val="32"/>
      <w:lang w:eastAsia="ja-JP"/>
    </w:rPr>
  </w:style>
  <w:style w:type="character" w:customStyle="1" w:styleId="SubttuloCar">
    <w:name w:val="Subtítulo Car"/>
    <w:basedOn w:val="Fuentedeprrafopredeter"/>
    <w:link w:val="Subttulo"/>
    <w:uiPriority w:val="2"/>
    <w:rsid w:val="006A58C3"/>
    <w:rPr>
      <w:rFonts w:eastAsiaTheme="minorEastAsia"/>
      <w:sz w:val="32"/>
    </w:rPr>
  </w:style>
  <w:style w:type="paragraph" w:styleId="Ttulo">
    <w:name w:val="Title"/>
    <w:basedOn w:val="Normal"/>
    <w:link w:val="TtuloCar"/>
    <w:uiPriority w:val="1"/>
    <w:qFormat/>
    <w:rsid w:val="006A58C3"/>
    <w:pPr>
      <w:spacing w:after="240"/>
      <w:contextualSpacing/>
    </w:pPr>
    <w:rPr>
      <w:rFonts w:asciiTheme="majorHAnsi" w:eastAsiaTheme="majorEastAsia" w:hAnsiTheme="majorHAnsi" w:cstheme="majorBidi"/>
      <w:color w:val="000000" w:themeColor="text1"/>
      <w:kern w:val="28"/>
      <w:sz w:val="56"/>
      <w:szCs w:val="56"/>
      <w:lang w:eastAsia="ja-JP"/>
    </w:rPr>
  </w:style>
  <w:style w:type="character" w:customStyle="1" w:styleId="TtuloCar">
    <w:name w:val="Título Car"/>
    <w:basedOn w:val="Fuentedeprrafopredeter"/>
    <w:link w:val="Ttulo"/>
    <w:uiPriority w:val="1"/>
    <w:rsid w:val="006A58C3"/>
    <w:rPr>
      <w:rFonts w:asciiTheme="majorHAnsi" w:eastAsiaTheme="majorEastAsia" w:hAnsiTheme="majorHAnsi" w:cstheme="majorBidi"/>
      <w:kern w:val="28"/>
      <w:sz w:val="56"/>
      <w:szCs w:val="56"/>
    </w:rPr>
  </w:style>
  <w:style w:type="character" w:customStyle="1" w:styleId="Ttulo1Car">
    <w:name w:val="Título 1 Car"/>
    <w:basedOn w:val="Fuentedeprrafopredeter"/>
    <w:link w:val="Ttulo1"/>
    <w:uiPriority w:val="9"/>
    <w:rsid w:val="00203891"/>
    <w:rPr>
      <w:rFonts w:ascii="Arial" w:eastAsiaTheme="majorEastAsia" w:hAnsi="Arial" w:cstheme="majorBidi"/>
      <w:b/>
      <w:caps/>
      <w:sz w:val="28"/>
      <w:szCs w:val="28"/>
      <w:lang w:val="es-ES"/>
    </w:rPr>
  </w:style>
  <w:style w:type="paragraph" w:styleId="Listaconnmeros">
    <w:name w:val="List Number"/>
    <w:basedOn w:val="Normal"/>
    <w:uiPriority w:val="13"/>
    <w:qFormat/>
    <w:rsid w:val="006A58C3"/>
    <w:pPr>
      <w:numPr>
        <w:numId w:val="2"/>
      </w:numPr>
      <w:spacing w:after="240" w:line="312" w:lineRule="auto"/>
    </w:pPr>
    <w:rPr>
      <w:rFonts w:asciiTheme="minorHAnsi" w:hAnsiTheme="minorHAnsi" w:cstheme="minorBidi"/>
      <w:color w:val="000000" w:themeColor="text1"/>
      <w:lang w:eastAsia="ja-JP"/>
    </w:rPr>
  </w:style>
  <w:style w:type="paragraph" w:styleId="Citadestacada">
    <w:name w:val="Intense Quote"/>
    <w:basedOn w:val="Normal"/>
    <w:next w:val="Normal"/>
    <w:link w:val="CitadestacadaCar"/>
    <w:uiPriority w:val="30"/>
    <w:semiHidden/>
    <w:unhideWhenUsed/>
    <w:qFormat/>
    <w:rsid w:val="006A58C3"/>
    <w:pPr>
      <w:spacing w:before="240"/>
      <w:ind w:left="490" w:right="490"/>
      <w:contextualSpacing/>
    </w:pPr>
    <w:rPr>
      <w:i/>
      <w:iCs/>
      <w:sz w:val="30"/>
    </w:rPr>
  </w:style>
  <w:style w:type="paragraph" w:styleId="Cita">
    <w:name w:val="Quote"/>
    <w:basedOn w:val="Normal"/>
    <w:next w:val="Normal"/>
    <w:link w:val="CitaCar"/>
    <w:uiPriority w:val="29"/>
    <w:qFormat/>
    <w:rsid w:val="00AD7CF2"/>
    <w:pPr>
      <w:spacing w:line="312" w:lineRule="auto"/>
      <w:ind w:left="488" w:right="488"/>
    </w:pPr>
    <w:rPr>
      <w:rFonts w:asciiTheme="minorHAnsi" w:hAnsiTheme="minorHAnsi" w:cstheme="minorBidi"/>
      <w:i/>
      <w:iCs/>
      <w:color w:val="404040" w:themeColor="text1" w:themeTint="BF"/>
      <w:lang w:eastAsia="ja-JP"/>
    </w:rPr>
  </w:style>
  <w:style w:type="character" w:customStyle="1" w:styleId="CitaCar">
    <w:name w:val="Cita Car"/>
    <w:basedOn w:val="Fuentedeprrafopredeter"/>
    <w:link w:val="Cita"/>
    <w:uiPriority w:val="29"/>
    <w:rsid w:val="00AD7CF2"/>
    <w:rPr>
      <w:i/>
      <w:iCs/>
      <w:color w:val="404040" w:themeColor="text1" w:themeTint="BF"/>
      <w:lang w:val="es-ES"/>
    </w:rPr>
  </w:style>
  <w:style w:type="paragraph" w:styleId="Listaconvietas">
    <w:name w:val="List Bullet"/>
    <w:basedOn w:val="Normal"/>
    <w:uiPriority w:val="12"/>
    <w:qFormat/>
    <w:rsid w:val="006A58C3"/>
    <w:pPr>
      <w:numPr>
        <w:numId w:val="1"/>
      </w:numPr>
      <w:spacing w:after="240" w:line="312" w:lineRule="auto"/>
    </w:pPr>
    <w:rPr>
      <w:rFonts w:asciiTheme="minorHAnsi" w:hAnsiTheme="minorHAnsi" w:cstheme="minorBidi"/>
      <w:color w:val="000000" w:themeColor="text1"/>
      <w:lang w:eastAsia="ja-JP"/>
    </w:rPr>
  </w:style>
  <w:style w:type="table" w:styleId="Tablaconcuadrcula">
    <w:name w:val="Table Grid"/>
    <w:basedOn w:val="Tablanormal"/>
    <w:uiPriority w:val="39"/>
    <w:rsid w:val="006A5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Normal"/>
    <w:uiPriority w:val="3"/>
    <w:qFormat/>
    <w:rsid w:val="006A58C3"/>
    <w:pPr>
      <w:pBdr>
        <w:bottom w:val="single" w:sz="8" w:space="17" w:color="000000" w:themeColor="text1"/>
      </w:pBdr>
      <w:spacing w:after="640"/>
      <w:contextualSpacing/>
    </w:pPr>
    <w:rPr>
      <w:rFonts w:asciiTheme="minorHAnsi" w:hAnsiTheme="minorHAnsi" w:cstheme="minorBidi"/>
      <w:color w:val="000000" w:themeColor="text1"/>
      <w:lang w:eastAsia="ja-JP"/>
    </w:rPr>
  </w:style>
  <w:style w:type="character" w:customStyle="1" w:styleId="Ttulo5Car">
    <w:name w:val="Título 5 Car"/>
    <w:basedOn w:val="Fuentedeprrafopredeter"/>
    <w:link w:val="Ttulo5"/>
    <w:uiPriority w:val="9"/>
    <w:semiHidden/>
    <w:rsid w:val="006A58C3"/>
    <w:rPr>
      <w:rFonts w:asciiTheme="majorHAnsi" w:eastAsiaTheme="majorEastAsia" w:hAnsiTheme="majorHAnsi" w:cstheme="majorBidi"/>
      <w:b/>
      <w:color w:val="595959" w:themeColor="text1" w:themeTint="A6"/>
      <w:sz w:val="30"/>
    </w:rPr>
  </w:style>
  <w:style w:type="character" w:customStyle="1" w:styleId="Ttulo6Car">
    <w:name w:val="Título 6 Car"/>
    <w:basedOn w:val="Fuentedeprrafopredeter"/>
    <w:link w:val="Ttulo6"/>
    <w:uiPriority w:val="9"/>
    <w:semiHidden/>
    <w:rsid w:val="006A58C3"/>
    <w:rPr>
      <w:rFonts w:asciiTheme="majorHAnsi" w:eastAsiaTheme="majorEastAsia" w:hAnsiTheme="majorHAnsi" w:cstheme="majorBidi"/>
      <w:b/>
      <w:i/>
      <w:color w:val="595959" w:themeColor="text1" w:themeTint="A6"/>
      <w:sz w:val="30"/>
    </w:rPr>
  </w:style>
  <w:style w:type="character" w:customStyle="1" w:styleId="Ttulo7Car">
    <w:name w:val="Título 7 Car"/>
    <w:basedOn w:val="Fuentedeprrafopredeter"/>
    <w:link w:val="Ttulo7"/>
    <w:uiPriority w:val="9"/>
    <w:semiHidden/>
    <w:rsid w:val="006A58C3"/>
    <w:rPr>
      <w:rFonts w:asciiTheme="majorHAnsi" w:eastAsiaTheme="majorEastAsia" w:hAnsiTheme="majorHAnsi" w:cstheme="majorBidi"/>
      <w:iCs/>
      <w:color w:val="595959" w:themeColor="text1" w:themeTint="A6"/>
      <w:sz w:val="30"/>
    </w:rPr>
  </w:style>
  <w:style w:type="character" w:customStyle="1" w:styleId="Ttulo8Car">
    <w:name w:val="Título 8 Car"/>
    <w:basedOn w:val="Fuentedeprrafopredeter"/>
    <w:link w:val="Ttulo8"/>
    <w:uiPriority w:val="9"/>
    <w:semiHidden/>
    <w:rsid w:val="006A58C3"/>
    <w:rPr>
      <w:rFonts w:asciiTheme="majorHAnsi" w:eastAsiaTheme="majorEastAsia" w:hAnsiTheme="majorHAnsi" w:cstheme="majorBidi"/>
      <w:i/>
      <w:color w:val="595959" w:themeColor="text1" w:themeTint="A6"/>
      <w:sz w:val="30"/>
      <w:szCs w:val="21"/>
    </w:rPr>
  </w:style>
  <w:style w:type="character" w:customStyle="1" w:styleId="Ttulo9Car">
    <w:name w:val="Título 9 Car"/>
    <w:basedOn w:val="Fuentedeprrafopredeter"/>
    <w:link w:val="Ttulo9"/>
    <w:uiPriority w:val="9"/>
    <w:semiHidden/>
    <w:rsid w:val="006A58C3"/>
    <w:rPr>
      <w:rFonts w:asciiTheme="majorHAnsi" w:eastAsiaTheme="majorEastAsia" w:hAnsiTheme="majorHAnsi" w:cstheme="majorBidi"/>
      <w:b/>
      <w:iCs/>
      <w:color w:val="595959" w:themeColor="text1" w:themeTint="A6"/>
      <w:sz w:val="26"/>
      <w:szCs w:val="21"/>
    </w:rPr>
  </w:style>
  <w:style w:type="character" w:styleId="nfasissutil">
    <w:name w:val="Subtle Emphasis"/>
    <w:basedOn w:val="Fuentedeprrafopredeter"/>
    <w:uiPriority w:val="19"/>
    <w:semiHidden/>
    <w:unhideWhenUsed/>
    <w:qFormat/>
    <w:rsid w:val="006A58C3"/>
    <w:rPr>
      <w:i/>
      <w:iCs/>
      <w:color w:val="000000" w:themeColor="text1"/>
    </w:rPr>
  </w:style>
  <w:style w:type="character" w:styleId="nfasis">
    <w:name w:val="Emphasis"/>
    <w:basedOn w:val="Fuentedeprrafopredeter"/>
    <w:uiPriority w:val="20"/>
    <w:semiHidden/>
    <w:unhideWhenUsed/>
    <w:qFormat/>
    <w:rsid w:val="006A58C3"/>
    <w:rPr>
      <w:b/>
      <w:i/>
      <w:iCs/>
    </w:rPr>
  </w:style>
  <w:style w:type="character" w:styleId="nfasisintenso">
    <w:name w:val="Intense Emphasis"/>
    <w:basedOn w:val="Fuentedeprrafopredeter"/>
    <w:uiPriority w:val="21"/>
    <w:semiHidden/>
    <w:unhideWhenUsed/>
    <w:qFormat/>
    <w:rsid w:val="006A58C3"/>
    <w:rPr>
      <w:b/>
      <w:iCs/>
      <w:caps/>
      <w:smallCaps w:val="0"/>
      <w:color w:val="000000" w:themeColor="text1"/>
    </w:rPr>
  </w:style>
  <w:style w:type="character" w:styleId="Referenciasutil">
    <w:name w:val="Subtle Reference"/>
    <w:basedOn w:val="Fuentedeprrafopredeter"/>
    <w:uiPriority w:val="31"/>
    <w:semiHidden/>
    <w:unhideWhenUsed/>
    <w:qFormat/>
    <w:rsid w:val="006A58C3"/>
    <w:rPr>
      <w:caps/>
      <w:smallCaps w:val="0"/>
      <w:color w:val="000000" w:themeColor="text1"/>
    </w:rPr>
  </w:style>
  <w:style w:type="character" w:styleId="Referenciaintensa">
    <w:name w:val="Intense Reference"/>
    <w:basedOn w:val="Fuentedeprrafopredeter"/>
    <w:uiPriority w:val="32"/>
    <w:semiHidden/>
    <w:unhideWhenUsed/>
    <w:qFormat/>
    <w:rsid w:val="006A58C3"/>
    <w:rPr>
      <w:b/>
      <w:bCs/>
      <w:i/>
      <w:caps/>
      <w:smallCaps w:val="0"/>
      <w:color w:val="000000" w:themeColor="text1"/>
      <w:spacing w:val="0"/>
    </w:rPr>
  </w:style>
  <w:style w:type="character" w:styleId="Ttulodellibro">
    <w:name w:val="Book Title"/>
    <w:basedOn w:val="Fuentedeprrafopredeter"/>
    <w:uiPriority w:val="33"/>
    <w:semiHidden/>
    <w:unhideWhenUsed/>
    <w:qFormat/>
    <w:rsid w:val="006A58C3"/>
    <w:rPr>
      <w:b w:val="0"/>
      <w:bCs/>
      <w:i w:val="0"/>
      <w:iCs/>
      <w:spacing w:val="0"/>
      <w:u w:val="single"/>
    </w:rPr>
  </w:style>
  <w:style w:type="paragraph" w:styleId="Descripcin">
    <w:name w:val="caption"/>
    <w:basedOn w:val="Normal"/>
    <w:next w:val="Normal"/>
    <w:uiPriority w:val="35"/>
    <w:unhideWhenUsed/>
    <w:qFormat/>
    <w:rsid w:val="006A58C3"/>
    <w:pPr>
      <w:spacing w:after="200"/>
    </w:pPr>
    <w:rPr>
      <w:rFonts w:asciiTheme="minorHAnsi" w:hAnsiTheme="minorHAnsi" w:cstheme="minorBidi"/>
      <w:i/>
      <w:iCs/>
      <w:color w:val="000000" w:themeColor="text1"/>
      <w:sz w:val="20"/>
      <w:szCs w:val="18"/>
      <w:lang w:eastAsia="ja-JP"/>
    </w:rPr>
  </w:style>
  <w:style w:type="character" w:styleId="Textodelmarcadordeposicin">
    <w:name w:val="Placeholder Text"/>
    <w:basedOn w:val="Fuentedeprrafopredeter"/>
    <w:uiPriority w:val="99"/>
    <w:semiHidden/>
    <w:rsid w:val="006A58C3"/>
    <w:rPr>
      <w:color w:val="808080"/>
    </w:rPr>
  </w:style>
  <w:style w:type="paragraph" w:styleId="Piedepgina">
    <w:name w:val="footer"/>
    <w:basedOn w:val="Normal"/>
    <w:link w:val="PiedepginaCar"/>
    <w:uiPriority w:val="99"/>
    <w:unhideWhenUsed/>
    <w:qFormat/>
    <w:rsid w:val="006A58C3"/>
    <w:rPr>
      <w:rFonts w:asciiTheme="minorHAnsi" w:hAnsiTheme="minorHAnsi" w:cstheme="minorBidi"/>
      <w:color w:val="000000" w:themeColor="text1"/>
      <w:lang w:eastAsia="ja-JP"/>
    </w:rPr>
  </w:style>
  <w:style w:type="character" w:customStyle="1" w:styleId="PiedepginaCar">
    <w:name w:val="Pie de página Car"/>
    <w:basedOn w:val="Fuentedeprrafopredeter"/>
    <w:link w:val="Piedepgina"/>
    <w:uiPriority w:val="99"/>
    <w:rsid w:val="006A58C3"/>
  </w:style>
  <w:style w:type="paragraph" w:styleId="TtuloTDC">
    <w:name w:val="TOC Heading"/>
    <w:basedOn w:val="Ttulo1"/>
    <w:next w:val="Normal"/>
    <w:uiPriority w:val="39"/>
    <w:unhideWhenUsed/>
    <w:qFormat/>
    <w:rsid w:val="006A58C3"/>
    <w:pPr>
      <w:outlineLvl w:val="9"/>
    </w:pPr>
  </w:style>
  <w:style w:type="table" w:customStyle="1" w:styleId="ReportTable">
    <w:name w:val="Report Table"/>
    <w:basedOn w:val="Tablanormal"/>
    <w:uiPriority w:val="99"/>
    <w:rsid w:val="006A58C3"/>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itadestacadaCar">
    <w:name w:val="Cita destacada Car"/>
    <w:basedOn w:val="Fuentedeprrafopredeter"/>
    <w:link w:val="Citadestacada"/>
    <w:uiPriority w:val="30"/>
    <w:semiHidden/>
    <w:rsid w:val="006A58C3"/>
    <w:rPr>
      <w:i/>
      <w:iCs/>
      <w:sz w:val="30"/>
    </w:rPr>
  </w:style>
  <w:style w:type="character" w:customStyle="1" w:styleId="Ttulo2Car">
    <w:name w:val="Título 2 Car"/>
    <w:basedOn w:val="Fuentedeprrafopredeter"/>
    <w:link w:val="Ttulo2"/>
    <w:uiPriority w:val="9"/>
    <w:rsid w:val="00090864"/>
    <w:rPr>
      <w:rFonts w:ascii="Arial" w:eastAsiaTheme="majorEastAsia" w:hAnsi="Arial" w:cstheme="majorBidi"/>
      <w:b/>
      <w:noProof/>
      <w:lang w:val="es-ES"/>
    </w:rPr>
  </w:style>
  <w:style w:type="paragraph" w:styleId="Encabezado">
    <w:name w:val="header"/>
    <w:basedOn w:val="Normal"/>
    <w:link w:val="EncabezadoCar"/>
    <w:uiPriority w:val="99"/>
    <w:qFormat/>
    <w:rsid w:val="00203891"/>
    <w:pPr>
      <w:spacing w:before="120" w:after="100" w:afterAutospacing="1" w:line="360" w:lineRule="auto"/>
      <w:jc w:val="center"/>
      <w:outlineLvl w:val="0"/>
    </w:pPr>
    <w:rPr>
      <w:rFonts w:ascii="Arial" w:hAnsi="Arial" w:cstheme="minorBidi"/>
      <w:b/>
      <w:caps/>
      <w:color w:val="000000" w:themeColor="text1"/>
      <w:sz w:val="36"/>
      <w:szCs w:val="72"/>
      <w:lang w:eastAsia="ja-JP"/>
    </w:rPr>
  </w:style>
  <w:style w:type="character" w:customStyle="1" w:styleId="Ttulo3Car">
    <w:name w:val="Título 3 Car"/>
    <w:basedOn w:val="Fuentedeprrafopredeter"/>
    <w:link w:val="Ttulo3"/>
    <w:uiPriority w:val="9"/>
    <w:rsid w:val="001661EB"/>
    <w:rPr>
      <w:rFonts w:ascii="Arial Italic" w:eastAsiaTheme="majorEastAsia" w:hAnsi="Arial Italic" w:cs="Angsana New (Títulos en alfabet"/>
      <w:i/>
      <w:iCs/>
      <w:u w:val="single"/>
      <w:lang w:val="es-ES"/>
    </w:rPr>
  </w:style>
  <w:style w:type="character" w:customStyle="1" w:styleId="EncabezadoCar">
    <w:name w:val="Encabezado Car"/>
    <w:basedOn w:val="Fuentedeprrafopredeter"/>
    <w:link w:val="Encabezado"/>
    <w:uiPriority w:val="99"/>
    <w:rsid w:val="00203891"/>
    <w:rPr>
      <w:rFonts w:ascii="Arial" w:hAnsi="Arial"/>
      <w:b/>
      <w:caps/>
      <w:sz w:val="36"/>
      <w:szCs w:val="72"/>
      <w:lang w:val="es-ES"/>
    </w:rPr>
  </w:style>
  <w:style w:type="character" w:customStyle="1" w:styleId="Ttulo4Car">
    <w:name w:val="Título 4 Car"/>
    <w:basedOn w:val="Fuentedeprrafopredeter"/>
    <w:link w:val="Ttulo4"/>
    <w:uiPriority w:val="9"/>
    <w:rsid w:val="001661EB"/>
    <w:rPr>
      <w:rFonts w:ascii="Arial" w:eastAsiaTheme="majorEastAsia" w:hAnsi="Arial" w:cstheme="majorBidi"/>
      <w:iCs/>
      <w:u w:val="single"/>
      <w:lang w:val="es-ES"/>
    </w:rPr>
  </w:style>
  <w:style w:type="paragraph" w:styleId="Prrafodelista">
    <w:name w:val="List Paragraph"/>
    <w:basedOn w:val="Normal"/>
    <w:uiPriority w:val="34"/>
    <w:qFormat/>
    <w:rsid w:val="00542C99"/>
    <w:pPr>
      <w:spacing w:after="160" w:line="259" w:lineRule="auto"/>
      <w:ind w:left="720"/>
      <w:contextualSpacing/>
    </w:pPr>
    <w:rPr>
      <w:rFonts w:asciiTheme="minorHAnsi" w:hAnsiTheme="minorHAnsi" w:cstheme="minorBidi"/>
      <w:sz w:val="22"/>
      <w:szCs w:val="22"/>
      <w:lang w:eastAsia="en-US"/>
    </w:rPr>
  </w:style>
  <w:style w:type="paragraph" w:styleId="NormalWeb">
    <w:name w:val="Normal (Web)"/>
    <w:basedOn w:val="Normal"/>
    <w:uiPriority w:val="99"/>
    <w:semiHidden/>
    <w:unhideWhenUsed/>
    <w:rsid w:val="00161260"/>
    <w:pPr>
      <w:spacing w:before="100" w:beforeAutospacing="1" w:after="100" w:afterAutospacing="1"/>
    </w:pPr>
    <w:rPr>
      <w:rFonts w:eastAsiaTheme="minorEastAsia"/>
    </w:rPr>
  </w:style>
  <w:style w:type="character" w:styleId="Hipervnculo">
    <w:name w:val="Hyperlink"/>
    <w:basedOn w:val="Fuentedeprrafopredeter"/>
    <w:uiPriority w:val="99"/>
    <w:unhideWhenUsed/>
    <w:rsid w:val="004F6BC9"/>
    <w:rPr>
      <w:color w:val="0000FF"/>
      <w:u w:val="single"/>
    </w:rPr>
  </w:style>
  <w:style w:type="paragraph" w:styleId="Textodeglobo">
    <w:name w:val="Balloon Text"/>
    <w:basedOn w:val="Normal"/>
    <w:link w:val="TextodegloboCar"/>
    <w:uiPriority w:val="99"/>
    <w:semiHidden/>
    <w:unhideWhenUsed/>
    <w:rsid w:val="00904EE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4EE3"/>
    <w:rPr>
      <w:rFonts w:ascii="Lucida Grande" w:hAnsi="Lucida Grande" w:cs="Lucida Grande"/>
      <w:color w:val="auto"/>
      <w:sz w:val="18"/>
      <w:szCs w:val="18"/>
      <w:lang w:val="es-ES_tradnl" w:eastAsia="es-ES_tradnl"/>
    </w:rPr>
  </w:style>
  <w:style w:type="paragraph" w:styleId="TDC1">
    <w:name w:val="toc 1"/>
    <w:basedOn w:val="Normal"/>
    <w:next w:val="Normal"/>
    <w:autoRedefine/>
    <w:uiPriority w:val="39"/>
    <w:unhideWhenUsed/>
    <w:rsid w:val="004C5DCA"/>
    <w:pPr>
      <w:spacing w:before="120"/>
    </w:pPr>
    <w:rPr>
      <w:rFonts w:asciiTheme="minorHAnsi" w:hAnsiTheme="minorHAnsi" w:cstheme="minorHAnsi"/>
      <w:b/>
      <w:caps/>
      <w:sz w:val="22"/>
      <w:szCs w:val="22"/>
    </w:rPr>
  </w:style>
  <w:style w:type="paragraph" w:styleId="TDC2">
    <w:name w:val="toc 2"/>
    <w:basedOn w:val="Normal"/>
    <w:next w:val="Normal"/>
    <w:autoRedefine/>
    <w:uiPriority w:val="39"/>
    <w:unhideWhenUsed/>
    <w:rsid w:val="004C5DCA"/>
    <w:pPr>
      <w:ind w:left="240"/>
    </w:pPr>
    <w:rPr>
      <w:rFonts w:asciiTheme="minorHAnsi" w:hAnsiTheme="minorHAnsi" w:cstheme="minorHAnsi"/>
      <w:smallCaps/>
      <w:sz w:val="22"/>
      <w:szCs w:val="22"/>
    </w:rPr>
  </w:style>
  <w:style w:type="paragraph" w:styleId="TDC3">
    <w:name w:val="toc 3"/>
    <w:basedOn w:val="Normal"/>
    <w:next w:val="Normal"/>
    <w:autoRedefine/>
    <w:uiPriority w:val="39"/>
    <w:unhideWhenUsed/>
    <w:rsid w:val="004C5DCA"/>
    <w:pPr>
      <w:ind w:left="480"/>
    </w:pPr>
    <w:rPr>
      <w:rFonts w:asciiTheme="minorHAnsi" w:hAnsiTheme="minorHAnsi" w:cstheme="minorHAnsi"/>
      <w:i/>
      <w:sz w:val="22"/>
      <w:szCs w:val="22"/>
    </w:rPr>
  </w:style>
  <w:style w:type="paragraph" w:styleId="TDC4">
    <w:name w:val="toc 4"/>
    <w:basedOn w:val="Normal"/>
    <w:next w:val="Normal"/>
    <w:autoRedefine/>
    <w:uiPriority w:val="39"/>
    <w:unhideWhenUsed/>
    <w:rsid w:val="004C5DCA"/>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4C5DCA"/>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4C5DCA"/>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4C5DCA"/>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4C5DCA"/>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4C5DCA"/>
    <w:pPr>
      <w:ind w:left="1920"/>
    </w:pPr>
    <w:rPr>
      <w:rFonts w:asciiTheme="minorHAnsi" w:hAnsiTheme="minorHAnsi" w:cstheme="minorHAnsi"/>
      <w:sz w:val="18"/>
      <w:szCs w:val="18"/>
    </w:rPr>
  </w:style>
  <w:style w:type="character" w:styleId="Hipervnculovisitado">
    <w:name w:val="FollowedHyperlink"/>
    <w:basedOn w:val="Fuentedeprrafopredeter"/>
    <w:uiPriority w:val="99"/>
    <w:semiHidden/>
    <w:unhideWhenUsed/>
    <w:rsid w:val="00113900"/>
    <w:rPr>
      <w:color w:val="7A4561" w:themeColor="followedHyperlink"/>
      <w:u w:val="single"/>
    </w:rPr>
  </w:style>
  <w:style w:type="character" w:styleId="Textoennegrita">
    <w:name w:val="Strong"/>
    <w:basedOn w:val="Fuentedeprrafopredeter"/>
    <w:uiPriority w:val="22"/>
    <w:qFormat/>
    <w:rsid w:val="005907EB"/>
    <w:rPr>
      <w:b/>
      <w:bCs/>
    </w:rPr>
  </w:style>
  <w:style w:type="character" w:customStyle="1" w:styleId="Mencinsinresolver1">
    <w:name w:val="Mención sin resolver1"/>
    <w:basedOn w:val="Fuentedeprrafopredeter"/>
    <w:uiPriority w:val="99"/>
    <w:semiHidden/>
    <w:unhideWhenUsed/>
    <w:rsid w:val="00146467"/>
    <w:rPr>
      <w:color w:val="605E5C"/>
      <w:shd w:val="clear" w:color="auto" w:fill="E1DFDD"/>
    </w:rPr>
  </w:style>
  <w:style w:type="paragraph" w:customStyle="1" w:styleId="Default">
    <w:name w:val="Default"/>
    <w:rsid w:val="00E0386F"/>
    <w:pPr>
      <w:autoSpaceDE w:val="0"/>
      <w:autoSpaceDN w:val="0"/>
      <w:adjustRightInd w:val="0"/>
      <w:spacing w:after="0" w:line="480" w:lineRule="auto"/>
      <w:ind w:firstLine="284"/>
      <w:jc w:val="both"/>
    </w:pPr>
    <w:rPr>
      <w:rFonts w:ascii="Arial" w:hAnsi="Arial" w:cs="Arial"/>
      <w:color w:val="000000"/>
      <w:lang w:val="es-MX" w:eastAsia="en-US"/>
    </w:rPr>
  </w:style>
  <w:style w:type="table" w:customStyle="1" w:styleId="Tablaconcuadrcula4-nfasis31">
    <w:name w:val="Tabla con cuadrícula 4 - Énfasis 31"/>
    <w:basedOn w:val="Tablanormal"/>
    <w:uiPriority w:val="49"/>
    <w:rsid w:val="008B4C38"/>
    <w:pPr>
      <w:spacing w:after="0" w:line="480" w:lineRule="auto"/>
      <w:ind w:firstLine="284"/>
      <w:jc w:val="both"/>
    </w:pPr>
    <w:rPr>
      <w:color w:val="auto"/>
      <w:sz w:val="22"/>
      <w:szCs w:val="22"/>
      <w:lang w:val="es-MX" w:eastAsia="en-US"/>
    </w:rPr>
    <w:tblPr>
      <w:tblStyleRowBandSize w:val="1"/>
      <w:tblStyleColBandSize w:val="1"/>
      <w:tblBorders>
        <w:top w:val="single" w:sz="4" w:space="0" w:color="E17587" w:themeColor="accent3" w:themeTint="99"/>
        <w:left w:val="single" w:sz="4" w:space="0" w:color="E17587" w:themeColor="accent3" w:themeTint="99"/>
        <w:bottom w:val="single" w:sz="4" w:space="0" w:color="E17587" w:themeColor="accent3" w:themeTint="99"/>
        <w:right w:val="single" w:sz="4" w:space="0" w:color="E17587" w:themeColor="accent3" w:themeTint="99"/>
        <w:insideH w:val="single" w:sz="4" w:space="0" w:color="E17587" w:themeColor="accent3" w:themeTint="99"/>
        <w:insideV w:val="single" w:sz="4" w:space="0" w:color="E17587" w:themeColor="accent3" w:themeTint="99"/>
      </w:tblBorders>
    </w:tblPr>
    <w:tblStylePr w:type="firstRow">
      <w:rPr>
        <w:b/>
        <w:bCs/>
        <w:color w:val="FFFFFF" w:themeColor="background1"/>
      </w:rPr>
      <w:tblPr/>
      <w:tcPr>
        <w:tcBorders>
          <w:top w:val="single" w:sz="4" w:space="0" w:color="C02942" w:themeColor="accent3"/>
          <w:left w:val="single" w:sz="4" w:space="0" w:color="C02942" w:themeColor="accent3"/>
          <w:bottom w:val="single" w:sz="4" w:space="0" w:color="C02942" w:themeColor="accent3"/>
          <w:right w:val="single" w:sz="4" w:space="0" w:color="C02942" w:themeColor="accent3"/>
          <w:insideH w:val="nil"/>
          <w:insideV w:val="nil"/>
        </w:tcBorders>
        <w:shd w:val="clear" w:color="auto" w:fill="C02942" w:themeFill="accent3"/>
      </w:tcPr>
    </w:tblStylePr>
    <w:tblStylePr w:type="lastRow">
      <w:rPr>
        <w:b/>
        <w:bCs/>
      </w:rPr>
      <w:tblPr/>
      <w:tcPr>
        <w:tcBorders>
          <w:top w:val="double" w:sz="4" w:space="0" w:color="C02942" w:themeColor="accent3"/>
        </w:tcBorders>
      </w:tcPr>
    </w:tblStylePr>
    <w:tblStylePr w:type="firstCol">
      <w:rPr>
        <w:b/>
        <w:bCs/>
      </w:rPr>
    </w:tblStylePr>
    <w:tblStylePr w:type="lastCol">
      <w:rPr>
        <w:b/>
        <w:bCs/>
      </w:rPr>
    </w:tblStylePr>
    <w:tblStylePr w:type="band1Vert">
      <w:tblPr/>
      <w:tcPr>
        <w:shd w:val="clear" w:color="auto" w:fill="F5D1D6" w:themeFill="accent3" w:themeFillTint="33"/>
      </w:tcPr>
    </w:tblStylePr>
    <w:tblStylePr w:type="band1Horz">
      <w:tblPr/>
      <w:tcPr>
        <w:shd w:val="clear" w:color="auto" w:fill="F5D1D6" w:themeFill="accent3" w:themeFillTint="33"/>
      </w:tcPr>
    </w:tblStylePr>
  </w:style>
  <w:style w:type="character" w:customStyle="1" w:styleId="notranslate">
    <w:name w:val="notranslate"/>
    <w:basedOn w:val="Fuentedeprrafopredeter"/>
    <w:rsid w:val="00057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048">
      <w:bodyDiv w:val="1"/>
      <w:marLeft w:val="0"/>
      <w:marRight w:val="0"/>
      <w:marTop w:val="0"/>
      <w:marBottom w:val="0"/>
      <w:divBdr>
        <w:top w:val="none" w:sz="0" w:space="0" w:color="auto"/>
        <w:left w:val="none" w:sz="0" w:space="0" w:color="auto"/>
        <w:bottom w:val="none" w:sz="0" w:space="0" w:color="auto"/>
        <w:right w:val="none" w:sz="0" w:space="0" w:color="auto"/>
      </w:divBdr>
    </w:div>
    <w:div w:id="17977414">
      <w:bodyDiv w:val="1"/>
      <w:marLeft w:val="0"/>
      <w:marRight w:val="0"/>
      <w:marTop w:val="0"/>
      <w:marBottom w:val="0"/>
      <w:divBdr>
        <w:top w:val="none" w:sz="0" w:space="0" w:color="auto"/>
        <w:left w:val="none" w:sz="0" w:space="0" w:color="auto"/>
        <w:bottom w:val="none" w:sz="0" w:space="0" w:color="auto"/>
        <w:right w:val="none" w:sz="0" w:space="0" w:color="auto"/>
      </w:divBdr>
    </w:div>
    <w:div w:id="18287311">
      <w:bodyDiv w:val="1"/>
      <w:marLeft w:val="0"/>
      <w:marRight w:val="0"/>
      <w:marTop w:val="0"/>
      <w:marBottom w:val="0"/>
      <w:divBdr>
        <w:top w:val="none" w:sz="0" w:space="0" w:color="auto"/>
        <w:left w:val="none" w:sz="0" w:space="0" w:color="auto"/>
        <w:bottom w:val="none" w:sz="0" w:space="0" w:color="auto"/>
        <w:right w:val="none" w:sz="0" w:space="0" w:color="auto"/>
      </w:divBdr>
    </w:div>
    <w:div w:id="24866991">
      <w:bodyDiv w:val="1"/>
      <w:marLeft w:val="0"/>
      <w:marRight w:val="0"/>
      <w:marTop w:val="0"/>
      <w:marBottom w:val="0"/>
      <w:divBdr>
        <w:top w:val="none" w:sz="0" w:space="0" w:color="auto"/>
        <w:left w:val="none" w:sz="0" w:space="0" w:color="auto"/>
        <w:bottom w:val="none" w:sz="0" w:space="0" w:color="auto"/>
        <w:right w:val="none" w:sz="0" w:space="0" w:color="auto"/>
      </w:divBdr>
    </w:div>
    <w:div w:id="30959075">
      <w:bodyDiv w:val="1"/>
      <w:marLeft w:val="0"/>
      <w:marRight w:val="0"/>
      <w:marTop w:val="0"/>
      <w:marBottom w:val="0"/>
      <w:divBdr>
        <w:top w:val="none" w:sz="0" w:space="0" w:color="auto"/>
        <w:left w:val="none" w:sz="0" w:space="0" w:color="auto"/>
        <w:bottom w:val="none" w:sz="0" w:space="0" w:color="auto"/>
        <w:right w:val="none" w:sz="0" w:space="0" w:color="auto"/>
      </w:divBdr>
    </w:div>
    <w:div w:id="31276319">
      <w:bodyDiv w:val="1"/>
      <w:marLeft w:val="0"/>
      <w:marRight w:val="0"/>
      <w:marTop w:val="0"/>
      <w:marBottom w:val="0"/>
      <w:divBdr>
        <w:top w:val="none" w:sz="0" w:space="0" w:color="auto"/>
        <w:left w:val="none" w:sz="0" w:space="0" w:color="auto"/>
        <w:bottom w:val="none" w:sz="0" w:space="0" w:color="auto"/>
        <w:right w:val="none" w:sz="0" w:space="0" w:color="auto"/>
      </w:divBdr>
    </w:div>
    <w:div w:id="33114649">
      <w:bodyDiv w:val="1"/>
      <w:marLeft w:val="0"/>
      <w:marRight w:val="0"/>
      <w:marTop w:val="0"/>
      <w:marBottom w:val="0"/>
      <w:divBdr>
        <w:top w:val="none" w:sz="0" w:space="0" w:color="auto"/>
        <w:left w:val="none" w:sz="0" w:space="0" w:color="auto"/>
        <w:bottom w:val="none" w:sz="0" w:space="0" w:color="auto"/>
        <w:right w:val="none" w:sz="0" w:space="0" w:color="auto"/>
      </w:divBdr>
    </w:div>
    <w:div w:id="35931839">
      <w:bodyDiv w:val="1"/>
      <w:marLeft w:val="0"/>
      <w:marRight w:val="0"/>
      <w:marTop w:val="0"/>
      <w:marBottom w:val="0"/>
      <w:divBdr>
        <w:top w:val="none" w:sz="0" w:space="0" w:color="auto"/>
        <w:left w:val="none" w:sz="0" w:space="0" w:color="auto"/>
        <w:bottom w:val="none" w:sz="0" w:space="0" w:color="auto"/>
        <w:right w:val="none" w:sz="0" w:space="0" w:color="auto"/>
      </w:divBdr>
    </w:div>
    <w:div w:id="41096843">
      <w:bodyDiv w:val="1"/>
      <w:marLeft w:val="0"/>
      <w:marRight w:val="0"/>
      <w:marTop w:val="0"/>
      <w:marBottom w:val="0"/>
      <w:divBdr>
        <w:top w:val="none" w:sz="0" w:space="0" w:color="auto"/>
        <w:left w:val="none" w:sz="0" w:space="0" w:color="auto"/>
        <w:bottom w:val="none" w:sz="0" w:space="0" w:color="auto"/>
        <w:right w:val="none" w:sz="0" w:space="0" w:color="auto"/>
      </w:divBdr>
    </w:div>
    <w:div w:id="47536753">
      <w:bodyDiv w:val="1"/>
      <w:marLeft w:val="0"/>
      <w:marRight w:val="0"/>
      <w:marTop w:val="0"/>
      <w:marBottom w:val="0"/>
      <w:divBdr>
        <w:top w:val="none" w:sz="0" w:space="0" w:color="auto"/>
        <w:left w:val="none" w:sz="0" w:space="0" w:color="auto"/>
        <w:bottom w:val="none" w:sz="0" w:space="0" w:color="auto"/>
        <w:right w:val="none" w:sz="0" w:space="0" w:color="auto"/>
      </w:divBdr>
    </w:div>
    <w:div w:id="55975334">
      <w:bodyDiv w:val="1"/>
      <w:marLeft w:val="0"/>
      <w:marRight w:val="0"/>
      <w:marTop w:val="0"/>
      <w:marBottom w:val="0"/>
      <w:divBdr>
        <w:top w:val="none" w:sz="0" w:space="0" w:color="auto"/>
        <w:left w:val="none" w:sz="0" w:space="0" w:color="auto"/>
        <w:bottom w:val="none" w:sz="0" w:space="0" w:color="auto"/>
        <w:right w:val="none" w:sz="0" w:space="0" w:color="auto"/>
      </w:divBdr>
    </w:div>
    <w:div w:id="60295896">
      <w:bodyDiv w:val="1"/>
      <w:marLeft w:val="0"/>
      <w:marRight w:val="0"/>
      <w:marTop w:val="0"/>
      <w:marBottom w:val="0"/>
      <w:divBdr>
        <w:top w:val="none" w:sz="0" w:space="0" w:color="auto"/>
        <w:left w:val="none" w:sz="0" w:space="0" w:color="auto"/>
        <w:bottom w:val="none" w:sz="0" w:space="0" w:color="auto"/>
        <w:right w:val="none" w:sz="0" w:space="0" w:color="auto"/>
      </w:divBdr>
    </w:div>
    <w:div w:id="66612480">
      <w:bodyDiv w:val="1"/>
      <w:marLeft w:val="0"/>
      <w:marRight w:val="0"/>
      <w:marTop w:val="0"/>
      <w:marBottom w:val="0"/>
      <w:divBdr>
        <w:top w:val="none" w:sz="0" w:space="0" w:color="auto"/>
        <w:left w:val="none" w:sz="0" w:space="0" w:color="auto"/>
        <w:bottom w:val="none" w:sz="0" w:space="0" w:color="auto"/>
        <w:right w:val="none" w:sz="0" w:space="0" w:color="auto"/>
      </w:divBdr>
    </w:div>
    <w:div w:id="70736263">
      <w:bodyDiv w:val="1"/>
      <w:marLeft w:val="0"/>
      <w:marRight w:val="0"/>
      <w:marTop w:val="0"/>
      <w:marBottom w:val="0"/>
      <w:divBdr>
        <w:top w:val="none" w:sz="0" w:space="0" w:color="auto"/>
        <w:left w:val="none" w:sz="0" w:space="0" w:color="auto"/>
        <w:bottom w:val="none" w:sz="0" w:space="0" w:color="auto"/>
        <w:right w:val="none" w:sz="0" w:space="0" w:color="auto"/>
      </w:divBdr>
    </w:div>
    <w:div w:id="73942171">
      <w:bodyDiv w:val="1"/>
      <w:marLeft w:val="0"/>
      <w:marRight w:val="0"/>
      <w:marTop w:val="0"/>
      <w:marBottom w:val="0"/>
      <w:divBdr>
        <w:top w:val="none" w:sz="0" w:space="0" w:color="auto"/>
        <w:left w:val="none" w:sz="0" w:space="0" w:color="auto"/>
        <w:bottom w:val="none" w:sz="0" w:space="0" w:color="auto"/>
        <w:right w:val="none" w:sz="0" w:space="0" w:color="auto"/>
      </w:divBdr>
    </w:div>
    <w:div w:id="89281458">
      <w:bodyDiv w:val="1"/>
      <w:marLeft w:val="0"/>
      <w:marRight w:val="0"/>
      <w:marTop w:val="0"/>
      <w:marBottom w:val="0"/>
      <w:divBdr>
        <w:top w:val="none" w:sz="0" w:space="0" w:color="auto"/>
        <w:left w:val="none" w:sz="0" w:space="0" w:color="auto"/>
        <w:bottom w:val="none" w:sz="0" w:space="0" w:color="auto"/>
        <w:right w:val="none" w:sz="0" w:space="0" w:color="auto"/>
      </w:divBdr>
    </w:div>
    <w:div w:id="90854362">
      <w:bodyDiv w:val="1"/>
      <w:marLeft w:val="0"/>
      <w:marRight w:val="0"/>
      <w:marTop w:val="0"/>
      <w:marBottom w:val="0"/>
      <w:divBdr>
        <w:top w:val="none" w:sz="0" w:space="0" w:color="auto"/>
        <w:left w:val="none" w:sz="0" w:space="0" w:color="auto"/>
        <w:bottom w:val="none" w:sz="0" w:space="0" w:color="auto"/>
        <w:right w:val="none" w:sz="0" w:space="0" w:color="auto"/>
      </w:divBdr>
    </w:div>
    <w:div w:id="98648130">
      <w:bodyDiv w:val="1"/>
      <w:marLeft w:val="0"/>
      <w:marRight w:val="0"/>
      <w:marTop w:val="0"/>
      <w:marBottom w:val="0"/>
      <w:divBdr>
        <w:top w:val="none" w:sz="0" w:space="0" w:color="auto"/>
        <w:left w:val="none" w:sz="0" w:space="0" w:color="auto"/>
        <w:bottom w:val="none" w:sz="0" w:space="0" w:color="auto"/>
        <w:right w:val="none" w:sz="0" w:space="0" w:color="auto"/>
      </w:divBdr>
    </w:div>
    <w:div w:id="99179748">
      <w:bodyDiv w:val="1"/>
      <w:marLeft w:val="0"/>
      <w:marRight w:val="0"/>
      <w:marTop w:val="0"/>
      <w:marBottom w:val="0"/>
      <w:divBdr>
        <w:top w:val="none" w:sz="0" w:space="0" w:color="auto"/>
        <w:left w:val="none" w:sz="0" w:space="0" w:color="auto"/>
        <w:bottom w:val="none" w:sz="0" w:space="0" w:color="auto"/>
        <w:right w:val="none" w:sz="0" w:space="0" w:color="auto"/>
      </w:divBdr>
      <w:divsChild>
        <w:div w:id="1577939336">
          <w:marLeft w:val="5595"/>
          <w:marRight w:val="-18928"/>
          <w:marTop w:val="135"/>
          <w:marBottom w:val="0"/>
          <w:divBdr>
            <w:top w:val="single" w:sz="2" w:space="0" w:color="auto"/>
            <w:left w:val="single" w:sz="2" w:space="0" w:color="auto"/>
            <w:bottom w:val="single" w:sz="2" w:space="0" w:color="auto"/>
            <w:right w:val="single" w:sz="2" w:space="0" w:color="auto"/>
          </w:divBdr>
          <w:divsChild>
            <w:div w:id="1560631865">
              <w:marLeft w:val="540"/>
              <w:marRight w:val="0"/>
              <w:marTop w:val="0"/>
              <w:marBottom w:val="0"/>
              <w:divBdr>
                <w:top w:val="single" w:sz="2" w:space="0" w:color="auto"/>
                <w:left w:val="single" w:sz="2" w:space="0" w:color="auto"/>
                <w:bottom w:val="single" w:sz="2" w:space="0" w:color="auto"/>
                <w:right w:val="single" w:sz="2" w:space="0" w:color="auto"/>
              </w:divBdr>
            </w:div>
          </w:divsChild>
        </w:div>
      </w:divsChild>
    </w:div>
    <w:div w:id="100148924">
      <w:bodyDiv w:val="1"/>
      <w:marLeft w:val="0"/>
      <w:marRight w:val="0"/>
      <w:marTop w:val="0"/>
      <w:marBottom w:val="0"/>
      <w:divBdr>
        <w:top w:val="none" w:sz="0" w:space="0" w:color="auto"/>
        <w:left w:val="none" w:sz="0" w:space="0" w:color="auto"/>
        <w:bottom w:val="none" w:sz="0" w:space="0" w:color="auto"/>
        <w:right w:val="none" w:sz="0" w:space="0" w:color="auto"/>
      </w:divBdr>
    </w:div>
    <w:div w:id="103037160">
      <w:bodyDiv w:val="1"/>
      <w:marLeft w:val="0"/>
      <w:marRight w:val="0"/>
      <w:marTop w:val="0"/>
      <w:marBottom w:val="0"/>
      <w:divBdr>
        <w:top w:val="none" w:sz="0" w:space="0" w:color="auto"/>
        <w:left w:val="none" w:sz="0" w:space="0" w:color="auto"/>
        <w:bottom w:val="none" w:sz="0" w:space="0" w:color="auto"/>
        <w:right w:val="none" w:sz="0" w:space="0" w:color="auto"/>
      </w:divBdr>
    </w:div>
    <w:div w:id="105125161">
      <w:bodyDiv w:val="1"/>
      <w:marLeft w:val="0"/>
      <w:marRight w:val="0"/>
      <w:marTop w:val="0"/>
      <w:marBottom w:val="0"/>
      <w:divBdr>
        <w:top w:val="none" w:sz="0" w:space="0" w:color="auto"/>
        <w:left w:val="none" w:sz="0" w:space="0" w:color="auto"/>
        <w:bottom w:val="none" w:sz="0" w:space="0" w:color="auto"/>
        <w:right w:val="none" w:sz="0" w:space="0" w:color="auto"/>
      </w:divBdr>
    </w:div>
    <w:div w:id="108164637">
      <w:bodyDiv w:val="1"/>
      <w:marLeft w:val="0"/>
      <w:marRight w:val="0"/>
      <w:marTop w:val="0"/>
      <w:marBottom w:val="0"/>
      <w:divBdr>
        <w:top w:val="none" w:sz="0" w:space="0" w:color="auto"/>
        <w:left w:val="none" w:sz="0" w:space="0" w:color="auto"/>
        <w:bottom w:val="none" w:sz="0" w:space="0" w:color="auto"/>
        <w:right w:val="none" w:sz="0" w:space="0" w:color="auto"/>
      </w:divBdr>
    </w:div>
    <w:div w:id="112751206">
      <w:bodyDiv w:val="1"/>
      <w:marLeft w:val="0"/>
      <w:marRight w:val="0"/>
      <w:marTop w:val="0"/>
      <w:marBottom w:val="0"/>
      <w:divBdr>
        <w:top w:val="none" w:sz="0" w:space="0" w:color="auto"/>
        <w:left w:val="none" w:sz="0" w:space="0" w:color="auto"/>
        <w:bottom w:val="none" w:sz="0" w:space="0" w:color="auto"/>
        <w:right w:val="none" w:sz="0" w:space="0" w:color="auto"/>
      </w:divBdr>
    </w:div>
    <w:div w:id="113333278">
      <w:bodyDiv w:val="1"/>
      <w:marLeft w:val="0"/>
      <w:marRight w:val="0"/>
      <w:marTop w:val="0"/>
      <w:marBottom w:val="0"/>
      <w:divBdr>
        <w:top w:val="none" w:sz="0" w:space="0" w:color="auto"/>
        <w:left w:val="none" w:sz="0" w:space="0" w:color="auto"/>
        <w:bottom w:val="none" w:sz="0" w:space="0" w:color="auto"/>
        <w:right w:val="none" w:sz="0" w:space="0" w:color="auto"/>
      </w:divBdr>
    </w:div>
    <w:div w:id="127094838">
      <w:bodyDiv w:val="1"/>
      <w:marLeft w:val="0"/>
      <w:marRight w:val="0"/>
      <w:marTop w:val="0"/>
      <w:marBottom w:val="0"/>
      <w:divBdr>
        <w:top w:val="none" w:sz="0" w:space="0" w:color="auto"/>
        <w:left w:val="none" w:sz="0" w:space="0" w:color="auto"/>
        <w:bottom w:val="none" w:sz="0" w:space="0" w:color="auto"/>
        <w:right w:val="none" w:sz="0" w:space="0" w:color="auto"/>
      </w:divBdr>
    </w:div>
    <w:div w:id="134029195">
      <w:bodyDiv w:val="1"/>
      <w:marLeft w:val="0"/>
      <w:marRight w:val="0"/>
      <w:marTop w:val="0"/>
      <w:marBottom w:val="0"/>
      <w:divBdr>
        <w:top w:val="none" w:sz="0" w:space="0" w:color="auto"/>
        <w:left w:val="none" w:sz="0" w:space="0" w:color="auto"/>
        <w:bottom w:val="none" w:sz="0" w:space="0" w:color="auto"/>
        <w:right w:val="none" w:sz="0" w:space="0" w:color="auto"/>
      </w:divBdr>
    </w:div>
    <w:div w:id="137109045">
      <w:bodyDiv w:val="1"/>
      <w:marLeft w:val="0"/>
      <w:marRight w:val="0"/>
      <w:marTop w:val="0"/>
      <w:marBottom w:val="0"/>
      <w:divBdr>
        <w:top w:val="none" w:sz="0" w:space="0" w:color="auto"/>
        <w:left w:val="none" w:sz="0" w:space="0" w:color="auto"/>
        <w:bottom w:val="none" w:sz="0" w:space="0" w:color="auto"/>
        <w:right w:val="none" w:sz="0" w:space="0" w:color="auto"/>
      </w:divBdr>
    </w:div>
    <w:div w:id="139657946">
      <w:bodyDiv w:val="1"/>
      <w:marLeft w:val="0"/>
      <w:marRight w:val="0"/>
      <w:marTop w:val="0"/>
      <w:marBottom w:val="0"/>
      <w:divBdr>
        <w:top w:val="none" w:sz="0" w:space="0" w:color="auto"/>
        <w:left w:val="none" w:sz="0" w:space="0" w:color="auto"/>
        <w:bottom w:val="none" w:sz="0" w:space="0" w:color="auto"/>
        <w:right w:val="none" w:sz="0" w:space="0" w:color="auto"/>
      </w:divBdr>
    </w:div>
    <w:div w:id="145708076">
      <w:bodyDiv w:val="1"/>
      <w:marLeft w:val="0"/>
      <w:marRight w:val="0"/>
      <w:marTop w:val="0"/>
      <w:marBottom w:val="0"/>
      <w:divBdr>
        <w:top w:val="none" w:sz="0" w:space="0" w:color="auto"/>
        <w:left w:val="none" w:sz="0" w:space="0" w:color="auto"/>
        <w:bottom w:val="none" w:sz="0" w:space="0" w:color="auto"/>
        <w:right w:val="none" w:sz="0" w:space="0" w:color="auto"/>
      </w:divBdr>
    </w:div>
    <w:div w:id="154537648">
      <w:bodyDiv w:val="1"/>
      <w:marLeft w:val="0"/>
      <w:marRight w:val="0"/>
      <w:marTop w:val="0"/>
      <w:marBottom w:val="0"/>
      <w:divBdr>
        <w:top w:val="none" w:sz="0" w:space="0" w:color="auto"/>
        <w:left w:val="none" w:sz="0" w:space="0" w:color="auto"/>
        <w:bottom w:val="none" w:sz="0" w:space="0" w:color="auto"/>
        <w:right w:val="none" w:sz="0" w:space="0" w:color="auto"/>
      </w:divBdr>
    </w:div>
    <w:div w:id="162672965">
      <w:bodyDiv w:val="1"/>
      <w:marLeft w:val="0"/>
      <w:marRight w:val="0"/>
      <w:marTop w:val="0"/>
      <w:marBottom w:val="0"/>
      <w:divBdr>
        <w:top w:val="none" w:sz="0" w:space="0" w:color="auto"/>
        <w:left w:val="none" w:sz="0" w:space="0" w:color="auto"/>
        <w:bottom w:val="none" w:sz="0" w:space="0" w:color="auto"/>
        <w:right w:val="none" w:sz="0" w:space="0" w:color="auto"/>
      </w:divBdr>
    </w:div>
    <w:div w:id="164250618">
      <w:bodyDiv w:val="1"/>
      <w:marLeft w:val="0"/>
      <w:marRight w:val="0"/>
      <w:marTop w:val="0"/>
      <w:marBottom w:val="0"/>
      <w:divBdr>
        <w:top w:val="none" w:sz="0" w:space="0" w:color="auto"/>
        <w:left w:val="none" w:sz="0" w:space="0" w:color="auto"/>
        <w:bottom w:val="none" w:sz="0" w:space="0" w:color="auto"/>
        <w:right w:val="none" w:sz="0" w:space="0" w:color="auto"/>
      </w:divBdr>
    </w:div>
    <w:div w:id="173765999">
      <w:bodyDiv w:val="1"/>
      <w:marLeft w:val="0"/>
      <w:marRight w:val="0"/>
      <w:marTop w:val="0"/>
      <w:marBottom w:val="0"/>
      <w:divBdr>
        <w:top w:val="none" w:sz="0" w:space="0" w:color="auto"/>
        <w:left w:val="none" w:sz="0" w:space="0" w:color="auto"/>
        <w:bottom w:val="none" w:sz="0" w:space="0" w:color="auto"/>
        <w:right w:val="none" w:sz="0" w:space="0" w:color="auto"/>
      </w:divBdr>
    </w:div>
    <w:div w:id="177894009">
      <w:bodyDiv w:val="1"/>
      <w:marLeft w:val="0"/>
      <w:marRight w:val="0"/>
      <w:marTop w:val="0"/>
      <w:marBottom w:val="0"/>
      <w:divBdr>
        <w:top w:val="none" w:sz="0" w:space="0" w:color="auto"/>
        <w:left w:val="none" w:sz="0" w:space="0" w:color="auto"/>
        <w:bottom w:val="none" w:sz="0" w:space="0" w:color="auto"/>
        <w:right w:val="none" w:sz="0" w:space="0" w:color="auto"/>
      </w:divBdr>
    </w:div>
    <w:div w:id="193419528">
      <w:bodyDiv w:val="1"/>
      <w:marLeft w:val="0"/>
      <w:marRight w:val="0"/>
      <w:marTop w:val="0"/>
      <w:marBottom w:val="0"/>
      <w:divBdr>
        <w:top w:val="none" w:sz="0" w:space="0" w:color="auto"/>
        <w:left w:val="none" w:sz="0" w:space="0" w:color="auto"/>
        <w:bottom w:val="none" w:sz="0" w:space="0" w:color="auto"/>
        <w:right w:val="none" w:sz="0" w:space="0" w:color="auto"/>
      </w:divBdr>
    </w:div>
    <w:div w:id="198007837">
      <w:bodyDiv w:val="1"/>
      <w:marLeft w:val="0"/>
      <w:marRight w:val="0"/>
      <w:marTop w:val="0"/>
      <w:marBottom w:val="0"/>
      <w:divBdr>
        <w:top w:val="none" w:sz="0" w:space="0" w:color="auto"/>
        <w:left w:val="none" w:sz="0" w:space="0" w:color="auto"/>
        <w:bottom w:val="none" w:sz="0" w:space="0" w:color="auto"/>
        <w:right w:val="none" w:sz="0" w:space="0" w:color="auto"/>
      </w:divBdr>
    </w:div>
    <w:div w:id="203755721">
      <w:bodyDiv w:val="1"/>
      <w:marLeft w:val="0"/>
      <w:marRight w:val="0"/>
      <w:marTop w:val="0"/>
      <w:marBottom w:val="0"/>
      <w:divBdr>
        <w:top w:val="none" w:sz="0" w:space="0" w:color="auto"/>
        <w:left w:val="none" w:sz="0" w:space="0" w:color="auto"/>
        <w:bottom w:val="none" w:sz="0" w:space="0" w:color="auto"/>
        <w:right w:val="none" w:sz="0" w:space="0" w:color="auto"/>
      </w:divBdr>
    </w:div>
    <w:div w:id="205603614">
      <w:bodyDiv w:val="1"/>
      <w:marLeft w:val="0"/>
      <w:marRight w:val="0"/>
      <w:marTop w:val="0"/>
      <w:marBottom w:val="0"/>
      <w:divBdr>
        <w:top w:val="none" w:sz="0" w:space="0" w:color="auto"/>
        <w:left w:val="none" w:sz="0" w:space="0" w:color="auto"/>
        <w:bottom w:val="none" w:sz="0" w:space="0" w:color="auto"/>
        <w:right w:val="none" w:sz="0" w:space="0" w:color="auto"/>
      </w:divBdr>
    </w:div>
    <w:div w:id="206920111">
      <w:bodyDiv w:val="1"/>
      <w:marLeft w:val="0"/>
      <w:marRight w:val="0"/>
      <w:marTop w:val="0"/>
      <w:marBottom w:val="0"/>
      <w:divBdr>
        <w:top w:val="none" w:sz="0" w:space="0" w:color="auto"/>
        <w:left w:val="none" w:sz="0" w:space="0" w:color="auto"/>
        <w:bottom w:val="none" w:sz="0" w:space="0" w:color="auto"/>
        <w:right w:val="none" w:sz="0" w:space="0" w:color="auto"/>
      </w:divBdr>
    </w:div>
    <w:div w:id="210465241">
      <w:bodyDiv w:val="1"/>
      <w:marLeft w:val="0"/>
      <w:marRight w:val="0"/>
      <w:marTop w:val="0"/>
      <w:marBottom w:val="0"/>
      <w:divBdr>
        <w:top w:val="none" w:sz="0" w:space="0" w:color="auto"/>
        <w:left w:val="none" w:sz="0" w:space="0" w:color="auto"/>
        <w:bottom w:val="none" w:sz="0" w:space="0" w:color="auto"/>
        <w:right w:val="none" w:sz="0" w:space="0" w:color="auto"/>
      </w:divBdr>
    </w:div>
    <w:div w:id="212812570">
      <w:bodyDiv w:val="1"/>
      <w:marLeft w:val="0"/>
      <w:marRight w:val="0"/>
      <w:marTop w:val="0"/>
      <w:marBottom w:val="0"/>
      <w:divBdr>
        <w:top w:val="none" w:sz="0" w:space="0" w:color="auto"/>
        <w:left w:val="none" w:sz="0" w:space="0" w:color="auto"/>
        <w:bottom w:val="none" w:sz="0" w:space="0" w:color="auto"/>
        <w:right w:val="none" w:sz="0" w:space="0" w:color="auto"/>
      </w:divBdr>
    </w:div>
    <w:div w:id="216817293">
      <w:bodyDiv w:val="1"/>
      <w:marLeft w:val="0"/>
      <w:marRight w:val="0"/>
      <w:marTop w:val="0"/>
      <w:marBottom w:val="0"/>
      <w:divBdr>
        <w:top w:val="none" w:sz="0" w:space="0" w:color="auto"/>
        <w:left w:val="none" w:sz="0" w:space="0" w:color="auto"/>
        <w:bottom w:val="none" w:sz="0" w:space="0" w:color="auto"/>
        <w:right w:val="none" w:sz="0" w:space="0" w:color="auto"/>
      </w:divBdr>
    </w:div>
    <w:div w:id="232934702">
      <w:bodyDiv w:val="1"/>
      <w:marLeft w:val="0"/>
      <w:marRight w:val="0"/>
      <w:marTop w:val="0"/>
      <w:marBottom w:val="0"/>
      <w:divBdr>
        <w:top w:val="none" w:sz="0" w:space="0" w:color="auto"/>
        <w:left w:val="none" w:sz="0" w:space="0" w:color="auto"/>
        <w:bottom w:val="none" w:sz="0" w:space="0" w:color="auto"/>
        <w:right w:val="none" w:sz="0" w:space="0" w:color="auto"/>
      </w:divBdr>
    </w:div>
    <w:div w:id="233126485">
      <w:bodyDiv w:val="1"/>
      <w:marLeft w:val="0"/>
      <w:marRight w:val="0"/>
      <w:marTop w:val="0"/>
      <w:marBottom w:val="0"/>
      <w:divBdr>
        <w:top w:val="none" w:sz="0" w:space="0" w:color="auto"/>
        <w:left w:val="none" w:sz="0" w:space="0" w:color="auto"/>
        <w:bottom w:val="none" w:sz="0" w:space="0" w:color="auto"/>
        <w:right w:val="none" w:sz="0" w:space="0" w:color="auto"/>
      </w:divBdr>
    </w:div>
    <w:div w:id="237981649">
      <w:bodyDiv w:val="1"/>
      <w:marLeft w:val="0"/>
      <w:marRight w:val="0"/>
      <w:marTop w:val="0"/>
      <w:marBottom w:val="0"/>
      <w:divBdr>
        <w:top w:val="none" w:sz="0" w:space="0" w:color="auto"/>
        <w:left w:val="none" w:sz="0" w:space="0" w:color="auto"/>
        <w:bottom w:val="none" w:sz="0" w:space="0" w:color="auto"/>
        <w:right w:val="none" w:sz="0" w:space="0" w:color="auto"/>
      </w:divBdr>
    </w:div>
    <w:div w:id="242958157">
      <w:bodyDiv w:val="1"/>
      <w:marLeft w:val="0"/>
      <w:marRight w:val="0"/>
      <w:marTop w:val="0"/>
      <w:marBottom w:val="0"/>
      <w:divBdr>
        <w:top w:val="none" w:sz="0" w:space="0" w:color="auto"/>
        <w:left w:val="none" w:sz="0" w:space="0" w:color="auto"/>
        <w:bottom w:val="none" w:sz="0" w:space="0" w:color="auto"/>
        <w:right w:val="none" w:sz="0" w:space="0" w:color="auto"/>
      </w:divBdr>
    </w:div>
    <w:div w:id="243728587">
      <w:bodyDiv w:val="1"/>
      <w:marLeft w:val="0"/>
      <w:marRight w:val="0"/>
      <w:marTop w:val="0"/>
      <w:marBottom w:val="0"/>
      <w:divBdr>
        <w:top w:val="none" w:sz="0" w:space="0" w:color="auto"/>
        <w:left w:val="none" w:sz="0" w:space="0" w:color="auto"/>
        <w:bottom w:val="none" w:sz="0" w:space="0" w:color="auto"/>
        <w:right w:val="none" w:sz="0" w:space="0" w:color="auto"/>
      </w:divBdr>
    </w:div>
    <w:div w:id="252318734">
      <w:bodyDiv w:val="1"/>
      <w:marLeft w:val="0"/>
      <w:marRight w:val="0"/>
      <w:marTop w:val="0"/>
      <w:marBottom w:val="0"/>
      <w:divBdr>
        <w:top w:val="none" w:sz="0" w:space="0" w:color="auto"/>
        <w:left w:val="none" w:sz="0" w:space="0" w:color="auto"/>
        <w:bottom w:val="none" w:sz="0" w:space="0" w:color="auto"/>
        <w:right w:val="none" w:sz="0" w:space="0" w:color="auto"/>
      </w:divBdr>
    </w:div>
    <w:div w:id="278611200">
      <w:bodyDiv w:val="1"/>
      <w:marLeft w:val="0"/>
      <w:marRight w:val="0"/>
      <w:marTop w:val="0"/>
      <w:marBottom w:val="0"/>
      <w:divBdr>
        <w:top w:val="none" w:sz="0" w:space="0" w:color="auto"/>
        <w:left w:val="none" w:sz="0" w:space="0" w:color="auto"/>
        <w:bottom w:val="none" w:sz="0" w:space="0" w:color="auto"/>
        <w:right w:val="none" w:sz="0" w:space="0" w:color="auto"/>
      </w:divBdr>
    </w:div>
    <w:div w:id="284116021">
      <w:bodyDiv w:val="1"/>
      <w:marLeft w:val="0"/>
      <w:marRight w:val="0"/>
      <w:marTop w:val="0"/>
      <w:marBottom w:val="0"/>
      <w:divBdr>
        <w:top w:val="none" w:sz="0" w:space="0" w:color="auto"/>
        <w:left w:val="none" w:sz="0" w:space="0" w:color="auto"/>
        <w:bottom w:val="none" w:sz="0" w:space="0" w:color="auto"/>
        <w:right w:val="none" w:sz="0" w:space="0" w:color="auto"/>
      </w:divBdr>
    </w:div>
    <w:div w:id="286814199">
      <w:bodyDiv w:val="1"/>
      <w:marLeft w:val="0"/>
      <w:marRight w:val="0"/>
      <w:marTop w:val="0"/>
      <w:marBottom w:val="0"/>
      <w:divBdr>
        <w:top w:val="none" w:sz="0" w:space="0" w:color="auto"/>
        <w:left w:val="none" w:sz="0" w:space="0" w:color="auto"/>
        <w:bottom w:val="none" w:sz="0" w:space="0" w:color="auto"/>
        <w:right w:val="none" w:sz="0" w:space="0" w:color="auto"/>
      </w:divBdr>
    </w:div>
    <w:div w:id="289164656">
      <w:bodyDiv w:val="1"/>
      <w:marLeft w:val="0"/>
      <w:marRight w:val="0"/>
      <w:marTop w:val="0"/>
      <w:marBottom w:val="0"/>
      <w:divBdr>
        <w:top w:val="none" w:sz="0" w:space="0" w:color="auto"/>
        <w:left w:val="none" w:sz="0" w:space="0" w:color="auto"/>
        <w:bottom w:val="none" w:sz="0" w:space="0" w:color="auto"/>
        <w:right w:val="none" w:sz="0" w:space="0" w:color="auto"/>
      </w:divBdr>
    </w:div>
    <w:div w:id="297995948">
      <w:bodyDiv w:val="1"/>
      <w:marLeft w:val="0"/>
      <w:marRight w:val="0"/>
      <w:marTop w:val="0"/>
      <w:marBottom w:val="0"/>
      <w:divBdr>
        <w:top w:val="none" w:sz="0" w:space="0" w:color="auto"/>
        <w:left w:val="none" w:sz="0" w:space="0" w:color="auto"/>
        <w:bottom w:val="none" w:sz="0" w:space="0" w:color="auto"/>
        <w:right w:val="none" w:sz="0" w:space="0" w:color="auto"/>
      </w:divBdr>
    </w:div>
    <w:div w:id="301227891">
      <w:bodyDiv w:val="1"/>
      <w:marLeft w:val="0"/>
      <w:marRight w:val="0"/>
      <w:marTop w:val="0"/>
      <w:marBottom w:val="0"/>
      <w:divBdr>
        <w:top w:val="none" w:sz="0" w:space="0" w:color="auto"/>
        <w:left w:val="none" w:sz="0" w:space="0" w:color="auto"/>
        <w:bottom w:val="none" w:sz="0" w:space="0" w:color="auto"/>
        <w:right w:val="none" w:sz="0" w:space="0" w:color="auto"/>
      </w:divBdr>
    </w:div>
    <w:div w:id="303387667">
      <w:bodyDiv w:val="1"/>
      <w:marLeft w:val="0"/>
      <w:marRight w:val="0"/>
      <w:marTop w:val="0"/>
      <w:marBottom w:val="0"/>
      <w:divBdr>
        <w:top w:val="none" w:sz="0" w:space="0" w:color="auto"/>
        <w:left w:val="none" w:sz="0" w:space="0" w:color="auto"/>
        <w:bottom w:val="none" w:sz="0" w:space="0" w:color="auto"/>
        <w:right w:val="none" w:sz="0" w:space="0" w:color="auto"/>
      </w:divBdr>
    </w:div>
    <w:div w:id="309985636">
      <w:bodyDiv w:val="1"/>
      <w:marLeft w:val="0"/>
      <w:marRight w:val="0"/>
      <w:marTop w:val="0"/>
      <w:marBottom w:val="0"/>
      <w:divBdr>
        <w:top w:val="none" w:sz="0" w:space="0" w:color="auto"/>
        <w:left w:val="none" w:sz="0" w:space="0" w:color="auto"/>
        <w:bottom w:val="none" w:sz="0" w:space="0" w:color="auto"/>
        <w:right w:val="none" w:sz="0" w:space="0" w:color="auto"/>
      </w:divBdr>
    </w:div>
    <w:div w:id="317657886">
      <w:bodyDiv w:val="1"/>
      <w:marLeft w:val="0"/>
      <w:marRight w:val="0"/>
      <w:marTop w:val="0"/>
      <w:marBottom w:val="0"/>
      <w:divBdr>
        <w:top w:val="none" w:sz="0" w:space="0" w:color="auto"/>
        <w:left w:val="none" w:sz="0" w:space="0" w:color="auto"/>
        <w:bottom w:val="none" w:sz="0" w:space="0" w:color="auto"/>
        <w:right w:val="none" w:sz="0" w:space="0" w:color="auto"/>
      </w:divBdr>
    </w:div>
    <w:div w:id="336465745">
      <w:bodyDiv w:val="1"/>
      <w:marLeft w:val="0"/>
      <w:marRight w:val="0"/>
      <w:marTop w:val="0"/>
      <w:marBottom w:val="0"/>
      <w:divBdr>
        <w:top w:val="none" w:sz="0" w:space="0" w:color="auto"/>
        <w:left w:val="none" w:sz="0" w:space="0" w:color="auto"/>
        <w:bottom w:val="none" w:sz="0" w:space="0" w:color="auto"/>
        <w:right w:val="none" w:sz="0" w:space="0" w:color="auto"/>
      </w:divBdr>
    </w:div>
    <w:div w:id="336544389">
      <w:bodyDiv w:val="1"/>
      <w:marLeft w:val="0"/>
      <w:marRight w:val="0"/>
      <w:marTop w:val="0"/>
      <w:marBottom w:val="0"/>
      <w:divBdr>
        <w:top w:val="none" w:sz="0" w:space="0" w:color="auto"/>
        <w:left w:val="none" w:sz="0" w:space="0" w:color="auto"/>
        <w:bottom w:val="none" w:sz="0" w:space="0" w:color="auto"/>
        <w:right w:val="none" w:sz="0" w:space="0" w:color="auto"/>
      </w:divBdr>
    </w:div>
    <w:div w:id="343173910">
      <w:bodyDiv w:val="1"/>
      <w:marLeft w:val="0"/>
      <w:marRight w:val="0"/>
      <w:marTop w:val="0"/>
      <w:marBottom w:val="0"/>
      <w:divBdr>
        <w:top w:val="none" w:sz="0" w:space="0" w:color="auto"/>
        <w:left w:val="none" w:sz="0" w:space="0" w:color="auto"/>
        <w:bottom w:val="none" w:sz="0" w:space="0" w:color="auto"/>
        <w:right w:val="none" w:sz="0" w:space="0" w:color="auto"/>
      </w:divBdr>
    </w:div>
    <w:div w:id="345862453">
      <w:bodyDiv w:val="1"/>
      <w:marLeft w:val="0"/>
      <w:marRight w:val="0"/>
      <w:marTop w:val="0"/>
      <w:marBottom w:val="0"/>
      <w:divBdr>
        <w:top w:val="none" w:sz="0" w:space="0" w:color="auto"/>
        <w:left w:val="none" w:sz="0" w:space="0" w:color="auto"/>
        <w:bottom w:val="none" w:sz="0" w:space="0" w:color="auto"/>
        <w:right w:val="none" w:sz="0" w:space="0" w:color="auto"/>
      </w:divBdr>
    </w:div>
    <w:div w:id="346256575">
      <w:bodyDiv w:val="1"/>
      <w:marLeft w:val="0"/>
      <w:marRight w:val="0"/>
      <w:marTop w:val="0"/>
      <w:marBottom w:val="0"/>
      <w:divBdr>
        <w:top w:val="none" w:sz="0" w:space="0" w:color="auto"/>
        <w:left w:val="none" w:sz="0" w:space="0" w:color="auto"/>
        <w:bottom w:val="none" w:sz="0" w:space="0" w:color="auto"/>
        <w:right w:val="none" w:sz="0" w:space="0" w:color="auto"/>
      </w:divBdr>
    </w:div>
    <w:div w:id="350448750">
      <w:bodyDiv w:val="1"/>
      <w:marLeft w:val="0"/>
      <w:marRight w:val="0"/>
      <w:marTop w:val="0"/>
      <w:marBottom w:val="0"/>
      <w:divBdr>
        <w:top w:val="none" w:sz="0" w:space="0" w:color="auto"/>
        <w:left w:val="none" w:sz="0" w:space="0" w:color="auto"/>
        <w:bottom w:val="none" w:sz="0" w:space="0" w:color="auto"/>
        <w:right w:val="none" w:sz="0" w:space="0" w:color="auto"/>
      </w:divBdr>
    </w:div>
    <w:div w:id="356463879">
      <w:bodyDiv w:val="1"/>
      <w:marLeft w:val="0"/>
      <w:marRight w:val="0"/>
      <w:marTop w:val="0"/>
      <w:marBottom w:val="0"/>
      <w:divBdr>
        <w:top w:val="none" w:sz="0" w:space="0" w:color="auto"/>
        <w:left w:val="none" w:sz="0" w:space="0" w:color="auto"/>
        <w:bottom w:val="none" w:sz="0" w:space="0" w:color="auto"/>
        <w:right w:val="none" w:sz="0" w:space="0" w:color="auto"/>
      </w:divBdr>
    </w:div>
    <w:div w:id="367531193">
      <w:bodyDiv w:val="1"/>
      <w:marLeft w:val="0"/>
      <w:marRight w:val="0"/>
      <w:marTop w:val="0"/>
      <w:marBottom w:val="0"/>
      <w:divBdr>
        <w:top w:val="none" w:sz="0" w:space="0" w:color="auto"/>
        <w:left w:val="none" w:sz="0" w:space="0" w:color="auto"/>
        <w:bottom w:val="none" w:sz="0" w:space="0" w:color="auto"/>
        <w:right w:val="none" w:sz="0" w:space="0" w:color="auto"/>
      </w:divBdr>
    </w:div>
    <w:div w:id="367798890">
      <w:bodyDiv w:val="1"/>
      <w:marLeft w:val="0"/>
      <w:marRight w:val="0"/>
      <w:marTop w:val="0"/>
      <w:marBottom w:val="0"/>
      <w:divBdr>
        <w:top w:val="none" w:sz="0" w:space="0" w:color="auto"/>
        <w:left w:val="none" w:sz="0" w:space="0" w:color="auto"/>
        <w:bottom w:val="none" w:sz="0" w:space="0" w:color="auto"/>
        <w:right w:val="none" w:sz="0" w:space="0" w:color="auto"/>
      </w:divBdr>
      <w:divsChild>
        <w:div w:id="294525427">
          <w:marLeft w:val="0"/>
          <w:marRight w:val="0"/>
          <w:marTop w:val="0"/>
          <w:marBottom w:val="0"/>
          <w:divBdr>
            <w:top w:val="none" w:sz="0" w:space="0" w:color="auto"/>
            <w:left w:val="none" w:sz="0" w:space="0" w:color="auto"/>
            <w:bottom w:val="none" w:sz="0" w:space="0" w:color="auto"/>
            <w:right w:val="none" w:sz="0" w:space="0" w:color="auto"/>
          </w:divBdr>
          <w:divsChild>
            <w:div w:id="1491167236">
              <w:marLeft w:val="0"/>
              <w:marRight w:val="0"/>
              <w:marTop w:val="0"/>
              <w:marBottom w:val="0"/>
              <w:divBdr>
                <w:top w:val="none" w:sz="0" w:space="0" w:color="auto"/>
                <w:left w:val="none" w:sz="0" w:space="0" w:color="auto"/>
                <w:bottom w:val="none" w:sz="0" w:space="0" w:color="auto"/>
                <w:right w:val="none" w:sz="0" w:space="0" w:color="auto"/>
              </w:divBdr>
              <w:divsChild>
                <w:div w:id="1217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7176">
      <w:bodyDiv w:val="1"/>
      <w:marLeft w:val="0"/>
      <w:marRight w:val="0"/>
      <w:marTop w:val="0"/>
      <w:marBottom w:val="0"/>
      <w:divBdr>
        <w:top w:val="none" w:sz="0" w:space="0" w:color="auto"/>
        <w:left w:val="none" w:sz="0" w:space="0" w:color="auto"/>
        <w:bottom w:val="none" w:sz="0" w:space="0" w:color="auto"/>
        <w:right w:val="none" w:sz="0" w:space="0" w:color="auto"/>
      </w:divBdr>
    </w:div>
    <w:div w:id="378825139">
      <w:bodyDiv w:val="1"/>
      <w:marLeft w:val="0"/>
      <w:marRight w:val="0"/>
      <w:marTop w:val="0"/>
      <w:marBottom w:val="0"/>
      <w:divBdr>
        <w:top w:val="none" w:sz="0" w:space="0" w:color="auto"/>
        <w:left w:val="none" w:sz="0" w:space="0" w:color="auto"/>
        <w:bottom w:val="none" w:sz="0" w:space="0" w:color="auto"/>
        <w:right w:val="none" w:sz="0" w:space="0" w:color="auto"/>
      </w:divBdr>
    </w:div>
    <w:div w:id="382869272">
      <w:bodyDiv w:val="1"/>
      <w:marLeft w:val="0"/>
      <w:marRight w:val="0"/>
      <w:marTop w:val="0"/>
      <w:marBottom w:val="0"/>
      <w:divBdr>
        <w:top w:val="none" w:sz="0" w:space="0" w:color="auto"/>
        <w:left w:val="none" w:sz="0" w:space="0" w:color="auto"/>
        <w:bottom w:val="none" w:sz="0" w:space="0" w:color="auto"/>
        <w:right w:val="none" w:sz="0" w:space="0" w:color="auto"/>
      </w:divBdr>
    </w:div>
    <w:div w:id="390932716">
      <w:bodyDiv w:val="1"/>
      <w:marLeft w:val="0"/>
      <w:marRight w:val="0"/>
      <w:marTop w:val="0"/>
      <w:marBottom w:val="0"/>
      <w:divBdr>
        <w:top w:val="none" w:sz="0" w:space="0" w:color="auto"/>
        <w:left w:val="none" w:sz="0" w:space="0" w:color="auto"/>
        <w:bottom w:val="none" w:sz="0" w:space="0" w:color="auto"/>
        <w:right w:val="none" w:sz="0" w:space="0" w:color="auto"/>
      </w:divBdr>
    </w:div>
    <w:div w:id="412170739">
      <w:bodyDiv w:val="1"/>
      <w:marLeft w:val="0"/>
      <w:marRight w:val="0"/>
      <w:marTop w:val="0"/>
      <w:marBottom w:val="0"/>
      <w:divBdr>
        <w:top w:val="none" w:sz="0" w:space="0" w:color="auto"/>
        <w:left w:val="none" w:sz="0" w:space="0" w:color="auto"/>
        <w:bottom w:val="none" w:sz="0" w:space="0" w:color="auto"/>
        <w:right w:val="none" w:sz="0" w:space="0" w:color="auto"/>
      </w:divBdr>
    </w:div>
    <w:div w:id="414398973">
      <w:bodyDiv w:val="1"/>
      <w:marLeft w:val="0"/>
      <w:marRight w:val="0"/>
      <w:marTop w:val="0"/>
      <w:marBottom w:val="0"/>
      <w:divBdr>
        <w:top w:val="none" w:sz="0" w:space="0" w:color="auto"/>
        <w:left w:val="none" w:sz="0" w:space="0" w:color="auto"/>
        <w:bottom w:val="none" w:sz="0" w:space="0" w:color="auto"/>
        <w:right w:val="none" w:sz="0" w:space="0" w:color="auto"/>
      </w:divBdr>
    </w:div>
    <w:div w:id="416248964">
      <w:bodyDiv w:val="1"/>
      <w:marLeft w:val="0"/>
      <w:marRight w:val="0"/>
      <w:marTop w:val="0"/>
      <w:marBottom w:val="0"/>
      <w:divBdr>
        <w:top w:val="none" w:sz="0" w:space="0" w:color="auto"/>
        <w:left w:val="none" w:sz="0" w:space="0" w:color="auto"/>
        <w:bottom w:val="none" w:sz="0" w:space="0" w:color="auto"/>
        <w:right w:val="none" w:sz="0" w:space="0" w:color="auto"/>
      </w:divBdr>
    </w:div>
    <w:div w:id="423384965">
      <w:bodyDiv w:val="1"/>
      <w:marLeft w:val="0"/>
      <w:marRight w:val="0"/>
      <w:marTop w:val="0"/>
      <w:marBottom w:val="0"/>
      <w:divBdr>
        <w:top w:val="none" w:sz="0" w:space="0" w:color="auto"/>
        <w:left w:val="none" w:sz="0" w:space="0" w:color="auto"/>
        <w:bottom w:val="none" w:sz="0" w:space="0" w:color="auto"/>
        <w:right w:val="none" w:sz="0" w:space="0" w:color="auto"/>
      </w:divBdr>
    </w:div>
    <w:div w:id="426535062">
      <w:bodyDiv w:val="1"/>
      <w:marLeft w:val="0"/>
      <w:marRight w:val="0"/>
      <w:marTop w:val="0"/>
      <w:marBottom w:val="0"/>
      <w:divBdr>
        <w:top w:val="none" w:sz="0" w:space="0" w:color="auto"/>
        <w:left w:val="none" w:sz="0" w:space="0" w:color="auto"/>
        <w:bottom w:val="none" w:sz="0" w:space="0" w:color="auto"/>
        <w:right w:val="none" w:sz="0" w:space="0" w:color="auto"/>
      </w:divBdr>
    </w:div>
    <w:div w:id="438724181">
      <w:bodyDiv w:val="1"/>
      <w:marLeft w:val="0"/>
      <w:marRight w:val="0"/>
      <w:marTop w:val="0"/>
      <w:marBottom w:val="0"/>
      <w:divBdr>
        <w:top w:val="none" w:sz="0" w:space="0" w:color="auto"/>
        <w:left w:val="none" w:sz="0" w:space="0" w:color="auto"/>
        <w:bottom w:val="none" w:sz="0" w:space="0" w:color="auto"/>
        <w:right w:val="none" w:sz="0" w:space="0" w:color="auto"/>
      </w:divBdr>
    </w:div>
    <w:div w:id="463616905">
      <w:bodyDiv w:val="1"/>
      <w:marLeft w:val="0"/>
      <w:marRight w:val="0"/>
      <w:marTop w:val="0"/>
      <w:marBottom w:val="0"/>
      <w:divBdr>
        <w:top w:val="none" w:sz="0" w:space="0" w:color="auto"/>
        <w:left w:val="none" w:sz="0" w:space="0" w:color="auto"/>
        <w:bottom w:val="none" w:sz="0" w:space="0" w:color="auto"/>
        <w:right w:val="none" w:sz="0" w:space="0" w:color="auto"/>
      </w:divBdr>
    </w:div>
    <w:div w:id="465389388">
      <w:bodyDiv w:val="1"/>
      <w:marLeft w:val="0"/>
      <w:marRight w:val="0"/>
      <w:marTop w:val="0"/>
      <w:marBottom w:val="0"/>
      <w:divBdr>
        <w:top w:val="none" w:sz="0" w:space="0" w:color="auto"/>
        <w:left w:val="none" w:sz="0" w:space="0" w:color="auto"/>
        <w:bottom w:val="none" w:sz="0" w:space="0" w:color="auto"/>
        <w:right w:val="none" w:sz="0" w:space="0" w:color="auto"/>
      </w:divBdr>
    </w:div>
    <w:div w:id="475998411">
      <w:bodyDiv w:val="1"/>
      <w:marLeft w:val="0"/>
      <w:marRight w:val="0"/>
      <w:marTop w:val="0"/>
      <w:marBottom w:val="0"/>
      <w:divBdr>
        <w:top w:val="none" w:sz="0" w:space="0" w:color="auto"/>
        <w:left w:val="none" w:sz="0" w:space="0" w:color="auto"/>
        <w:bottom w:val="none" w:sz="0" w:space="0" w:color="auto"/>
        <w:right w:val="none" w:sz="0" w:space="0" w:color="auto"/>
      </w:divBdr>
    </w:div>
    <w:div w:id="480775753">
      <w:bodyDiv w:val="1"/>
      <w:marLeft w:val="0"/>
      <w:marRight w:val="0"/>
      <w:marTop w:val="0"/>
      <w:marBottom w:val="0"/>
      <w:divBdr>
        <w:top w:val="none" w:sz="0" w:space="0" w:color="auto"/>
        <w:left w:val="none" w:sz="0" w:space="0" w:color="auto"/>
        <w:bottom w:val="none" w:sz="0" w:space="0" w:color="auto"/>
        <w:right w:val="none" w:sz="0" w:space="0" w:color="auto"/>
      </w:divBdr>
    </w:div>
    <w:div w:id="483863557">
      <w:bodyDiv w:val="1"/>
      <w:marLeft w:val="0"/>
      <w:marRight w:val="0"/>
      <w:marTop w:val="0"/>
      <w:marBottom w:val="0"/>
      <w:divBdr>
        <w:top w:val="none" w:sz="0" w:space="0" w:color="auto"/>
        <w:left w:val="none" w:sz="0" w:space="0" w:color="auto"/>
        <w:bottom w:val="none" w:sz="0" w:space="0" w:color="auto"/>
        <w:right w:val="none" w:sz="0" w:space="0" w:color="auto"/>
      </w:divBdr>
    </w:div>
    <w:div w:id="487401169">
      <w:bodyDiv w:val="1"/>
      <w:marLeft w:val="0"/>
      <w:marRight w:val="0"/>
      <w:marTop w:val="0"/>
      <w:marBottom w:val="0"/>
      <w:divBdr>
        <w:top w:val="none" w:sz="0" w:space="0" w:color="auto"/>
        <w:left w:val="none" w:sz="0" w:space="0" w:color="auto"/>
        <w:bottom w:val="none" w:sz="0" w:space="0" w:color="auto"/>
        <w:right w:val="none" w:sz="0" w:space="0" w:color="auto"/>
      </w:divBdr>
    </w:div>
    <w:div w:id="501286675">
      <w:bodyDiv w:val="1"/>
      <w:marLeft w:val="0"/>
      <w:marRight w:val="0"/>
      <w:marTop w:val="0"/>
      <w:marBottom w:val="0"/>
      <w:divBdr>
        <w:top w:val="none" w:sz="0" w:space="0" w:color="auto"/>
        <w:left w:val="none" w:sz="0" w:space="0" w:color="auto"/>
        <w:bottom w:val="none" w:sz="0" w:space="0" w:color="auto"/>
        <w:right w:val="none" w:sz="0" w:space="0" w:color="auto"/>
      </w:divBdr>
    </w:div>
    <w:div w:id="503322910">
      <w:bodyDiv w:val="1"/>
      <w:marLeft w:val="0"/>
      <w:marRight w:val="0"/>
      <w:marTop w:val="0"/>
      <w:marBottom w:val="0"/>
      <w:divBdr>
        <w:top w:val="none" w:sz="0" w:space="0" w:color="auto"/>
        <w:left w:val="none" w:sz="0" w:space="0" w:color="auto"/>
        <w:bottom w:val="none" w:sz="0" w:space="0" w:color="auto"/>
        <w:right w:val="none" w:sz="0" w:space="0" w:color="auto"/>
      </w:divBdr>
    </w:div>
    <w:div w:id="507989911">
      <w:bodyDiv w:val="1"/>
      <w:marLeft w:val="0"/>
      <w:marRight w:val="0"/>
      <w:marTop w:val="0"/>
      <w:marBottom w:val="0"/>
      <w:divBdr>
        <w:top w:val="none" w:sz="0" w:space="0" w:color="auto"/>
        <w:left w:val="none" w:sz="0" w:space="0" w:color="auto"/>
        <w:bottom w:val="none" w:sz="0" w:space="0" w:color="auto"/>
        <w:right w:val="none" w:sz="0" w:space="0" w:color="auto"/>
      </w:divBdr>
    </w:div>
    <w:div w:id="513769189">
      <w:bodyDiv w:val="1"/>
      <w:marLeft w:val="0"/>
      <w:marRight w:val="0"/>
      <w:marTop w:val="0"/>
      <w:marBottom w:val="0"/>
      <w:divBdr>
        <w:top w:val="none" w:sz="0" w:space="0" w:color="auto"/>
        <w:left w:val="none" w:sz="0" w:space="0" w:color="auto"/>
        <w:bottom w:val="none" w:sz="0" w:space="0" w:color="auto"/>
        <w:right w:val="none" w:sz="0" w:space="0" w:color="auto"/>
      </w:divBdr>
    </w:div>
    <w:div w:id="528373636">
      <w:bodyDiv w:val="1"/>
      <w:marLeft w:val="0"/>
      <w:marRight w:val="0"/>
      <w:marTop w:val="0"/>
      <w:marBottom w:val="0"/>
      <w:divBdr>
        <w:top w:val="none" w:sz="0" w:space="0" w:color="auto"/>
        <w:left w:val="none" w:sz="0" w:space="0" w:color="auto"/>
        <w:bottom w:val="none" w:sz="0" w:space="0" w:color="auto"/>
        <w:right w:val="none" w:sz="0" w:space="0" w:color="auto"/>
      </w:divBdr>
    </w:div>
    <w:div w:id="530727234">
      <w:bodyDiv w:val="1"/>
      <w:marLeft w:val="0"/>
      <w:marRight w:val="0"/>
      <w:marTop w:val="0"/>
      <w:marBottom w:val="0"/>
      <w:divBdr>
        <w:top w:val="none" w:sz="0" w:space="0" w:color="auto"/>
        <w:left w:val="none" w:sz="0" w:space="0" w:color="auto"/>
        <w:bottom w:val="none" w:sz="0" w:space="0" w:color="auto"/>
        <w:right w:val="none" w:sz="0" w:space="0" w:color="auto"/>
      </w:divBdr>
    </w:div>
    <w:div w:id="536813567">
      <w:bodyDiv w:val="1"/>
      <w:marLeft w:val="0"/>
      <w:marRight w:val="0"/>
      <w:marTop w:val="0"/>
      <w:marBottom w:val="0"/>
      <w:divBdr>
        <w:top w:val="none" w:sz="0" w:space="0" w:color="auto"/>
        <w:left w:val="none" w:sz="0" w:space="0" w:color="auto"/>
        <w:bottom w:val="none" w:sz="0" w:space="0" w:color="auto"/>
        <w:right w:val="none" w:sz="0" w:space="0" w:color="auto"/>
      </w:divBdr>
    </w:div>
    <w:div w:id="538326767">
      <w:bodyDiv w:val="1"/>
      <w:marLeft w:val="0"/>
      <w:marRight w:val="0"/>
      <w:marTop w:val="0"/>
      <w:marBottom w:val="0"/>
      <w:divBdr>
        <w:top w:val="none" w:sz="0" w:space="0" w:color="auto"/>
        <w:left w:val="none" w:sz="0" w:space="0" w:color="auto"/>
        <w:bottom w:val="none" w:sz="0" w:space="0" w:color="auto"/>
        <w:right w:val="none" w:sz="0" w:space="0" w:color="auto"/>
      </w:divBdr>
    </w:div>
    <w:div w:id="548230013">
      <w:bodyDiv w:val="1"/>
      <w:marLeft w:val="0"/>
      <w:marRight w:val="0"/>
      <w:marTop w:val="0"/>
      <w:marBottom w:val="0"/>
      <w:divBdr>
        <w:top w:val="none" w:sz="0" w:space="0" w:color="auto"/>
        <w:left w:val="none" w:sz="0" w:space="0" w:color="auto"/>
        <w:bottom w:val="none" w:sz="0" w:space="0" w:color="auto"/>
        <w:right w:val="none" w:sz="0" w:space="0" w:color="auto"/>
      </w:divBdr>
    </w:div>
    <w:div w:id="549000056">
      <w:bodyDiv w:val="1"/>
      <w:marLeft w:val="0"/>
      <w:marRight w:val="0"/>
      <w:marTop w:val="0"/>
      <w:marBottom w:val="0"/>
      <w:divBdr>
        <w:top w:val="none" w:sz="0" w:space="0" w:color="auto"/>
        <w:left w:val="none" w:sz="0" w:space="0" w:color="auto"/>
        <w:bottom w:val="none" w:sz="0" w:space="0" w:color="auto"/>
        <w:right w:val="none" w:sz="0" w:space="0" w:color="auto"/>
      </w:divBdr>
    </w:div>
    <w:div w:id="549927582">
      <w:bodyDiv w:val="1"/>
      <w:marLeft w:val="0"/>
      <w:marRight w:val="0"/>
      <w:marTop w:val="0"/>
      <w:marBottom w:val="0"/>
      <w:divBdr>
        <w:top w:val="none" w:sz="0" w:space="0" w:color="auto"/>
        <w:left w:val="none" w:sz="0" w:space="0" w:color="auto"/>
        <w:bottom w:val="none" w:sz="0" w:space="0" w:color="auto"/>
        <w:right w:val="none" w:sz="0" w:space="0" w:color="auto"/>
      </w:divBdr>
    </w:div>
    <w:div w:id="550114118">
      <w:bodyDiv w:val="1"/>
      <w:marLeft w:val="0"/>
      <w:marRight w:val="0"/>
      <w:marTop w:val="0"/>
      <w:marBottom w:val="0"/>
      <w:divBdr>
        <w:top w:val="none" w:sz="0" w:space="0" w:color="auto"/>
        <w:left w:val="none" w:sz="0" w:space="0" w:color="auto"/>
        <w:bottom w:val="none" w:sz="0" w:space="0" w:color="auto"/>
        <w:right w:val="none" w:sz="0" w:space="0" w:color="auto"/>
      </w:divBdr>
    </w:div>
    <w:div w:id="558709444">
      <w:bodyDiv w:val="1"/>
      <w:marLeft w:val="0"/>
      <w:marRight w:val="0"/>
      <w:marTop w:val="0"/>
      <w:marBottom w:val="0"/>
      <w:divBdr>
        <w:top w:val="none" w:sz="0" w:space="0" w:color="auto"/>
        <w:left w:val="none" w:sz="0" w:space="0" w:color="auto"/>
        <w:bottom w:val="none" w:sz="0" w:space="0" w:color="auto"/>
        <w:right w:val="none" w:sz="0" w:space="0" w:color="auto"/>
      </w:divBdr>
    </w:div>
    <w:div w:id="560796427">
      <w:bodyDiv w:val="1"/>
      <w:marLeft w:val="0"/>
      <w:marRight w:val="0"/>
      <w:marTop w:val="0"/>
      <w:marBottom w:val="0"/>
      <w:divBdr>
        <w:top w:val="none" w:sz="0" w:space="0" w:color="auto"/>
        <w:left w:val="none" w:sz="0" w:space="0" w:color="auto"/>
        <w:bottom w:val="none" w:sz="0" w:space="0" w:color="auto"/>
        <w:right w:val="none" w:sz="0" w:space="0" w:color="auto"/>
      </w:divBdr>
    </w:div>
    <w:div w:id="563493036">
      <w:bodyDiv w:val="1"/>
      <w:marLeft w:val="0"/>
      <w:marRight w:val="0"/>
      <w:marTop w:val="0"/>
      <w:marBottom w:val="0"/>
      <w:divBdr>
        <w:top w:val="none" w:sz="0" w:space="0" w:color="auto"/>
        <w:left w:val="none" w:sz="0" w:space="0" w:color="auto"/>
        <w:bottom w:val="none" w:sz="0" w:space="0" w:color="auto"/>
        <w:right w:val="none" w:sz="0" w:space="0" w:color="auto"/>
      </w:divBdr>
    </w:div>
    <w:div w:id="567804408">
      <w:bodyDiv w:val="1"/>
      <w:marLeft w:val="0"/>
      <w:marRight w:val="0"/>
      <w:marTop w:val="0"/>
      <w:marBottom w:val="0"/>
      <w:divBdr>
        <w:top w:val="none" w:sz="0" w:space="0" w:color="auto"/>
        <w:left w:val="none" w:sz="0" w:space="0" w:color="auto"/>
        <w:bottom w:val="none" w:sz="0" w:space="0" w:color="auto"/>
        <w:right w:val="none" w:sz="0" w:space="0" w:color="auto"/>
      </w:divBdr>
    </w:div>
    <w:div w:id="571549246">
      <w:bodyDiv w:val="1"/>
      <w:marLeft w:val="0"/>
      <w:marRight w:val="0"/>
      <w:marTop w:val="0"/>
      <w:marBottom w:val="0"/>
      <w:divBdr>
        <w:top w:val="none" w:sz="0" w:space="0" w:color="auto"/>
        <w:left w:val="none" w:sz="0" w:space="0" w:color="auto"/>
        <w:bottom w:val="none" w:sz="0" w:space="0" w:color="auto"/>
        <w:right w:val="none" w:sz="0" w:space="0" w:color="auto"/>
      </w:divBdr>
    </w:div>
    <w:div w:id="572200427">
      <w:bodyDiv w:val="1"/>
      <w:marLeft w:val="0"/>
      <w:marRight w:val="0"/>
      <w:marTop w:val="0"/>
      <w:marBottom w:val="0"/>
      <w:divBdr>
        <w:top w:val="none" w:sz="0" w:space="0" w:color="auto"/>
        <w:left w:val="none" w:sz="0" w:space="0" w:color="auto"/>
        <w:bottom w:val="none" w:sz="0" w:space="0" w:color="auto"/>
        <w:right w:val="none" w:sz="0" w:space="0" w:color="auto"/>
      </w:divBdr>
    </w:div>
    <w:div w:id="573707072">
      <w:bodyDiv w:val="1"/>
      <w:marLeft w:val="0"/>
      <w:marRight w:val="0"/>
      <w:marTop w:val="0"/>
      <w:marBottom w:val="0"/>
      <w:divBdr>
        <w:top w:val="none" w:sz="0" w:space="0" w:color="auto"/>
        <w:left w:val="none" w:sz="0" w:space="0" w:color="auto"/>
        <w:bottom w:val="none" w:sz="0" w:space="0" w:color="auto"/>
        <w:right w:val="none" w:sz="0" w:space="0" w:color="auto"/>
      </w:divBdr>
    </w:div>
    <w:div w:id="578750780">
      <w:bodyDiv w:val="1"/>
      <w:marLeft w:val="0"/>
      <w:marRight w:val="0"/>
      <w:marTop w:val="0"/>
      <w:marBottom w:val="0"/>
      <w:divBdr>
        <w:top w:val="none" w:sz="0" w:space="0" w:color="auto"/>
        <w:left w:val="none" w:sz="0" w:space="0" w:color="auto"/>
        <w:bottom w:val="none" w:sz="0" w:space="0" w:color="auto"/>
        <w:right w:val="none" w:sz="0" w:space="0" w:color="auto"/>
      </w:divBdr>
    </w:div>
    <w:div w:id="587345382">
      <w:bodyDiv w:val="1"/>
      <w:marLeft w:val="0"/>
      <w:marRight w:val="0"/>
      <w:marTop w:val="0"/>
      <w:marBottom w:val="0"/>
      <w:divBdr>
        <w:top w:val="none" w:sz="0" w:space="0" w:color="auto"/>
        <w:left w:val="none" w:sz="0" w:space="0" w:color="auto"/>
        <w:bottom w:val="none" w:sz="0" w:space="0" w:color="auto"/>
        <w:right w:val="none" w:sz="0" w:space="0" w:color="auto"/>
      </w:divBdr>
    </w:div>
    <w:div w:id="587858535">
      <w:bodyDiv w:val="1"/>
      <w:marLeft w:val="0"/>
      <w:marRight w:val="0"/>
      <w:marTop w:val="0"/>
      <w:marBottom w:val="0"/>
      <w:divBdr>
        <w:top w:val="none" w:sz="0" w:space="0" w:color="auto"/>
        <w:left w:val="none" w:sz="0" w:space="0" w:color="auto"/>
        <w:bottom w:val="none" w:sz="0" w:space="0" w:color="auto"/>
        <w:right w:val="none" w:sz="0" w:space="0" w:color="auto"/>
      </w:divBdr>
    </w:div>
    <w:div w:id="600380438">
      <w:bodyDiv w:val="1"/>
      <w:marLeft w:val="0"/>
      <w:marRight w:val="0"/>
      <w:marTop w:val="0"/>
      <w:marBottom w:val="0"/>
      <w:divBdr>
        <w:top w:val="none" w:sz="0" w:space="0" w:color="auto"/>
        <w:left w:val="none" w:sz="0" w:space="0" w:color="auto"/>
        <w:bottom w:val="none" w:sz="0" w:space="0" w:color="auto"/>
        <w:right w:val="none" w:sz="0" w:space="0" w:color="auto"/>
      </w:divBdr>
    </w:div>
    <w:div w:id="600452779">
      <w:bodyDiv w:val="1"/>
      <w:marLeft w:val="0"/>
      <w:marRight w:val="0"/>
      <w:marTop w:val="0"/>
      <w:marBottom w:val="0"/>
      <w:divBdr>
        <w:top w:val="none" w:sz="0" w:space="0" w:color="auto"/>
        <w:left w:val="none" w:sz="0" w:space="0" w:color="auto"/>
        <w:bottom w:val="none" w:sz="0" w:space="0" w:color="auto"/>
        <w:right w:val="none" w:sz="0" w:space="0" w:color="auto"/>
      </w:divBdr>
    </w:div>
    <w:div w:id="606498846">
      <w:bodyDiv w:val="1"/>
      <w:marLeft w:val="0"/>
      <w:marRight w:val="0"/>
      <w:marTop w:val="0"/>
      <w:marBottom w:val="0"/>
      <w:divBdr>
        <w:top w:val="none" w:sz="0" w:space="0" w:color="auto"/>
        <w:left w:val="none" w:sz="0" w:space="0" w:color="auto"/>
        <w:bottom w:val="none" w:sz="0" w:space="0" w:color="auto"/>
        <w:right w:val="none" w:sz="0" w:space="0" w:color="auto"/>
      </w:divBdr>
    </w:div>
    <w:div w:id="622005302">
      <w:bodyDiv w:val="1"/>
      <w:marLeft w:val="0"/>
      <w:marRight w:val="0"/>
      <w:marTop w:val="0"/>
      <w:marBottom w:val="0"/>
      <w:divBdr>
        <w:top w:val="none" w:sz="0" w:space="0" w:color="auto"/>
        <w:left w:val="none" w:sz="0" w:space="0" w:color="auto"/>
        <w:bottom w:val="none" w:sz="0" w:space="0" w:color="auto"/>
        <w:right w:val="none" w:sz="0" w:space="0" w:color="auto"/>
      </w:divBdr>
    </w:div>
    <w:div w:id="630600888">
      <w:bodyDiv w:val="1"/>
      <w:marLeft w:val="0"/>
      <w:marRight w:val="0"/>
      <w:marTop w:val="0"/>
      <w:marBottom w:val="0"/>
      <w:divBdr>
        <w:top w:val="none" w:sz="0" w:space="0" w:color="auto"/>
        <w:left w:val="none" w:sz="0" w:space="0" w:color="auto"/>
        <w:bottom w:val="none" w:sz="0" w:space="0" w:color="auto"/>
        <w:right w:val="none" w:sz="0" w:space="0" w:color="auto"/>
      </w:divBdr>
    </w:div>
    <w:div w:id="632179579">
      <w:bodyDiv w:val="1"/>
      <w:marLeft w:val="0"/>
      <w:marRight w:val="0"/>
      <w:marTop w:val="0"/>
      <w:marBottom w:val="0"/>
      <w:divBdr>
        <w:top w:val="none" w:sz="0" w:space="0" w:color="auto"/>
        <w:left w:val="none" w:sz="0" w:space="0" w:color="auto"/>
        <w:bottom w:val="none" w:sz="0" w:space="0" w:color="auto"/>
        <w:right w:val="none" w:sz="0" w:space="0" w:color="auto"/>
      </w:divBdr>
    </w:div>
    <w:div w:id="638801794">
      <w:bodyDiv w:val="1"/>
      <w:marLeft w:val="0"/>
      <w:marRight w:val="0"/>
      <w:marTop w:val="0"/>
      <w:marBottom w:val="0"/>
      <w:divBdr>
        <w:top w:val="none" w:sz="0" w:space="0" w:color="auto"/>
        <w:left w:val="none" w:sz="0" w:space="0" w:color="auto"/>
        <w:bottom w:val="none" w:sz="0" w:space="0" w:color="auto"/>
        <w:right w:val="none" w:sz="0" w:space="0" w:color="auto"/>
      </w:divBdr>
    </w:div>
    <w:div w:id="638851111">
      <w:bodyDiv w:val="1"/>
      <w:marLeft w:val="0"/>
      <w:marRight w:val="0"/>
      <w:marTop w:val="0"/>
      <w:marBottom w:val="0"/>
      <w:divBdr>
        <w:top w:val="none" w:sz="0" w:space="0" w:color="auto"/>
        <w:left w:val="none" w:sz="0" w:space="0" w:color="auto"/>
        <w:bottom w:val="none" w:sz="0" w:space="0" w:color="auto"/>
        <w:right w:val="none" w:sz="0" w:space="0" w:color="auto"/>
      </w:divBdr>
    </w:div>
    <w:div w:id="646282519">
      <w:bodyDiv w:val="1"/>
      <w:marLeft w:val="0"/>
      <w:marRight w:val="0"/>
      <w:marTop w:val="0"/>
      <w:marBottom w:val="0"/>
      <w:divBdr>
        <w:top w:val="none" w:sz="0" w:space="0" w:color="auto"/>
        <w:left w:val="none" w:sz="0" w:space="0" w:color="auto"/>
        <w:bottom w:val="none" w:sz="0" w:space="0" w:color="auto"/>
        <w:right w:val="none" w:sz="0" w:space="0" w:color="auto"/>
      </w:divBdr>
    </w:div>
    <w:div w:id="660230348">
      <w:bodyDiv w:val="1"/>
      <w:marLeft w:val="0"/>
      <w:marRight w:val="0"/>
      <w:marTop w:val="0"/>
      <w:marBottom w:val="0"/>
      <w:divBdr>
        <w:top w:val="none" w:sz="0" w:space="0" w:color="auto"/>
        <w:left w:val="none" w:sz="0" w:space="0" w:color="auto"/>
        <w:bottom w:val="none" w:sz="0" w:space="0" w:color="auto"/>
        <w:right w:val="none" w:sz="0" w:space="0" w:color="auto"/>
      </w:divBdr>
    </w:div>
    <w:div w:id="664632156">
      <w:bodyDiv w:val="1"/>
      <w:marLeft w:val="0"/>
      <w:marRight w:val="0"/>
      <w:marTop w:val="0"/>
      <w:marBottom w:val="0"/>
      <w:divBdr>
        <w:top w:val="none" w:sz="0" w:space="0" w:color="auto"/>
        <w:left w:val="none" w:sz="0" w:space="0" w:color="auto"/>
        <w:bottom w:val="none" w:sz="0" w:space="0" w:color="auto"/>
        <w:right w:val="none" w:sz="0" w:space="0" w:color="auto"/>
      </w:divBdr>
    </w:div>
    <w:div w:id="667682070">
      <w:bodyDiv w:val="1"/>
      <w:marLeft w:val="0"/>
      <w:marRight w:val="0"/>
      <w:marTop w:val="0"/>
      <w:marBottom w:val="0"/>
      <w:divBdr>
        <w:top w:val="none" w:sz="0" w:space="0" w:color="auto"/>
        <w:left w:val="none" w:sz="0" w:space="0" w:color="auto"/>
        <w:bottom w:val="none" w:sz="0" w:space="0" w:color="auto"/>
        <w:right w:val="none" w:sz="0" w:space="0" w:color="auto"/>
      </w:divBdr>
    </w:div>
    <w:div w:id="681972700">
      <w:bodyDiv w:val="1"/>
      <w:marLeft w:val="0"/>
      <w:marRight w:val="0"/>
      <w:marTop w:val="0"/>
      <w:marBottom w:val="0"/>
      <w:divBdr>
        <w:top w:val="none" w:sz="0" w:space="0" w:color="auto"/>
        <w:left w:val="none" w:sz="0" w:space="0" w:color="auto"/>
        <w:bottom w:val="none" w:sz="0" w:space="0" w:color="auto"/>
        <w:right w:val="none" w:sz="0" w:space="0" w:color="auto"/>
      </w:divBdr>
    </w:div>
    <w:div w:id="682587797">
      <w:bodyDiv w:val="1"/>
      <w:marLeft w:val="0"/>
      <w:marRight w:val="0"/>
      <w:marTop w:val="0"/>
      <w:marBottom w:val="0"/>
      <w:divBdr>
        <w:top w:val="none" w:sz="0" w:space="0" w:color="auto"/>
        <w:left w:val="none" w:sz="0" w:space="0" w:color="auto"/>
        <w:bottom w:val="none" w:sz="0" w:space="0" w:color="auto"/>
        <w:right w:val="none" w:sz="0" w:space="0" w:color="auto"/>
      </w:divBdr>
    </w:div>
    <w:div w:id="684478263">
      <w:bodyDiv w:val="1"/>
      <w:marLeft w:val="0"/>
      <w:marRight w:val="0"/>
      <w:marTop w:val="0"/>
      <w:marBottom w:val="0"/>
      <w:divBdr>
        <w:top w:val="none" w:sz="0" w:space="0" w:color="auto"/>
        <w:left w:val="none" w:sz="0" w:space="0" w:color="auto"/>
        <w:bottom w:val="none" w:sz="0" w:space="0" w:color="auto"/>
        <w:right w:val="none" w:sz="0" w:space="0" w:color="auto"/>
      </w:divBdr>
    </w:div>
    <w:div w:id="690647533">
      <w:bodyDiv w:val="1"/>
      <w:marLeft w:val="0"/>
      <w:marRight w:val="0"/>
      <w:marTop w:val="0"/>
      <w:marBottom w:val="0"/>
      <w:divBdr>
        <w:top w:val="none" w:sz="0" w:space="0" w:color="auto"/>
        <w:left w:val="none" w:sz="0" w:space="0" w:color="auto"/>
        <w:bottom w:val="none" w:sz="0" w:space="0" w:color="auto"/>
        <w:right w:val="none" w:sz="0" w:space="0" w:color="auto"/>
      </w:divBdr>
    </w:div>
    <w:div w:id="692221329">
      <w:bodyDiv w:val="1"/>
      <w:marLeft w:val="0"/>
      <w:marRight w:val="0"/>
      <w:marTop w:val="0"/>
      <w:marBottom w:val="0"/>
      <w:divBdr>
        <w:top w:val="none" w:sz="0" w:space="0" w:color="auto"/>
        <w:left w:val="none" w:sz="0" w:space="0" w:color="auto"/>
        <w:bottom w:val="none" w:sz="0" w:space="0" w:color="auto"/>
        <w:right w:val="none" w:sz="0" w:space="0" w:color="auto"/>
      </w:divBdr>
    </w:div>
    <w:div w:id="709720523">
      <w:bodyDiv w:val="1"/>
      <w:marLeft w:val="0"/>
      <w:marRight w:val="0"/>
      <w:marTop w:val="0"/>
      <w:marBottom w:val="0"/>
      <w:divBdr>
        <w:top w:val="none" w:sz="0" w:space="0" w:color="auto"/>
        <w:left w:val="none" w:sz="0" w:space="0" w:color="auto"/>
        <w:bottom w:val="none" w:sz="0" w:space="0" w:color="auto"/>
        <w:right w:val="none" w:sz="0" w:space="0" w:color="auto"/>
      </w:divBdr>
    </w:div>
    <w:div w:id="713846843">
      <w:bodyDiv w:val="1"/>
      <w:marLeft w:val="0"/>
      <w:marRight w:val="0"/>
      <w:marTop w:val="0"/>
      <w:marBottom w:val="0"/>
      <w:divBdr>
        <w:top w:val="none" w:sz="0" w:space="0" w:color="auto"/>
        <w:left w:val="none" w:sz="0" w:space="0" w:color="auto"/>
        <w:bottom w:val="none" w:sz="0" w:space="0" w:color="auto"/>
        <w:right w:val="none" w:sz="0" w:space="0" w:color="auto"/>
      </w:divBdr>
    </w:div>
    <w:div w:id="717630998">
      <w:bodyDiv w:val="1"/>
      <w:marLeft w:val="0"/>
      <w:marRight w:val="0"/>
      <w:marTop w:val="0"/>
      <w:marBottom w:val="0"/>
      <w:divBdr>
        <w:top w:val="none" w:sz="0" w:space="0" w:color="auto"/>
        <w:left w:val="none" w:sz="0" w:space="0" w:color="auto"/>
        <w:bottom w:val="none" w:sz="0" w:space="0" w:color="auto"/>
        <w:right w:val="none" w:sz="0" w:space="0" w:color="auto"/>
      </w:divBdr>
    </w:div>
    <w:div w:id="726301285">
      <w:bodyDiv w:val="1"/>
      <w:marLeft w:val="0"/>
      <w:marRight w:val="0"/>
      <w:marTop w:val="0"/>
      <w:marBottom w:val="0"/>
      <w:divBdr>
        <w:top w:val="none" w:sz="0" w:space="0" w:color="auto"/>
        <w:left w:val="none" w:sz="0" w:space="0" w:color="auto"/>
        <w:bottom w:val="none" w:sz="0" w:space="0" w:color="auto"/>
        <w:right w:val="none" w:sz="0" w:space="0" w:color="auto"/>
      </w:divBdr>
    </w:div>
    <w:div w:id="728380618">
      <w:bodyDiv w:val="1"/>
      <w:marLeft w:val="0"/>
      <w:marRight w:val="0"/>
      <w:marTop w:val="0"/>
      <w:marBottom w:val="0"/>
      <w:divBdr>
        <w:top w:val="none" w:sz="0" w:space="0" w:color="auto"/>
        <w:left w:val="none" w:sz="0" w:space="0" w:color="auto"/>
        <w:bottom w:val="none" w:sz="0" w:space="0" w:color="auto"/>
        <w:right w:val="none" w:sz="0" w:space="0" w:color="auto"/>
      </w:divBdr>
    </w:div>
    <w:div w:id="732774343">
      <w:bodyDiv w:val="1"/>
      <w:marLeft w:val="0"/>
      <w:marRight w:val="0"/>
      <w:marTop w:val="0"/>
      <w:marBottom w:val="0"/>
      <w:divBdr>
        <w:top w:val="none" w:sz="0" w:space="0" w:color="auto"/>
        <w:left w:val="none" w:sz="0" w:space="0" w:color="auto"/>
        <w:bottom w:val="none" w:sz="0" w:space="0" w:color="auto"/>
        <w:right w:val="none" w:sz="0" w:space="0" w:color="auto"/>
      </w:divBdr>
    </w:div>
    <w:div w:id="733427184">
      <w:bodyDiv w:val="1"/>
      <w:marLeft w:val="0"/>
      <w:marRight w:val="0"/>
      <w:marTop w:val="0"/>
      <w:marBottom w:val="0"/>
      <w:divBdr>
        <w:top w:val="none" w:sz="0" w:space="0" w:color="auto"/>
        <w:left w:val="none" w:sz="0" w:space="0" w:color="auto"/>
        <w:bottom w:val="none" w:sz="0" w:space="0" w:color="auto"/>
        <w:right w:val="none" w:sz="0" w:space="0" w:color="auto"/>
      </w:divBdr>
    </w:div>
    <w:div w:id="747116665">
      <w:bodyDiv w:val="1"/>
      <w:marLeft w:val="0"/>
      <w:marRight w:val="0"/>
      <w:marTop w:val="0"/>
      <w:marBottom w:val="0"/>
      <w:divBdr>
        <w:top w:val="none" w:sz="0" w:space="0" w:color="auto"/>
        <w:left w:val="none" w:sz="0" w:space="0" w:color="auto"/>
        <w:bottom w:val="none" w:sz="0" w:space="0" w:color="auto"/>
        <w:right w:val="none" w:sz="0" w:space="0" w:color="auto"/>
      </w:divBdr>
    </w:div>
    <w:div w:id="753284923">
      <w:bodyDiv w:val="1"/>
      <w:marLeft w:val="0"/>
      <w:marRight w:val="0"/>
      <w:marTop w:val="0"/>
      <w:marBottom w:val="0"/>
      <w:divBdr>
        <w:top w:val="none" w:sz="0" w:space="0" w:color="auto"/>
        <w:left w:val="none" w:sz="0" w:space="0" w:color="auto"/>
        <w:bottom w:val="none" w:sz="0" w:space="0" w:color="auto"/>
        <w:right w:val="none" w:sz="0" w:space="0" w:color="auto"/>
      </w:divBdr>
    </w:div>
    <w:div w:id="757605986">
      <w:bodyDiv w:val="1"/>
      <w:marLeft w:val="0"/>
      <w:marRight w:val="0"/>
      <w:marTop w:val="0"/>
      <w:marBottom w:val="0"/>
      <w:divBdr>
        <w:top w:val="none" w:sz="0" w:space="0" w:color="auto"/>
        <w:left w:val="none" w:sz="0" w:space="0" w:color="auto"/>
        <w:bottom w:val="none" w:sz="0" w:space="0" w:color="auto"/>
        <w:right w:val="none" w:sz="0" w:space="0" w:color="auto"/>
      </w:divBdr>
    </w:div>
    <w:div w:id="758986568">
      <w:bodyDiv w:val="1"/>
      <w:marLeft w:val="0"/>
      <w:marRight w:val="0"/>
      <w:marTop w:val="0"/>
      <w:marBottom w:val="0"/>
      <w:divBdr>
        <w:top w:val="none" w:sz="0" w:space="0" w:color="auto"/>
        <w:left w:val="none" w:sz="0" w:space="0" w:color="auto"/>
        <w:bottom w:val="none" w:sz="0" w:space="0" w:color="auto"/>
        <w:right w:val="none" w:sz="0" w:space="0" w:color="auto"/>
      </w:divBdr>
    </w:div>
    <w:div w:id="759179595">
      <w:bodyDiv w:val="1"/>
      <w:marLeft w:val="0"/>
      <w:marRight w:val="0"/>
      <w:marTop w:val="0"/>
      <w:marBottom w:val="0"/>
      <w:divBdr>
        <w:top w:val="none" w:sz="0" w:space="0" w:color="auto"/>
        <w:left w:val="none" w:sz="0" w:space="0" w:color="auto"/>
        <w:bottom w:val="none" w:sz="0" w:space="0" w:color="auto"/>
        <w:right w:val="none" w:sz="0" w:space="0" w:color="auto"/>
      </w:divBdr>
    </w:div>
    <w:div w:id="763498556">
      <w:bodyDiv w:val="1"/>
      <w:marLeft w:val="0"/>
      <w:marRight w:val="0"/>
      <w:marTop w:val="0"/>
      <w:marBottom w:val="0"/>
      <w:divBdr>
        <w:top w:val="none" w:sz="0" w:space="0" w:color="auto"/>
        <w:left w:val="none" w:sz="0" w:space="0" w:color="auto"/>
        <w:bottom w:val="none" w:sz="0" w:space="0" w:color="auto"/>
        <w:right w:val="none" w:sz="0" w:space="0" w:color="auto"/>
      </w:divBdr>
    </w:div>
    <w:div w:id="765149482">
      <w:bodyDiv w:val="1"/>
      <w:marLeft w:val="0"/>
      <w:marRight w:val="0"/>
      <w:marTop w:val="0"/>
      <w:marBottom w:val="0"/>
      <w:divBdr>
        <w:top w:val="none" w:sz="0" w:space="0" w:color="auto"/>
        <w:left w:val="none" w:sz="0" w:space="0" w:color="auto"/>
        <w:bottom w:val="none" w:sz="0" w:space="0" w:color="auto"/>
        <w:right w:val="none" w:sz="0" w:space="0" w:color="auto"/>
      </w:divBdr>
    </w:div>
    <w:div w:id="765543861">
      <w:bodyDiv w:val="1"/>
      <w:marLeft w:val="0"/>
      <w:marRight w:val="0"/>
      <w:marTop w:val="0"/>
      <w:marBottom w:val="0"/>
      <w:divBdr>
        <w:top w:val="none" w:sz="0" w:space="0" w:color="auto"/>
        <w:left w:val="none" w:sz="0" w:space="0" w:color="auto"/>
        <w:bottom w:val="none" w:sz="0" w:space="0" w:color="auto"/>
        <w:right w:val="none" w:sz="0" w:space="0" w:color="auto"/>
      </w:divBdr>
    </w:div>
    <w:div w:id="769814109">
      <w:bodyDiv w:val="1"/>
      <w:marLeft w:val="0"/>
      <w:marRight w:val="0"/>
      <w:marTop w:val="0"/>
      <w:marBottom w:val="0"/>
      <w:divBdr>
        <w:top w:val="none" w:sz="0" w:space="0" w:color="auto"/>
        <w:left w:val="none" w:sz="0" w:space="0" w:color="auto"/>
        <w:bottom w:val="none" w:sz="0" w:space="0" w:color="auto"/>
        <w:right w:val="none" w:sz="0" w:space="0" w:color="auto"/>
      </w:divBdr>
    </w:div>
    <w:div w:id="783039953">
      <w:bodyDiv w:val="1"/>
      <w:marLeft w:val="0"/>
      <w:marRight w:val="0"/>
      <w:marTop w:val="0"/>
      <w:marBottom w:val="0"/>
      <w:divBdr>
        <w:top w:val="none" w:sz="0" w:space="0" w:color="auto"/>
        <w:left w:val="none" w:sz="0" w:space="0" w:color="auto"/>
        <w:bottom w:val="none" w:sz="0" w:space="0" w:color="auto"/>
        <w:right w:val="none" w:sz="0" w:space="0" w:color="auto"/>
      </w:divBdr>
    </w:div>
    <w:div w:id="785580278">
      <w:bodyDiv w:val="1"/>
      <w:marLeft w:val="0"/>
      <w:marRight w:val="0"/>
      <w:marTop w:val="0"/>
      <w:marBottom w:val="0"/>
      <w:divBdr>
        <w:top w:val="none" w:sz="0" w:space="0" w:color="auto"/>
        <w:left w:val="none" w:sz="0" w:space="0" w:color="auto"/>
        <w:bottom w:val="none" w:sz="0" w:space="0" w:color="auto"/>
        <w:right w:val="none" w:sz="0" w:space="0" w:color="auto"/>
      </w:divBdr>
    </w:div>
    <w:div w:id="792748835">
      <w:bodyDiv w:val="1"/>
      <w:marLeft w:val="0"/>
      <w:marRight w:val="0"/>
      <w:marTop w:val="0"/>
      <w:marBottom w:val="0"/>
      <w:divBdr>
        <w:top w:val="none" w:sz="0" w:space="0" w:color="auto"/>
        <w:left w:val="none" w:sz="0" w:space="0" w:color="auto"/>
        <w:bottom w:val="none" w:sz="0" w:space="0" w:color="auto"/>
        <w:right w:val="none" w:sz="0" w:space="0" w:color="auto"/>
      </w:divBdr>
    </w:div>
    <w:div w:id="798844851">
      <w:bodyDiv w:val="1"/>
      <w:marLeft w:val="0"/>
      <w:marRight w:val="0"/>
      <w:marTop w:val="0"/>
      <w:marBottom w:val="0"/>
      <w:divBdr>
        <w:top w:val="none" w:sz="0" w:space="0" w:color="auto"/>
        <w:left w:val="none" w:sz="0" w:space="0" w:color="auto"/>
        <w:bottom w:val="none" w:sz="0" w:space="0" w:color="auto"/>
        <w:right w:val="none" w:sz="0" w:space="0" w:color="auto"/>
      </w:divBdr>
    </w:div>
    <w:div w:id="799499936">
      <w:bodyDiv w:val="1"/>
      <w:marLeft w:val="0"/>
      <w:marRight w:val="0"/>
      <w:marTop w:val="0"/>
      <w:marBottom w:val="0"/>
      <w:divBdr>
        <w:top w:val="none" w:sz="0" w:space="0" w:color="auto"/>
        <w:left w:val="none" w:sz="0" w:space="0" w:color="auto"/>
        <w:bottom w:val="none" w:sz="0" w:space="0" w:color="auto"/>
        <w:right w:val="none" w:sz="0" w:space="0" w:color="auto"/>
      </w:divBdr>
    </w:div>
    <w:div w:id="799955424">
      <w:bodyDiv w:val="1"/>
      <w:marLeft w:val="0"/>
      <w:marRight w:val="0"/>
      <w:marTop w:val="0"/>
      <w:marBottom w:val="0"/>
      <w:divBdr>
        <w:top w:val="none" w:sz="0" w:space="0" w:color="auto"/>
        <w:left w:val="none" w:sz="0" w:space="0" w:color="auto"/>
        <w:bottom w:val="none" w:sz="0" w:space="0" w:color="auto"/>
        <w:right w:val="none" w:sz="0" w:space="0" w:color="auto"/>
      </w:divBdr>
    </w:div>
    <w:div w:id="807162824">
      <w:bodyDiv w:val="1"/>
      <w:marLeft w:val="0"/>
      <w:marRight w:val="0"/>
      <w:marTop w:val="0"/>
      <w:marBottom w:val="0"/>
      <w:divBdr>
        <w:top w:val="none" w:sz="0" w:space="0" w:color="auto"/>
        <w:left w:val="none" w:sz="0" w:space="0" w:color="auto"/>
        <w:bottom w:val="none" w:sz="0" w:space="0" w:color="auto"/>
        <w:right w:val="none" w:sz="0" w:space="0" w:color="auto"/>
      </w:divBdr>
    </w:div>
    <w:div w:id="810562183">
      <w:bodyDiv w:val="1"/>
      <w:marLeft w:val="0"/>
      <w:marRight w:val="0"/>
      <w:marTop w:val="0"/>
      <w:marBottom w:val="0"/>
      <w:divBdr>
        <w:top w:val="none" w:sz="0" w:space="0" w:color="auto"/>
        <w:left w:val="none" w:sz="0" w:space="0" w:color="auto"/>
        <w:bottom w:val="none" w:sz="0" w:space="0" w:color="auto"/>
        <w:right w:val="none" w:sz="0" w:space="0" w:color="auto"/>
      </w:divBdr>
    </w:div>
    <w:div w:id="811798902">
      <w:bodyDiv w:val="1"/>
      <w:marLeft w:val="0"/>
      <w:marRight w:val="0"/>
      <w:marTop w:val="0"/>
      <w:marBottom w:val="0"/>
      <w:divBdr>
        <w:top w:val="none" w:sz="0" w:space="0" w:color="auto"/>
        <w:left w:val="none" w:sz="0" w:space="0" w:color="auto"/>
        <w:bottom w:val="none" w:sz="0" w:space="0" w:color="auto"/>
        <w:right w:val="none" w:sz="0" w:space="0" w:color="auto"/>
      </w:divBdr>
    </w:div>
    <w:div w:id="819080428">
      <w:bodyDiv w:val="1"/>
      <w:marLeft w:val="0"/>
      <w:marRight w:val="0"/>
      <w:marTop w:val="0"/>
      <w:marBottom w:val="0"/>
      <w:divBdr>
        <w:top w:val="none" w:sz="0" w:space="0" w:color="auto"/>
        <w:left w:val="none" w:sz="0" w:space="0" w:color="auto"/>
        <w:bottom w:val="none" w:sz="0" w:space="0" w:color="auto"/>
        <w:right w:val="none" w:sz="0" w:space="0" w:color="auto"/>
      </w:divBdr>
    </w:div>
    <w:div w:id="821433582">
      <w:bodyDiv w:val="1"/>
      <w:marLeft w:val="0"/>
      <w:marRight w:val="0"/>
      <w:marTop w:val="0"/>
      <w:marBottom w:val="0"/>
      <w:divBdr>
        <w:top w:val="none" w:sz="0" w:space="0" w:color="auto"/>
        <w:left w:val="none" w:sz="0" w:space="0" w:color="auto"/>
        <w:bottom w:val="none" w:sz="0" w:space="0" w:color="auto"/>
        <w:right w:val="none" w:sz="0" w:space="0" w:color="auto"/>
      </w:divBdr>
    </w:div>
    <w:div w:id="827356700">
      <w:bodyDiv w:val="1"/>
      <w:marLeft w:val="0"/>
      <w:marRight w:val="0"/>
      <w:marTop w:val="0"/>
      <w:marBottom w:val="0"/>
      <w:divBdr>
        <w:top w:val="none" w:sz="0" w:space="0" w:color="auto"/>
        <w:left w:val="none" w:sz="0" w:space="0" w:color="auto"/>
        <w:bottom w:val="none" w:sz="0" w:space="0" w:color="auto"/>
        <w:right w:val="none" w:sz="0" w:space="0" w:color="auto"/>
      </w:divBdr>
    </w:div>
    <w:div w:id="836387547">
      <w:bodyDiv w:val="1"/>
      <w:marLeft w:val="0"/>
      <w:marRight w:val="0"/>
      <w:marTop w:val="0"/>
      <w:marBottom w:val="0"/>
      <w:divBdr>
        <w:top w:val="none" w:sz="0" w:space="0" w:color="auto"/>
        <w:left w:val="none" w:sz="0" w:space="0" w:color="auto"/>
        <w:bottom w:val="none" w:sz="0" w:space="0" w:color="auto"/>
        <w:right w:val="none" w:sz="0" w:space="0" w:color="auto"/>
      </w:divBdr>
    </w:div>
    <w:div w:id="845053723">
      <w:bodyDiv w:val="1"/>
      <w:marLeft w:val="0"/>
      <w:marRight w:val="0"/>
      <w:marTop w:val="0"/>
      <w:marBottom w:val="0"/>
      <w:divBdr>
        <w:top w:val="none" w:sz="0" w:space="0" w:color="auto"/>
        <w:left w:val="none" w:sz="0" w:space="0" w:color="auto"/>
        <w:bottom w:val="none" w:sz="0" w:space="0" w:color="auto"/>
        <w:right w:val="none" w:sz="0" w:space="0" w:color="auto"/>
      </w:divBdr>
    </w:div>
    <w:div w:id="846408866">
      <w:bodyDiv w:val="1"/>
      <w:marLeft w:val="0"/>
      <w:marRight w:val="0"/>
      <w:marTop w:val="0"/>
      <w:marBottom w:val="0"/>
      <w:divBdr>
        <w:top w:val="none" w:sz="0" w:space="0" w:color="auto"/>
        <w:left w:val="none" w:sz="0" w:space="0" w:color="auto"/>
        <w:bottom w:val="none" w:sz="0" w:space="0" w:color="auto"/>
        <w:right w:val="none" w:sz="0" w:space="0" w:color="auto"/>
      </w:divBdr>
    </w:div>
    <w:div w:id="849832609">
      <w:bodyDiv w:val="1"/>
      <w:marLeft w:val="0"/>
      <w:marRight w:val="0"/>
      <w:marTop w:val="0"/>
      <w:marBottom w:val="0"/>
      <w:divBdr>
        <w:top w:val="none" w:sz="0" w:space="0" w:color="auto"/>
        <w:left w:val="none" w:sz="0" w:space="0" w:color="auto"/>
        <w:bottom w:val="none" w:sz="0" w:space="0" w:color="auto"/>
        <w:right w:val="none" w:sz="0" w:space="0" w:color="auto"/>
      </w:divBdr>
    </w:div>
    <w:div w:id="859196895">
      <w:bodyDiv w:val="1"/>
      <w:marLeft w:val="0"/>
      <w:marRight w:val="0"/>
      <w:marTop w:val="0"/>
      <w:marBottom w:val="0"/>
      <w:divBdr>
        <w:top w:val="none" w:sz="0" w:space="0" w:color="auto"/>
        <w:left w:val="none" w:sz="0" w:space="0" w:color="auto"/>
        <w:bottom w:val="none" w:sz="0" w:space="0" w:color="auto"/>
        <w:right w:val="none" w:sz="0" w:space="0" w:color="auto"/>
      </w:divBdr>
    </w:div>
    <w:div w:id="859778085">
      <w:bodyDiv w:val="1"/>
      <w:marLeft w:val="0"/>
      <w:marRight w:val="0"/>
      <w:marTop w:val="0"/>
      <w:marBottom w:val="0"/>
      <w:divBdr>
        <w:top w:val="none" w:sz="0" w:space="0" w:color="auto"/>
        <w:left w:val="none" w:sz="0" w:space="0" w:color="auto"/>
        <w:bottom w:val="none" w:sz="0" w:space="0" w:color="auto"/>
        <w:right w:val="none" w:sz="0" w:space="0" w:color="auto"/>
      </w:divBdr>
    </w:div>
    <w:div w:id="869344271">
      <w:bodyDiv w:val="1"/>
      <w:marLeft w:val="0"/>
      <w:marRight w:val="0"/>
      <w:marTop w:val="0"/>
      <w:marBottom w:val="0"/>
      <w:divBdr>
        <w:top w:val="none" w:sz="0" w:space="0" w:color="auto"/>
        <w:left w:val="none" w:sz="0" w:space="0" w:color="auto"/>
        <w:bottom w:val="none" w:sz="0" w:space="0" w:color="auto"/>
        <w:right w:val="none" w:sz="0" w:space="0" w:color="auto"/>
      </w:divBdr>
    </w:div>
    <w:div w:id="877742360">
      <w:bodyDiv w:val="1"/>
      <w:marLeft w:val="0"/>
      <w:marRight w:val="0"/>
      <w:marTop w:val="0"/>
      <w:marBottom w:val="0"/>
      <w:divBdr>
        <w:top w:val="none" w:sz="0" w:space="0" w:color="auto"/>
        <w:left w:val="none" w:sz="0" w:space="0" w:color="auto"/>
        <w:bottom w:val="none" w:sz="0" w:space="0" w:color="auto"/>
        <w:right w:val="none" w:sz="0" w:space="0" w:color="auto"/>
      </w:divBdr>
    </w:div>
    <w:div w:id="883981851">
      <w:bodyDiv w:val="1"/>
      <w:marLeft w:val="0"/>
      <w:marRight w:val="0"/>
      <w:marTop w:val="0"/>
      <w:marBottom w:val="0"/>
      <w:divBdr>
        <w:top w:val="none" w:sz="0" w:space="0" w:color="auto"/>
        <w:left w:val="none" w:sz="0" w:space="0" w:color="auto"/>
        <w:bottom w:val="none" w:sz="0" w:space="0" w:color="auto"/>
        <w:right w:val="none" w:sz="0" w:space="0" w:color="auto"/>
      </w:divBdr>
    </w:div>
    <w:div w:id="918977504">
      <w:bodyDiv w:val="1"/>
      <w:marLeft w:val="0"/>
      <w:marRight w:val="0"/>
      <w:marTop w:val="0"/>
      <w:marBottom w:val="0"/>
      <w:divBdr>
        <w:top w:val="none" w:sz="0" w:space="0" w:color="auto"/>
        <w:left w:val="none" w:sz="0" w:space="0" w:color="auto"/>
        <w:bottom w:val="none" w:sz="0" w:space="0" w:color="auto"/>
        <w:right w:val="none" w:sz="0" w:space="0" w:color="auto"/>
      </w:divBdr>
    </w:div>
    <w:div w:id="921376992">
      <w:bodyDiv w:val="1"/>
      <w:marLeft w:val="0"/>
      <w:marRight w:val="0"/>
      <w:marTop w:val="0"/>
      <w:marBottom w:val="0"/>
      <w:divBdr>
        <w:top w:val="none" w:sz="0" w:space="0" w:color="auto"/>
        <w:left w:val="none" w:sz="0" w:space="0" w:color="auto"/>
        <w:bottom w:val="none" w:sz="0" w:space="0" w:color="auto"/>
        <w:right w:val="none" w:sz="0" w:space="0" w:color="auto"/>
      </w:divBdr>
    </w:div>
    <w:div w:id="927468633">
      <w:bodyDiv w:val="1"/>
      <w:marLeft w:val="0"/>
      <w:marRight w:val="0"/>
      <w:marTop w:val="0"/>
      <w:marBottom w:val="0"/>
      <w:divBdr>
        <w:top w:val="none" w:sz="0" w:space="0" w:color="auto"/>
        <w:left w:val="none" w:sz="0" w:space="0" w:color="auto"/>
        <w:bottom w:val="none" w:sz="0" w:space="0" w:color="auto"/>
        <w:right w:val="none" w:sz="0" w:space="0" w:color="auto"/>
      </w:divBdr>
    </w:div>
    <w:div w:id="931163794">
      <w:bodyDiv w:val="1"/>
      <w:marLeft w:val="0"/>
      <w:marRight w:val="0"/>
      <w:marTop w:val="0"/>
      <w:marBottom w:val="0"/>
      <w:divBdr>
        <w:top w:val="none" w:sz="0" w:space="0" w:color="auto"/>
        <w:left w:val="none" w:sz="0" w:space="0" w:color="auto"/>
        <w:bottom w:val="none" w:sz="0" w:space="0" w:color="auto"/>
        <w:right w:val="none" w:sz="0" w:space="0" w:color="auto"/>
      </w:divBdr>
    </w:div>
    <w:div w:id="938370148">
      <w:bodyDiv w:val="1"/>
      <w:marLeft w:val="0"/>
      <w:marRight w:val="0"/>
      <w:marTop w:val="0"/>
      <w:marBottom w:val="0"/>
      <w:divBdr>
        <w:top w:val="none" w:sz="0" w:space="0" w:color="auto"/>
        <w:left w:val="none" w:sz="0" w:space="0" w:color="auto"/>
        <w:bottom w:val="none" w:sz="0" w:space="0" w:color="auto"/>
        <w:right w:val="none" w:sz="0" w:space="0" w:color="auto"/>
      </w:divBdr>
    </w:div>
    <w:div w:id="945498741">
      <w:bodyDiv w:val="1"/>
      <w:marLeft w:val="0"/>
      <w:marRight w:val="0"/>
      <w:marTop w:val="0"/>
      <w:marBottom w:val="0"/>
      <w:divBdr>
        <w:top w:val="none" w:sz="0" w:space="0" w:color="auto"/>
        <w:left w:val="none" w:sz="0" w:space="0" w:color="auto"/>
        <w:bottom w:val="none" w:sz="0" w:space="0" w:color="auto"/>
        <w:right w:val="none" w:sz="0" w:space="0" w:color="auto"/>
      </w:divBdr>
    </w:div>
    <w:div w:id="954367335">
      <w:bodyDiv w:val="1"/>
      <w:marLeft w:val="0"/>
      <w:marRight w:val="0"/>
      <w:marTop w:val="0"/>
      <w:marBottom w:val="0"/>
      <w:divBdr>
        <w:top w:val="none" w:sz="0" w:space="0" w:color="auto"/>
        <w:left w:val="none" w:sz="0" w:space="0" w:color="auto"/>
        <w:bottom w:val="none" w:sz="0" w:space="0" w:color="auto"/>
        <w:right w:val="none" w:sz="0" w:space="0" w:color="auto"/>
      </w:divBdr>
    </w:div>
    <w:div w:id="968247447">
      <w:bodyDiv w:val="1"/>
      <w:marLeft w:val="0"/>
      <w:marRight w:val="0"/>
      <w:marTop w:val="0"/>
      <w:marBottom w:val="0"/>
      <w:divBdr>
        <w:top w:val="none" w:sz="0" w:space="0" w:color="auto"/>
        <w:left w:val="none" w:sz="0" w:space="0" w:color="auto"/>
        <w:bottom w:val="none" w:sz="0" w:space="0" w:color="auto"/>
        <w:right w:val="none" w:sz="0" w:space="0" w:color="auto"/>
      </w:divBdr>
    </w:div>
    <w:div w:id="970404318">
      <w:bodyDiv w:val="1"/>
      <w:marLeft w:val="0"/>
      <w:marRight w:val="0"/>
      <w:marTop w:val="0"/>
      <w:marBottom w:val="0"/>
      <w:divBdr>
        <w:top w:val="none" w:sz="0" w:space="0" w:color="auto"/>
        <w:left w:val="none" w:sz="0" w:space="0" w:color="auto"/>
        <w:bottom w:val="none" w:sz="0" w:space="0" w:color="auto"/>
        <w:right w:val="none" w:sz="0" w:space="0" w:color="auto"/>
      </w:divBdr>
    </w:div>
    <w:div w:id="974141780">
      <w:bodyDiv w:val="1"/>
      <w:marLeft w:val="0"/>
      <w:marRight w:val="0"/>
      <w:marTop w:val="0"/>
      <w:marBottom w:val="0"/>
      <w:divBdr>
        <w:top w:val="none" w:sz="0" w:space="0" w:color="auto"/>
        <w:left w:val="none" w:sz="0" w:space="0" w:color="auto"/>
        <w:bottom w:val="none" w:sz="0" w:space="0" w:color="auto"/>
        <w:right w:val="none" w:sz="0" w:space="0" w:color="auto"/>
      </w:divBdr>
    </w:div>
    <w:div w:id="974523325">
      <w:bodyDiv w:val="1"/>
      <w:marLeft w:val="0"/>
      <w:marRight w:val="0"/>
      <w:marTop w:val="0"/>
      <w:marBottom w:val="0"/>
      <w:divBdr>
        <w:top w:val="none" w:sz="0" w:space="0" w:color="auto"/>
        <w:left w:val="none" w:sz="0" w:space="0" w:color="auto"/>
        <w:bottom w:val="none" w:sz="0" w:space="0" w:color="auto"/>
        <w:right w:val="none" w:sz="0" w:space="0" w:color="auto"/>
      </w:divBdr>
    </w:div>
    <w:div w:id="975136673">
      <w:bodyDiv w:val="1"/>
      <w:marLeft w:val="0"/>
      <w:marRight w:val="0"/>
      <w:marTop w:val="0"/>
      <w:marBottom w:val="0"/>
      <w:divBdr>
        <w:top w:val="none" w:sz="0" w:space="0" w:color="auto"/>
        <w:left w:val="none" w:sz="0" w:space="0" w:color="auto"/>
        <w:bottom w:val="none" w:sz="0" w:space="0" w:color="auto"/>
        <w:right w:val="none" w:sz="0" w:space="0" w:color="auto"/>
      </w:divBdr>
    </w:div>
    <w:div w:id="980156597">
      <w:bodyDiv w:val="1"/>
      <w:marLeft w:val="0"/>
      <w:marRight w:val="0"/>
      <w:marTop w:val="0"/>
      <w:marBottom w:val="0"/>
      <w:divBdr>
        <w:top w:val="none" w:sz="0" w:space="0" w:color="auto"/>
        <w:left w:val="none" w:sz="0" w:space="0" w:color="auto"/>
        <w:bottom w:val="none" w:sz="0" w:space="0" w:color="auto"/>
        <w:right w:val="none" w:sz="0" w:space="0" w:color="auto"/>
      </w:divBdr>
    </w:div>
    <w:div w:id="983897661">
      <w:bodyDiv w:val="1"/>
      <w:marLeft w:val="0"/>
      <w:marRight w:val="0"/>
      <w:marTop w:val="0"/>
      <w:marBottom w:val="0"/>
      <w:divBdr>
        <w:top w:val="none" w:sz="0" w:space="0" w:color="auto"/>
        <w:left w:val="none" w:sz="0" w:space="0" w:color="auto"/>
        <w:bottom w:val="none" w:sz="0" w:space="0" w:color="auto"/>
        <w:right w:val="none" w:sz="0" w:space="0" w:color="auto"/>
      </w:divBdr>
    </w:div>
    <w:div w:id="986663275">
      <w:bodyDiv w:val="1"/>
      <w:marLeft w:val="0"/>
      <w:marRight w:val="0"/>
      <w:marTop w:val="0"/>
      <w:marBottom w:val="0"/>
      <w:divBdr>
        <w:top w:val="none" w:sz="0" w:space="0" w:color="auto"/>
        <w:left w:val="none" w:sz="0" w:space="0" w:color="auto"/>
        <w:bottom w:val="none" w:sz="0" w:space="0" w:color="auto"/>
        <w:right w:val="none" w:sz="0" w:space="0" w:color="auto"/>
      </w:divBdr>
    </w:div>
    <w:div w:id="988359848">
      <w:bodyDiv w:val="1"/>
      <w:marLeft w:val="0"/>
      <w:marRight w:val="0"/>
      <w:marTop w:val="0"/>
      <w:marBottom w:val="0"/>
      <w:divBdr>
        <w:top w:val="none" w:sz="0" w:space="0" w:color="auto"/>
        <w:left w:val="none" w:sz="0" w:space="0" w:color="auto"/>
        <w:bottom w:val="none" w:sz="0" w:space="0" w:color="auto"/>
        <w:right w:val="none" w:sz="0" w:space="0" w:color="auto"/>
      </w:divBdr>
    </w:div>
    <w:div w:id="988829279">
      <w:bodyDiv w:val="1"/>
      <w:marLeft w:val="0"/>
      <w:marRight w:val="0"/>
      <w:marTop w:val="0"/>
      <w:marBottom w:val="0"/>
      <w:divBdr>
        <w:top w:val="none" w:sz="0" w:space="0" w:color="auto"/>
        <w:left w:val="none" w:sz="0" w:space="0" w:color="auto"/>
        <w:bottom w:val="none" w:sz="0" w:space="0" w:color="auto"/>
        <w:right w:val="none" w:sz="0" w:space="0" w:color="auto"/>
      </w:divBdr>
    </w:div>
    <w:div w:id="988948442">
      <w:bodyDiv w:val="1"/>
      <w:marLeft w:val="0"/>
      <w:marRight w:val="0"/>
      <w:marTop w:val="0"/>
      <w:marBottom w:val="0"/>
      <w:divBdr>
        <w:top w:val="none" w:sz="0" w:space="0" w:color="auto"/>
        <w:left w:val="none" w:sz="0" w:space="0" w:color="auto"/>
        <w:bottom w:val="none" w:sz="0" w:space="0" w:color="auto"/>
        <w:right w:val="none" w:sz="0" w:space="0" w:color="auto"/>
      </w:divBdr>
    </w:div>
    <w:div w:id="989868773">
      <w:bodyDiv w:val="1"/>
      <w:marLeft w:val="0"/>
      <w:marRight w:val="0"/>
      <w:marTop w:val="0"/>
      <w:marBottom w:val="0"/>
      <w:divBdr>
        <w:top w:val="none" w:sz="0" w:space="0" w:color="auto"/>
        <w:left w:val="none" w:sz="0" w:space="0" w:color="auto"/>
        <w:bottom w:val="none" w:sz="0" w:space="0" w:color="auto"/>
        <w:right w:val="none" w:sz="0" w:space="0" w:color="auto"/>
      </w:divBdr>
    </w:div>
    <w:div w:id="1002272136">
      <w:bodyDiv w:val="1"/>
      <w:marLeft w:val="0"/>
      <w:marRight w:val="0"/>
      <w:marTop w:val="0"/>
      <w:marBottom w:val="0"/>
      <w:divBdr>
        <w:top w:val="none" w:sz="0" w:space="0" w:color="auto"/>
        <w:left w:val="none" w:sz="0" w:space="0" w:color="auto"/>
        <w:bottom w:val="none" w:sz="0" w:space="0" w:color="auto"/>
        <w:right w:val="none" w:sz="0" w:space="0" w:color="auto"/>
      </w:divBdr>
    </w:div>
    <w:div w:id="1009910378">
      <w:bodyDiv w:val="1"/>
      <w:marLeft w:val="0"/>
      <w:marRight w:val="0"/>
      <w:marTop w:val="0"/>
      <w:marBottom w:val="0"/>
      <w:divBdr>
        <w:top w:val="none" w:sz="0" w:space="0" w:color="auto"/>
        <w:left w:val="none" w:sz="0" w:space="0" w:color="auto"/>
        <w:bottom w:val="none" w:sz="0" w:space="0" w:color="auto"/>
        <w:right w:val="none" w:sz="0" w:space="0" w:color="auto"/>
      </w:divBdr>
    </w:div>
    <w:div w:id="1010642572">
      <w:bodyDiv w:val="1"/>
      <w:marLeft w:val="0"/>
      <w:marRight w:val="0"/>
      <w:marTop w:val="0"/>
      <w:marBottom w:val="0"/>
      <w:divBdr>
        <w:top w:val="none" w:sz="0" w:space="0" w:color="auto"/>
        <w:left w:val="none" w:sz="0" w:space="0" w:color="auto"/>
        <w:bottom w:val="none" w:sz="0" w:space="0" w:color="auto"/>
        <w:right w:val="none" w:sz="0" w:space="0" w:color="auto"/>
      </w:divBdr>
    </w:div>
    <w:div w:id="1013339688">
      <w:bodyDiv w:val="1"/>
      <w:marLeft w:val="0"/>
      <w:marRight w:val="0"/>
      <w:marTop w:val="0"/>
      <w:marBottom w:val="0"/>
      <w:divBdr>
        <w:top w:val="none" w:sz="0" w:space="0" w:color="auto"/>
        <w:left w:val="none" w:sz="0" w:space="0" w:color="auto"/>
        <w:bottom w:val="none" w:sz="0" w:space="0" w:color="auto"/>
        <w:right w:val="none" w:sz="0" w:space="0" w:color="auto"/>
      </w:divBdr>
    </w:div>
    <w:div w:id="1037312586">
      <w:bodyDiv w:val="1"/>
      <w:marLeft w:val="0"/>
      <w:marRight w:val="0"/>
      <w:marTop w:val="0"/>
      <w:marBottom w:val="0"/>
      <w:divBdr>
        <w:top w:val="none" w:sz="0" w:space="0" w:color="auto"/>
        <w:left w:val="none" w:sz="0" w:space="0" w:color="auto"/>
        <w:bottom w:val="none" w:sz="0" w:space="0" w:color="auto"/>
        <w:right w:val="none" w:sz="0" w:space="0" w:color="auto"/>
      </w:divBdr>
    </w:div>
    <w:div w:id="1043675557">
      <w:bodyDiv w:val="1"/>
      <w:marLeft w:val="0"/>
      <w:marRight w:val="0"/>
      <w:marTop w:val="0"/>
      <w:marBottom w:val="0"/>
      <w:divBdr>
        <w:top w:val="none" w:sz="0" w:space="0" w:color="auto"/>
        <w:left w:val="none" w:sz="0" w:space="0" w:color="auto"/>
        <w:bottom w:val="none" w:sz="0" w:space="0" w:color="auto"/>
        <w:right w:val="none" w:sz="0" w:space="0" w:color="auto"/>
      </w:divBdr>
    </w:div>
    <w:div w:id="1047876686">
      <w:bodyDiv w:val="1"/>
      <w:marLeft w:val="0"/>
      <w:marRight w:val="0"/>
      <w:marTop w:val="0"/>
      <w:marBottom w:val="0"/>
      <w:divBdr>
        <w:top w:val="none" w:sz="0" w:space="0" w:color="auto"/>
        <w:left w:val="none" w:sz="0" w:space="0" w:color="auto"/>
        <w:bottom w:val="none" w:sz="0" w:space="0" w:color="auto"/>
        <w:right w:val="none" w:sz="0" w:space="0" w:color="auto"/>
      </w:divBdr>
    </w:div>
    <w:div w:id="1048607438">
      <w:bodyDiv w:val="1"/>
      <w:marLeft w:val="0"/>
      <w:marRight w:val="0"/>
      <w:marTop w:val="0"/>
      <w:marBottom w:val="0"/>
      <w:divBdr>
        <w:top w:val="none" w:sz="0" w:space="0" w:color="auto"/>
        <w:left w:val="none" w:sz="0" w:space="0" w:color="auto"/>
        <w:bottom w:val="none" w:sz="0" w:space="0" w:color="auto"/>
        <w:right w:val="none" w:sz="0" w:space="0" w:color="auto"/>
      </w:divBdr>
    </w:div>
    <w:div w:id="1058435311">
      <w:bodyDiv w:val="1"/>
      <w:marLeft w:val="0"/>
      <w:marRight w:val="0"/>
      <w:marTop w:val="0"/>
      <w:marBottom w:val="0"/>
      <w:divBdr>
        <w:top w:val="none" w:sz="0" w:space="0" w:color="auto"/>
        <w:left w:val="none" w:sz="0" w:space="0" w:color="auto"/>
        <w:bottom w:val="none" w:sz="0" w:space="0" w:color="auto"/>
        <w:right w:val="none" w:sz="0" w:space="0" w:color="auto"/>
      </w:divBdr>
    </w:div>
    <w:div w:id="1062404489">
      <w:bodyDiv w:val="1"/>
      <w:marLeft w:val="0"/>
      <w:marRight w:val="0"/>
      <w:marTop w:val="0"/>
      <w:marBottom w:val="0"/>
      <w:divBdr>
        <w:top w:val="none" w:sz="0" w:space="0" w:color="auto"/>
        <w:left w:val="none" w:sz="0" w:space="0" w:color="auto"/>
        <w:bottom w:val="none" w:sz="0" w:space="0" w:color="auto"/>
        <w:right w:val="none" w:sz="0" w:space="0" w:color="auto"/>
      </w:divBdr>
    </w:div>
    <w:div w:id="1067999980">
      <w:bodyDiv w:val="1"/>
      <w:marLeft w:val="0"/>
      <w:marRight w:val="0"/>
      <w:marTop w:val="0"/>
      <w:marBottom w:val="0"/>
      <w:divBdr>
        <w:top w:val="none" w:sz="0" w:space="0" w:color="auto"/>
        <w:left w:val="none" w:sz="0" w:space="0" w:color="auto"/>
        <w:bottom w:val="none" w:sz="0" w:space="0" w:color="auto"/>
        <w:right w:val="none" w:sz="0" w:space="0" w:color="auto"/>
      </w:divBdr>
    </w:div>
    <w:div w:id="1074158331">
      <w:bodyDiv w:val="1"/>
      <w:marLeft w:val="0"/>
      <w:marRight w:val="0"/>
      <w:marTop w:val="0"/>
      <w:marBottom w:val="0"/>
      <w:divBdr>
        <w:top w:val="none" w:sz="0" w:space="0" w:color="auto"/>
        <w:left w:val="none" w:sz="0" w:space="0" w:color="auto"/>
        <w:bottom w:val="none" w:sz="0" w:space="0" w:color="auto"/>
        <w:right w:val="none" w:sz="0" w:space="0" w:color="auto"/>
      </w:divBdr>
    </w:div>
    <w:div w:id="1083524714">
      <w:bodyDiv w:val="1"/>
      <w:marLeft w:val="0"/>
      <w:marRight w:val="0"/>
      <w:marTop w:val="0"/>
      <w:marBottom w:val="0"/>
      <w:divBdr>
        <w:top w:val="none" w:sz="0" w:space="0" w:color="auto"/>
        <w:left w:val="none" w:sz="0" w:space="0" w:color="auto"/>
        <w:bottom w:val="none" w:sz="0" w:space="0" w:color="auto"/>
        <w:right w:val="none" w:sz="0" w:space="0" w:color="auto"/>
      </w:divBdr>
    </w:div>
    <w:div w:id="1084840758">
      <w:bodyDiv w:val="1"/>
      <w:marLeft w:val="0"/>
      <w:marRight w:val="0"/>
      <w:marTop w:val="0"/>
      <w:marBottom w:val="0"/>
      <w:divBdr>
        <w:top w:val="none" w:sz="0" w:space="0" w:color="auto"/>
        <w:left w:val="none" w:sz="0" w:space="0" w:color="auto"/>
        <w:bottom w:val="none" w:sz="0" w:space="0" w:color="auto"/>
        <w:right w:val="none" w:sz="0" w:space="0" w:color="auto"/>
      </w:divBdr>
    </w:div>
    <w:div w:id="1088037554">
      <w:bodyDiv w:val="1"/>
      <w:marLeft w:val="0"/>
      <w:marRight w:val="0"/>
      <w:marTop w:val="0"/>
      <w:marBottom w:val="0"/>
      <w:divBdr>
        <w:top w:val="none" w:sz="0" w:space="0" w:color="auto"/>
        <w:left w:val="none" w:sz="0" w:space="0" w:color="auto"/>
        <w:bottom w:val="none" w:sz="0" w:space="0" w:color="auto"/>
        <w:right w:val="none" w:sz="0" w:space="0" w:color="auto"/>
      </w:divBdr>
    </w:div>
    <w:div w:id="1088844870">
      <w:bodyDiv w:val="1"/>
      <w:marLeft w:val="0"/>
      <w:marRight w:val="0"/>
      <w:marTop w:val="0"/>
      <w:marBottom w:val="0"/>
      <w:divBdr>
        <w:top w:val="none" w:sz="0" w:space="0" w:color="auto"/>
        <w:left w:val="none" w:sz="0" w:space="0" w:color="auto"/>
        <w:bottom w:val="none" w:sz="0" w:space="0" w:color="auto"/>
        <w:right w:val="none" w:sz="0" w:space="0" w:color="auto"/>
      </w:divBdr>
    </w:div>
    <w:div w:id="1093476514">
      <w:bodyDiv w:val="1"/>
      <w:marLeft w:val="0"/>
      <w:marRight w:val="0"/>
      <w:marTop w:val="0"/>
      <w:marBottom w:val="0"/>
      <w:divBdr>
        <w:top w:val="none" w:sz="0" w:space="0" w:color="auto"/>
        <w:left w:val="none" w:sz="0" w:space="0" w:color="auto"/>
        <w:bottom w:val="none" w:sz="0" w:space="0" w:color="auto"/>
        <w:right w:val="none" w:sz="0" w:space="0" w:color="auto"/>
      </w:divBdr>
    </w:div>
    <w:div w:id="1104768924">
      <w:bodyDiv w:val="1"/>
      <w:marLeft w:val="0"/>
      <w:marRight w:val="0"/>
      <w:marTop w:val="0"/>
      <w:marBottom w:val="0"/>
      <w:divBdr>
        <w:top w:val="none" w:sz="0" w:space="0" w:color="auto"/>
        <w:left w:val="none" w:sz="0" w:space="0" w:color="auto"/>
        <w:bottom w:val="none" w:sz="0" w:space="0" w:color="auto"/>
        <w:right w:val="none" w:sz="0" w:space="0" w:color="auto"/>
      </w:divBdr>
    </w:div>
    <w:div w:id="1105998461">
      <w:bodyDiv w:val="1"/>
      <w:marLeft w:val="0"/>
      <w:marRight w:val="0"/>
      <w:marTop w:val="0"/>
      <w:marBottom w:val="0"/>
      <w:divBdr>
        <w:top w:val="none" w:sz="0" w:space="0" w:color="auto"/>
        <w:left w:val="none" w:sz="0" w:space="0" w:color="auto"/>
        <w:bottom w:val="none" w:sz="0" w:space="0" w:color="auto"/>
        <w:right w:val="none" w:sz="0" w:space="0" w:color="auto"/>
      </w:divBdr>
    </w:div>
    <w:div w:id="1114981150">
      <w:bodyDiv w:val="1"/>
      <w:marLeft w:val="0"/>
      <w:marRight w:val="0"/>
      <w:marTop w:val="0"/>
      <w:marBottom w:val="0"/>
      <w:divBdr>
        <w:top w:val="none" w:sz="0" w:space="0" w:color="auto"/>
        <w:left w:val="none" w:sz="0" w:space="0" w:color="auto"/>
        <w:bottom w:val="none" w:sz="0" w:space="0" w:color="auto"/>
        <w:right w:val="none" w:sz="0" w:space="0" w:color="auto"/>
      </w:divBdr>
    </w:div>
    <w:div w:id="1126391258">
      <w:bodyDiv w:val="1"/>
      <w:marLeft w:val="0"/>
      <w:marRight w:val="0"/>
      <w:marTop w:val="0"/>
      <w:marBottom w:val="0"/>
      <w:divBdr>
        <w:top w:val="none" w:sz="0" w:space="0" w:color="auto"/>
        <w:left w:val="none" w:sz="0" w:space="0" w:color="auto"/>
        <w:bottom w:val="none" w:sz="0" w:space="0" w:color="auto"/>
        <w:right w:val="none" w:sz="0" w:space="0" w:color="auto"/>
      </w:divBdr>
    </w:div>
    <w:div w:id="1135567793">
      <w:bodyDiv w:val="1"/>
      <w:marLeft w:val="0"/>
      <w:marRight w:val="0"/>
      <w:marTop w:val="0"/>
      <w:marBottom w:val="0"/>
      <w:divBdr>
        <w:top w:val="none" w:sz="0" w:space="0" w:color="auto"/>
        <w:left w:val="none" w:sz="0" w:space="0" w:color="auto"/>
        <w:bottom w:val="none" w:sz="0" w:space="0" w:color="auto"/>
        <w:right w:val="none" w:sz="0" w:space="0" w:color="auto"/>
      </w:divBdr>
    </w:div>
    <w:div w:id="1143544880">
      <w:bodyDiv w:val="1"/>
      <w:marLeft w:val="0"/>
      <w:marRight w:val="0"/>
      <w:marTop w:val="0"/>
      <w:marBottom w:val="0"/>
      <w:divBdr>
        <w:top w:val="none" w:sz="0" w:space="0" w:color="auto"/>
        <w:left w:val="none" w:sz="0" w:space="0" w:color="auto"/>
        <w:bottom w:val="none" w:sz="0" w:space="0" w:color="auto"/>
        <w:right w:val="none" w:sz="0" w:space="0" w:color="auto"/>
      </w:divBdr>
    </w:div>
    <w:div w:id="1152529164">
      <w:bodyDiv w:val="1"/>
      <w:marLeft w:val="0"/>
      <w:marRight w:val="0"/>
      <w:marTop w:val="0"/>
      <w:marBottom w:val="0"/>
      <w:divBdr>
        <w:top w:val="none" w:sz="0" w:space="0" w:color="auto"/>
        <w:left w:val="none" w:sz="0" w:space="0" w:color="auto"/>
        <w:bottom w:val="none" w:sz="0" w:space="0" w:color="auto"/>
        <w:right w:val="none" w:sz="0" w:space="0" w:color="auto"/>
      </w:divBdr>
    </w:div>
    <w:div w:id="1161654184">
      <w:bodyDiv w:val="1"/>
      <w:marLeft w:val="0"/>
      <w:marRight w:val="0"/>
      <w:marTop w:val="0"/>
      <w:marBottom w:val="0"/>
      <w:divBdr>
        <w:top w:val="none" w:sz="0" w:space="0" w:color="auto"/>
        <w:left w:val="none" w:sz="0" w:space="0" w:color="auto"/>
        <w:bottom w:val="none" w:sz="0" w:space="0" w:color="auto"/>
        <w:right w:val="none" w:sz="0" w:space="0" w:color="auto"/>
      </w:divBdr>
    </w:div>
    <w:div w:id="1167090325">
      <w:bodyDiv w:val="1"/>
      <w:marLeft w:val="0"/>
      <w:marRight w:val="0"/>
      <w:marTop w:val="0"/>
      <w:marBottom w:val="0"/>
      <w:divBdr>
        <w:top w:val="none" w:sz="0" w:space="0" w:color="auto"/>
        <w:left w:val="none" w:sz="0" w:space="0" w:color="auto"/>
        <w:bottom w:val="none" w:sz="0" w:space="0" w:color="auto"/>
        <w:right w:val="none" w:sz="0" w:space="0" w:color="auto"/>
      </w:divBdr>
    </w:div>
    <w:div w:id="1170951398">
      <w:bodyDiv w:val="1"/>
      <w:marLeft w:val="0"/>
      <w:marRight w:val="0"/>
      <w:marTop w:val="0"/>
      <w:marBottom w:val="0"/>
      <w:divBdr>
        <w:top w:val="none" w:sz="0" w:space="0" w:color="auto"/>
        <w:left w:val="none" w:sz="0" w:space="0" w:color="auto"/>
        <w:bottom w:val="none" w:sz="0" w:space="0" w:color="auto"/>
        <w:right w:val="none" w:sz="0" w:space="0" w:color="auto"/>
      </w:divBdr>
    </w:div>
    <w:div w:id="1179582715">
      <w:bodyDiv w:val="1"/>
      <w:marLeft w:val="0"/>
      <w:marRight w:val="0"/>
      <w:marTop w:val="0"/>
      <w:marBottom w:val="0"/>
      <w:divBdr>
        <w:top w:val="none" w:sz="0" w:space="0" w:color="auto"/>
        <w:left w:val="none" w:sz="0" w:space="0" w:color="auto"/>
        <w:bottom w:val="none" w:sz="0" w:space="0" w:color="auto"/>
        <w:right w:val="none" w:sz="0" w:space="0" w:color="auto"/>
      </w:divBdr>
    </w:div>
    <w:div w:id="1181091328">
      <w:bodyDiv w:val="1"/>
      <w:marLeft w:val="0"/>
      <w:marRight w:val="0"/>
      <w:marTop w:val="0"/>
      <w:marBottom w:val="0"/>
      <w:divBdr>
        <w:top w:val="none" w:sz="0" w:space="0" w:color="auto"/>
        <w:left w:val="none" w:sz="0" w:space="0" w:color="auto"/>
        <w:bottom w:val="none" w:sz="0" w:space="0" w:color="auto"/>
        <w:right w:val="none" w:sz="0" w:space="0" w:color="auto"/>
      </w:divBdr>
    </w:div>
    <w:div w:id="1189561221">
      <w:bodyDiv w:val="1"/>
      <w:marLeft w:val="0"/>
      <w:marRight w:val="0"/>
      <w:marTop w:val="0"/>
      <w:marBottom w:val="0"/>
      <w:divBdr>
        <w:top w:val="none" w:sz="0" w:space="0" w:color="auto"/>
        <w:left w:val="none" w:sz="0" w:space="0" w:color="auto"/>
        <w:bottom w:val="none" w:sz="0" w:space="0" w:color="auto"/>
        <w:right w:val="none" w:sz="0" w:space="0" w:color="auto"/>
      </w:divBdr>
    </w:div>
    <w:div w:id="1194227004">
      <w:bodyDiv w:val="1"/>
      <w:marLeft w:val="0"/>
      <w:marRight w:val="0"/>
      <w:marTop w:val="0"/>
      <w:marBottom w:val="0"/>
      <w:divBdr>
        <w:top w:val="none" w:sz="0" w:space="0" w:color="auto"/>
        <w:left w:val="none" w:sz="0" w:space="0" w:color="auto"/>
        <w:bottom w:val="none" w:sz="0" w:space="0" w:color="auto"/>
        <w:right w:val="none" w:sz="0" w:space="0" w:color="auto"/>
      </w:divBdr>
    </w:div>
    <w:div w:id="1194923159">
      <w:bodyDiv w:val="1"/>
      <w:marLeft w:val="0"/>
      <w:marRight w:val="0"/>
      <w:marTop w:val="0"/>
      <w:marBottom w:val="0"/>
      <w:divBdr>
        <w:top w:val="none" w:sz="0" w:space="0" w:color="auto"/>
        <w:left w:val="none" w:sz="0" w:space="0" w:color="auto"/>
        <w:bottom w:val="none" w:sz="0" w:space="0" w:color="auto"/>
        <w:right w:val="none" w:sz="0" w:space="0" w:color="auto"/>
      </w:divBdr>
    </w:div>
    <w:div w:id="1195726872">
      <w:bodyDiv w:val="1"/>
      <w:marLeft w:val="0"/>
      <w:marRight w:val="0"/>
      <w:marTop w:val="0"/>
      <w:marBottom w:val="0"/>
      <w:divBdr>
        <w:top w:val="none" w:sz="0" w:space="0" w:color="auto"/>
        <w:left w:val="none" w:sz="0" w:space="0" w:color="auto"/>
        <w:bottom w:val="none" w:sz="0" w:space="0" w:color="auto"/>
        <w:right w:val="none" w:sz="0" w:space="0" w:color="auto"/>
      </w:divBdr>
    </w:div>
    <w:div w:id="1195777737">
      <w:bodyDiv w:val="1"/>
      <w:marLeft w:val="0"/>
      <w:marRight w:val="0"/>
      <w:marTop w:val="0"/>
      <w:marBottom w:val="0"/>
      <w:divBdr>
        <w:top w:val="none" w:sz="0" w:space="0" w:color="auto"/>
        <w:left w:val="none" w:sz="0" w:space="0" w:color="auto"/>
        <w:bottom w:val="none" w:sz="0" w:space="0" w:color="auto"/>
        <w:right w:val="none" w:sz="0" w:space="0" w:color="auto"/>
      </w:divBdr>
    </w:div>
    <w:div w:id="1206406255">
      <w:bodyDiv w:val="1"/>
      <w:marLeft w:val="0"/>
      <w:marRight w:val="0"/>
      <w:marTop w:val="0"/>
      <w:marBottom w:val="0"/>
      <w:divBdr>
        <w:top w:val="none" w:sz="0" w:space="0" w:color="auto"/>
        <w:left w:val="none" w:sz="0" w:space="0" w:color="auto"/>
        <w:bottom w:val="none" w:sz="0" w:space="0" w:color="auto"/>
        <w:right w:val="none" w:sz="0" w:space="0" w:color="auto"/>
      </w:divBdr>
    </w:div>
    <w:div w:id="1207331245">
      <w:bodyDiv w:val="1"/>
      <w:marLeft w:val="0"/>
      <w:marRight w:val="0"/>
      <w:marTop w:val="0"/>
      <w:marBottom w:val="0"/>
      <w:divBdr>
        <w:top w:val="none" w:sz="0" w:space="0" w:color="auto"/>
        <w:left w:val="none" w:sz="0" w:space="0" w:color="auto"/>
        <w:bottom w:val="none" w:sz="0" w:space="0" w:color="auto"/>
        <w:right w:val="none" w:sz="0" w:space="0" w:color="auto"/>
      </w:divBdr>
    </w:div>
    <w:div w:id="1209532851">
      <w:bodyDiv w:val="1"/>
      <w:marLeft w:val="0"/>
      <w:marRight w:val="0"/>
      <w:marTop w:val="0"/>
      <w:marBottom w:val="0"/>
      <w:divBdr>
        <w:top w:val="none" w:sz="0" w:space="0" w:color="auto"/>
        <w:left w:val="none" w:sz="0" w:space="0" w:color="auto"/>
        <w:bottom w:val="none" w:sz="0" w:space="0" w:color="auto"/>
        <w:right w:val="none" w:sz="0" w:space="0" w:color="auto"/>
      </w:divBdr>
    </w:div>
    <w:div w:id="1221133950">
      <w:bodyDiv w:val="1"/>
      <w:marLeft w:val="0"/>
      <w:marRight w:val="0"/>
      <w:marTop w:val="0"/>
      <w:marBottom w:val="0"/>
      <w:divBdr>
        <w:top w:val="none" w:sz="0" w:space="0" w:color="auto"/>
        <w:left w:val="none" w:sz="0" w:space="0" w:color="auto"/>
        <w:bottom w:val="none" w:sz="0" w:space="0" w:color="auto"/>
        <w:right w:val="none" w:sz="0" w:space="0" w:color="auto"/>
      </w:divBdr>
    </w:div>
    <w:div w:id="1226649251">
      <w:bodyDiv w:val="1"/>
      <w:marLeft w:val="0"/>
      <w:marRight w:val="0"/>
      <w:marTop w:val="0"/>
      <w:marBottom w:val="0"/>
      <w:divBdr>
        <w:top w:val="none" w:sz="0" w:space="0" w:color="auto"/>
        <w:left w:val="none" w:sz="0" w:space="0" w:color="auto"/>
        <w:bottom w:val="none" w:sz="0" w:space="0" w:color="auto"/>
        <w:right w:val="none" w:sz="0" w:space="0" w:color="auto"/>
      </w:divBdr>
    </w:div>
    <w:div w:id="1228490858">
      <w:bodyDiv w:val="1"/>
      <w:marLeft w:val="0"/>
      <w:marRight w:val="0"/>
      <w:marTop w:val="0"/>
      <w:marBottom w:val="0"/>
      <w:divBdr>
        <w:top w:val="none" w:sz="0" w:space="0" w:color="auto"/>
        <w:left w:val="none" w:sz="0" w:space="0" w:color="auto"/>
        <w:bottom w:val="none" w:sz="0" w:space="0" w:color="auto"/>
        <w:right w:val="none" w:sz="0" w:space="0" w:color="auto"/>
      </w:divBdr>
    </w:div>
    <w:div w:id="1251280884">
      <w:bodyDiv w:val="1"/>
      <w:marLeft w:val="0"/>
      <w:marRight w:val="0"/>
      <w:marTop w:val="0"/>
      <w:marBottom w:val="0"/>
      <w:divBdr>
        <w:top w:val="none" w:sz="0" w:space="0" w:color="auto"/>
        <w:left w:val="none" w:sz="0" w:space="0" w:color="auto"/>
        <w:bottom w:val="none" w:sz="0" w:space="0" w:color="auto"/>
        <w:right w:val="none" w:sz="0" w:space="0" w:color="auto"/>
      </w:divBdr>
    </w:div>
    <w:div w:id="1251281586">
      <w:bodyDiv w:val="1"/>
      <w:marLeft w:val="0"/>
      <w:marRight w:val="0"/>
      <w:marTop w:val="0"/>
      <w:marBottom w:val="0"/>
      <w:divBdr>
        <w:top w:val="none" w:sz="0" w:space="0" w:color="auto"/>
        <w:left w:val="none" w:sz="0" w:space="0" w:color="auto"/>
        <w:bottom w:val="none" w:sz="0" w:space="0" w:color="auto"/>
        <w:right w:val="none" w:sz="0" w:space="0" w:color="auto"/>
      </w:divBdr>
      <w:divsChild>
        <w:div w:id="906107860">
          <w:marLeft w:val="708"/>
          <w:marRight w:val="0"/>
          <w:marTop w:val="0"/>
          <w:marBottom w:val="0"/>
          <w:divBdr>
            <w:top w:val="none" w:sz="0" w:space="0" w:color="auto"/>
            <w:left w:val="none" w:sz="0" w:space="0" w:color="auto"/>
            <w:bottom w:val="none" w:sz="0" w:space="0" w:color="auto"/>
            <w:right w:val="none" w:sz="0" w:space="0" w:color="auto"/>
          </w:divBdr>
        </w:div>
        <w:div w:id="903684897">
          <w:marLeft w:val="708"/>
          <w:marRight w:val="0"/>
          <w:marTop w:val="0"/>
          <w:marBottom w:val="0"/>
          <w:divBdr>
            <w:top w:val="none" w:sz="0" w:space="0" w:color="auto"/>
            <w:left w:val="none" w:sz="0" w:space="0" w:color="auto"/>
            <w:bottom w:val="none" w:sz="0" w:space="0" w:color="auto"/>
            <w:right w:val="none" w:sz="0" w:space="0" w:color="auto"/>
          </w:divBdr>
        </w:div>
      </w:divsChild>
    </w:div>
    <w:div w:id="1257448299">
      <w:bodyDiv w:val="1"/>
      <w:marLeft w:val="0"/>
      <w:marRight w:val="0"/>
      <w:marTop w:val="0"/>
      <w:marBottom w:val="0"/>
      <w:divBdr>
        <w:top w:val="none" w:sz="0" w:space="0" w:color="auto"/>
        <w:left w:val="none" w:sz="0" w:space="0" w:color="auto"/>
        <w:bottom w:val="none" w:sz="0" w:space="0" w:color="auto"/>
        <w:right w:val="none" w:sz="0" w:space="0" w:color="auto"/>
      </w:divBdr>
    </w:div>
    <w:div w:id="1264264413">
      <w:bodyDiv w:val="1"/>
      <w:marLeft w:val="0"/>
      <w:marRight w:val="0"/>
      <w:marTop w:val="0"/>
      <w:marBottom w:val="0"/>
      <w:divBdr>
        <w:top w:val="none" w:sz="0" w:space="0" w:color="auto"/>
        <w:left w:val="none" w:sz="0" w:space="0" w:color="auto"/>
        <w:bottom w:val="none" w:sz="0" w:space="0" w:color="auto"/>
        <w:right w:val="none" w:sz="0" w:space="0" w:color="auto"/>
      </w:divBdr>
    </w:div>
    <w:div w:id="1291206898">
      <w:bodyDiv w:val="1"/>
      <w:marLeft w:val="0"/>
      <w:marRight w:val="0"/>
      <w:marTop w:val="0"/>
      <w:marBottom w:val="0"/>
      <w:divBdr>
        <w:top w:val="none" w:sz="0" w:space="0" w:color="auto"/>
        <w:left w:val="none" w:sz="0" w:space="0" w:color="auto"/>
        <w:bottom w:val="none" w:sz="0" w:space="0" w:color="auto"/>
        <w:right w:val="none" w:sz="0" w:space="0" w:color="auto"/>
      </w:divBdr>
    </w:div>
    <w:div w:id="1293439308">
      <w:bodyDiv w:val="1"/>
      <w:marLeft w:val="0"/>
      <w:marRight w:val="0"/>
      <w:marTop w:val="0"/>
      <w:marBottom w:val="0"/>
      <w:divBdr>
        <w:top w:val="none" w:sz="0" w:space="0" w:color="auto"/>
        <w:left w:val="none" w:sz="0" w:space="0" w:color="auto"/>
        <w:bottom w:val="none" w:sz="0" w:space="0" w:color="auto"/>
        <w:right w:val="none" w:sz="0" w:space="0" w:color="auto"/>
      </w:divBdr>
    </w:div>
    <w:div w:id="1295066573">
      <w:bodyDiv w:val="1"/>
      <w:marLeft w:val="0"/>
      <w:marRight w:val="0"/>
      <w:marTop w:val="0"/>
      <w:marBottom w:val="0"/>
      <w:divBdr>
        <w:top w:val="none" w:sz="0" w:space="0" w:color="auto"/>
        <w:left w:val="none" w:sz="0" w:space="0" w:color="auto"/>
        <w:bottom w:val="none" w:sz="0" w:space="0" w:color="auto"/>
        <w:right w:val="none" w:sz="0" w:space="0" w:color="auto"/>
      </w:divBdr>
    </w:div>
    <w:div w:id="1301767351">
      <w:bodyDiv w:val="1"/>
      <w:marLeft w:val="0"/>
      <w:marRight w:val="0"/>
      <w:marTop w:val="0"/>
      <w:marBottom w:val="0"/>
      <w:divBdr>
        <w:top w:val="none" w:sz="0" w:space="0" w:color="auto"/>
        <w:left w:val="none" w:sz="0" w:space="0" w:color="auto"/>
        <w:bottom w:val="none" w:sz="0" w:space="0" w:color="auto"/>
        <w:right w:val="none" w:sz="0" w:space="0" w:color="auto"/>
      </w:divBdr>
    </w:div>
    <w:div w:id="1318848026">
      <w:bodyDiv w:val="1"/>
      <w:marLeft w:val="0"/>
      <w:marRight w:val="0"/>
      <w:marTop w:val="0"/>
      <w:marBottom w:val="0"/>
      <w:divBdr>
        <w:top w:val="none" w:sz="0" w:space="0" w:color="auto"/>
        <w:left w:val="none" w:sz="0" w:space="0" w:color="auto"/>
        <w:bottom w:val="none" w:sz="0" w:space="0" w:color="auto"/>
        <w:right w:val="none" w:sz="0" w:space="0" w:color="auto"/>
      </w:divBdr>
    </w:div>
    <w:div w:id="1326741466">
      <w:bodyDiv w:val="1"/>
      <w:marLeft w:val="0"/>
      <w:marRight w:val="0"/>
      <w:marTop w:val="0"/>
      <w:marBottom w:val="0"/>
      <w:divBdr>
        <w:top w:val="none" w:sz="0" w:space="0" w:color="auto"/>
        <w:left w:val="none" w:sz="0" w:space="0" w:color="auto"/>
        <w:bottom w:val="none" w:sz="0" w:space="0" w:color="auto"/>
        <w:right w:val="none" w:sz="0" w:space="0" w:color="auto"/>
      </w:divBdr>
    </w:div>
    <w:div w:id="1328947941">
      <w:bodyDiv w:val="1"/>
      <w:marLeft w:val="0"/>
      <w:marRight w:val="0"/>
      <w:marTop w:val="0"/>
      <w:marBottom w:val="0"/>
      <w:divBdr>
        <w:top w:val="none" w:sz="0" w:space="0" w:color="auto"/>
        <w:left w:val="none" w:sz="0" w:space="0" w:color="auto"/>
        <w:bottom w:val="none" w:sz="0" w:space="0" w:color="auto"/>
        <w:right w:val="none" w:sz="0" w:space="0" w:color="auto"/>
      </w:divBdr>
    </w:div>
    <w:div w:id="1330063010">
      <w:bodyDiv w:val="1"/>
      <w:marLeft w:val="0"/>
      <w:marRight w:val="0"/>
      <w:marTop w:val="0"/>
      <w:marBottom w:val="0"/>
      <w:divBdr>
        <w:top w:val="none" w:sz="0" w:space="0" w:color="auto"/>
        <w:left w:val="none" w:sz="0" w:space="0" w:color="auto"/>
        <w:bottom w:val="none" w:sz="0" w:space="0" w:color="auto"/>
        <w:right w:val="none" w:sz="0" w:space="0" w:color="auto"/>
      </w:divBdr>
    </w:div>
    <w:div w:id="1332100404">
      <w:bodyDiv w:val="1"/>
      <w:marLeft w:val="0"/>
      <w:marRight w:val="0"/>
      <w:marTop w:val="0"/>
      <w:marBottom w:val="0"/>
      <w:divBdr>
        <w:top w:val="none" w:sz="0" w:space="0" w:color="auto"/>
        <w:left w:val="none" w:sz="0" w:space="0" w:color="auto"/>
        <w:bottom w:val="none" w:sz="0" w:space="0" w:color="auto"/>
        <w:right w:val="none" w:sz="0" w:space="0" w:color="auto"/>
      </w:divBdr>
    </w:div>
    <w:div w:id="1338848814">
      <w:bodyDiv w:val="1"/>
      <w:marLeft w:val="0"/>
      <w:marRight w:val="0"/>
      <w:marTop w:val="0"/>
      <w:marBottom w:val="0"/>
      <w:divBdr>
        <w:top w:val="none" w:sz="0" w:space="0" w:color="auto"/>
        <w:left w:val="none" w:sz="0" w:space="0" w:color="auto"/>
        <w:bottom w:val="none" w:sz="0" w:space="0" w:color="auto"/>
        <w:right w:val="none" w:sz="0" w:space="0" w:color="auto"/>
      </w:divBdr>
    </w:div>
    <w:div w:id="1341663128">
      <w:bodyDiv w:val="1"/>
      <w:marLeft w:val="0"/>
      <w:marRight w:val="0"/>
      <w:marTop w:val="0"/>
      <w:marBottom w:val="0"/>
      <w:divBdr>
        <w:top w:val="none" w:sz="0" w:space="0" w:color="auto"/>
        <w:left w:val="none" w:sz="0" w:space="0" w:color="auto"/>
        <w:bottom w:val="none" w:sz="0" w:space="0" w:color="auto"/>
        <w:right w:val="none" w:sz="0" w:space="0" w:color="auto"/>
      </w:divBdr>
    </w:div>
    <w:div w:id="1347750838">
      <w:bodyDiv w:val="1"/>
      <w:marLeft w:val="0"/>
      <w:marRight w:val="0"/>
      <w:marTop w:val="0"/>
      <w:marBottom w:val="0"/>
      <w:divBdr>
        <w:top w:val="none" w:sz="0" w:space="0" w:color="auto"/>
        <w:left w:val="none" w:sz="0" w:space="0" w:color="auto"/>
        <w:bottom w:val="none" w:sz="0" w:space="0" w:color="auto"/>
        <w:right w:val="none" w:sz="0" w:space="0" w:color="auto"/>
      </w:divBdr>
    </w:div>
    <w:div w:id="1351175162">
      <w:bodyDiv w:val="1"/>
      <w:marLeft w:val="0"/>
      <w:marRight w:val="0"/>
      <w:marTop w:val="0"/>
      <w:marBottom w:val="0"/>
      <w:divBdr>
        <w:top w:val="none" w:sz="0" w:space="0" w:color="auto"/>
        <w:left w:val="none" w:sz="0" w:space="0" w:color="auto"/>
        <w:bottom w:val="none" w:sz="0" w:space="0" w:color="auto"/>
        <w:right w:val="none" w:sz="0" w:space="0" w:color="auto"/>
      </w:divBdr>
    </w:div>
    <w:div w:id="1352806202">
      <w:bodyDiv w:val="1"/>
      <w:marLeft w:val="0"/>
      <w:marRight w:val="0"/>
      <w:marTop w:val="0"/>
      <w:marBottom w:val="0"/>
      <w:divBdr>
        <w:top w:val="none" w:sz="0" w:space="0" w:color="auto"/>
        <w:left w:val="none" w:sz="0" w:space="0" w:color="auto"/>
        <w:bottom w:val="none" w:sz="0" w:space="0" w:color="auto"/>
        <w:right w:val="none" w:sz="0" w:space="0" w:color="auto"/>
      </w:divBdr>
    </w:div>
    <w:div w:id="1379469971">
      <w:bodyDiv w:val="1"/>
      <w:marLeft w:val="0"/>
      <w:marRight w:val="0"/>
      <w:marTop w:val="0"/>
      <w:marBottom w:val="0"/>
      <w:divBdr>
        <w:top w:val="none" w:sz="0" w:space="0" w:color="auto"/>
        <w:left w:val="none" w:sz="0" w:space="0" w:color="auto"/>
        <w:bottom w:val="none" w:sz="0" w:space="0" w:color="auto"/>
        <w:right w:val="none" w:sz="0" w:space="0" w:color="auto"/>
      </w:divBdr>
    </w:div>
    <w:div w:id="1384404039">
      <w:bodyDiv w:val="1"/>
      <w:marLeft w:val="0"/>
      <w:marRight w:val="0"/>
      <w:marTop w:val="0"/>
      <w:marBottom w:val="0"/>
      <w:divBdr>
        <w:top w:val="none" w:sz="0" w:space="0" w:color="auto"/>
        <w:left w:val="none" w:sz="0" w:space="0" w:color="auto"/>
        <w:bottom w:val="none" w:sz="0" w:space="0" w:color="auto"/>
        <w:right w:val="none" w:sz="0" w:space="0" w:color="auto"/>
      </w:divBdr>
    </w:div>
    <w:div w:id="1389836733">
      <w:bodyDiv w:val="1"/>
      <w:marLeft w:val="0"/>
      <w:marRight w:val="0"/>
      <w:marTop w:val="0"/>
      <w:marBottom w:val="0"/>
      <w:divBdr>
        <w:top w:val="none" w:sz="0" w:space="0" w:color="auto"/>
        <w:left w:val="none" w:sz="0" w:space="0" w:color="auto"/>
        <w:bottom w:val="none" w:sz="0" w:space="0" w:color="auto"/>
        <w:right w:val="none" w:sz="0" w:space="0" w:color="auto"/>
      </w:divBdr>
    </w:div>
    <w:div w:id="1397163801">
      <w:bodyDiv w:val="1"/>
      <w:marLeft w:val="0"/>
      <w:marRight w:val="0"/>
      <w:marTop w:val="0"/>
      <w:marBottom w:val="0"/>
      <w:divBdr>
        <w:top w:val="none" w:sz="0" w:space="0" w:color="auto"/>
        <w:left w:val="none" w:sz="0" w:space="0" w:color="auto"/>
        <w:bottom w:val="none" w:sz="0" w:space="0" w:color="auto"/>
        <w:right w:val="none" w:sz="0" w:space="0" w:color="auto"/>
      </w:divBdr>
    </w:div>
    <w:div w:id="1402024007">
      <w:bodyDiv w:val="1"/>
      <w:marLeft w:val="0"/>
      <w:marRight w:val="0"/>
      <w:marTop w:val="0"/>
      <w:marBottom w:val="0"/>
      <w:divBdr>
        <w:top w:val="none" w:sz="0" w:space="0" w:color="auto"/>
        <w:left w:val="none" w:sz="0" w:space="0" w:color="auto"/>
        <w:bottom w:val="none" w:sz="0" w:space="0" w:color="auto"/>
        <w:right w:val="none" w:sz="0" w:space="0" w:color="auto"/>
      </w:divBdr>
    </w:div>
    <w:div w:id="1402827258">
      <w:bodyDiv w:val="1"/>
      <w:marLeft w:val="0"/>
      <w:marRight w:val="0"/>
      <w:marTop w:val="0"/>
      <w:marBottom w:val="0"/>
      <w:divBdr>
        <w:top w:val="none" w:sz="0" w:space="0" w:color="auto"/>
        <w:left w:val="none" w:sz="0" w:space="0" w:color="auto"/>
        <w:bottom w:val="none" w:sz="0" w:space="0" w:color="auto"/>
        <w:right w:val="none" w:sz="0" w:space="0" w:color="auto"/>
      </w:divBdr>
    </w:div>
    <w:div w:id="1407071986">
      <w:bodyDiv w:val="1"/>
      <w:marLeft w:val="0"/>
      <w:marRight w:val="0"/>
      <w:marTop w:val="0"/>
      <w:marBottom w:val="0"/>
      <w:divBdr>
        <w:top w:val="none" w:sz="0" w:space="0" w:color="auto"/>
        <w:left w:val="none" w:sz="0" w:space="0" w:color="auto"/>
        <w:bottom w:val="none" w:sz="0" w:space="0" w:color="auto"/>
        <w:right w:val="none" w:sz="0" w:space="0" w:color="auto"/>
      </w:divBdr>
    </w:div>
    <w:div w:id="1418208989">
      <w:bodyDiv w:val="1"/>
      <w:marLeft w:val="0"/>
      <w:marRight w:val="0"/>
      <w:marTop w:val="0"/>
      <w:marBottom w:val="0"/>
      <w:divBdr>
        <w:top w:val="none" w:sz="0" w:space="0" w:color="auto"/>
        <w:left w:val="none" w:sz="0" w:space="0" w:color="auto"/>
        <w:bottom w:val="none" w:sz="0" w:space="0" w:color="auto"/>
        <w:right w:val="none" w:sz="0" w:space="0" w:color="auto"/>
      </w:divBdr>
    </w:div>
    <w:div w:id="1419449901">
      <w:bodyDiv w:val="1"/>
      <w:marLeft w:val="0"/>
      <w:marRight w:val="0"/>
      <w:marTop w:val="0"/>
      <w:marBottom w:val="0"/>
      <w:divBdr>
        <w:top w:val="none" w:sz="0" w:space="0" w:color="auto"/>
        <w:left w:val="none" w:sz="0" w:space="0" w:color="auto"/>
        <w:bottom w:val="none" w:sz="0" w:space="0" w:color="auto"/>
        <w:right w:val="none" w:sz="0" w:space="0" w:color="auto"/>
      </w:divBdr>
    </w:div>
    <w:div w:id="1421683321">
      <w:bodyDiv w:val="1"/>
      <w:marLeft w:val="0"/>
      <w:marRight w:val="0"/>
      <w:marTop w:val="0"/>
      <w:marBottom w:val="0"/>
      <w:divBdr>
        <w:top w:val="none" w:sz="0" w:space="0" w:color="auto"/>
        <w:left w:val="none" w:sz="0" w:space="0" w:color="auto"/>
        <w:bottom w:val="none" w:sz="0" w:space="0" w:color="auto"/>
        <w:right w:val="none" w:sz="0" w:space="0" w:color="auto"/>
      </w:divBdr>
    </w:div>
    <w:div w:id="1426151698">
      <w:bodyDiv w:val="1"/>
      <w:marLeft w:val="0"/>
      <w:marRight w:val="0"/>
      <w:marTop w:val="0"/>
      <w:marBottom w:val="0"/>
      <w:divBdr>
        <w:top w:val="none" w:sz="0" w:space="0" w:color="auto"/>
        <w:left w:val="none" w:sz="0" w:space="0" w:color="auto"/>
        <w:bottom w:val="none" w:sz="0" w:space="0" w:color="auto"/>
        <w:right w:val="none" w:sz="0" w:space="0" w:color="auto"/>
      </w:divBdr>
    </w:div>
    <w:div w:id="1430540124">
      <w:bodyDiv w:val="1"/>
      <w:marLeft w:val="0"/>
      <w:marRight w:val="0"/>
      <w:marTop w:val="0"/>
      <w:marBottom w:val="0"/>
      <w:divBdr>
        <w:top w:val="none" w:sz="0" w:space="0" w:color="auto"/>
        <w:left w:val="none" w:sz="0" w:space="0" w:color="auto"/>
        <w:bottom w:val="none" w:sz="0" w:space="0" w:color="auto"/>
        <w:right w:val="none" w:sz="0" w:space="0" w:color="auto"/>
      </w:divBdr>
    </w:div>
    <w:div w:id="1437482179">
      <w:bodyDiv w:val="1"/>
      <w:marLeft w:val="0"/>
      <w:marRight w:val="0"/>
      <w:marTop w:val="0"/>
      <w:marBottom w:val="0"/>
      <w:divBdr>
        <w:top w:val="none" w:sz="0" w:space="0" w:color="auto"/>
        <w:left w:val="none" w:sz="0" w:space="0" w:color="auto"/>
        <w:bottom w:val="none" w:sz="0" w:space="0" w:color="auto"/>
        <w:right w:val="none" w:sz="0" w:space="0" w:color="auto"/>
      </w:divBdr>
    </w:div>
    <w:div w:id="1438479536">
      <w:bodyDiv w:val="1"/>
      <w:marLeft w:val="0"/>
      <w:marRight w:val="0"/>
      <w:marTop w:val="0"/>
      <w:marBottom w:val="0"/>
      <w:divBdr>
        <w:top w:val="none" w:sz="0" w:space="0" w:color="auto"/>
        <w:left w:val="none" w:sz="0" w:space="0" w:color="auto"/>
        <w:bottom w:val="none" w:sz="0" w:space="0" w:color="auto"/>
        <w:right w:val="none" w:sz="0" w:space="0" w:color="auto"/>
      </w:divBdr>
    </w:div>
    <w:div w:id="1443572653">
      <w:bodyDiv w:val="1"/>
      <w:marLeft w:val="0"/>
      <w:marRight w:val="0"/>
      <w:marTop w:val="0"/>
      <w:marBottom w:val="0"/>
      <w:divBdr>
        <w:top w:val="none" w:sz="0" w:space="0" w:color="auto"/>
        <w:left w:val="none" w:sz="0" w:space="0" w:color="auto"/>
        <w:bottom w:val="none" w:sz="0" w:space="0" w:color="auto"/>
        <w:right w:val="none" w:sz="0" w:space="0" w:color="auto"/>
      </w:divBdr>
    </w:div>
    <w:div w:id="1461145404">
      <w:bodyDiv w:val="1"/>
      <w:marLeft w:val="0"/>
      <w:marRight w:val="0"/>
      <w:marTop w:val="0"/>
      <w:marBottom w:val="0"/>
      <w:divBdr>
        <w:top w:val="none" w:sz="0" w:space="0" w:color="auto"/>
        <w:left w:val="none" w:sz="0" w:space="0" w:color="auto"/>
        <w:bottom w:val="none" w:sz="0" w:space="0" w:color="auto"/>
        <w:right w:val="none" w:sz="0" w:space="0" w:color="auto"/>
      </w:divBdr>
    </w:div>
    <w:div w:id="1469933280">
      <w:bodyDiv w:val="1"/>
      <w:marLeft w:val="0"/>
      <w:marRight w:val="0"/>
      <w:marTop w:val="0"/>
      <w:marBottom w:val="0"/>
      <w:divBdr>
        <w:top w:val="none" w:sz="0" w:space="0" w:color="auto"/>
        <w:left w:val="none" w:sz="0" w:space="0" w:color="auto"/>
        <w:bottom w:val="none" w:sz="0" w:space="0" w:color="auto"/>
        <w:right w:val="none" w:sz="0" w:space="0" w:color="auto"/>
      </w:divBdr>
    </w:div>
    <w:div w:id="1487934040">
      <w:bodyDiv w:val="1"/>
      <w:marLeft w:val="0"/>
      <w:marRight w:val="0"/>
      <w:marTop w:val="0"/>
      <w:marBottom w:val="0"/>
      <w:divBdr>
        <w:top w:val="none" w:sz="0" w:space="0" w:color="auto"/>
        <w:left w:val="none" w:sz="0" w:space="0" w:color="auto"/>
        <w:bottom w:val="none" w:sz="0" w:space="0" w:color="auto"/>
        <w:right w:val="none" w:sz="0" w:space="0" w:color="auto"/>
      </w:divBdr>
    </w:div>
    <w:div w:id="1489907412">
      <w:bodyDiv w:val="1"/>
      <w:marLeft w:val="0"/>
      <w:marRight w:val="0"/>
      <w:marTop w:val="0"/>
      <w:marBottom w:val="0"/>
      <w:divBdr>
        <w:top w:val="none" w:sz="0" w:space="0" w:color="auto"/>
        <w:left w:val="none" w:sz="0" w:space="0" w:color="auto"/>
        <w:bottom w:val="none" w:sz="0" w:space="0" w:color="auto"/>
        <w:right w:val="none" w:sz="0" w:space="0" w:color="auto"/>
      </w:divBdr>
    </w:div>
    <w:div w:id="1492678828">
      <w:bodyDiv w:val="1"/>
      <w:marLeft w:val="0"/>
      <w:marRight w:val="0"/>
      <w:marTop w:val="0"/>
      <w:marBottom w:val="0"/>
      <w:divBdr>
        <w:top w:val="none" w:sz="0" w:space="0" w:color="auto"/>
        <w:left w:val="none" w:sz="0" w:space="0" w:color="auto"/>
        <w:bottom w:val="none" w:sz="0" w:space="0" w:color="auto"/>
        <w:right w:val="none" w:sz="0" w:space="0" w:color="auto"/>
      </w:divBdr>
    </w:div>
    <w:div w:id="1495029088">
      <w:bodyDiv w:val="1"/>
      <w:marLeft w:val="0"/>
      <w:marRight w:val="0"/>
      <w:marTop w:val="0"/>
      <w:marBottom w:val="0"/>
      <w:divBdr>
        <w:top w:val="none" w:sz="0" w:space="0" w:color="auto"/>
        <w:left w:val="none" w:sz="0" w:space="0" w:color="auto"/>
        <w:bottom w:val="none" w:sz="0" w:space="0" w:color="auto"/>
        <w:right w:val="none" w:sz="0" w:space="0" w:color="auto"/>
      </w:divBdr>
    </w:div>
    <w:div w:id="1495334947">
      <w:bodyDiv w:val="1"/>
      <w:marLeft w:val="0"/>
      <w:marRight w:val="0"/>
      <w:marTop w:val="0"/>
      <w:marBottom w:val="0"/>
      <w:divBdr>
        <w:top w:val="none" w:sz="0" w:space="0" w:color="auto"/>
        <w:left w:val="none" w:sz="0" w:space="0" w:color="auto"/>
        <w:bottom w:val="none" w:sz="0" w:space="0" w:color="auto"/>
        <w:right w:val="none" w:sz="0" w:space="0" w:color="auto"/>
      </w:divBdr>
    </w:div>
    <w:div w:id="1514610916">
      <w:bodyDiv w:val="1"/>
      <w:marLeft w:val="0"/>
      <w:marRight w:val="0"/>
      <w:marTop w:val="0"/>
      <w:marBottom w:val="0"/>
      <w:divBdr>
        <w:top w:val="none" w:sz="0" w:space="0" w:color="auto"/>
        <w:left w:val="none" w:sz="0" w:space="0" w:color="auto"/>
        <w:bottom w:val="none" w:sz="0" w:space="0" w:color="auto"/>
        <w:right w:val="none" w:sz="0" w:space="0" w:color="auto"/>
      </w:divBdr>
    </w:div>
    <w:div w:id="1517891315">
      <w:bodyDiv w:val="1"/>
      <w:marLeft w:val="0"/>
      <w:marRight w:val="0"/>
      <w:marTop w:val="0"/>
      <w:marBottom w:val="0"/>
      <w:divBdr>
        <w:top w:val="none" w:sz="0" w:space="0" w:color="auto"/>
        <w:left w:val="none" w:sz="0" w:space="0" w:color="auto"/>
        <w:bottom w:val="none" w:sz="0" w:space="0" w:color="auto"/>
        <w:right w:val="none" w:sz="0" w:space="0" w:color="auto"/>
      </w:divBdr>
    </w:div>
    <w:div w:id="1522743213">
      <w:bodyDiv w:val="1"/>
      <w:marLeft w:val="0"/>
      <w:marRight w:val="0"/>
      <w:marTop w:val="0"/>
      <w:marBottom w:val="0"/>
      <w:divBdr>
        <w:top w:val="none" w:sz="0" w:space="0" w:color="auto"/>
        <w:left w:val="none" w:sz="0" w:space="0" w:color="auto"/>
        <w:bottom w:val="none" w:sz="0" w:space="0" w:color="auto"/>
        <w:right w:val="none" w:sz="0" w:space="0" w:color="auto"/>
      </w:divBdr>
    </w:div>
    <w:div w:id="1524318223">
      <w:bodyDiv w:val="1"/>
      <w:marLeft w:val="0"/>
      <w:marRight w:val="0"/>
      <w:marTop w:val="0"/>
      <w:marBottom w:val="0"/>
      <w:divBdr>
        <w:top w:val="none" w:sz="0" w:space="0" w:color="auto"/>
        <w:left w:val="none" w:sz="0" w:space="0" w:color="auto"/>
        <w:bottom w:val="none" w:sz="0" w:space="0" w:color="auto"/>
        <w:right w:val="none" w:sz="0" w:space="0" w:color="auto"/>
      </w:divBdr>
    </w:div>
    <w:div w:id="1526821725">
      <w:bodyDiv w:val="1"/>
      <w:marLeft w:val="0"/>
      <w:marRight w:val="0"/>
      <w:marTop w:val="0"/>
      <w:marBottom w:val="0"/>
      <w:divBdr>
        <w:top w:val="none" w:sz="0" w:space="0" w:color="auto"/>
        <w:left w:val="none" w:sz="0" w:space="0" w:color="auto"/>
        <w:bottom w:val="none" w:sz="0" w:space="0" w:color="auto"/>
        <w:right w:val="none" w:sz="0" w:space="0" w:color="auto"/>
      </w:divBdr>
    </w:div>
    <w:div w:id="1526941343">
      <w:bodyDiv w:val="1"/>
      <w:marLeft w:val="0"/>
      <w:marRight w:val="0"/>
      <w:marTop w:val="0"/>
      <w:marBottom w:val="0"/>
      <w:divBdr>
        <w:top w:val="none" w:sz="0" w:space="0" w:color="auto"/>
        <w:left w:val="none" w:sz="0" w:space="0" w:color="auto"/>
        <w:bottom w:val="none" w:sz="0" w:space="0" w:color="auto"/>
        <w:right w:val="none" w:sz="0" w:space="0" w:color="auto"/>
      </w:divBdr>
    </w:div>
    <w:div w:id="1530725456">
      <w:bodyDiv w:val="1"/>
      <w:marLeft w:val="0"/>
      <w:marRight w:val="0"/>
      <w:marTop w:val="0"/>
      <w:marBottom w:val="0"/>
      <w:divBdr>
        <w:top w:val="none" w:sz="0" w:space="0" w:color="auto"/>
        <w:left w:val="none" w:sz="0" w:space="0" w:color="auto"/>
        <w:bottom w:val="none" w:sz="0" w:space="0" w:color="auto"/>
        <w:right w:val="none" w:sz="0" w:space="0" w:color="auto"/>
      </w:divBdr>
    </w:div>
    <w:div w:id="1538734247">
      <w:bodyDiv w:val="1"/>
      <w:marLeft w:val="0"/>
      <w:marRight w:val="0"/>
      <w:marTop w:val="0"/>
      <w:marBottom w:val="0"/>
      <w:divBdr>
        <w:top w:val="none" w:sz="0" w:space="0" w:color="auto"/>
        <w:left w:val="none" w:sz="0" w:space="0" w:color="auto"/>
        <w:bottom w:val="none" w:sz="0" w:space="0" w:color="auto"/>
        <w:right w:val="none" w:sz="0" w:space="0" w:color="auto"/>
      </w:divBdr>
    </w:div>
    <w:div w:id="1538856117">
      <w:bodyDiv w:val="1"/>
      <w:marLeft w:val="0"/>
      <w:marRight w:val="0"/>
      <w:marTop w:val="0"/>
      <w:marBottom w:val="0"/>
      <w:divBdr>
        <w:top w:val="none" w:sz="0" w:space="0" w:color="auto"/>
        <w:left w:val="none" w:sz="0" w:space="0" w:color="auto"/>
        <w:bottom w:val="none" w:sz="0" w:space="0" w:color="auto"/>
        <w:right w:val="none" w:sz="0" w:space="0" w:color="auto"/>
      </w:divBdr>
    </w:div>
    <w:div w:id="1543132468">
      <w:bodyDiv w:val="1"/>
      <w:marLeft w:val="0"/>
      <w:marRight w:val="0"/>
      <w:marTop w:val="0"/>
      <w:marBottom w:val="0"/>
      <w:divBdr>
        <w:top w:val="none" w:sz="0" w:space="0" w:color="auto"/>
        <w:left w:val="none" w:sz="0" w:space="0" w:color="auto"/>
        <w:bottom w:val="none" w:sz="0" w:space="0" w:color="auto"/>
        <w:right w:val="none" w:sz="0" w:space="0" w:color="auto"/>
      </w:divBdr>
    </w:div>
    <w:div w:id="1544712382">
      <w:bodyDiv w:val="1"/>
      <w:marLeft w:val="0"/>
      <w:marRight w:val="0"/>
      <w:marTop w:val="0"/>
      <w:marBottom w:val="0"/>
      <w:divBdr>
        <w:top w:val="none" w:sz="0" w:space="0" w:color="auto"/>
        <w:left w:val="none" w:sz="0" w:space="0" w:color="auto"/>
        <w:bottom w:val="none" w:sz="0" w:space="0" w:color="auto"/>
        <w:right w:val="none" w:sz="0" w:space="0" w:color="auto"/>
      </w:divBdr>
    </w:div>
    <w:div w:id="1545823328">
      <w:bodyDiv w:val="1"/>
      <w:marLeft w:val="0"/>
      <w:marRight w:val="0"/>
      <w:marTop w:val="0"/>
      <w:marBottom w:val="0"/>
      <w:divBdr>
        <w:top w:val="none" w:sz="0" w:space="0" w:color="auto"/>
        <w:left w:val="none" w:sz="0" w:space="0" w:color="auto"/>
        <w:bottom w:val="none" w:sz="0" w:space="0" w:color="auto"/>
        <w:right w:val="none" w:sz="0" w:space="0" w:color="auto"/>
      </w:divBdr>
    </w:div>
    <w:div w:id="1547061669">
      <w:bodyDiv w:val="1"/>
      <w:marLeft w:val="0"/>
      <w:marRight w:val="0"/>
      <w:marTop w:val="0"/>
      <w:marBottom w:val="0"/>
      <w:divBdr>
        <w:top w:val="none" w:sz="0" w:space="0" w:color="auto"/>
        <w:left w:val="none" w:sz="0" w:space="0" w:color="auto"/>
        <w:bottom w:val="none" w:sz="0" w:space="0" w:color="auto"/>
        <w:right w:val="none" w:sz="0" w:space="0" w:color="auto"/>
      </w:divBdr>
    </w:div>
    <w:div w:id="1549996423">
      <w:bodyDiv w:val="1"/>
      <w:marLeft w:val="0"/>
      <w:marRight w:val="0"/>
      <w:marTop w:val="0"/>
      <w:marBottom w:val="0"/>
      <w:divBdr>
        <w:top w:val="none" w:sz="0" w:space="0" w:color="auto"/>
        <w:left w:val="none" w:sz="0" w:space="0" w:color="auto"/>
        <w:bottom w:val="none" w:sz="0" w:space="0" w:color="auto"/>
        <w:right w:val="none" w:sz="0" w:space="0" w:color="auto"/>
      </w:divBdr>
    </w:div>
    <w:div w:id="1550922134">
      <w:bodyDiv w:val="1"/>
      <w:marLeft w:val="0"/>
      <w:marRight w:val="0"/>
      <w:marTop w:val="0"/>
      <w:marBottom w:val="0"/>
      <w:divBdr>
        <w:top w:val="none" w:sz="0" w:space="0" w:color="auto"/>
        <w:left w:val="none" w:sz="0" w:space="0" w:color="auto"/>
        <w:bottom w:val="none" w:sz="0" w:space="0" w:color="auto"/>
        <w:right w:val="none" w:sz="0" w:space="0" w:color="auto"/>
      </w:divBdr>
    </w:div>
    <w:div w:id="1567522608">
      <w:bodyDiv w:val="1"/>
      <w:marLeft w:val="0"/>
      <w:marRight w:val="0"/>
      <w:marTop w:val="0"/>
      <w:marBottom w:val="0"/>
      <w:divBdr>
        <w:top w:val="none" w:sz="0" w:space="0" w:color="auto"/>
        <w:left w:val="none" w:sz="0" w:space="0" w:color="auto"/>
        <w:bottom w:val="none" w:sz="0" w:space="0" w:color="auto"/>
        <w:right w:val="none" w:sz="0" w:space="0" w:color="auto"/>
      </w:divBdr>
    </w:div>
    <w:div w:id="1573540673">
      <w:bodyDiv w:val="1"/>
      <w:marLeft w:val="0"/>
      <w:marRight w:val="0"/>
      <w:marTop w:val="0"/>
      <w:marBottom w:val="0"/>
      <w:divBdr>
        <w:top w:val="none" w:sz="0" w:space="0" w:color="auto"/>
        <w:left w:val="none" w:sz="0" w:space="0" w:color="auto"/>
        <w:bottom w:val="none" w:sz="0" w:space="0" w:color="auto"/>
        <w:right w:val="none" w:sz="0" w:space="0" w:color="auto"/>
      </w:divBdr>
    </w:div>
    <w:div w:id="1577787330">
      <w:bodyDiv w:val="1"/>
      <w:marLeft w:val="0"/>
      <w:marRight w:val="0"/>
      <w:marTop w:val="0"/>
      <w:marBottom w:val="0"/>
      <w:divBdr>
        <w:top w:val="none" w:sz="0" w:space="0" w:color="auto"/>
        <w:left w:val="none" w:sz="0" w:space="0" w:color="auto"/>
        <w:bottom w:val="none" w:sz="0" w:space="0" w:color="auto"/>
        <w:right w:val="none" w:sz="0" w:space="0" w:color="auto"/>
      </w:divBdr>
    </w:div>
    <w:div w:id="1578901225">
      <w:bodyDiv w:val="1"/>
      <w:marLeft w:val="0"/>
      <w:marRight w:val="0"/>
      <w:marTop w:val="0"/>
      <w:marBottom w:val="0"/>
      <w:divBdr>
        <w:top w:val="none" w:sz="0" w:space="0" w:color="auto"/>
        <w:left w:val="none" w:sz="0" w:space="0" w:color="auto"/>
        <w:bottom w:val="none" w:sz="0" w:space="0" w:color="auto"/>
        <w:right w:val="none" w:sz="0" w:space="0" w:color="auto"/>
      </w:divBdr>
    </w:div>
    <w:div w:id="1601259941">
      <w:bodyDiv w:val="1"/>
      <w:marLeft w:val="0"/>
      <w:marRight w:val="0"/>
      <w:marTop w:val="0"/>
      <w:marBottom w:val="0"/>
      <w:divBdr>
        <w:top w:val="none" w:sz="0" w:space="0" w:color="auto"/>
        <w:left w:val="none" w:sz="0" w:space="0" w:color="auto"/>
        <w:bottom w:val="none" w:sz="0" w:space="0" w:color="auto"/>
        <w:right w:val="none" w:sz="0" w:space="0" w:color="auto"/>
      </w:divBdr>
    </w:div>
    <w:div w:id="1603301812">
      <w:bodyDiv w:val="1"/>
      <w:marLeft w:val="0"/>
      <w:marRight w:val="0"/>
      <w:marTop w:val="0"/>
      <w:marBottom w:val="0"/>
      <w:divBdr>
        <w:top w:val="none" w:sz="0" w:space="0" w:color="auto"/>
        <w:left w:val="none" w:sz="0" w:space="0" w:color="auto"/>
        <w:bottom w:val="none" w:sz="0" w:space="0" w:color="auto"/>
        <w:right w:val="none" w:sz="0" w:space="0" w:color="auto"/>
      </w:divBdr>
    </w:div>
    <w:div w:id="1603807264">
      <w:bodyDiv w:val="1"/>
      <w:marLeft w:val="0"/>
      <w:marRight w:val="0"/>
      <w:marTop w:val="0"/>
      <w:marBottom w:val="0"/>
      <w:divBdr>
        <w:top w:val="none" w:sz="0" w:space="0" w:color="auto"/>
        <w:left w:val="none" w:sz="0" w:space="0" w:color="auto"/>
        <w:bottom w:val="none" w:sz="0" w:space="0" w:color="auto"/>
        <w:right w:val="none" w:sz="0" w:space="0" w:color="auto"/>
      </w:divBdr>
    </w:div>
    <w:div w:id="1606421114">
      <w:bodyDiv w:val="1"/>
      <w:marLeft w:val="0"/>
      <w:marRight w:val="0"/>
      <w:marTop w:val="0"/>
      <w:marBottom w:val="0"/>
      <w:divBdr>
        <w:top w:val="none" w:sz="0" w:space="0" w:color="auto"/>
        <w:left w:val="none" w:sz="0" w:space="0" w:color="auto"/>
        <w:bottom w:val="none" w:sz="0" w:space="0" w:color="auto"/>
        <w:right w:val="none" w:sz="0" w:space="0" w:color="auto"/>
      </w:divBdr>
    </w:div>
    <w:div w:id="1615285320">
      <w:bodyDiv w:val="1"/>
      <w:marLeft w:val="0"/>
      <w:marRight w:val="0"/>
      <w:marTop w:val="0"/>
      <w:marBottom w:val="0"/>
      <w:divBdr>
        <w:top w:val="none" w:sz="0" w:space="0" w:color="auto"/>
        <w:left w:val="none" w:sz="0" w:space="0" w:color="auto"/>
        <w:bottom w:val="none" w:sz="0" w:space="0" w:color="auto"/>
        <w:right w:val="none" w:sz="0" w:space="0" w:color="auto"/>
      </w:divBdr>
    </w:div>
    <w:div w:id="1629583266">
      <w:bodyDiv w:val="1"/>
      <w:marLeft w:val="0"/>
      <w:marRight w:val="0"/>
      <w:marTop w:val="0"/>
      <w:marBottom w:val="0"/>
      <w:divBdr>
        <w:top w:val="none" w:sz="0" w:space="0" w:color="auto"/>
        <w:left w:val="none" w:sz="0" w:space="0" w:color="auto"/>
        <w:bottom w:val="none" w:sz="0" w:space="0" w:color="auto"/>
        <w:right w:val="none" w:sz="0" w:space="0" w:color="auto"/>
      </w:divBdr>
    </w:div>
    <w:div w:id="1653363004">
      <w:bodyDiv w:val="1"/>
      <w:marLeft w:val="0"/>
      <w:marRight w:val="0"/>
      <w:marTop w:val="0"/>
      <w:marBottom w:val="0"/>
      <w:divBdr>
        <w:top w:val="none" w:sz="0" w:space="0" w:color="auto"/>
        <w:left w:val="none" w:sz="0" w:space="0" w:color="auto"/>
        <w:bottom w:val="none" w:sz="0" w:space="0" w:color="auto"/>
        <w:right w:val="none" w:sz="0" w:space="0" w:color="auto"/>
      </w:divBdr>
    </w:div>
    <w:div w:id="1657756820">
      <w:bodyDiv w:val="1"/>
      <w:marLeft w:val="0"/>
      <w:marRight w:val="0"/>
      <w:marTop w:val="0"/>
      <w:marBottom w:val="0"/>
      <w:divBdr>
        <w:top w:val="none" w:sz="0" w:space="0" w:color="auto"/>
        <w:left w:val="none" w:sz="0" w:space="0" w:color="auto"/>
        <w:bottom w:val="none" w:sz="0" w:space="0" w:color="auto"/>
        <w:right w:val="none" w:sz="0" w:space="0" w:color="auto"/>
      </w:divBdr>
    </w:div>
    <w:div w:id="1657878610">
      <w:bodyDiv w:val="1"/>
      <w:marLeft w:val="0"/>
      <w:marRight w:val="0"/>
      <w:marTop w:val="0"/>
      <w:marBottom w:val="0"/>
      <w:divBdr>
        <w:top w:val="none" w:sz="0" w:space="0" w:color="auto"/>
        <w:left w:val="none" w:sz="0" w:space="0" w:color="auto"/>
        <w:bottom w:val="none" w:sz="0" w:space="0" w:color="auto"/>
        <w:right w:val="none" w:sz="0" w:space="0" w:color="auto"/>
      </w:divBdr>
    </w:div>
    <w:div w:id="1658462794">
      <w:bodyDiv w:val="1"/>
      <w:marLeft w:val="0"/>
      <w:marRight w:val="0"/>
      <w:marTop w:val="0"/>
      <w:marBottom w:val="0"/>
      <w:divBdr>
        <w:top w:val="none" w:sz="0" w:space="0" w:color="auto"/>
        <w:left w:val="none" w:sz="0" w:space="0" w:color="auto"/>
        <w:bottom w:val="none" w:sz="0" w:space="0" w:color="auto"/>
        <w:right w:val="none" w:sz="0" w:space="0" w:color="auto"/>
      </w:divBdr>
    </w:div>
    <w:div w:id="1676615988">
      <w:bodyDiv w:val="1"/>
      <w:marLeft w:val="0"/>
      <w:marRight w:val="0"/>
      <w:marTop w:val="0"/>
      <w:marBottom w:val="0"/>
      <w:divBdr>
        <w:top w:val="none" w:sz="0" w:space="0" w:color="auto"/>
        <w:left w:val="none" w:sz="0" w:space="0" w:color="auto"/>
        <w:bottom w:val="none" w:sz="0" w:space="0" w:color="auto"/>
        <w:right w:val="none" w:sz="0" w:space="0" w:color="auto"/>
      </w:divBdr>
    </w:div>
    <w:div w:id="1679965520">
      <w:bodyDiv w:val="1"/>
      <w:marLeft w:val="0"/>
      <w:marRight w:val="0"/>
      <w:marTop w:val="0"/>
      <w:marBottom w:val="0"/>
      <w:divBdr>
        <w:top w:val="none" w:sz="0" w:space="0" w:color="auto"/>
        <w:left w:val="none" w:sz="0" w:space="0" w:color="auto"/>
        <w:bottom w:val="none" w:sz="0" w:space="0" w:color="auto"/>
        <w:right w:val="none" w:sz="0" w:space="0" w:color="auto"/>
      </w:divBdr>
    </w:div>
    <w:div w:id="1681003880">
      <w:bodyDiv w:val="1"/>
      <w:marLeft w:val="0"/>
      <w:marRight w:val="0"/>
      <w:marTop w:val="0"/>
      <w:marBottom w:val="0"/>
      <w:divBdr>
        <w:top w:val="none" w:sz="0" w:space="0" w:color="auto"/>
        <w:left w:val="none" w:sz="0" w:space="0" w:color="auto"/>
        <w:bottom w:val="none" w:sz="0" w:space="0" w:color="auto"/>
        <w:right w:val="none" w:sz="0" w:space="0" w:color="auto"/>
      </w:divBdr>
    </w:div>
    <w:div w:id="1691369102">
      <w:bodyDiv w:val="1"/>
      <w:marLeft w:val="0"/>
      <w:marRight w:val="0"/>
      <w:marTop w:val="0"/>
      <w:marBottom w:val="0"/>
      <w:divBdr>
        <w:top w:val="none" w:sz="0" w:space="0" w:color="auto"/>
        <w:left w:val="none" w:sz="0" w:space="0" w:color="auto"/>
        <w:bottom w:val="none" w:sz="0" w:space="0" w:color="auto"/>
        <w:right w:val="none" w:sz="0" w:space="0" w:color="auto"/>
      </w:divBdr>
    </w:div>
    <w:div w:id="1696072840">
      <w:bodyDiv w:val="1"/>
      <w:marLeft w:val="0"/>
      <w:marRight w:val="0"/>
      <w:marTop w:val="0"/>
      <w:marBottom w:val="0"/>
      <w:divBdr>
        <w:top w:val="none" w:sz="0" w:space="0" w:color="auto"/>
        <w:left w:val="none" w:sz="0" w:space="0" w:color="auto"/>
        <w:bottom w:val="none" w:sz="0" w:space="0" w:color="auto"/>
        <w:right w:val="none" w:sz="0" w:space="0" w:color="auto"/>
      </w:divBdr>
    </w:div>
    <w:div w:id="1705059239">
      <w:bodyDiv w:val="1"/>
      <w:marLeft w:val="0"/>
      <w:marRight w:val="0"/>
      <w:marTop w:val="0"/>
      <w:marBottom w:val="0"/>
      <w:divBdr>
        <w:top w:val="none" w:sz="0" w:space="0" w:color="auto"/>
        <w:left w:val="none" w:sz="0" w:space="0" w:color="auto"/>
        <w:bottom w:val="none" w:sz="0" w:space="0" w:color="auto"/>
        <w:right w:val="none" w:sz="0" w:space="0" w:color="auto"/>
      </w:divBdr>
    </w:div>
    <w:div w:id="1707832719">
      <w:bodyDiv w:val="1"/>
      <w:marLeft w:val="0"/>
      <w:marRight w:val="0"/>
      <w:marTop w:val="0"/>
      <w:marBottom w:val="0"/>
      <w:divBdr>
        <w:top w:val="none" w:sz="0" w:space="0" w:color="auto"/>
        <w:left w:val="none" w:sz="0" w:space="0" w:color="auto"/>
        <w:bottom w:val="none" w:sz="0" w:space="0" w:color="auto"/>
        <w:right w:val="none" w:sz="0" w:space="0" w:color="auto"/>
      </w:divBdr>
    </w:div>
    <w:div w:id="1738815849">
      <w:bodyDiv w:val="1"/>
      <w:marLeft w:val="0"/>
      <w:marRight w:val="0"/>
      <w:marTop w:val="0"/>
      <w:marBottom w:val="0"/>
      <w:divBdr>
        <w:top w:val="none" w:sz="0" w:space="0" w:color="auto"/>
        <w:left w:val="none" w:sz="0" w:space="0" w:color="auto"/>
        <w:bottom w:val="none" w:sz="0" w:space="0" w:color="auto"/>
        <w:right w:val="none" w:sz="0" w:space="0" w:color="auto"/>
      </w:divBdr>
    </w:div>
    <w:div w:id="1740134299">
      <w:bodyDiv w:val="1"/>
      <w:marLeft w:val="0"/>
      <w:marRight w:val="0"/>
      <w:marTop w:val="0"/>
      <w:marBottom w:val="0"/>
      <w:divBdr>
        <w:top w:val="none" w:sz="0" w:space="0" w:color="auto"/>
        <w:left w:val="none" w:sz="0" w:space="0" w:color="auto"/>
        <w:bottom w:val="none" w:sz="0" w:space="0" w:color="auto"/>
        <w:right w:val="none" w:sz="0" w:space="0" w:color="auto"/>
      </w:divBdr>
    </w:div>
    <w:div w:id="1746609549">
      <w:bodyDiv w:val="1"/>
      <w:marLeft w:val="0"/>
      <w:marRight w:val="0"/>
      <w:marTop w:val="0"/>
      <w:marBottom w:val="0"/>
      <w:divBdr>
        <w:top w:val="none" w:sz="0" w:space="0" w:color="auto"/>
        <w:left w:val="none" w:sz="0" w:space="0" w:color="auto"/>
        <w:bottom w:val="none" w:sz="0" w:space="0" w:color="auto"/>
        <w:right w:val="none" w:sz="0" w:space="0" w:color="auto"/>
      </w:divBdr>
    </w:div>
    <w:div w:id="1747798533">
      <w:bodyDiv w:val="1"/>
      <w:marLeft w:val="0"/>
      <w:marRight w:val="0"/>
      <w:marTop w:val="0"/>
      <w:marBottom w:val="0"/>
      <w:divBdr>
        <w:top w:val="none" w:sz="0" w:space="0" w:color="auto"/>
        <w:left w:val="none" w:sz="0" w:space="0" w:color="auto"/>
        <w:bottom w:val="none" w:sz="0" w:space="0" w:color="auto"/>
        <w:right w:val="none" w:sz="0" w:space="0" w:color="auto"/>
      </w:divBdr>
    </w:div>
    <w:div w:id="1752267466">
      <w:bodyDiv w:val="1"/>
      <w:marLeft w:val="0"/>
      <w:marRight w:val="0"/>
      <w:marTop w:val="0"/>
      <w:marBottom w:val="0"/>
      <w:divBdr>
        <w:top w:val="none" w:sz="0" w:space="0" w:color="auto"/>
        <w:left w:val="none" w:sz="0" w:space="0" w:color="auto"/>
        <w:bottom w:val="none" w:sz="0" w:space="0" w:color="auto"/>
        <w:right w:val="none" w:sz="0" w:space="0" w:color="auto"/>
      </w:divBdr>
    </w:div>
    <w:div w:id="1757363414">
      <w:bodyDiv w:val="1"/>
      <w:marLeft w:val="0"/>
      <w:marRight w:val="0"/>
      <w:marTop w:val="0"/>
      <w:marBottom w:val="0"/>
      <w:divBdr>
        <w:top w:val="none" w:sz="0" w:space="0" w:color="auto"/>
        <w:left w:val="none" w:sz="0" w:space="0" w:color="auto"/>
        <w:bottom w:val="none" w:sz="0" w:space="0" w:color="auto"/>
        <w:right w:val="none" w:sz="0" w:space="0" w:color="auto"/>
      </w:divBdr>
    </w:div>
    <w:div w:id="1761562238">
      <w:bodyDiv w:val="1"/>
      <w:marLeft w:val="0"/>
      <w:marRight w:val="0"/>
      <w:marTop w:val="0"/>
      <w:marBottom w:val="0"/>
      <w:divBdr>
        <w:top w:val="none" w:sz="0" w:space="0" w:color="auto"/>
        <w:left w:val="none" w:sz="0" w:space="0" w:color="auto"/>
        <w:bottom w:val="none" w:sz="0" w:space="0" w:color="auto"/>
        <w:right w:val="none" w:sz="0" w:space="0" w:color="auto"/>
      </w:divBdr>
    </w:div>
    <w:div w:id="1780491382">
      <w:bodyDiv w:val="1"/>
      <w:marLeft w:val="0"/>
      <w:marRight w:val="0"/>
      <w:marTop w:val="0"/>
      <w:marBottom w:val="0"/>
      <w:divBdr>
        <w:top w:val="none" w:sz="0" w:space="0" w:color="auto"/>
        <w:left w:val="none" w:sz="0" w:space="0" w:color="auto"/>
        <w:bottom w:val="none" w:sz="0" w:space="0" w:color="auto"/>
        <w:right w:val="none" w:sz="0" w:space="0" w:color="auto"/>
      </w:divBdr>
    </w:div>
    <w:div w:id="1794909656">
      <w:bodyDiv w:val="1"/>
      <w:marLeft w:val="0"/>
      <w:marRight w:val="0"/>
      <w:marTop w:val="0"/>
      <w:marBottom w:val="0"/>
      <w:divBdr>
        <w:top w:val="none" w:sz="0" w:space="0" w:color="auto"/>
        <w:left w:val="none" w:sz="0" w:space="0" w:color="auto"/>
        <w:bottom w:val="none" w:sz="0" w:space="0" w:color="auto"/>
        <w:right w:val="none" w:sz="0" w:space="0" w:color="auto"/>
      </w:divBdr>
    </w:div>
    <w:div w:id="1795170686">
      <w:bodyDiv w:val="1"/>
      <w:marLeft w:val="0"/>
      <w:marRight w:val="0"/>
      <w:marTop w:val="0"/>
      <w:marBottom w:val="0"/>
      <w:divBdr>
        <w:top w:val="none" w:sz="0" w:space="0" w:color="auto"/>
        <w:left w:val="none" w:sz="0" w:space="0" w:color="auto"/>
        <w:bottom w:val="none" w:sz="0" w:space="0" w:color="auto"/>
        <w:right w:val="none" w:sz="0" w:space="0" w:color="auto"/>
      </w:divBdr>
    </w:div>
    <w:div w:id="1799643742">
      <w:bodyDiv w:val="1"/>
      <w:marLeft w:val="0"/>
      <w:marRight w:val="0"/>
      <w:marTop w:val="0"/>
      <w:marBottom w:val="0"/>
      <w:divBdr>
        <w:top w:val="none" w:sz="0" w:space="0" w:color="auto"/>
        <w:left w:val="none" w:sz="0" w:space="0" w:color="auto"/>
        <w:bottom w:val="none" w:sz="0" w:space="0" w:color="auto"/>
        <w:right w:val="none" w:sz="0" w:space="0" w:color="auto"/>
      </w:divBdr>
    </w:div>
    <w:div w:id="1803182837">
      <w:bodyDiv w:val="1"/>
      <w:marLeft w:val="0"/>
      <w:marRight w:val="0"/>
      <w:marTop w:val="0"/>
      <w:marBottom w:val="0"/>
      <w:divBdr>
        <w:top w:val="none" w:sz="0" w:space="0" w:color="auto"/>
        <w:left w:val="none" w:sz="0" w:space="0" w:color="auto"/>
        <w:bottom w:val="none" w:sz="0" w:space="0" w:color="auto"/>
        <w:right w:val="none" w:sz="0" w:space="0" w:color="auto"/>
      </w:divBdr>
    </w:div>
    <w:div w:id="1806465107">
      <w:bodyDiv w:val="1"/>
      <w:marLeft w:val="0"/>
      <w:marRight w:val="0"/>
      <w:marTop w:val="0"/>
      <w:marBottom w:val="0"/>
      <w:divBdr>
        <w:top w:val="none" w:sz="0" w:space="0" w:color="auto"/>
        <w:left w:val="none" w:sz="0" w:space="0" w:color="auto"/>
        <w:bottom w:val="none" w:sz="0" w:space="0" w:color="auto"/>
        <w:right w:val="none" w:sz="0" w:space="0" w:color="auto"/>
      </w:divBdr>
    </w:div>
    <w:div w:id="1808157547">
      <w:bodyDiv w:val="1"/>
      <w:marLeft w:val="0"/>
      <w:marRight w:val="0"/>
      <w:marTop w:val="0"/>
      <w:marBottom w:val="0"/>
      <w:divBdr>
        <w:top w:val="none" w:sz="0" w:space="0" w:color="auto"/>
        <w:left w:val="none" w:sz="0" w:space="0" w:color="auto"/>
        <w:bottom w:val="none" w:sz="0" w:space="0" w:color="auto"/>
        <w:right w:val="none" w:sz="0" w:space="0" w:color="auto"/>
      </w:divBdr>
    </w:div>
    <w:div w:id="1831405450">
      <w:bodyDiv w:val="1"/>
      <w:marLeft w:val="0"/>
      <w:marRight w:val="0"/>
      <w:marTop w:val="0"/>
      <w:marBottom w:val="0"/>
      <w:divBdr>
        <w:top w:val="none" w:sz="0" w:space="0" w:color="auto"/>
        <w:left w:val="none" w:sz="0" w:space="0" w:color="auto"/>
        <w:bottom w:val="none" w:sz="0" w:space="0" w:color="auto"/>
        <w:right w:val="none" w:sz="0" w:space="0" w:color="auto"/>
      </w:divBdr>
    </w:div>
    <w:div w:id="1833059024">
      <w:bodyDiv w:val="1"/>
      <w:marLeft w:val="0"/>
      <w:marRight w:val="0"/>
      <w:marTop w:val="0"/>
      <w:marBottom w:val="0"/>
      <w:divBdr>
        <w:top w:val="none" w:sz="0" w:space="0" w:color="auto"/>
        <w:left w:val="none" w:sz="0" w:space="0" w:color="auto"/>
        <w:bottom w:val="none" w:sz="0" w:space="0" w:color="auto"/>
        <w:right w:val="none" w:sz="0" w:space="0" w:color="auto"/>
      </w:divBdr>
    </w:div>
    <w:div w:id="1855997087">
      <w:bodyDiv w:val="1"/>
      <w:marLeft w:val="0"/>
      <w:marRight w:val="0"/>
      <w:marTop w:val="0"/>
      <w:marBottom w:val="0"/>
      <w:divBdr>
        <w:top w:val="none" w:sz="0" w:space="0" w:color="auto"/>
        <w:left w:val="none" w:sz="0" w:space="0" w:color="auto"/>
        <w:bottom w:val="none" w:sz="0" w:space="0" w:color="auto"/>
        <w:right w:val="none" w:sz="0" w:space="0" w:color="auto"/>
      </w:divBdr>
    </w:div>
    <w:div w:id="1856577042">
      <w:bodyDiv w:val="1"/>
      <w:marLeft w:val="0"/>
      <w:marRight w:val="0"/>
      <w:marTop w:val="0"/>
      <w:marBottom w:val="0"/>
      <w:divBdr>
        <w:top w:val="none" w:sz="0" w:space="0" w:color="auto"/>
        <w:left w:val="none" w:sz="0" w:space="0" w:color="auto"/>
        <w:bottom w:val="none" w:sz="0" w:space="0" w:color="auto"/>
        <w:right w:val="none" w:sz="0" w:space="0" w:color="auto"/>
      </w:divBdr>
    </w:div>
    <w:div w:id="1858152720">
      <w:bodyDiv w:val="1"/>
      <w:marLeft w:val="0"/>
      <w:marRight w:val="0"/>
      <w:marTop w:val="0"/>
      <w:marBottom w:val="0"/>
      <w:divBdr>
        <w:top w:val="none" w:sz="0" w:space="0" w:color="auto"/>
        <w:left w:val="none" w:sz="0" w:space="0" w:color="auto"/>
        <w:bottom w:val="none" w:sz="0" w:space="0" w:color="auto"/>
        <w:right w:val="none" w:sz="0" w:space="0" w:color="auto"/>
      </w:divBdr>
    </w:div>
    <w:div w:id="1864248447">
      <w:bodyDiv w:val="1"/>
      <w:marLeft w:val="0"/>
      <w:marRight w:val="0"/>
      <w:marTop w:val="0"/>
      <w:marBottom w:val="0"/>
      <w:divBdr>
        <w:top w:val="none" w:sz="0" w:space="0" w:color="auto"/>
        <w:left w:val="none" w:sz="0" w:space="0" w:color="auto"/>
        <w:bottom w:val="none" w:sz="0" w:space="0" w:color="auto"/>
        <w:right w:val="none" w:sz="0" w:space="0" w:color="auto"/>
      </w:divBdr>
    </w:div>
    <w:div w:id="1867057165">
      <w:bodyDiv w:val="1"/>
      <w:marLeft w:val="0"/>
      <w:marRight w:val="0"/>
      <w:marTop w:val="0"/>
      <w:marBottom w:val="0"/>
      <w:divBdr>
        <w:top w:val="none" w:sz="0" w:space="0" w:color="auto"/>
        <w:left w:val="none" w:sz="0" w:space="0" w:color="auto"/>
        <w:bottom w:val="none" w:sz="0" w:space="0" w:color="auto"/>
        <w:right w:val="none" w:sz="0" w:space="0" w:color="auto"/>
      </w:divBdr>
    </w:div>
    <w:div w:id="1869292976">
      <w:bodyDiv w:val="1"/>
      <w:marLeft w:val="0"/>
      <w:marRight w:val="0"/>
      <w:marTop w:val="0"/>
      <w:marBottom w:val="0"/>
      <w:divBdr>
        <w:top w:val="none" w:sz="0" w:space="0" w:color="auto"/>
        <w:left w:val="none" w:sz="0" w:space="0" w:color="auto"/>
        <w:bottom w:val="none" w:sz="0" w:space="0" w:color="auto"/>
        <w:right w:val="none" w:sz="0" w:space="0" w:color="auto"/>
      </w:divBdr>
    </w:div>
    <w:div w:id="1870029280">
      <w:bodyDiv w:val="1"/>
      <w:marLeft w:val="0"/>
      <w:marRight w:val="0"/>
      <w:marTop w:val="0"/>
      <w:marBottom w:val="0"/>
      <w:divBdr>
        <w:top w:val="none" w:sz="0" w:space="0" w:color="auto"/>
        <w:left w:val="none" w:sz="0" w:space="0" w:color="auto"/>
        <w:bottom w:val="none" w:sz="0" w:space="0" w:color="auto"/>
        <w:right w:val="none" w:sz="0" w:space="0" w:color="auto"/>
      </w:divBdr>
    </w:div>
    <w:div w:id="1877153363">
      <w:bodyDiv w:val="1"/>
      <w:marLeft w:val="0"/>
      <w:marRight w:val="0"/>
      <w:marTop w:val="0"/>
      <w:marBottom w:val="0"/>
      <w:divBdr>
        <w:top w:val="none" w:sz="0" w:space="0" w:color="auto"/>
        <w:left w:val="none" w:sz="0" w:space="0" w:color="auto"/>
        <w:bottom w:val="none" w:sz="0" w:space="0" w:color="auto"/>
        <w:right w:val="none" w:sz="0" w:space="0" w:color="auto"/>
      </w:divBdr>
    </w:div>
    <w:div w:id="1880778152">
      <w:bodyDiv w:val="1"/>
      <w:marLeft w:val="0"/>
      <w:marRight w:val="0"/>
      <w:marTop w:val="0"/>
      <w:marBottom w:val="0"/>
      <w:divBdr>
        <w:top w:val="none" w:sz="0" w:space="0" w:color="auto"/>
        <w:left w:val="none" w:sz="0" w:space="0" w:color="auto"/>
        <w:bottom w:val="none" w:sz="0" w:space="0" w:color="auto"/>
        <w:right w:val="none" w:sz="0" w:space="0" w:color="auto"/>
      </w:divBdr>
    </w:div>
    <w:div w:id="1895852951">
      <w:bodyDiv w:val="1"/>
      <w:marLeft w:val="0"/>
      <w:marRight w:val="0"/>
      <w:marTop w:val="0"/>
      <w:marBottom w:val="0"/>
      <w:divBdr>
        <w:top w:val="none" w:sz="0" w:space="0" w:color="auto"/>
        <w:left w:val="none" w:sz="0" w:space="0" w:color="auto"/>
        <w:bottom w:val="none" w:sz="0" w:space="0" w:color="auto"/>
        <w:right w:val="none" w:sz="0" w:space="0" w:color="auto"/>
      </w:divBdr>
    </w:div>
    <w:div w:id="1901821478">
      <w:bodyDiv w:val="1"/>
      <w:marLeft w:val="0"/>
      <w:marRight w:val="0"/>
      <w:marTop w:val="0"/>
      <w:marBottom w:val="0"/>
      <w:divBdr>
        <w:top w:val="none" w:sz="0" w:space="0" w:color="auto"/>
        <w:left w:val="none" w:sz="0" w:space="0" w:color="auto"/>
        <w:bottom w:val="none" w:sz="0" w:space="0" w:color="auto"/>
        <w:right w:val="none" w:sz="0" w:space="0" w:color="auto"/>
      </w:divBdr>
    </w:div>
    <w:div w:id="1901865039">
      <w:bodyDiv w:val="1"/>
      <w:marLeft w:val="0"/>
      <w:marRight w:val="0"/>
      <w:marTop w:val="0"/>
      <w:marBottom w:val="0"/>
      <w:divBdr>
        <w:top w:val="none" w:sz="0" w:space="0" w:color="auto"/>
        <w:left w:val="none" w:sz="0" w:space="0" w:color="auto"/>
        <w:bottom w:val="none" w:sz="0" w:space="0" w:color="auto"/>
        <w:right w:val="none" w:sz="0" w:space="0" w:color="auto"/>
      </w:divBdr>
    </w:div>
    <w:div w:id="1903904961">
      <w:bodyDiv w:val="1"/>
      <w:marLeft w:val="0"/>
      <w:marRight w:val="0"/>
      <w:marTop w:val="0"/>
      <w:marBottom w:val="0"/>
      <w:divBdr>
        <w:top w:val="none" w:sz="0" w:space="0" w:color="auto"/>
        <w:left w:val="none" w:sz="0" w:space="0" w:color="auto"/>
        <w:bottom w:val="none" w:sz="0" w:space="0" w:color="auto"/>
        <w:right w:val="none" w:sz="0" w:space="0" w:color="auto"/>
      </w:divBdr>
    </w:div>
    <w:div w:id="1914394384">
      <w:bodyDiv w:val="1"/>
      <w:marLeft w:val="0"/>
      <w:marRight w:val="0"/>
      <w:marTop w:val="0"/>
      <w:marBottom w:val="0"/>
      <w:divBdr>
        <w:top w:val="none" w:sz="0" w:space="0" w:color="auto"/>
        <w:left w:val="none" w:sz="0" w:space="0" w:color="auto"/>
        <w:bottom w:val="none" w:sz="0" w:space="0" w:color="auto"/>
        <w:right w:val="none" w:sz="0" w:space="0" w:color="auto"/>
      </w:divBdr>
    </w:div>
    <w:div w:id="1915971582">
      <w:bodyDiv w:val="1"/>
      <w:marLeft w:val="0"/>
      <w:marRight w:val="0"/>
      <w:marTop w:val="0"/>
      <w:marBottom w:val="0"/>
      <w:divBdr>
        <w:top w:val="none" w:sz="0" w:space="0" w:color="auto"/>
        <w:left w:val="none" w:sz="0" w:space="0" w:color="auto"/>
        <w:bottom w:val="none" w:sz="0" w:space="0" w:color="auto"/>
        <w:right w:val="none" w:sz="0" w:space="0" w:color="auto"/>
      </w:divBdr>
    </w:div>
    <w:div w:id="1923758424">
      <w:bodyDiv w:val="1"/>
      <w:marLeft w:val="0"/>
      <w:marRight w:val="0"/>
      <w:marTop w:val="0"/>
      <w:marBottom w:val="0"/>
      <w:divBdr>
        <w:top w:val="none" w:sz="0" w:space="0" w:color="auto"/>
        <w:left w:val="none" w:sz="0" w:space="0" w:color="auto"/>
        <w:bottom w:val="none" w:sz="0" w:space="0" w:color="auto"/>
        <w:right w:val="none" w:sz="0" w:space="0" w:color="auto"/>
      </w:divBdr>
    </w:div>
    <w:div w:id="1930851532">
      <w:bodyDiv w:val="1"/>
      <w:marLeft w:val="0"/>
      <w:marRight w:val="0"/>
      <w:marTop w:val="0"/>
      <w:marBottom w:val="0"/>
      <w:divBdr>
        <w:top w:val="none" w:sz="0" w:space="0" w:color="auto"/>
        <w:left w:val="none" w:sz="0" w:space="0" w:color="auto"/>
        <w:bottom w:val="none" w:sz="0" w:space="0" w:color="auto"/>
        <w:right w:val="none" w:sz="0" w:space="0" w:color="auto"/>
      </w:divBdr>
    </w:div>
    <w:div w:id="1931234426">
      <w:bodyDiv w:val="1"/>
      <w:marLeft w:val="0"/>
      <w:marRight w:val="0"/>
      <w:marTop w:val="0"/>
      <w:marBottom w:val="0"/>
      <w:divBdr>
        <w:top w:val="none" w:sz="0" w:space="0" w:color="auto"/>
        <w:left w:val="none" w:sz="0" w:space="0" w:color="auto"/>
        <w:bottom w:val="none" w:sz="0" w:space="0" w:color="auto"/>
        <w:right w:val="none" w:sz="0" w:space="0" w:color="auto"/>
      </w:divBdr>
    </w:div>
    <w:div w:id="1937442522">
      <w:bodyDiv w:val="1"/>
      <w:marLeft w:val="0"/>
      <w:marRight w:val="0"/>
      <w:marTop w:val="0"/>
      <w:marBottom w:val="0"/>
      <w:divBdr>
        <w:top w:val="none" w:sz="0" w:space="0" w:color="auto"/>
        <w:left w:val="none" w:sz="0" w:space="0" w:color="auto"/>
        <w:bottom w:val="none" w:sz="0" w:space="0" w:color="auto"/>
        <w:right w:val="none" w:sz="0" w:space="0" w:color="auto"/>
      </w:divBdr>
    </w:div>
    <w:div w:id="1940327411">
      <w:bodyDiv w:val="1"/>
      <w:marLeft w:val="0"/>
      <w:marRight w:val="0"/>
      <w:marTop w:val="0"/>
      <w:marBottom w:val="0"/>
      <w:divBdr>
        <w:top w:val="none" w:sz="0" w:space="0" w:color="auto"/>
        <w:left w:val="none" w:sz="0" w:space="0" w:color="auto"/>
        <w:bottom w:val="none" w:sz="0" w:space="0" w:color="auto"/>
        <w:right w:val="none" w:sz="0" w:space="0" w:color="auto"/>
      </w:divBdr>
    </w:div>
    <w:div w:id="1942685268">
      <w:bodyDiv w:val="1"/>
      <w:marLeft w:val="0"/>
      <w:marRight w:val="0"/>
      <w:marTop w:val="0"/>
      <w:marBottom w:val="0"/>
      <w:divBdr>
        <w:top w:val="none" w:sz="0" w:space="0" w:color="auto"/>
        <w:left w:val="none" w:sz="0" w:space="0" w:color="auto"/>
        <w:bottom w:val="none" w:sz="0" w:space="0" w:color="auto"/>
        <w:right w:val="none" w:sz="0" w:space="0" w:color="auto"/>
      </w:divBdr>
    </w:div>
    <w:div w:id="1954432565">
      <w:bodyDiv w:val="1"/>
      <w:marLeft w:val="0"/>
      <w:marRight w:val="0"/>
      <w:marTop w:val="0"/>
      <w:marBottom w:val="0"/>
      <w:divBdr>
        <w:top w:val="none" w:sz="0" w:space="0" w:color="auto"/>
        <w:left w:val="none" w:sz="0" w:space="0" w:color="auto"/>
        <w:bottom w:val="none" w:sz="0" w:space="0" w:color="auto"/>
        <w:right w:val="none" w:sz="0" w:space="0" w:color="auto"/>
      </w:divBdr>
    </w:div>
    <w:div w:id="1961061695">
      <w:bodyDiv w:val="1"/>
      <w:marLeft w:val="0"/>
      <w:marRight w:val="0"/>
      <w:marTop w:val="0"/>
      <w:marBottom w:val="0"/>
      <w:divBdr>
        <w:top w:val="none" w:sz="0" w:space="0" w:color="auto"/>
        <w:left w:val="none" w:sz="0" w:space="0" w:color="auto"/>
        <w:bottom w:val="none" w:sz="0" w:space="0" w:color="auto"/>
        <w:right w:val="none" w:sz="0" w:space="0" w:color="auto"/>
      </w:divBdr>
    </w:div>
    <w:div w:id="1969967913">
      <w:bodyDiv w:val="1"/>
      <w:marLeft w:val="0"/>
      <w:marRight w:val="0"/>
      <w:marTop w:val="0"/>
      <w:marBottom w:val="0"/>
      <w:divBdr>
        <w:top w:val="none" w:sz="0" w:space="0" w:color="auto"/>
        <w:left w:val="none" w:sz="0" w:space="0" w:color="auto"/>
        <w:bottom w:val="none" w:sz="0" w:space="0" w:color="auto"/>
        <w:right w:val="none" w:sz="0" w:space="0" w:color="auto"/>
      </w:divBdr>
    </w:div>
    <w:div w:id="1971548105">
      <w:bodyDiv w:val="1"/>
      <w:marLeft w:val="0"/>
      <w:marRight w:val="0"/>
      <w:marTop w:val="0"/>
      <w:marBottom w:val="0"/>
      <w:divBdr>
        <w:top w:val="none" w:sz="0" w:space="0" w:color="auto"/>
        <w:left w:val="none" w:sz="0" w:space="0" w:color="auto"/>
        <w:bottom w:val="none" w:sz="0" w:space="0" w:color="auto"/>
        <w:right w:val="none" w:sz="0" w:space="0" w:color="auto"/>
      </w:divBdr>
    </w:div>
    <w:div w:id="1973293151">
      <w:bodyDiv w:val="1"/>
      <w:marLeft w:val="0"/>
      <w:marRight w:val="0"/>
      <w:marTop w:val="0"/>
      <w:marBottom w:val="0"/>
      <w:divBdr>
        <w:top w:val="none" w:sz="0" w:space="0" w:color="auto"/>
        <w:left w:val="none" w:sz="0" w:space="0" w:color="auto"/>
        <w:bottom w:val="none" w:sz="0" w:space="0" w:color="auto"/>
        <w:right w:val="none" w:sz="0" w:space="0" w:color="auto"/>
      </w:divBdr>
    </w:div>
    <w:div w:id="1977904263">
      <w:bodyDiv w:val="1"/>
      <w:marLeft w:val="0"/>
      <w:marRight w:val="0"/>
      <w:marTop w:val="0"/>
      <w:marBottom w:val="0"/>
      <w:divBdr>
        <w:top w:val="none" w:sz="0" w:space="0" w:color="auto"/>
        <w:left w:val="none" w:sz="0" w:space="0" w:color="auto"/>
        <w:bottom w:val="none" w:sz="0" w:space="0" w:color="auto"/>
        <w:right w:val="none" w:sz="0" w:space="0" w:color="auto"/>
      </w:divBdr>
    </w:div>
    <w:div w:id="1987125169">
      <w:bodyDiv w:val="1"/>
      <w:marLeft w:val="0"/>
      <w:marRight w:val="0"/>
      <w:marTop w:val="0"/>
      <w:marBottom w:val="0"/>
      <w:divBdr>
        <w:top w:val="none" w:sz="0" w:space="0" w:color="auto"/>
        <w:left w:val="none" w:sz="0" w:space="0" w:color="auto"/>
        <w:bottom w:val="none" w:sz="0" w:space="0" w:color="auto"/>
        <w:right w:val="none" w:sz="0" w:space="0" w:color="auto"/>
      </w:divBdr>
    </w:div>
    <w:div w:id="1994135962">
      <w:bodyDiv w:val="1"/>
      <w:marLeft w:val="0"/>
      <w:marRight w:val="0"/>
      <w:marTop w:val="0"/>
      <w:marBottom w:val="0"/>
      <w:divBdr>
        <w:top w:val="none" w:sz="0" w:space="0" w:color="auto"/>
        <w:left w:val="none" w:sz="0" w:space="0" w:color="auto"/>
        <w:bottom w:val="none" w:sz="0" w:space="0" w:color="auto"/>
        <w:right w:val="none" w:sz="0" w:space="0" w:color="auto"/>
      </w:divBdr>
    </w:div>
    <w:div w:id="2001301585">
      <w:bodyDiv w:val="1"/>
      <w:marLeft w:val="0"/>
      <w:marRight w:val="0"/>
      <w:marTop w:val="0"/>
      <w:marBottom w:val="0"/>
      <w:divBdr>
        <w:top w:val="none" w:sz="0" w:space="0" w:color="auto"/>
        <w:left w:val="none" w:sz="0" w:space="0" w:color="auto"/>
        <w:bottom w:val="none" w:sz="0" w:space="0" w:color="auto"/>
        <w:right w:val="none" w:sz="0" w:space="0" w:color="auto"/>
      </w:divBdr>
    </w:div>
    <w:div w:id="2004313995">
      <w:bodyDiv w:val="1"/>
      <w:marLeft w:val="0"/>
      <w:marRight w:val="0"/>
      <w:marTop w:val="0"/>
      <w:marBottom w:val="0"/>
      <w:divBdr>
        <w:top w:val="none" w:sz="0" w:space="0" w:color="auto"/>
        <w:left w:val="none" w:sz="0" w:space="0" w:color="auto"/>
        <w:bottom w:val="none" w:sz="0" w:space="0" w:color="auto"/>
        <w:right w:val="none" w:sz="0" w:space="0" w:color="auto"/>
      </w:divBdr>
    </w:div>
    <w:div w:id="2009090864">
      <w:bodyDiv w:val="1"/>
      <w:marLeft w:val="0"/>
      <w:marRight w:val="0"/>
      <w:marTop w:val="0"/>
      <w:marBottom w:val="0"/>
      <w:divBdr>
        <w:top w:val="none" w:sz="0" w:space="0" w:color="auto"/>
        <w:left w:val="none" w:sz="0" w:space="0" w:color="auto"/>
        <w:bottom w:val="none" w:sz="0" w:space="0" w:color="auto"/>
        <w:right w:val="none" w:sz="0" w:space="0" w:color="auto"/>
      </w:divBdr>
    </w:div>
    <w:div w:id="2013490474">
      <w:bodyDiv w:val="1"/>
      <w:marLeft w:val="0"/>
      <w:marRight w:val="0"/>
      <w:marTop w:val="0"/>
      <w:marBottom w:val="0"/>
      <w:divBdr>
        <w:top w:val="none" w:sz="0" w:space="0" w:color="auto"/>
        <w:left w:val="none" w:sz="0" w:space="0" w:color="auto"/>
        <w:bottom w:val="none" w:sz="0" w:space="0" w:color="auto"/>
        <w:right w:val="none" w:sz="0" w:space="0" w:color="auto"/>
      </w:divBdr>
    </w:div>
    <w:div w:id="2023630043">
      <w:bodyDiv w:val="1"/>
      <w:marLeft w:val="0"/>
      <w:marRight w:val="0"/>
      <w:marTop w:val="0"/>
      <w:marBottom w:val="0"/>
      <w:divBdr>
        <w:top w:val="none" w:sz="0" w:space="0" w:color="auto"/>
        <w:left w:val="none" w:sz="0" w:space="0" w:color="auto"/>
        <w:bottom w:val="none" w:sz="0" w:space="0" w:color="auto"/>
        <w:right w:val="none" w:sz="0" w:space="0" w:color="auto"/>
      </w:divBdr>
    </w:div>
    <w:div w:id="2028019510">
      <w:bodyDiv w:val="1"/>
      <w:marLeft w:val="0"/>
      <w:marRight w:val="0"/>
      <w:marTop w:val="0"/>
      <w:marBottom w:val="0"/>
      <w:divBdr>
        <w:top w:val="none" w:sz="0" w:space="0" w:color="auto"/>
        <w:left w:val="none" w:sz="0" w:space="0" w:color="auto"/>
        <w:bottom w:val="none" w:sz="0" w:space="0" w:color="auto"/>
        <w:right w:val="none" w:sz="0" w:space="0" w:color="auto"/>
      </w:divBdr>
    </w:div>
    <w:div w:id="2034182490">
      <w:bodyDiv w:val="1"/>
      <w:marLeft w:val="0"/>
      <w:marRight w:val="0"/>
      <w:marTop w:val="0"/>
      <w:marBottom w:val="0"/>
      <w:divBdr>
        <w:top w:val="none" w:sz="0" w:space="0" w:color="auto"/>
        <w:left w:val="none" w:sz="0" w:space="0" w:color="auto"/>
        <w:bottom w:val="none" w:sz="0" w:space="0" w:color="auto"/>
        <w:right w:val="none" w:sz="0" w:space="0" w:color="auto"/>
      </w:divBdr>
    </w:div>
    <w:div w:id="2036226091">
      <w:bodyDiv w:val="1"/>
      <w:marLeft w:val="0"/>
      <w:marRight w:val="0"/>
      <w:marTop w:val="0"/>
      <w:marBottom w:val="0"/>
      <w:divBdr>
        <w:top w:val="none" w:sz="0" w:space="0" w:color="auto"/>
        <w:left w:val="none" w:sz="0" w:space="0" w:color="auto"/>
        <w:bottom w:val="none" w:sz="0" w:space="0" w:color="auto"/>
        <w:right w:val="none" w:sz="0" w:space="0" w:color="auto"/>
      </w:divBdr>
    </w:div>
    <w:div w:id="2037347761">
      <w:bodyDiv w:val="1"/>
      <w:marLeft w:val="0"/>
      <w:marRight w:val="0"/>
      <w:marTop w:val="0"/>
      <w:marBottom w:val="0"/>
      <w:divBdr>
        <w:top w:val="none" w:sz="0" w:space="0" w:color="auto"/>
        <w:left w:val="none" w:sz="0" w:space="0" w:color="auto"/>
        <w:bottom w:val="none" w:sz="0" w:space="0" w:color="auto"/>
        <w:right w:val="none" w:sz="0" w:space="0" w:color="auto"/>
      </w:divBdr>
    </w:div>
    <w:div w:id="2039426931">
      <w:bodyDiv w:val="1"/>
      <w:marLeft w:val="0"/>
      <w:marRight w:val="0"/>
      <w:marTop w:val="0"/>
      <w:marBottom w:val="0"/>
      <w:divBdr>
        <w:top w:val="none" w:sz="0" w:space="0" w:color="auto"/>
        <w:left w:val="none" w:sz="0" w:space="0" w:color="auto"/>
        <w:bottom w:val="none" w:sz="0" w:space="0" w:color="auto"/>
        <w:right w:val="none" w:sz="0" w:space="0" w:color="auto"/>
      </w:divBdr>
    </w:div>
    <w:div w:id="2039889021">
      <w:bodyDiv w:val="1"/>
      <w:marLeft w:val="0"/>
      <w:marRight w:val="0"/>
      <w:marTop w:val="0"/>
      <w:marBottom w:val="0"/>
      <w:divBdr>
        <w:top w:val="none" w:sz="0" w:space="0" w:color="auto"/>
        <w:left w:val="none" w:sz="0" w:space="0" w:color="auto"/>
        <w:bottom w:val="none" w:sz="0" w:space="0" w:color="auto"/>
        <w:right w:val="none" w:sz="0" w:space="0" w:color="auto"/>
      </w:divBdr>
    </w:div>
    <w:div w:id="2045977971">
      <w:bodyDiv w:val="1"/>
      <w:marLeft w:val="0"/>
      <w:marRight w:val="0"/>
      <w:marTop w:val="0"/>
      <w:marBottom w:val="0"/>
      <w:divBdr>
        <w:top w:val="none" w:sz="0" w:space="0" w:color="auto"/>
        <w:left w:val="none" w:sz="0" w:space="0" w:color="auto"/>
        <w:bottom w:val="none" w:sz="0" w:space="0" w:color="auto"/>
        <w:right w:val="none" w:sz="0" w:space="0" w:color="auto"/>
      </w:divBdr>
    </w:div>
    <w:div w:id="2048098123">
      <w:bodyDiv w:val="1"/>
      <w:marLeft w:val="0"/>
      <w:marRight w:val="0"/>
      <w:marTop w:val="0"/>
      <w:marBottom w:val="0"/>
      <w:divBdr>
        <w:top w:val="none" w:sz="0" w:space="0" w:color="auto"/>
        <w:left w:val="none" w:sz="0" w:space="0" w:color="auto"/>
        <w:bottom w:val="none" w:sz="0" w:space="0" w:color="auto"/>
        <w:right w:val="none" w:sz="0" w:space="0" w:color="auto"/>
      </w:divBdr>
    </w:div>
    <w:div w:id="2051804470">
      <w:bodyDiv w:val="1"/>
      <w:marLeft w:val="0"/>
      <w:marRight w:val="0"/>
      <w:marTop w:val="0"/>
      <w:marBottom w:val="0"/>
      <w:divBdr>
        <w:top w:val="none" w:sz="0" w:space="0" w:color="auto"/>
        <w:left w:val="none" w:sz="0" w:space="0" w:color="auto"/>
        <w:bottom w:val="none" w:sz="0" w:space="0" w:color="auto"/>
        <w:right w:val="none" w:sz="0" w:space="0" w:color="auto"/>
      </w:divBdr>
    </w:div>
    <w:div w:id="2056150428">
      <w:bodyDiv w:val="1"/>
      <w:marLeft w:val="0"/>
      <w:marRight w:val="0"/>
      <w:marTop w:val="0"/>
      <w:marBottom w:val="0"/>
      <w:divBdr>
        <w:top w:val="none" w:sz="0" w:space="0" w:color="auto"/>
        <w:left w:val="none" w:sz="0" w:space="0" w:color="auto"/>
        <w:bottom w:val="none" w:sz="0" w:space="0" w:color="auto"/>
        <w:right w:val="none" w:sz="0" w:space="0" w:color="auto"/>
      </w:divBdr>
    </w:div>
    <w:div w:id="2056535989">
      <w:bodyDiv w:val="1"/>
      <w:marLeft w:val="0"/>
      <w:marRight w:val="0"/>
      <w:marTop w:val="0"/>
      <w:marBottom w:val="0"/>
      <w:divBdr>
        <w:top w:val="none" w:sz="0" w:space="0" w:color="auto"/>
        <w:left w:val="none" w:sz="0" w:space="0" w:color="auto"/>
        <w:bottom w:val="none" w:sz="0" w:space="0" w:color="auto"/>
        <w:right w:val="none" w:sz="0" w:space="0" w:color="auto"/>
      </w:divBdr>
    </w:div>
    <w:div w:id="2056730209">
      <w:bodyDiv w:val="1"/>
      <w:marLeft w:val="0"/>
      <w:marRight w:val="0"/>
      <w:marTop w:val="0"/>
      <w:marBottom w:val="0"/>
      <w:divBdr>
        <w:top w:val="none" w:sz="0" w:space="0" w:color="auto"/>
        <w:left w:val="none" w:sz="0" w:space="0" w:color="auto"/>
        <w:bottom w:val="none" w:sz="0" w:space="0" w:color="auto"/>
        <w:right w:val="none" w:sz="0" w:space="0" w:color="auto"/>
      </w:divBdr>
    </w:div>
    <w:div w:id="2061898207">
      <w:bodyDiv w:val="1"/>
      <w:marLeft w:val="0"/>
      <w:marRight w:val="0"/>
      <w:marTop w:val="0"/>
      <w:marBottom w:val="0"/>
      <w:divBdr>
        <w:top w:val="none" w:sz="0" w:space="0" w:color="auto"/>
        <w:left w:val="none" w:sz="0" w:space="0" w:color="auto"/>
        <w:bottom w:val="none" w:sz="0" w:space="0" w:color="auto"/>
        <w:right w:val="none" w:sz="0" w:space="0" w:color="auto"/>
      </w:divBdr>
    </w:div>
    <w:div w:id="2066179264">
      <w:bodyDiv w:val="1"/>
      <w:marLeft w:val="0"/>
      <w:marRight w:val="0"/>
      <w:marTop w:val="0"/>
      <w:marBottom w:val="0"/>
      <w:divBdr>
        <w:top w:val="none" w:sz="0" w:space="0" w:color="auto"/>
        <w:left w:val="none" w:sz="0" w:space="0" w:color="auto"/>
        <w:bottom w:val="none" w:sz="0" w:space="0" w:color="auto"/>
        <w:right w:val="none" w:sz="0" w:space="0" w:color="auto"/>
      </w:divBdr>
    </w:div>
    <w:div w:id="2080324789">
      <w:bodyDiv w:val="1"/>
      <w:marLeft w:val="0"/>
      <w:marRight w:val="0"/>
      <w:marTop w:val="0"/>
      <w:marBottom w:val="0"/>
      <w:divBdr>
        <w:top w:val="none" w:sz="0" w:space="0" w:color="auto"/>
        <w:left w:val="none" w:sz="0" w:space="0" w:color="auto"/>
        <w:bottom w:val="none" w:sz="0" w:space="0" w:color="auto"/>
        <w:right w:val="none" w:sz="0" w:space="0" w:color="auto"/>
      </w:divBdr>
    </w:div>
    <w:div w:id="2095979705">
      <w:bodyDiv w:val="1"/>
      <w:marLeft w:val="0"/>
      <w:marRight w:val="0"/>
      <w:marTop w:val="0"/>
      <w:marBottom w:val="0"/>
      <w:divBdr>
        <w:top w:val="none" w:sz="0" w:space="0" w:color="auto"/>
        <w:left w:val="none" w:sz="0" w:space="0" w:color="auto"/>
        <w:bottom w:val="none" w:sz="0" w:space="0" w:color="auto"/>
        <w:right w:val="none" w:sz="0" w:space="0" w:color="auto"/>
      </w:divBdr>
      <w:divsChild>
        <w:div w:id="2036076518">
          <w:marLeft w:val="0"/>
          <w:marRight w:val="0"/>
          <w:marTop w:val="0"/>
          <w:marBottom w:val="0"/>
          <w:divBdr>
            <w:top w:val="none" w:sz="0" w:space="0" w:color="auto"/>
            <w:left w:val="none" w:sz="0" w:space="0" w:color="auto"/>
            <w:bottom w:val="none" w:sz="0" w:space="0" w:color="auto"/>
            <w:right w:val="none" w:sz="0" w:space="0" w:color="auto"/>
          </w:divBdr>
          <w:divsChild>
            <w:div w:id="362294962">
              <w:marLeft w:val="0"/>
              <w:marRight w:val="0"/>
              <w:marTop w:val="0"/>
              <w:marBottom w:val="0"/>
              <w:divBdr>
                <w:top w:val="none" w:sz="0" w:space="0" w:color="auto"/>
                <w:left w:val="none" w:sz="0" w:space="0" w:color="auto"/>
                <w:bottom w:val="none" w:sz="0" w:space="0" w:color="auto"/>
                <w:right w:val="none" w:sz="0" w:space="0" w:color="auto"/>
              </w:divBdr>
              <w:divsChild>
                <w:div w:id="15792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29448">
      <w:bodyDiv w:val="1"/>
      <w:marLeft w:val="0"/>
      <w:marRight w:val="0"/>
      <w:marTop w:val="0"/>
      <w:marBottom w:val="0"/>
      <w:divBdr>
        <w:top w:val="none" w:sz="0" w:space="0" w:color="auto"/>
        <w:left w:val="none" w:sz="0" w:space="0" w:color="auto"/>
        <w:bottom w:val="none" w:sz="0" w:space="0" w:color="auto"/>
        <w:right w:val="none" w:sz="0" w:space="0" w:color="auto"/>
      </w:divBdr>
    </w:div>
    <w:div w:id="2101217082">
      <w:bodyDiv w:val="1"/>
      <w:marLeft w:val="0"/>
      <w:marRight w:val="0"/>
      <w:marTop w:val="0"/>
      <w:marBottom w:val="0"/>
      <w:divBdr>
        <w:top w:val="none" w:sz="0" w:space="0" w:color="auto"/>
        <w:left w:val="none" w:sz="0" w:space="0" w:color="auto"/>
        <w:bottom w:val="none" w:sz="0" w:space="0" w:color="auto"/>
        <w:right w:val="none" w:sz="0" w:space="0" w:color="auto"/>
      </w:divBdr>
    </w:div>
    <w:div w:id="2117215214">
      <w:bodyDiv w:val="1"/>
      <w:marLeft w:val="0"/>
      <w:marRight w:val="0"/>
      <w:marTop w:val="0"/>
      <w:marBottom w:val="0"/>
      <w:divBdr>
        <w:top w:val="none" w:sz="0" w:space="0" w:color="auto"/>
        <w:left w:val="none" w:sz="0" w:space="0" w:color="auto"/>
        <w:bottom w:val="none" w:sz="0" w:space="0" w:color="auto"/>
        <w:right w:val="none" w:sz="0" w:space="0" w:color="auto"/>
      </w:divBdr>
    </w:div>
    <w:div w:id="2118865850">
      <w:bodyDiv w:val="1"/>
      <w:marLeft w:val="0"/>
      <w:marRight w:val="0"/>
      <w:marTop w:val="0"/>
      <w:marBottom w:val="0"/>
      <w:divBdr>
        <w:top w:val="none" w:sz="0" w:space="0" w:color="auto"/>
        <w:left w:val="none" w:sz="0" w:space="0" w:color="auto"/>
        <w:bottom w:val="none" w:sz="0" w:space="0" w:color="auto"/>
        <w:right w:val="none" w:sz="0" w:space="0" w:color="auto"/>
      </w:divBdr>
    </w:div>
    <w:div w:id="2121298636">
      <w:bodyDiv w:val="1"/>
      <w:marLeft w:val="0"/>
      <w:marRight w:val="0"/>
      <w:marTop w:val="0"/>
      <w:marBottom w:val="0"/>
      <w:divBdr>
        <w:top w:val="none" w:sz="0" w:space="0" w:color="auto"/>
        <w:left w:val="none" w:sz="0" w:space="0" w:color="auto"/>
        <w:bottom w:val="none" w:sz="0" w:space="0" w:color="auto"/>
        <w:right w:val="none" w:sz="0" w:space="0" w:color="auto"/>
      </w:divBdr>
    </w:div>
    <w:div w:id="2131439438">
      <w:bodyDiv w:val="1"/>
      <w:marLeft w:val="0"/>
      <w:marRight w:val="0"/>
      <w:marTop w:val="0"/>
      <w:marBottom w:val="0"/>
      <w:divBdr>
        <w:top w:val="none" w:sz="0" w:space="0" w:color="auto"/>
        <w:left w:val="none" w:sz="0" w:space="0" w:color="auto"/>
        <w:bottom w:val="none" w:sz="0" w:space="0" w:color="auto"/>
        <w:right w:val="none" w:sz="0" w:space="0" w:color="auto"/>
      </w:divBdr>
    </w:div>
    <w:div w:id="2132704485">
      <w:bodyDiv w:val="1"/>
      <w:marLeft w:val="0"/>
      <w:marRight w:val="0"/>
      <w:marTop w:val="0"/>
      <w:marBottom w:val="0"/>
      <w:divBdr>
        <w:top w:val="none" w:sz="0" w:space="0" w:color="auto"/>
        <w:left w:val="none" w:sz="0" w:space="0" w:color="auto"/>
        <w:bottom w:val="none" w:sz="0" w:space="0" w:color="auto"/>
        <w:right w:val="none" w:sz="0" w:space="0" w:color="auto"/>
      </w:divBdr>
    </w:div>
    <w:div w:id="2134130549">
      <w:bodyDiv w:val="1"/>
      <w:marLeft w:val="0"/>
      <w:marRight w:val="0"/>
      <w:marTop w:val="0"/>
      <w:marBottom w:val="0"/>
      <w:divBdr>
        <w:top w:val="none" w:sz="0" w:space="0" w:color="auto"/>
        <w:left w:val="none" w:sz="0" w:space="0" w:color="auto"/>
        <w:bottom w:val="none" w:sz="0" w:space="0" w:color="auto"/>
        <w:right w:val="none" w:sz="0" w:space="0" w:color="auto"/>
      </w:divBdr>
    </w:div>
    <w:div w:id="2134515406">
      <w:bodyDiv w:val="1"/>
      <w:marLeft w:val="0"/>
      <w:marRight w:val="0"/>
      <w:marTop w:val="0"/>
      <w:marBottom w:val="0"/>
      <w:divBdr>
        <w:top w:val="none" w:sz="0" w:space="0" w:color="auto"/>
        <w:left w:val="none" w:sz="0" w:space="0" w:color="auto"/>
        <w:bottom w:val="none" w:sz="0" w:space="0" w:color="auto"/>
        <w:right w:val="none" w:sz="0" w:space="0" w:color="auto"/>
      </w:divBdr>
    </w:div>
    <w:div w:id="2137287045">
      <w:bodyDiv w:val="1"/>
      <w:marLeft w:val="0"/>
      <w:marRight w:val="0"/>
      <w:marTop w:val="0"/>
      <w:marBottom w:val="0"/>
      <w:divBdr>
        <w:top w:val="none" w:sz="0" w:space="0" w:color="auto"/>
        <w:left w:val="none" w:sz="0" w:space="0" w:color="auto"/>
        <w:bottom w:val="none" w:sz="0" w:space="0" w:color="auto"/>
        <w:right w:val="none" w:sz="0" w:space="0" w:color="auto"/>
      </w:divBdr>
    </w:div>
    <w:div w:id="21411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onomia48.com/spa/d/empresa/empresa.htm" TargetMode="External"/><Relationship Id="rId21" Type="http://schemas.openxmlformats.org/officeDocument/2006/relationships/hyperlink" Target="https://www.monografias.com/trabajos12/consti/consti.shtml" TargetMode="External"/><Relationship Id="rId34" Type="http://schemas.openxmlformats.org/officeDocument/2006/relationships/hyperlink" Target="http://www.economia48.com/spa/d/coste/coste.htm"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chart" Target="charts/chart25.xml"/><Relationship Id="rId68" Type="http://schemas.openxmlformats.org/officeDocument/2006/relationships/chart" Target="charts/chart30.xml"/><Relationship Id="rId76" Type="http://schemas.openxmlformats.org/officeDocument/2006/relationships/hyperlink" Target="http://congreso.investiga.fca.unam.mx/docs/xvii/docs/C09.pdf" TargetMode="External"/><Relationship Id="rId84" Type="http://schemas.openxmlformats.org/officeDocument/2006/relationships/hyperlink" Target="https://www.ingetec.com.co" TargetMode="External"/><Relationship Id="rId89" Type="http://schemas.openxmlformats.org/officeDocument/2006/relationships/hyperlink" Target="http://www.ohlindustrial.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3.xml"/><Relationship Id="rId92" Type="http://schemas.openxmlformats.org/officeDocument/2006/relationships/hyperlink" Target="http://www.tecnicaindustrial.es/" TargetMode="External"/><Relationship Id="rId2" Type="http://schemas.openxmlformats.org/officeDocument/2006/relationships/numbering" Target="numbering.xml"/><Relationship Id="rId16" Type="http://schemas.openxmlformats.org/officeDocument/2006/relationships/hyperlink" Target="http://eiffage.com/" TargetMode="External"/><Relationship Id="rId29" Type="http://schemas.openxmlformats.org/officeDocument/2006/relationships/hyperlink" Target="http://www.economia48.com/spa/d/competidor/competidor.htm" TargetMode="External"/><Relationship Id="rId11" Type="http://schemas.openxmlformats.org/officeDocument/2006/relationships/image" Target="media/image6.emf"/><Relationship Id="rId24" Type="http://schemas.openxmlformats.org/officeDocument/2006/relationships/hyperlink" Target="http://wef.ch/gcr16" TargetMode="External"/><Relationship Id="rId32" Type="http://schemas.openxmlformats.org/officeDocument/2006/relationships/hyperlink" Target="http://www.economia48.com/spa/d/producto/producto.htm" TargetMode="External"/><Relationship Id="rId37" Type="http://schemas.openxmlformats.org/officeDocument/2006/relationships/hyperlink" Target="https://definicion.de/efecto/" TargetMode="Externa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chart" Target="charts/chart28.xml"/><Relationship Id="rId74" Type="http://schemas.openxmlformats.org/officeDocument/2006/relationships/hyperlink" Target="%3chttp://www.redalyc.org/articulo.oa?id=41331033004%3e&#160;" TargetMode="External"/><Relationship Id="rId79" Type="http://schemas.openxmlformats.org/officeDocument/2006/relationships/hyperlink" Target="http://www.sener.es" TargetMode="External"/><Relationship Id="rId87" Type="http://schemas.openxmlformats.org/officeDocument/2006/relationships/hyperlink" Target="https://www.realestatemarket.com.mx/" TargetMode="External"/><Relationship Id="rId5" Type="http://schemas.openxmlformats.org/officeDocument/2006/relationships/webSettings" Target="webSettings.xml"/><Relationship Id="rId61" Type="http://schemas.openxmlformats.org/officeDocument/2006/relationships/chart" Target="charts/chart23.xml"/><Relationship Id="rId82" Type="http://schemas.openxmlformats.org/officeDocument/2006/relationships/hyperlink" Target="https://www.elfinanciero.com.mx/" TargetMode="External"/><Relationship Id="rId90" Type="http://schemas.openxmlformats.org/officeDocument/2006/relationships/hyperlink" Target="http://www.uic.org.ar/" TargetMode="External"/><Relationship Id="rId95" Type="http://schemas.openxmlformats.org/officeDocument/2006/relationships/hyperlink" Target="https://es.weforum.org/" TargetMode="External"/><Relationship Id="rId19" Type="http://schemas.openxmlformats.org/officeDocument/2006/relationships/hyperlink" Target="https://www.integral.com.co/es/component/content/article?id=146" TargetMode="External"/><Relationship Id="rId14" Type="http://schemas.openxmlformats.org/officeDocument/2006/relationships/hyperlink" Target="https://www.redalyc.org/jatsRepo/290/29055967002/html/index.html" TargetMode="External"/><Relationship Id="rId22" Type="http://schemas.openxmlformats.org/officeDocument/2006/relationships/hyperlink" Target="https://www.monografias.com/trabajos5/volfi/volfi.shtml" TargetMode="External"/><Relationship Id="rId27" Type="http://schemas.openxmlformats.org/officeDocument/2006/relationships/hyperlink" Target="http://www.economia48.com/spa/d/clientes/clientes.htm" TargetMode="External"/><Relationship Id="rId30" Type="http://schemas.openxmlformats.org/officeDocument/2006/relationships/hyperlink" Target="http://www.economia48.com/spa/d/beneficio/beneficio.htm" TargetMode="External"/><Relationship Id="rId35" Type="http://schemas.openxmlformats.org/officeDocument/2006/relationships/image" Target="media/image9.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hyperlink" Target="https://ranking-empresas.eleconomista.es/sector-7112" TargetMode="External"/><Relationship Id="rId8" Type="http://schemas.openxmlformats.org/officeDocument/2006/relationships/footer" Target="footer1.xml"/><Relationship Id="rId51" Type="http://schemas.openxmlformats.org/officeDocument/2006/relationships/chart" Target="charts/chart13.xml"/><Relationship Id="rId72" Type="http://schemas.openxmlformats.org/officeDocument/2006/relationships/hyperlink" Target="http://www.observatoriodelaingenieria.org.mx/" TargetMode="External"/><Relationship Id="rId80" Type="http://schemas.openxmlformats.org/officeDocument/2006/relationships/hyperlink" Target="https://ingenieriagicze.com/" TargetMode="External"/><Relationship Id="rId85" Type="http://schemas.openxmlformats.org/officeDocument/2006/relationships/hyperlink" Target="https://www.integral.com.co" TargetMode="External"/><Relationship Id="rId93" Type="http://schemas.openxmlformats.org/officeDocument/2006/relationships/hyperlink" Target="http://www.techint-ingenieria.com/" TargetMode="Externa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hyperlink" Target="https://www.integral.com.co/es/component/content/article?id=161" TargetMode="External"/><Relationship Id="rId25" Type="http://schemas.openxmlformats.org/officeDocument/2006/relationships/hyperlink" Target="http://www.economia48.com/spa/d/valor/valor.htm" TargetMode="External"/><Relationship Id="rId33" Type="http://schemas.openxmlformats.org/officeDocument/2006/relationships/hyperlink" Target="http://www.economia48.com/spa/d/ingresos/ingresos.htm" TargetMode="External"/><Relationship Id="rId38" Type="http://schemas.openxmlformats.org/officeDocument/2006/relationships/hyperlink" Target="https://definicion.de/eficiencia/" TargetMode="External"/><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chart" Target="charts/chart29.xml"/><Relationship Id="rId20" Type="http://schemas.openxmlformats.org/officeDocument/2006/relationships/hyperlink" Target="https://www.integral.com.co/es/component/content/article?id=141" TargetMode="Externa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chart" Target="charts/chart32.xml"/><Relationship Id="rId75" Type="http://schemas.openxmlformats.org/officeDocument/2006/relationships/hyperlink" Target="http://www.ccicsa.com.mx/" TargetMode="External"/><Relationship Id="rId83" Type="http://schemas.openxmlformats.org/officeDocument/2006/relationships/hyperlink" Target="https://api.imco.org.mx/" TargetMode="External"/><Relationship Id="rId88" Type="http://schemas.openxmlformats.org/officeDocument/2006/relationships/hyperlink" Target="https://www.redalyc.org/articulo.oa" TargetMode="External"/><Relationship Id="rId91" Type="http://schemas.openxmlformats.org/officeDocument/2006/relationships/hyperlink" Target="https://www.gob.mx/s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onografias.com/trabajos7/cofi/cofi.shtml" TargetMode="External"/><Relationship Id="rId28" Type="http://schemas.openxmlformats.org/officeDocument/2006/relationships/hyperlink" Target="http://www.economia48.com/spa/d/precio/precio.htm" TargetMode="External"/><Relationship Id="rId36" Type="http://schemas.openxmlformats.org/officeDocument/2006/relationships/hyperlink" Target="http://www.cya.unam.mx/index.php/cya/article/view/769/942" TargetMode="Externa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footer" Target="footer2.xml"/><Relationship Id="rId31" Type="http://schemas.openxmlformats.org/officeDocument/2006/relationships/hyperlink" Target="http://www.economia48.com/spa/d/prevision/prevision.htm"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hyperlink" Target="https://www.bnamericas.com/es" TargetMode="External"/><Relationship Id="rId78" Type="http://schemas.openxmlformats.org/officeDocument/2006/relationships/hyperlink" Target="http://www.redalyc.org/articulo.oa" TargetMode="External"/><Relationship Id="rId81" Type="http://schemas.openxmlformats.org/officeDocument/2006/relationships/hyperlink" Target="https://www.gestiopolis.com/competitividad-empresarial-en-mexico/" TargetMode="External"/><Relationship Id="rId86" Type="http://schemas.openxmlformats.org/officeDocument/2006/relationships/hyperlink" Target="https://www.redalyc.org/articulo.oa" TargetMode="External"/><Relationship Id="rId94" Type="http://schemas.openxmlformats.org/officeDocument/2006/relationships/hyperlink" Target="http://taylorservicios.com/"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redalyc.org/jatsRepo/530/53051786006/html/index.html" TargetMode="External"/><Relationship Id="rId18" Type="http://schemas.openxmlformats.org/officeDocument/2006/relationships/hyperlink" Target="https://www.integral.com.co/es/component/content/article?id=144" TargetMode="External"/><Relationship Id="rId39" Type="http://schemas.openxmlformats.org/officeDocument/2006/relationships/chart" Target="charts/chart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8.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3.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Cliente final</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1'!$C$141:$G$141</c:f>
              <c:strCache>
                <c:ptCount val="5"/>
                <c:pt idx="0">
                  <c:v>GRH</c:v>
                </c:pt>
                <c:pt idx="1">
                  <c:v>GPI</c:v>
                </c:pt>
                <c:pt idx="2">
                  <c:v>GA</c:v>
                </c:pt>
                <c:pt idx="3">
                  <c:v>GI</c:v>
                </c:pt>
                <c:pt idx="4">
                  <c:v>GV</c:v>
                </c:pt>
              </c:strCache>
            </c:strRef>
          </c:cat>
          <c:val>
            <c:numRef>
              <c:f>'[Gráfico en Microsoft Office Word]EMPRESA 1'!$C$142:$G$142</c:f>
              <c:numCache>
                <c:formatCode>0.00</c:formatCode>
                <c:ptCount val="5"/>
                <c:pt idx="0">
                  <c:v>91.25</c:v>
                </c:pt>
                <c:pt idx="1">
                  <c:v>86.25</c:v>
                </c:pt>
                <c:pt idx="2">
                  <c:v>92.5</c:v>
                </c:pt>
                <c:pt idx="3">
                  <c:v>91.25</c:v>
                </c:pt>
                <c:pt idx="4">
                  <c:v>92.5</c:v>
                </c:pt>
              </c:numCache>
            </c:numRef>
          </c:val>
          <c:extLst>
            <c:ext xmlns:c16="http://schemas.microsoft.com/office/drawing/2014/chart" uri="{C3380CC4-5D6E-409C-BE32-E72D297353CC}">
              <c16:uniqueId val="{00000000-DC76-4426-B1FA-3DD6013A0C68}"/>
            </c:ext>
          </c:extLst>
        </c:ser>
        <c:dLbls>
          <c:showLegendKey val="0"/>
          <c:showVal val="1"/>
          <c:showCatName val="0"/>
          <c:showSerName val="0"/>
          <c:showPercent val="0"/>
          <c:showBubbleSize val="0"/>
        </c:dLbls>
        <c:gapWidth val="150"/>
        <c:axId val="72958336"/>
        <c:axId val="72959872"/>
      </c:barChart>
      <c:catAx>
        <c:axId val="7295833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2959872"/>
        <c:crosses val="autoZero"/>
        <c:auto val="1"/>
        <c:lblAlgn val="ctr"/>
        <c:lblOffset val="100"/>
        <c:noMultiLvlLbl val="0"/>
      </c:catAx>
      <c:valAx>
        <c:axId val="72959872"/>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295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aseline="0">
          <a:solidFill>
            <a:schemeClr val="bg1"/>
          </a:solidFill>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Evaluación del nivel directivo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1'!$C$159:$G$159</c:f>
              <c:strCache>
                <c:ptCount val="5"/>
                <c:pt idx="0">
                  <c:v>GRH</c:v>
                </c:pt>
                <c:pt idx="1">
                  <c:v>GPI</c:v>
                </c:pt>
                <c:pt idx="2">
                  <c:v>GA</c:v>
                </c:pt>
                <c:pt idx="3">
                  <c:v>GI</c:v>
                </c:pt>
                <c:pt idx="4">
                  <c:v>GV</c:v>
                </c:pt>
              </c:strCache>
            </c:strRef>
          </c:cat>
          <c:val>
            <c:numRef>
              <c:f>'[Gráfico en Microsoft Office Word]EMPRESA 1'!$C$160:$G$160</c:f>
              <c:numCache>
                <c:formatCode>0.00</c:formatCode>
                <c:ptCount val="5"/>
                <c:pt idx="0">
                  <c:v>93.333333333333258</c:v>
                </c:pt>
                <c:pt idx="1">
                  <c:v>78.333333333333258</c:v>
                </c:pt>
                <c:pt idx="2">
                  <c:v>93.333333333333258</c:v>
                </c:pt>
                <c:pt idx="3">
                  <c:v>66.666666666666671</c:v>
                </c:pt>
                <c:pt idx="4">
                  <c:v>95</c:v>
                </c:pt>
              </c:numCache>
            </c:numRef>
          </c:val>
          <c:extLst>
            <c:ext xmlns:c16="http://schemas.microsoft.com/office/drawing/2014/chart" uri="{C3380CC4-5D6E-409C-BE32-E72D297353CC}">
              <c16:uniqueId val="{00000000-4EFB-414E-B838-D13DB2AE68F9}"/>
            </c:ext>
          </c:extLst>
        </c:ser>
        <c:dLbls>
          <c:showLegendKey val="0"/>
          <c:showVal val="1"/>
          <c:showCatName val="0"/>
          <c:showSerName val="0"/>
          <c:showPercent val="0"/>
          <c:showBubbleSize val="0"/>
        </c:dLbls>
        <c:gapWidth val="150"/>
        <c:axId val="116329856"/>
        <c:axId val="116343936"/>
      </c:barChart>
      <c:catAx>
        <c:axId val="11632985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6343936"/>
        <c:crosses val="autoZero"/>
        <c:auto val="1"/>
        <c:lblAlgn val="ctr"/>
        <c:lblOffset val="100"/>
        <c:noMultiLvlLbl val="0"/>
      </c:catAx>
      <c:valAx>
        <c:axId val="116343936"/>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632985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vert="horz"/>
          <a:lstStyle/>
          <a:p>
            <a:pPr>
              <a:defRPr/>
            </a:pPr>
            <a:r>
              <a:rPr lang="es-MX"/>
              <a:t>Perfil integral por elementos </a:t>
            </a:r>
          </a:p>
          <a:p>
            <a:pPr>
              <a:defRPr/>
            </a:pPr>
            <a:r>
              <a:rPr lang="es-MX"/>
              <a:t>Empresa "A"</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accent5">
                  <a:lumMod val="50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'EMPRESA 1'!$B$197:$B$206</c:f>
              <c:strCache>
                <c:ptCount val="10"/>
                <c:pt idx="0">
                  <c:v>CLIENTE FINAL</c:v>
                </c:pt>
                <c:pt idx="1">
                  <c:v>DESEMPEÑO DE PROCESO</c:v>
                </c:pt>
                <c:pt idx="2">
                  <c:v>ALIANZA CON PROVEEDORES</c:v>
                </c:pt>
                <c:pt idx="3">
                  <c:v>DOCUMENTACIÓN</c:v>
                </c:pt>
                <c:pt idx="4">
                  <c:v>DESARROLLO DE HABILIDADES Y DESTREZAS</c:v>
                </c:pt>
                <c:pt idx="5">
                  <c:v>BENCHMARKING </c:v>
                </c:pt>
                <c:pt idx="6">
                  <c:v>APTABILIDAD DEL PROCESO</c:v>
                </c:pt>
                <c:pt idx="7">
                  <c:v>MEJORAMIENTO CONTINUO</c:v>
                </c:pt>
                <c:pt idx="8">
                  <c:v>EVALUACIÓN DEL RECURSO HUMANO</c:v>
                </c:pt>
                <c:pt idx="9">
                  <c:v>EVALUACIÓN DEL NIVEL DIRECTIVO</c:v>
                </c:pt>
              </c:strCache>
            </c:strRef>
          </c:cat>
          <c:val>
            <c:numRef>
              <c:f>'EMPRESA 1'!$H$197:$H$206</c:f>
              <c:numCache>
                <c:formatCode>0.00</c:formatCode>
                <c:ptCount val="10"/>
                <c:pt idx="0">
                  <c:v>90.75</c:v>
                </c:pt>
                <c:pt idx="1">
                  <c:v>93.25</c:v>
                </c:pt>
                <c:pt idx="2">
                  <c:v>94.285142857142858</c:v>
                </c:pt>
                <c:pt idx="3">
                  <c:v>98</c:v>
                </c:pt>
                <c:pt idx="4">
                  <c:v>88.4</c:v>
                </c:pt>
                <c:pt idx="5">
                  <c:v>40.5</c:v>
                </c:pt>
                <c:pt idx="6">
                  <c:v>84.666666666666657</c:v>
                </c:pt>
                <c:pt idx="7">
                  <c:v>71.777777777777658</c:v>
                </c:pt>
                <c:pt idx="8">
                  <c:v>90.571428571428058</c:v>
                </c:pt>
                <c:pt idx="9">
                  <c:v>85.333333333333258</c:v>
                </c:pt>
              </c:numCache>
            </c:numRef>
          </c:val>
          <c:extLst>
            <c:ext xmlns:c16="http://schemas.microsoft.com/office/drawing/2014/chart" uri="{C3380CC4-5D6E-409C-BE32-E72D297353CC}">
              <c16:uniqueId val="{00000000-14B2-4DA2-AB1C-9FDAA7D2726C}"/>
            </c:ext>
          </c:extLst>
        </c:ser>
        <c:dLbls>
          <c:showLegendKey val="0"/>
          <c:showVal val="1"/>
          <c:showCatName val="0"/>
          <c:showSerName val="0"/>
          <c:showPercent val="0"/>
          <c:showBubbleSize val="0"/>
        </c:dLbls>
        <c:gapWidth val="100"/>
        <c:overlap val="-24"/>
        <c:axId val="116352512"/>
        <c:axId val="116354048"/>
      </c:barChart>
      <c:catAx>
        <c:axId val="116352512"/>
        <c:scaling>
          <c:orientation val="minMax"/>
        </c:scaling>
        <c:delete val="0"/>
        <c:axPos val="b"/>
        <c:numFmt formatCode="General" sourceLinked="1"/>
        <c:majorTickMark val="none"/>
        <c:minorTickMark val="none"/>
        <c:tickLblPos val="nextTo"/>
        <c:spPr>
          <a:noFill/>
          <a:ln w="12700" cap="flat" cmpd="sng" algn="ctr">
            <a:solidFill>
              <a:srgbClr val="FFFF00"/>
            </a:solidFill>
            <a:round/>
          </a:ln>
          <a:effectLst/>
        </c:spPr>
        <c:txPr>
          <a:bodyPr rot="-60000000" vert="horz"/>
          <a:lstStyle/>
          <a:p>
            <a:pPr>
              <a:defRPr/>
            </a:pPr>
            <a:endParaRPr lang="es-MX"/>
          </a:p>
        </c:txPr>
        <c:crossAx val="116354048"/>
        <c:crosses val="autoZero"/>
        <c:auto val="1"/>
        <c:lblAlgn val="ctr"/>
        <c:lblOffset val="100"/>
        <c:noMultiLvlLbl val="0"/>
      </c:catAx>
      <c:valAx>
        <c:axId val="116354048"/>
        <c:scaling>
          <c:orientation val="minMax"/>
          <c:max val="110"/>
          <c:min val="2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s-MX"/>
          </a:p>
        </c:txPr>
        <c:crossAx val="11635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2000">
          <a:srgbClr val="FFFF00"/>
        </a:gs>
        <a:gs pos="95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Cliente final</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2'!$C$141:$F$141</c:f>
              <c:strCache>
                <c:ptCount val="4"/>
                <c:pt idx="0">
                  <c:v>CI</c:v>
                </c:pt>
                <c:pt idx="1">
                  <c:v>CRH</c:v>
                </c:pt>
                <c:pt idx="2">
                  <c:v>CAC</c:v>
                </c:pt>
                <c:pt idx="3">
                  <c:v>CAF</c:v>
                </c:pt>
              </c:strCache>
            </c:strRef>
          </c:cat>
          <c:val>
            <c:numRef>
              <c:f>'EMPRESA 2'!$C$142:$F$142</c:f>
              <c:numCache>
                <c:formatCode>0.00</c:formatCode>
                <c:ptCount val="4"/>
                <c:pt idx="0">
                  <c:v>83.75</c:v>
                </c:pt>
                <c:pt idx="1">
                  <c:v>80</c:v>
                </c:pt>
                <c:pt idx="2">
                  <c:v>85</c:v>
                </c:pt>
                <c:pt idx="3">
                  <c:v>82.5</c:v>
                </c:pt>
              </c:numCache>
            </c:numRef>
          </c:val>
          <c:extLst>
            <c:ext xmlns:c16="http://schemas.microsoft.com/office/drawing/2014/chart" uri="{C3380CC4-5D6E-409C-BE32-E72D297353CC}">
              <c16:uniqueId val="{00000000-7DBB-47C8-9C75-B89BC599EFE8}"/>
            </c:ext>
          </c:extLst>
        </c:ser>
        <c:dLbls>
          <c:showLegendKey val="0"/>
          <c:showVal val="1"/>
          <c:showCatName val="0"/>
          <c:showSerName val="0"/>
          <c:showPercent val="0"/>
          <c:showBubbleSize val="0"/>
        </c:dLbls>
        <c:gapWidth val="150"/>
        <c:axId val="116833664"/>
        <c:axId val="72578176"/>
      </c:barChart>
      <c:catAx>
        <c:axId val="1168336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2578176"/>
        <c:crosses val="autoZero"/>
        <c:auto val="1"/>
        <c:lblAlgn val="ctr"/>
        <c:lblOffset val="100"/>
        <c:noMultiLvlLbl val="0"/>
      </c:catAx>
      <c:valAx>
        <c:axId val="72578176"/>
        <c:scaling>
          <c:orientation val="minMax"/>
          <c:max val="100"/>
          <c:min val="2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683366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aseline="0">
          <a:solidFill>
            <a:schemeClr val="bg1"/>
          </a:solidFill>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n-US"/>
              <a:t>Desempeño de proceso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2'!$C$143:$F$143</c:f>
              <c:strCache>
                <c:ptCount val="4"/>
                <c:pt idx="0">
                  <c:v>CI</c:v>
                </c:pt>
                <c:pt idx="1">
                  <c:v>CRH</c:v>
                </c:pt>
                <c:pt idx="2">
                  <c:v>CAC</c:v>
                </c:pt>
                <c:pt idx="3">
                  <c:v>CAF</c:v>
                </c:pt>
              </c:strCache>
            </c:strRef>
          </c:cat>
          <c:val>
            <c:numRef>
              <c:f>'EMPRESA 2'!$C$144:$F$144</c:f>
              <c:numCache>
                <c:formatCode>0.00</c:formatCode>
                <c:ptCount val="4"/>
                <c:pt idx="0">
                  <c:v>68.75</c:v>
                </c:pt>
                <c:pt idx="1">
                  <c:v>67.5</c:v>
                </c:pt>
                <c:pt idx="2">
                  <c:v>72.5</c:v>
                </c:pt>
                <c:pt idx="3">
                  <c:v>65</c:v>
                </c:pt>
              </c:numCache>
            </c:numRef>
          </c:val>
          <c:extLst>
            <c:ext xmlns:c16="http://schemas.microsoft.com/office/drawing/2014/chart" uri="{C3380CC4-5D6E-409C-BE32-E72D297353CC}">
              <c16:uniqueId val="{00000000-358C-4E7F-BDB1-F1DDA910B294}"/>
            </c:ext>
          </c:extLst>
        </c:ser>
        <c:dLbls>
          <c:showLegendKey val="0"/>
          <c:showVal val="1"/>
          <c:showCatName val="0"/>
          <c:showSerName val="0"/>
          <c:showPercent val="0"/>
          <c:showBubbleSize val="0"/>
        </c:dLbls>
        <c:gapWidth val="150"/>
        <c:axId val="117507584"/>
        <c:axId val="117509120"/>
      </c:barChart>
      <c:catAx>
        <c:axId val="1175075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7509120"/>
        <c:crosses val="autoZero"/>
        <c:auto val="1"/>
        <c:lblAlgn val="ctr"/>
        <c:lblOffset val="100"/>
        <c:noMultiLvlLbl val="0"/>
      </c:catAx>
      <c:valAx>
        <c:axId val="117509120"/>
        <c:scaling>
          <c:orientation val="minMax"/>
          <c:max val="8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750758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bg1"/>
      </a:solidFill>
      <a:round/>
    </a:ln>
    <a:effectLst/>
  </c:spPr>
  <c:txPr>
    <a:bodyPr/>
    <a:lstStyle/>
    <a:p>
      <a:pPr>
        <a:defRPr b="1">
          <a:solidFill>
            <a:schemeClr val="bg1"/>
          </a:solidFill>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Alianza con proveedores</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2'!$C$145:$F$145</c:f>
              <c:strCache>
                <c:ptCount val="4"/>
                <c:pt idx="0">
                  <c:v>CI</c:v>
                </c:pt>
                <c:pt idx="1">
                  <c:v>CRH</c:v>
                </c:pt>
                <c:pt idx="2">
                  <c:v>CAC</c:v>
                </c:pt>
                <c:pt idx="3">
                  <c:v>CAF</c:v>
                </c:pt>
              </c:strCache>
            </c:strRef>
          </c:cat>
          <c:val>
            <c:numRef>
              <c:f>'EMPRESA 2'!$C$146:$F$146</c:f>
              <c:numCache>
                <c:formatCode>0.00</c:formatCode>
                <c:ptCount val="4"/>
                <c:pt idx="0">
                  <c:v>67.142857142855576</c:v>
                </c:pt>
                <c:pt idx="1">
                  <c:v>72.857142857142819</c:v>
                </c:pt>
                <c:pt idx="2">
                  <c:v>74.285714285714292</c:v>
                </c:pt>
                <c:pt idx="3">
                  <c:v>82.857142857142819</c:v>
                </c:pt>
              </c:numCache>
            </c:numRef>
          </c:val>
          <c:extLst>
            <c:ext xmlns:c16="http://schemas.microsoft.com/office/drawing/2014/chart" uri="{C3380CC4-5D6E-409C-BE32-E72D297353CC}">
              <c16:uniqueId val="{00000000-0BB2-4701-BB46-0583FF2F06B4}"/>
            </c:ext>
          </c:extLst>
        </c:ser>
        <c:dLbls>
          <c:showLegendKey val="0"/>
          <c:showVal val="1"/>
          <c:showCatName val="0"/>
          <c:showSerName val="0"/>
          <c:showPercent val="0"/>
          <c:showBubbleSize val="0"/>
        </c:dLbls>
        <c:gapWidth val="150"/>
        <c:axId val="117243264"/>
        <c:axId val="117748864"/>
      </c:barChart>
      <c:catAx>
        <c:axId val="1172432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7748864"/>
        <c:crosses val="autoZero"/>
        <c:auto val="1"/>
        <c:lblAlgn val="ctr"/>
        <c:lblOffset val="100"/>
        <c:noMultiLvlLbl val="0"/>
      </c:catAx>
      <c:valAx>
        <c:axId val="117748864"/>
        <c:scaling>
          <c:orientation val="minMax"/>
          <c:max val="8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72432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Documentación</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2'!$C$147:$F$147</c:f>
              <c:strCache>
                <c:ptCount val="4"/>
                <c:pt idx="0">
                  <c:v>CI</c:v>
                </c:pt>
                <c:pt idx="1">
                  <c:v>CRH</c:v>
                </c:pt>
                <c:pt idx="2">
                  <c:v>CAC</c:v>
                </c:pt>
                <c:pt idx="3">
                  <c:v>CAF</c:v>
                </c:pt>
              </c:strCache>
            </c:strRef>
          </c:cat>
          <c:val>
            <c:numRef>
              <c:f>'EMPRESA 2'!$C$148:$F$148</c:f>
              <c:numCache>
                <c:formatCode>0.00</c:formatCode>
                <c:ptCount val="4"/>
                <c:pt idx="0">
                  <c:v>80</c:v>
                </c:pt>
                <c:pt idx="1">
                  <c:v>80</c:v>
                </c:pt>
                <c:pt idx="2">
                  <c:v>80</c:v>
                </c:pt>
                <c:pt idx="3">
                  <c:v>78.888888888887436</c:v>
                </c:pt>
              </c:numCache>
            </c:numRef>
          </c:val>
          <c:extLst>
            <c:ext xmlns:c16="http://schemas.microsoft.com/office/drawing/2014/chart" uri="{C3380CC4-5D6E-409C-BE32-E72D297353CC}">
              <c16:uniqueId val="{00000000-8B65-436D-AAF4-BE371A318D1F}"/>
            </c:ext>
          </c:extLst>
        </c:ser>
        <c:dLbls>
          <c:showLegendKey val="0"/>
          <c:showVal val="1"/>
          <c:showCatName val="0"/>
          <c:showSerName val="0"/>
          <c:showPercent val="0"/>
          <c:showBubbleSize val="0"/>
        </c:dLbls>
        <c:gapWidth val="150"/>
        <c:axId val="117196288"/>
        <c:axId val="117197824"/>
      </c:barChart>
      <c:catAx>
        <c:axId val="1171962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7197824"/>
        <c:crosses val="autoZero"/>
        <c:auto val="1"/>
        <c:lblAlgn val="ctr"/>
        <c:lblOffset val="100"/>
        <c:noMultiLvlLbl val="0"/>
      </c:catAx>
      <c:valAx>
        <c:axId val="117197824"/>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719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Desarrollo de habilidades y destrezas</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2'!$C$149:$F$149</c:f>
              <c:strCache>
                <c:ptCount val="4"/>
                <c:pt idx="0">
                  <c:v>CI</c:v>
                </c:pt>
                <c:pt idx="1">
                  <c:v>CRH</c:v>
                </c:pt>
                <c:pt idx="2">
                  <c:v>CAC</c:v>
                </c:pt>
                <c:pt idx="3">
                  <c:v>CAF</c:v>
                </c:pt>
              </c:strCache>
            </c:strRef>
          </c:cat>
          <c:val>
            <c:numRef>
              <c:f>'EMPRESA 2'!$C$150:$F$150</c:f>
              <c:numCache>
                <c:formatCode>0.00</c:formatCode>
                <c:ptCount val="4"/>
                <c:pt idx="0">
                  <c:v>82</c:v>
                </c:pt>
                <c:pt idx="1">
                  <c:v>92</c:v>
                </c:pt>
                <c:pt idx="2">
                  <c:v>86</c:v>
                </c:pt>
                <c:pt idx="3">
                  <c:v>84</c:v>
                </c:pt>
              </c:numCache>
            </c:numRef>
          </c:val>
          <c:extLst>
            <c:ext xmlns:c16="http://schemas.microsoft.com/office/drawing/2014/chart" uri="{C3380CC4-5D6E-409C-BE32-E72D297353CC}">
              <c16:uniqueId val="{00000000-E616-4404-B9BA-9A084BB2BA82}"/>
            </c:ext>
          </c:extLst>
        </c:ser>
        <c:dLbls>
          <c:showLegendKey val="0"/>
          <c:showVal val="1"/>
          <c:showCatName val="0"/>
          <c:showSerName val="0"/>
          <c:showPercent val="0"/>
          <c:showBubbleSize val="0"/>
        </c:dLbls>
        <c:gapWidth val="150"/>
        <c:axId val="118758784"/>
        <c:axId val="118760576"/>
      </c:barChart>
      <c:catAx>
        <c:axId val="1187587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8760576"/>
        <c:crosses val="autoZero"/>
        <c:auto val="1"/>
        <c:lblAlgn val="ctr"/>
        <c:lblOffset val="100"/>
        <c:noMultiLvlLbl val="0"/>
      </c:catAx>
      <c:valAx>
        <c:axId val="118760576"/>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1875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Benchmarking</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2'!$C$151:$F$151</c:f>
              <c:strCache>
                <c:ptCount val="4"/>
                <c:pt idx="0">
                  <c:v>CI</c:v>
                </c:pt>
                <c:pt idx="1">
                  <c:v>CRH</c:v>
                </c:pt>
                <c:pt idx="2">
                  <c:v>CAC</c:v>
                </c:pt>
                <c:pt idx="3">
                  <c:v>CAF</c:v>
                </c:pt>
              </c:strCache>
            </c:strRef>
          </c:cat>
          <c:val>
            <c:numRef>
              <c:f>'EMPRESA 2'!$C$152:$F$152</c:f>
              <c:numCache>
                <c:formatCode>0.00</c:formatCode>
                <c:ptCount val="4"/>
                <c:pt idx="0">
                  <c:v>51.25</c:v>
                </c:pt>
                <c:pt idx="1">
                  <c:v>56.25</c:v>
                </c:pt>
                <c:pt idx="2">
                  <c:v>58.75</c:v>
                </c:pt>
                <c:pt idx="3">
                  <c:v>52.5</c:v>
                </c:pt>
              </c:numCache>
            </c:numRef>
          </c:val>
          <c:extLst>
            <c:ext xmlns:c16="http://schemas.microsoft.com/office/drawing/2014/chart" uri="{C3380CC4-5D6E-409C-BE32-E72D297353CC}">
              <c16:uniqueId val="{00000000-F659-4E76-88A8-EFDC30A65D5E}"/>
            </c:ext>
          </c:extLst>
        </c:ser>
        <c:dLbls>
          <c:showLegendKey val="0"/>
          <c:showVal val="1"/>
          <c:showCatName val="0"/>
          <c:showSerName val="0"/>
          <c:showPercent val="0"/>
          <c:showBubbleSize val="0"/>
        </c:dLbls>
        <c:gapWidth val="150"/>
        <c:axId val="118932992"/>
        <c:axId val="118934528"/>
      </c:barChart>
      <c:catAx>
        <c:axId val="11893299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8934528"/>
        <c:crosses val="autoZero"/>
        <c:auto val="1"/>
        <c:lblAlgn val="ctr"/>
        <c:lblOffset val="100"/>
        <c:noMultiLvlLbl val="0"/>
      </c:catAx>
      <c:valAx>
        <c:axId val="118934528"/>
        <c:scaling>
          <c:orientation val="minMax"/>
          <c:max val="70"/>
          <c:min val="2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893299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Adaptabilidad del proceso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2'!$C$153:$F$153</c:f>
              <c:strCache>
                <c:ptCount val="4"/>
                <c:pt idx="0">
                  <c:v>CI</c:v>
                </c:pt>
                <c:pt idx="1">
                  <c:v>CRH</c:v>
                </c:pt>
                <c:pt idx="2">
                  <c:v>CAC</c:v>
                </c:pt>
                <c:pt idx="3">
                  <c:v>CAF</c:v>
                </c:pt>
              </c:strCache>
            </c:strRef>
          </c:cat>
          <c:val>
            <c:numRef>
              <c:f>'EMPRESA 2'!$C$154:$F$154</c:f>
              <c:numCache>
                <c:formatCode>0.00</c:formatCode>
                <c:ptCount val="4"/>
                <c:pt idx="0">
                  <c:v>75</c:v>
                </c:pt>
                <c:pt idx="1">
                  <c:v>73.333333333333258</c:v>
                </c:pt>
                <c:pt idx="2">
                  <c:v>76.666666666666671</c:v>
                </c:pt>
                <c:pt idx="3">
                  <c:v>70</c:v>
                </c:pt>
              </c:numCache>
            </c:numRef>
          </c:val>
          <c:extLst>
            <c:ext xmlns:c16="http://schemas.microsoft.com/office/drawing/2014/chart" uri="{C3380CC4-5D6E-409C-BE32-E72D297353CC}">
              <c16:uniqueId val="{00000000-45B8-4DD6-A7CB-E6FA09104F4F}"/>
            </c:ext>
          </c:extLst>
        </c:ser>
        <c:dLbls>
          <c:showLegendKey val="0"/>
          <c:showVal val="1"/>
          <c:showCatName val="0"/>
          <c:showSerName val="0"/>
          <c:showPercent val="0"/>
          <c:showBubbleSize val="0"/>
        </c:dLbls>
        <c:gapWidth val="150"/>
        <c:axId val="128580992"/>
        <c:axId val="133252224"/>
      </c:barChart>
      <c:catAx>
        <c:axId val="12858099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3252224"/>
        <c:crosses val="autoZero"/>
        <c:auto val="1"/>
        <c:lblAlgn val="ctr"/>
        <c:lblOffset val="100"/>
        <c:noMultiLvlLbl val="0"/>
      </c:catAx>
      <c:valAx>
        <c:axId val="133252224"/>
        <c:scaling>
          <c:orientation val="minMax"/>
          <c:max val="8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28580992"/>
        <c:crosses val="autoZero"/>
        <c:crossBetween val="between"/>
        <c:majorUnit val="5"/>
      </c:valAx>
      <c:spPr>
        <a:solidFill>
          <a:schemeClr val="accent5">
            <a:lumMod val="5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Mejoramiento continuo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2'!$C$155:$F$155</c:f>
              <c:strCache>
                <c:ptCount val="4"/>
                <c:pt idx="0">
                  <c:v>CI</c:v>
                </c:pt>
                <c:pt idx="1">
                  <c:v>CRH</c:v>
                </c:pt>
                <c:pt idx="2">
                  <c:v>CAC</c:v>
                </c:pt>
                <c:pt idx="3">
                  <c:v>CAF</c:v>
                </c:pt>
              </c:strCache>
            </c:strRef>
          </c:cat>
          <c:val>
            <c:numRef>
              <c:f>'EMPRESA 2'!$C$156:$F$156</c:f>
              <c:numCache>
                <c:formatCode>0.00</c:formatCode>
                <c:ptCount val="4"/>
                <c:pt idx="0">
                  <c:v>84.444444444444727</c:v>
                </c:pt>
                <c:pt idx="1">
                  <c:v>90</c:v>
                </c:pt>
                <c:pt idx="2">
                  <c:v>83.333333333333258</c:v>
                </c:pt>
                <c:pt idx="3">
                  <c:v>86.666666666666671</c:v>
                </c:pt>
              </c:numCache>
            </c:numRef>
          </c:val>
          <c:extLst>
            <c:ext xmlns:c16="http://schemas.microsoft.com/office/drawing/2014/chart" uri="{C3380CC4-5D6E-409C-BE32-E72D297353CC}">
              <c16:uniqueId val="{00000000-F42F-4E06-903B-0B3A33F62DB1}"/>
            </c:ext>
          </c:extLst>
        </c:ser>
        <c:dLbls>
          <c:showLegendKey val="0"/>
          <c:showVal val="1"/>
          <c:showCatName val="0"/>
          <c:showSerName val="0"/>
          <c:showPercent val="0"/>
          <c:showBubbleSize val="0"/>
        </c:dLbls>
        <c:gapWidth val="150"/>
        <c:axId val="133481984"/>
        <c:axId val="133483520"/>
      </c:barChart>
      <c:catAx>
        <c:axId val="1334819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3483520"/>
        <c:crosses val="autoZero"/>
        <c:auto val="1"/>
        <c:lblAlgn val="ctr"/>
        <c:lblOffset val="100"/>
        <c:noMultiLvlLbl val="0"/>
      </c:catAx>
      <c:valAx>
        <c:axId val="133483520"/>
        <c:scaling>
          <c:orientation val="minMax"/>
          <c:max val="100"/>
          <c:min val="7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348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n-US"/>
              <a:t>Desempeño de proceso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1'!$C$143:$G$143</c:f>
              <c:strCache>
                <c:ptCount val="5"/>
                <c:pt idx="0">
                  <c:v>GRH</c:v>
                </c:pt>
                <c:pt idx="1">
                  <c:v>GPI</c:v>
                </c:pt>
                <c:pt idx="2">
                  <c:v>GA</c:v>
                </c:pt>
                <c:pt idx="3">
                  <c:v>GI</c:v>
                </c:pt>
                <c:pt idx="4">
                  <c:v>GV</c:v>
                </c:pt>
              </c:strCache>
            </c:strRef>
          </c:cat>
          <c:val>
            <c:numRef>
              <c:f>'[Gráfico en Microsoft Office Word]EMPRESA 1'!$C$144:$G$144</c:f>
              <c:numCache>
                <c:formatCode>0.00</c:formatCode>
                <c:ptCount val="5"/>
                <c:pt idx="0">
                  <c:v>90</c:v>
                </c:pt>
                <c:pt idx="1">
                  <c:v>92.5</c:v>
                </c:pt>
                <c:pt idx="2">
                  <c:v>92.5</c:v>
                </c:pt>
                <c:pt idx="3">
                  <c:v>98.75</c:v>
                </c:pt>
                <c:pt idx="4">
                  <c:v>92.5</c:v>
                </c:pt>
              </c:numCache>
            </c:numRef>
          </c:val>
          <c:extLst>
            <c:ext xmlns:c16="http://schemas.microsoft.com/office/drawing/2014/chart" uri="{C3380CC4-5D6E-409C-BE32-E72D297353CC}">
              <c16:uniqueId val="{00000000-1D6C-4315-8D2F-1C6BE59104CB}"/>
            </c:ext>
          </c:extLst>
        </c:ser>
        <c:dLbls>
          <c:showLegendKey val="0"/>
          <c:showVal val="1"/>
          <c:showCatName val="0"/>
          <c:showSerName val="0"/>
          <c:showPercent val="0"/>
          <c:showBubbleSize val="0"/>
        </c:dLbls>
        <c:gapWidth val="150"/>
        <c:axId val="73160576"/>
        <c:axId val="73162112"/>
      </c:barChart>
      <c:catAx>
        <c:axId val="7316057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73162112"/>
        <c:crosses val="autoZero"/>
        <c:auto val="1"/>
        <c:lblAlgn val="ctr"/>
        <c:lblOffset val="100"/>
        <c:noMultiLvlLbl val="0"/>
      </c:catAx>
      <c:valAx>
        <c:axId val="73162112"/>
        <c:scaling>
          <c:orientation val="minMax"/>
          <c:max val="100"/>
          <c:min val="75"/>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731605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bg1"/>
      </a:solidFill>
      <a:round/>
    </a:ln>
    <a:effectLst/>
  </c:spPr>
  <c:txPr>
    <a:bodyPr/>
    <a:lstStyle/>
    <a:p>
      <a:pPr>
        <a:defRPr b="1">
          <a:solidFill>
            <a:schemeClr val="bg1"/>
          </a:solidFill>
        </a:defRPr>
      </a:pPr>
      <a:endParaRPr lang="es-MX"/>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n-US"/>
              <a:t>Evaluación del recurso humano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2'!$C$157:$F$157</c:f>
              <c:strCache>
                <c:ptCount val="4"/>
                <c:pt idx="0">
                  <c:v>CI</c:v>
                </c:pt>
                <c:pt idx="1">
                  <c:v>CRH</c:v>
                </c:pt>
                <c:pt idx="2">
                  <c:v>CAC</c:v>
                </c:pt>
                <c:pt idx="3">
                  <c:v>CAF</c:v>
                </c:pt>
              </c:strCache>
            </c:strRef>
          </c:cat>
          <c:val>
            <c:numRef>
              <c:f>'EMPRESA 2'!$C$158:$F$158</c:f>
              <c:numCache>
                <c:formatCode>0.00</c:formatCode>
                <c:ptCount val="4"/>
                <c:pt idx="0">
                  <c:v>88.571428571428058</c:v>
                </c:pt>
                <c:pt idx="1">
                  <c:v>95.714285714285722</c:v>
                </c:pt>
                <c:pt idx="2">
                  <c:v>90</c:v>
                </c:pt>
                <c:pt idx="3">
                  <c:v>85.714285714285722</c:v>
                </c:pt>
              </c:numCache>
            </c:numRef>
          </c:val>
          <c:extLst>
            <c:ext xmlns:c16="http://schemas.microsoft.com/office/drawing/2014/chart" uri="{C3380CC4-5D6E-409C-BE32-E72D297353CC}">
              <c16:uniqueId val="{00000000-B151-4DFE-B0DD-C0C54AA7CDCD}"/>
            </c:ext>
          </c:extLst>
        </c:ser>
        <c:dLbls>
          <c:showLegendKey val="0"/>
          <c:showVal val="1"/>
          <c:showCatName val="0"/>
          <c:showSerName val="0"/>
          <c:showPercent val="0"/>
          <c:showBubbleSize val="0"/>
        </c:dLbls>
        <c:gapWidth val="150"/>
        <c:axId val="135118208"/>
        <c:axId val="135427200"/>
      </c:barChart>
      <c:catAx>
        <c:axId val="13511820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5427200"/>
        <c:crosses val="autoZero"/>
        <c:auto val="1"/>
        <c:lblAlgn val="ctr"/>
        <c:lblOffset val="100"/>
        <c:noMultiLvlLbl val="0"/>
      </c:catAx>
      <c:valAx>
        <c:axId val="135427200"/>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511820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Evaluación del nivel directivo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2'!$C$159:$F$159</c:f>
              <c:strCache>
                <c:ptCount val="4"/>
                <c:pt idx="0">
                  <c:v>CI</c:v>
                </c:pt>
                <c:pt idx="1">
                  <c:v>CRH</c:v>
                </c:pt>
                <c:pt idx="2">
                  <c:v>CAC</c:v>
                </c:pt>
                <c:pt idx="3">
                  <c:v>CAF</c:v>
                </c:pt>
              </c:strCache>
            </c:strRef>
          </c:cat>
          <c:val>
            <c:numRef>
              <c:f>'EMPRESA 2'!$C$160:$F$160</c:f>
              <c:numCache>
                <c:formatCode>0.00</c:formatCode>
                <c:ptCount val="4"/>
                <c:pt idx="0">
                  <c:v>91.666666666666671</c:v>
                </c:pt>
                <c:pt idx="1">
                  <c:v>86.666666666666671</c:v>
                </c:pt>
                <c:pt idx="2">
                  <c:v>95</c:v>
                </c:pt>
                <c:pt idx="3">
                  <c:v>86.666666666666671</c:v>
                </c:pt>
              </c:numCache>
            </c:numRef>
          </c:val>
          <c:extLst>
            <c:ext xmlns:c16="http://schemas.microsoft.com/office/drawing/2014/chart" uri="{C3380CC4-5D6E-409C-BE32-E72D297353CC}">
              <c16:uniqueId val="{00000000-4C68-4B57-8A94-552BB287D23E}"/>
            </c:ext>
          </c:extLst>
        </c:ser>
        <c:dLbls>
          <c:showLegendKey val="0"/>
          <c:showVal val="1"/>
          <c:showCatName val="0"/>
          <c:showSerName val="0"/>
          <c:showPercent val="0"/>
          <c:showBubbleSize val="0"/>
        </c:dLbls>
        <c:gapWidth val="150"/>
        <c:axId val="135493120"/>
        <c:axId val="135494656"/>
      </c:barChart>
      <c:catAx>
        <c:axId val="1354931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5494656"/>
        <c:crosses val="autoZero"/>
        <c:auto val="1"/>
        <c:lblAlgn val="ctr"/>
        <c:lblOffset val="100"/>
        <c:noMultiLvlLbl val="0"/>
      </c:catAx>
      <c:valAx>
        <c:axId val="135494656"/>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549312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Perfil integral por elementos </a:t>
            </a:r>
          </a:p>
          <a:p>
            <a:pPr>
              <a:defRPr/>
            </a:pPr>
            <a:r>
              <a:rPr lang="es-MX"/>
              <a:t>Empresa "B"</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rgbClr val="00206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'EMPRESA 2'!$B$197:$B$206</c:f>
              <c:strCache>
                <c:ptCount val="10"/>
                <c:pt idx="0">
                  <c:v>CLIENTE FINAL</c:v>
                </c:pt>
                <c:pt idx="1">
                  <c:v>DESEMPEÑO DE PROCESO</c:v>
                </c:pt>
                <c:pt idx="2">
                  <c:v>ALIANZA CON PROVEEDORES</c:v>
                </c:pt>
                <c:pt idx="3">
                  <c:v>DOCUMENTACIÓN</c:v>
                </c:pt>
                <c:pt idx="4">
                  <c:v>DESARROLLO DE HABILIDADES Y DESTREZAS</c:v>
                </c:pt>
                <c:pt idx="5">
                  <c:v>BENCHMARKING </c:v>
                </c:pt>
                <c:pt idx="6">
                  <c:v>APTABILIDAD DEL PROCESO</c:v>
                </c:pt>
                <c:pt idx="7">
                  <c:v>MEJORAMIENTO CONTINUO</c:v>
                </c:pt>
                <c:pt idx="8">
                  <c:v>EVALUACIÓN DEL RECURSO HUMANO</c:v>
                </c:pt>
                <c:pt idx="9">
                  <c:v>EVALUACIÓN DEL NIVEL DIRECTIVO</c:v>
                </c:pt>
              </c:strCache>
            </c:strRef>
          </c:cat>
          <c:val>
            <c:numRef>
              <c:f>'EMPRESA 2'!$G$197:$G$206</c:f>
              <c:numCache>
                <c:formatCode>0.00</c:formatCode>
                <c:ptCount val="10"/>
                <c:pt idx="0">
                  <c:v>82.8125</c:v>
                </c:pt>
                <c:pt idx="1">
                  <c:v>68.437500000000227</c:v>
                </c:pt>
                <c:pt idx="2">
                  <c:v>74.285714285714292</c:v>
                </c:pt>
                <c:pt idx="3">
                  <c:v>79.722222222222229</c:v>
                </c:pt>
                <c:pt idx="4">
                  <c:v>86</c:v>
                </c:pt>
                <c:pt idx="5">
                  <c:v>54.6875</c:v>
                </c:pt>
                <c:pt idx="6">
                  <c:v>73.75</c:v>
                </c:pt>
                <c:pt idx="7">
                  <c:v>86.111111111111114</c:v>
                </c:pt>
                <c:pt idx="8">
                  <c:v>90</c:v>
                </c:pt>
                <c:pt idx="9">
                  <c:v>90.000000000000014</c:v>
                </c:pt>
              </c:numCache>
            </c:numRef>
          </c:val>
          <c:extLst>
            <c:ext xmlns:c16="http://schemas.microsoft.com/office/drawing/2014/chart" uri="{C3380CC4-5D6E-409C-BE32-E72D297353CC}">
              <c16:uniqueId val="{00000000-7A88-456C-98F5-6002775F33EB}"/>
            </c:ext>
          </c:extLst>
        </c:ser>
        <c:dLbls>
          <c:showLegendKey val="0"/>
          <c:showVal val="1"/>
          <c:showCatName val="0"/>
          <c:showSerName val="0"/>
          <c:showPercent val="0"/>
          <c:showBubbleSize val="0"/>
        </c:dLbls>
        <c:gapWidth val="100"/>
        <c:overlap val="-24"/>
        <c:axId val="136908160"/>
        <c:axId val="136955008"/>
      </c:barChart>
      <c:catAx>
        <c:axId val="136908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solidFill>
                  <a:sysClr val="windowText" lastClr="000000"/>
                </a:solidFill>
              </a:defRPr>
            </a:pPr>
            <a:endParaRPr lang="es-MX"/>
          </a:p>
        </c:txPr>
        <c:crossAx val="136955008"/>
        <c:crosses val="autoZero"/>
        <c:auto val="1"/>
        <c:lblAlgn val="ctr"/>
        <c:lblOffset val="100"/>
        <c:noMultiLvlLbl val="0"/>
      </c:catAx>
      <c:valAx>
        <c:axId val="136955008"/>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s-MX"/>
          </a:p>
        </c:txPr>
        <c:crossAx val="13690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2000">
          <a:schemeClr val="tx1">
            <a:lumMod val="50000"/>
            <a:lumOff val="50000"/>
          </a:schemeClr>
        </a:gs>
        <a:gs pos="95000">
          <a:srgbClr val="53777A">
            <a:lumMod val="45000"/>
            <a:lumOff val="55000"/>
          </a:srgbClr>
        </a:gs>
        <a:gs pos="100000">
          <a:srgbClr val="53777A">
            <a:lumMod val="45000"/>
            <a:lumOff val="55000"/>
          </a:srgbClr>
        </a:gs>
        <a:gs pos="100000">
          <a:srgbClr val="53777A">
            <a:lumMod val="30000"/>
            <a:lumOff val="70000"/>
          </a:srgbClr>
        </a:gs>
      </a:gsLst>
      <a:lin ang="5400000" scaled="1"/>
    </a:gradFill>
    <a:ln w="9525" cap="flat" cmpd="sng" algn="ctr">
      <a:solidFill>
        <a:schemeClr val="tx1">
          <a:lumMod val="15000"/>
          <a:lumOff val="85000"/>
        </a:schemeClr>
      </a:solidFill>
      <a:round/>
    </a:ln>
    <a:effectLst/>
  </c:spPr>
  <c:txPr>
    <a:bodyPr/>
    <a:lstStyle/>
    <a:p>
      <a:pPr>
        <a:defRPr b="0"/>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Cliente final</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3'!$C$141:$G$141</c:f>
              <c:strCache>
                <c:ptCount val="5"/>
                <c:pt idx="0">
                  <c:v>CPI</c:v>
                </c:pt>
                <c:pt idx="1">
                  <c:v>CAC</c:v>
                </c:pt>
                <c:pt idx="2">
                  <c:v>CRH</c:v>
                </c:pt>
                <c:pt idx="3">
                  <c:v>CC</c:v>
                </c:pt>
                <c:pt idx="4">
                  <c:v>CV</c:v>
                </c:pt>
              </c:strCache>
            </c:strRef>
          </c:cat>
          <c:val>
            <c:numRef>
              <c:f>'EMPRESA 3'!$C$142:$G$142</c:f>
              <c:numCache>
                <c:formatCode>0.00</c:formatCode>
                <c:ptCount val="5"/>
                <c:pt idx="0">
                  <c:v>86.25</c:v>
                </c:pt>
                <c:pt idx="1">
                  <c:v>90</c:v>
                </c:pt>
                <c:pt idx="2">
                  <c:v>90</c:v>
                </c:pt>
                <c:pt idx="3">
                  <c:v>92.5</c:v>
                </c:pt>
                <c:pt idx="4">
                  <c:v>88.75</c:v>
                </c:pt>
              </c:numCache>
            </c:numRef>
          </c:val>
          <c:extLst>
            <c:ext xmlns:c16="http://schemas.microsoft.com/office/drawing/2014/chart" uri="{C3380CC4-5D6E-409C-BE32-E72D297353CC}">
              <c16:uniqueId val="{00000000-8ACE-49B8-8F06-FBA25AF83CFB}"/>
            </c:ext>
          </c:extLst>
        </c:ser>
        <c:dLbls>
          <c:showLegendKey val="0"/>
          <c:showVal val="1"/>
          <c:showCatName val="0"/>
          <c:showSerName val="0"/>
          <c:showPercent val="0"/>
          <c:showBubbleSize val="0"/>
        </c:dLbls>
        <c:gapWidth val="150"/>
        <c:axId val="137471488"/>
        <c:axId val="137473024"/>
      </c:barChart>
      <c:catAx>
        <c:axId val="1374714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37473024"/>
        <c:crosses val="autoZero"/>
        <c:auto val="1"/>
        <c:lblAlgn val="ctr"/>
        <c:lblOffset val="100"/>
        <c:noMultiLvlLbl val="0"/>
      </c:catAx>
      <c:valAx>
        <c:axId val="137473024"/>
        <c:scaling>
          <c:orientation val="minMax"/>
          <c:max val="10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3747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aseline="0">
          <a:solidFill>
            <a:schemeClr val="bg1"/>
          </a:solidFill>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n-US"/>
              <a:t>Desempeño de proceso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3'!$C$143:$G$143</c:f>
              <c:strCache>
                <c:ptCount val="5"/>
                <c:pt idx="0">
                  <c:v>CPI</c:v>
                </c:pt>
                <c:pt idx="1">
                  <c:v>CAC</c:v>
                </c:pt>
                <c:pt idx="2">
                  <c:v>CRH</c:v>
                </c:pt>
                <c:pt idx="3">
                  <c:v>CC</c:v>
                </c:pt>
                <c:pt idx="4">
                  <c:v>CV</c:v>
                </c:pt>
              </c:strCache>
            </c:strRef>
          </c:cat>
          <c:val>
            <c:numRef>
              <c:f>'EMPRESA 3'!$C$144:$G$144</c:f>
              <c:numCache>
                <c:formatCode>0.00</c:formatCode>
                <c:ptCount val="5"/>
                <c:pt idx="0">
                  <c:v>90</c:v>
                </c:pt>
                <c:pt idx="1">
                  <c:v>91.25</c:v>
                </c:pt>
                <c:pt idx="2">
                  <c:v>86.25</c:v>
                </c:pt>
                <c:pt idx="3">
                  <c:v>96.25</c:v>
                </c:pt>
                <c:pt idx="4">
                  <c:v>86.25</c:v>
                </c:pt>
              </c:numCache>
            </c:numRef>
          </c:val>
          <c:extLst>
            <c:ext xmlns:c16="http://schemas.microsoft.com/office/drawing/2014/chart" uri="{C3380CC4-5D6E-409C-BE32-E72D297353CC}">
              <c16:uniqueId val="{00000000-5722-4A54-98A5-BDA9BA816FB4}"/>
            </c:ext>
          </c:extLst>
        </c:ser>
        <c:dLbls>
          <c:showLegendKey val="0"/>
          <c:showVal val="1"/>
          <c:showCatName val="0"/>
          <c:showSerName val="0"/>
          <c:showPercent val="0"/>
          <c:showBubbleSize val="0"/>
        </c:dLbls>
        <c:gapWidth val="150"/>
        <c:axId val="138374528"/>
        <c:axId val="138376320"/>
      </c:barChart>
      <c:catAx>
        <c:axId val="13837452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8376320"/>
        <c:crosses val="autoZero"/>
        <c:auto val="1"/>
        <c:lblAlgn val="ctr"/>
        <c:lblOffset val="100"/>
        <c:noMultiLvlLbl val="0"/>
      </c:catAx>
      <c:valAx>
        <c:axId val="138376320"/>
        <c:scaling>
          <c:orientation val="minMax"/>
          <c:max val="100"/>
          <c:min val="75"/>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3837452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bg1"/>
      </a:solidFill>
      <a:round/>
    </a:ln>
    <a:effectLst/>
  </c:spPr>
  <c:txPr>
    <a:bodyPr/>
    <a:lstStyle/>
    <a:p>
      <a:pPr>
        <a:defRPr b="1">
          <a:solidFill>
            <a:schemeClr val="bg1"/>
          </a:solidFill>
        </a:defRPr>
      </a:pPr>
      <a:endParaRPr lang="es-MX"/>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Alianza con proveedores</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3'!$C$145:$G$145</c:f>
              <c:strCache>
                <c:ptCount val="5"/>
                <c:pt idx="0">
                  <c:v>CPI</c:v>
                </c:pt>
                <c:pt idx="1">
                  <c:v>CAC</c:v>
                </c:pt>
                <c:pt idx="2">
                  <c:v>CRH</c:v>
                </c:pt>
                <c:pt idx="3">
                  <c:v>CC</c:v>
                </c:pt>
                <c:pt idx="4">
                  <c:v>CV</c:v>
                </c:pt>
              </c:strCache>
            </c:strRef>
          </c:cat>
          <c:val>
            <c:numRef>
              <c:f>'EMPRESA 3'!$C$146:$G$146</c:f>
              <c:numCache>
                <c:formatCode>0.00</c:formatCode>
                <c:ptCount val="5"/>
                <c:pt idx="0">
                  <c:v>80</c:v>
                </c:pt>
                <c:pt idx="1">
                  <c:v>92.857142857142819</c:v>
                </c:pt>
                <c:pt idx="2">
                  <c:v>81.428571428571388</c:v>
                </c:pt>
                <c:pt idx="3">
                  <c:v>87.142857142855675</c:v>
                </c:pt>
                <c:pt idx="4">
                  <c:v>85.714285714285722</c:v>
                </c:pt>
              </c:numCache>
            </c:numRef>
          </c:val>
          <c:extLst>
            <c:ext xmlns:c16="http://schemas.microsoft.com/office/drawing/2014/chart" uri="{C3380CC4-5D6E-409C-BE32-E72D297353CC}">
              <c16:uniqueId val="{00000000-3DD2-4EBF-AFB1-211AC09D5AE5}"/>
            </c:ext>
          </c:extLst>
        </c:ser>
        <c:dLbls>
          <c:showLegendKey val="0"/>
          <c:showVal val="1"/>
          <c:showCatName val="0"/>
          <c:showSerName val="0"/>
          <c:showPercent val="0"/>
          <c:showBubbleSize val="0"/>
        </c:dLbls>
        <c:gapWidth val="150"/>
        <c:axId val="139458048"/>
        <c:axId val="139459584"/>
      </c:barChart>
      <c:catAx>
        <c:axId val="1394580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39459584"/>
        <c:crosses val="autoZero"/>
        <c:auto val="1"/>
        <c:lblAlgn val="ctr"/>
        <c:lblOffset val="100"/>
        <c:noMultiLvlLbl val="0"/>
      </c:catAx>
      <c:valAx>
        <c:axId val="139459584"/>
        <c:scaling>
          <c:orientation val="minMax"/>
          <c:max val="100"/>
          <c:min val="75"/>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3945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Documentación</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3'!$C$147:$G$147</c:f>
              <c:strCache>
                <c:ptCount val="5"/>
                <c:pt idx="0">
                  <c:v>CPI</c:v>
                </c:pt>
                <c:pt idx="1">
                  <c:v>CAC</c:v>
                </c:pt>
                <c:pt idx="2">
                  <c:v>CRH</c:v>
                </c:pt>
                <c:pt idx="3">
                  <c:v>CC</c:v>
                </c:pt>
                <c:pt idx="4">
                  <c:v>CV</c:v>
                </c:pt>
              </c:strCache>
            </c:strRef>
          </c:cat>
          <c:val>
            <c:numRef>
              <c:f>'EMPRESA 3'!$C$148:$G$148</c:f>
              <c:numCache>
                <c:formatCode>0.00</c:formatCode>
                <c:ptCount val="5"/>
                <c:pt idx="0">
                  <c:v>93.333333333333258</c:v>
                </c:pt>
                <c:pt idx="1">
                  <c:v>91.111111111111114</c:v>
                </c:pt>
                <c:pt idx="2">
                  <c:v>91.111111111111114</c:v>
                </c:pt>
                <c:pt idx="3">
                  <c:v>88.888888888887536</c:v>
                </c:pt>
                <c:pt idx="4">
                  <c:v>87.777777777777658</c:v>
                </c:pt>
              </c:numCache>
            </c:numRef>
          </c:val>
          <c:extLst>
            <c:ext xmlns:c16="http://schemas.microsoft.com/office/drawing/2014/chart" uri="{C3380CC4-5D6E-409C-BE32-E72D297353CC}">
              <c16:uniqueId val="{00000000-64A1-4BA0-8202-9ADF60496869}"/>
            </c:ext>
          </c:extLst>
        </c:ser>
        <c:dLbls>
          <c:showLegendKey val="0"/>
          <c:showVal val="1"/>
          <c:showCatName val="0"/>
          <c:showSerName val="0"/>
          <c:showPercent val="0"/>
          <c:showBubbleSize val="0"/>
        </c:dLbls>
        <c:gapWidth val="150"/>
        <c:axId val="140221824"/>
        <c:axId val="141149312"/>
      </c:barChart>
      <c:catAx>
        <c:axId val="14022182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41149312"/>
        <c:crosses val="autoZero"/>
        <c:auto val="1"/>
        <c:lblAlgn val="ctr"/>
        <c:lblOffset val="100"/>
        <c:noMultiLvlLbl val="0"/>
      </c:catAx>
      <c:valAx>
        <c:axId val="141149312"/>
        <c:scaling>
          <c:orientation val="minMax"/>
          <c:max val="100"/>
          <c:min val="75"/>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4022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Desarrollo de habilidades y destrezas</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3'!$C$149:$G$149</c:f>
              <c:strCache>
                <c:ptCount val="5"/>
                <c:pt idx="0">
                  <c:v>CPI</c:v>
                </c:pt>
                <c:pt idx="1">
                  <c:v>CAC</c:v>
                </c:pt>
                <c:pt idx="2">
                  <c:v>CRH</c:v>
                </c:pt>
                <c:pt idx="3">
                  <c:v>CC</c:v>
                </c:pt>
                <c:pt idx="4">
                  <c:v>CV</c:v>
                </c:pt>
              </c:strCache>
            </c:strRef>
          </c:cat>
          <c:val>
            <c:numRef>
              <c:f>'EMPRESA 3'!$C$150:$G$150</c:f>
              <c:numCache>
                <c:formatCode>0.00</c:formatCode>
                <c:ptCount val="5"/>
                <c:pt idx="0">
                  <c:v>90</c:v>
                </c:pt>
                <c:pt idx="1">
                  <c:v>92</c:v>
                </c:pt>
                <c:pt idx="2">
                  <c:v>82</c:v>
                </c:pt>
                <c:pt idx="3">
                  <c:v>86</c:v>
                </c:pt>
                <c:pt idx="4">
                  <c:v>86</c:v>
                </c:pt>
              </c:numCache>
            </c:numRef>
          </c:val>
          <c:extLst>
            <c:ext xmlns:c16="http://schemas.microsoft.com/office/drawing/2014/chart" uri="{C3380CC4-5D6E-409C-BE32-E72D297353CC}">
              <c16:uniqueId val="{00000000-D8A1-4BA8-9961-5977675368BF}"/>
            </c:ext>
          </c:extLst>
        </c:ser>
        <c:dLbls>
          <c:showLegendKey val="0"/>
          <c:showVal val="1"/>
          <c:showCatName val="0"/>
          <c:showSerName val="0"/>
          <c:showPercent val="0"/>
          <c:showBubbleSize val="0"/>
        </c:dLbls>
        <c:gapWidth val="150"/>
        <c:axId val="141198848"/>
        <c:axId val="141200384"/>
      </c:barChart>
      <c:catAx>
        <c:axId val="1411988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41200384"/>
        <c:crosses val="autoZero"/>
        <c:auto val="1"/>
        <c:lblAlgn val="ctr"/>
        <c:lblOffset val="100"/>
        <c:noMultiLvlLbl val="0"/>
      </c:catAx>
      <c:valAx>
        <c:axId val="141200384"/>
        <c:scaling>
          <c:orientation val="minMax"/>
          <c:max val="10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41198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Benchmarking</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3'!$C$151:$G$151</c:f>
              <c:strCache>
                <c:ptCount val="5"/>
                <c:pt idx="0">
                  <c:v>CPI</c:v>
                </c:pt>
                <c:pt idx="1">
                  <c:v>CAC</c:v>
                </c:pt>
                <c:pt idx="2">
                  <c:v>CRH</c:v>
                </c:pt>
                <c:pt idx="3">
                  <c:v>CC</c:v>
                </c:pt>
                <c:pt idx="4">
                  <c:v>CV</c:v>
                </c:pt>
              </c:strCache>
            </c:strRef>
          </c:cat>
          <c:val>
            <c:numRef>
              <c:f>'[Gráfico en Microsoft Office Word]EMPRESA 3'!$C$152:$G$152</c:f>
              <c:numCache>
                <c:formatCode>0.00</c:formatCode>
                <c:ptCount val="5"/>
                <c:pt idx="0">
                  <c:v>81.25</c:v>
                </c:pt>
                <c:pt idx="1">
                  <c:v>77.5</c:v>
                </c:pt>
                <c:pt idx="2">
                  <c:v>80</c:v>
                </c:pt>
                <c:pt idx="3">
                  <c:v>87.5</c:v>
                </c:pt>
                <c:pt idx="4">
                  <c:v>86.25</c:v>
                </c:pt>
              </c:numCache>
            </c:numRef>
          </c:val>
          <c:extLst>
            <c:ext xmlns:c16="http://schemas.microsoft.com/office/drawing/2014/chart" uri="{C3380CC4-5D6E-409C-BE32-E72D297353CC}">
              <c16:uniqueId val="{00000000-7C63-4121-849D-7330E08C0FB8}"/>
            </c:ext>
          </c:extLst>
        </c:ser>
        <c:dLbls>
          <c:showLegendKey val="0"/>
          <c:showVal val="1"/>
          <c:showCatName val="0"/>
          <c:showSerName val="0"/>
          <c:showPercent val="0"/>
          <c:showBubbleSize val="0"/>
        </c:dLbls>
        <c:gapWidth val="150"/>
        <c:axId val="152059264"/>
        <c:axId val="161109120"/>
      </c:barChart>
      <c:catAx>
        <c:axId val="1520592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61109120"/>
        <c:crosses val="autoZero"/>
        <c:auto val="1"/>
        <c:lblAlgn val="ctr"/>
        <c:lblOffset val="100"/>
        <c:noMultiLvlLbl val="0"/>
      </c:catAx>
      <c:valAx>
        <c:axId val="161109120"/>
        <c:scaling>
          <c:orientation val="minMax"/>
          <c:max val="100"/>
          <c:min val="4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52059264"/>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Adaptabilidad del proceso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3'!$C$153:$G$153</c:f>
              <c:strCache>
                <c:ptCount val="5"/>
                <c:pt idx="0">
                  <c:v>CPI</c:v>
                </c:pt>
                <c:pt idx="1">
                  <c:v>CAC</c:v>
                </c:pt>
                <c:pt idx="2">
                  <c:v>CRH</c:v>
                </c:pt>
                <c:pt idx="3">
                  <c:v>CC</c:v>
                </c:pt>
                <c:pt idx="4">
                  <c:v>CV</c:v>
                </c:pt>
              </c:strCache>
            </c:strRef>
          </c:cat>
          <c:val>
            <c:numRef>
              <c:f>'EMPRESA 3'!$C$154:$G$154</c:f>
              <c:numCache>
                <c:formatCode>0.00</c:formatCode>
                <c:ptCount val="5"/>
                <c:pt idx="0">
                  <c:v>73.333333333333258</c:v>
                </c:pt>
                <c:pt idx="1">
                  <c:v>78.333333333333258</c:v>
                </c:pt>
                <c:pt idx="2">
                  <c:v>80</c:v>
                </c:pt>
                <c:pt idx="3">
                  <c:v>76.666666666666671</c:v>
                </c:pt>
                <c:pt idx="4">
                  <c:v>75</c:v>
                </c:pt>
              </c:numCache>
            </c:numRef>
          </c:val>
          <c:extLst>
            <c:ext xmlns:c16="http://schemas.microsoft.com/office/drawing/2014/chart" uri="{C3380CC4-5D6E-409C-BE32-E72D297353CC}">
              <c16:uniqueId val="{00000000-1D79-477A-B3B8-503F2A167CB9}"/>
            </c:ext>
          </c:extLst>
        </c:ser>
        <c:dLbls>
          <c:showLegendKey val="0"/>
          <c:showVal val="1"/>
          <c:showCatName val="0"/>
          <c:showSerName val="0"/>
          <c:showPercent val="0"/>
          <c:showBubbleSize val="0"/>
        </c:dLbls>
        <c:gapWidth val="150"/>
        <c:axId val="161138176"/>
        <c:axId val="161139712"/>
      </c:barChart>
      <c:catAx>
        <c:axId val="16113817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61139712"/>
        <c:crosses val="autoZero"/>
        <c:auto val="1"/>
        <c:lblAlgn val="ctr"/>
        <c:lblOffset val="100"/>
        <c:noMultiLvlLbl val="0"/>
      </c:catAx>
      <c:valAx>
        <c:axId val="161139712"/>
        <c:scaling>
          <c:orientation val="minMax"/>
          <c:max val="10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61138176"/>
        <c:crosses val="autoZero"/>
        <c:crossBetween val="between"/>
        <c:majorUnit val="5"/>
      </c:valAx>
      <c:spPr>
        <a:solidFill>
          <a:schemeClr val="accent5">
            <a:lumMod val="5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Alianza con proveedores</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1'!$C$145:$G$145</c:f>
              <c:strCache>
                <c:ptCount val="5"/>
                <c:pt idx="0">
                  <c:v>GRH</c:v>
                </c:pt>
                <c:pt idx="1">
                  <c:v>GPI</c:v>
                </c:pt>
                <c:pt idx="2">
                  <c:v>GA</c:v>
                </c:pt>
                <c:pt idx="3">
                  <c:v>GI</c:v>
                </c:pt>
                <c:pt idx="4">
                  <c:v>GV</c:v>
                </c:pt>
              </c:strCache>
            </c:strRef>
          </c:cat>
          <c:val>
            <c:numRef>
              <c:f>'[Gráfico en Microsoft Office Word]EMPRESA 1'!$C$146:$G$146</c:f>
              <c:numCache>
                <c:formatCode>0.00</c:formatCode>
                <c:ptCount val="5"/>
                <c:pt idx="0">
                  <c:v>94.285714285714292</c:v>
                </c:pt>
                <c:pt idx="1">
                  <c:v>94.285714285714292</c:v>
                </c:pt>
                <c:pt idx="2">
                  <c:v>97.142857142856528</c:v>
                </c:pt>
                <c:pt idx="3">
                  <c:v>92.857142857142819</c:v>
                </c:pt>
                <c:pt idx="4">
                  <c:v>92.857142857142819</c:v>
                </c:pt>
              </c:numCache>
            </c:numRef>
          </c:val>
          <c:extLst>
            <c:ext xmlns:c16="http://schemas.microsoft.com/office/drawing/2014/chart" uri="{C3380CC4-5D6E-409C-BE32-E72D297353CC}">
              <c16:uniqueId val="{00000000-03AD-436C-89BC-2AB6A841F029}"/>
            </c:ext>
          </c:extLst>
        </c:ser>
        <c:dLbls>
          <c:showLegendKey val="0"/>
          <c:showVal val="1"/>
          <c:showCatName val="0"/>
          <c:showSerName val="0"/>
          <c:showPercent val="0"/>
          <c:showBubbleSize val="0"/>
        </c:dLbls>
        <c:gapWidth val="150"/>
        <c:axId val="109649280"/>
        <c:axId val="120538240"/>
      </c:barChart>
      <c:catAx>
        <c:axId val="10964928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20538240"/>
        <c:crosses val="autoZero"/>
        <c:auto val="1"/>
        <c:lblAlgn val="ctr"/>
        <c:lblOffset val="100"/>
        <c:noMultiLvlLbl val="0"/>
      </c:catAx>
      <c:valAx>
        <c:axId val="120538240"/>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0964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Mejoramiento continuo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3'!$C$155:$G$155</c:f>
              <c:strCache>
                <c:ptCount val="5"/>
                <c:pt idx="0">
                  <c:v>CPI</c:v>
                </c:pt>
                <c:pt idx="1">
                  <c:v>CAC</c:v>
                </c:pt>
                <c:pt idx="2">
                  <c:v>CRH</c:v>
                </c:pt>
                <c:pt idx="3">
                  <c:v>CC</c:v>
                </c:pt>
                <c:pt idx="4">
                  <c:v>CV</c:v>
                </c:pt>
              </c:strCache>
            </c:strRef>
          </c:cat>
          <c:val>
            <c:numRef>
              <c:f>'EMPRESA 3'!$C$156:$G$156</c:f>
              <c:numCache>
                <c:formatCode>0.00</c:formatCode>
                <c:ptCount val="5"/>
                <c:pt idx="0">
                  <c:v>83.333333333333258</c:v>
                </c:pt>
                <c:pt idx="1">
                  <c:v>85.555555555555458</c:v>
                </c:pt>
                <c:pt idx="2">
                  <c:v>88.888888888887536</c:v>
                </c:pt>
                <c:pt idx="3">
                  <c:v>85.555555555555458</c:v>
                </c:pt>
                <c:pt idx="4">
                  <c:v>86.666666666666671</c:v>
                </c:pt>
              </c:numCache>
            </c:numRef>
          </c:val>
          <c:extLst>
            <c:ext xmlns:c16="http://schemas.microsoft.com/office/drawing/2014/chart" uri="{C3380CC4-5D6E-409C-BE32-E72D297353CC}">
              <c16:uniqueId val="{00000000-A6E8-4D4A-AFA8-9CE12F22891E}"/>
            </c:ext>
          </c:extLst>
        </c:ser>
        <c:dLbls>
          <c:showLegendKey val="0"/>
          <c:showVal val="1"/>
          <c:showCatName val="0"/>
          <c:showSerName val="0"/>
          <c:showPercent val="0"/>
          <c:showBubbleSize val="0"/>
        </c:dLbls>
        <c:gapWidth val="150"/>
        <c:axId val="205692288"/>
        <c:axId val="205714560"/>
      </c:barChart>
      <c:catAx>
        <c:axId val="2056922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205714560"/>
        <c:crosses val="autoZero"/>
        <c:auto val="1"/>
        <c:lblAlgn val="ctr"/>
        <c:lblOffset val="100"/>
        <c:noMultiLvlLbl val="0"/>
      </c:catAx>
      <c:valAx>
        <c:axId val="205714560"/>
        <c:scaling>
          <c:orientation val="minMax"/>
          <c:min val="75"/>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20569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n-US"/>
              <a:t>Evaluación del recurso humano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3'!$C$157:$G$157</c:f>
              <c:strCache>
                <c:ptCount val="5"/>
                <c:pt idx="0">
                  <c:v>CPI</c:v>
                </c:pt>
                <c:pt idx="1">
                  <c:v>CAC</c:v>
                </c:pt>
                <c:pt idx="2">
                  <c:v>CRH</c:v>
                </c:pt>
                <c:pt idx="3">
                  <c:v>CC</c:v>
                </c:pt>
                <c:pt idx="4">
                  <c:v>CV</c:v>
                </c:pt>
              </c:strCache>
            </c:strRef>
          </c:cat>
          <c:val>
            <c:numRef>
              <c:f>'EMPRESA 3'!$C$158:$G$158</c:f>
              <c:numCache>
                <c:formatCode>0.00</c:formatCode>
                <c:ptCount val="5"/>
                <c:pt idx="0">
                  <c:v>85.714285714285722</c:v>
                </c:pt>
                <c:pt idx="1">
                  <c:v>80</c:v>
                </c:pt>
                <c:pt idx="2">
                  <c:v>90</c:v>
                </c:pt>
                <c:pt idx="3">
                  <c:v>74.285714285714292</c:v>
                </c:pt>
                <c:pt idx="4">
                  <c:v>80</c:v>
                </c:pt>
              </c:numCache>
            </c:numRef>
          </c:val>
          <c:extLst>
            <c:ext xmlns:c16="http://schemas.microsoft.com/office/drawing/2014/chart" uri="{C3380CC4-5D6E-409C-BE32-E72D297353CC}">
              <c16:uniqueId val="{00000000-DF6D-48AE-AF2C-171F7AE0CC52}"/>
            </c:ext>
          </c:extLst>
        </c:ser>
        <c:dLbls>
          <c:showLegendKey val="0"/>
          <c:showVal val="1"/>
          <c:showCatName val="0"/>
          <c:showSerName val="0"/>
          <c:showPercent val="0"/>
          <c:showBubbleSize val="0"/>
        </c:dLbls>
        <c:gapWidth val="150"/>
        <c:axId val="208774656"/>
        <c:axId val="208776192"/>
      </c:barChart>
      <c:catAx>
        <c:axId val="20877465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208776192"/>
        <c:crosses val="autoZero"/>
        <c:auto val="1"/>
        <c:lblAlgn val="ctr"/>
        <c:lblOffset val="100"/>
        <c:noMultiLvlLbl val="0"/>
      </c:catAx>
      <c:valAx>
        <c:axId val="208776192"/>
        <c:scaling>
          <c:orientation val="minMax"/>
          <c:max val="100"/>
          <c:min val="45"/>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20877465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Evaluación del nivel directivo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'EMPRESA 3'!$C$159:$G$159</c:f>
              <c:strCache>
                <c:ptCount val="5"/>
                <c:pt idx="0">
                  <c:v>CPI</c:v>
                </c:pt>
                <c:pt idx="1">
                  <c:v>CAC</c:v>
                </c:pt>
                <c:pt idx="2">
                  <c:v>CRH</c:v>
                </c:pt>
                <c:pt idx="3">
                  <c:v>CC</c:v>
                </c:pt>
                <c:pt idx="4">
                  <c:v>CV</c:v>
                </c:pt>
              </c:strCache>
            </c:strRef>
          </c:cat>
          <c:val>
            <c:numRef>
              <c:f>'EMPRESA 3'!$C$160:$G$160</c:f>
              <c:numCache>
                <c:formatCode>0.00</c:formatCode>
                <c:ptCount val="5"/>
                <c:pt idx="0">
                  <c:v>78.333333333333258</c:v>
                </c:pt>
                <c:pt idx="1">
                  <c:v>78.333333333333258</c:v>
                </c:pt>
                <c:pt idx="2">
                  <c:v>86.666666666666671</c:v>
                </c:pt>
                <c:pt idx="3">
                  <c:v>56.666666666665982</c:v>
                </c:pt>
                <c:pt idx="4">
                  <c:v>71.666666666666671</c:v>
                </c:pt>
              </c:numCache>
            </c:numRef>
          </c:val>
          <c:extLst>
            <c:ext xmlns:c16="http://schemas.microsoft.com/office/drawing/2014/chart" uri="{C3380CC4-5D6E-409C-BE32-E72D297353CC}">
              <c16:uniqueId val="{00000000-D926-4E6E-A4DE-19DDF507B6B3}"/>
            </c:ext>
          </c:extLst>
        </c:ser>
        <c:dLbls>
          <c:showLegendKey val="0"/>
          <c:showVal val="1"/>
          <c:showCatName val="0"/>
          <c:showSerName val="0"/>
          <c:showPercent val="0"/>
          <c:showBubbleSize val="0"/>
        </c:dLbls>
        <c:gapWidth val="150"/>
        <c:axId val="211832192"/>
        <c:axId val="211895424"/>
      </c:barChart>
      <c:catAx>
        <c:axId val="21183219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211895424"/>
        <c:crosses val="autoZero"/>
        <c:auto val="1"/>
        <c:lblAlgn val="ctr"/>
        <c:lblOffset val="100"/>
        <c:noMultiLvlLbl val="0"/>
      </c:catAx>
      <c:valAx>
        <c:axId val="211895424"/>
        <c:scaling>
          <c:orientation val="minMax"/>
          <c:max val="100"/>
          <c:min val="4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21183219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Perfil integral por elementos</a:t>
            </a:r>
          </a:p>
          <a:p>
            <a:pPr>
              <a:defRPr/>
            </a:pPr>
            <a:r>
              <a:rPr lang="es-MX"/>
              <a:t>Empresa "C"</a:t>
            </a:r>
          </a:p>
        </c:rich>
      </c:tx>
      <c:overlay val="0"/>
      <c:spPr>
        <a:noFill/>
        <a:ln>
          <a:noFill/>
        </a:ln>
        <a:effectLst/>
      </c:spPr>
    </c:title>
    <c:autoTitleDeleted val="0"/>
    <c:plotArea>
      <c:layout/>
      <c:barChart>
        <c:barDir val="col"/>
        <c:grouping val="clustered"/>
        <c:varyColors val="0"/>
        <c:ser>
          <c:idx val="0"/>
          <c:order val="0"/>
          <c:spPr>
            <a:solidFill>
              <a:srgbClr val="C00000"/>
            </a:solidFill>
            <a:ln>
              <a:solidFill>
                <a:schemeClr val="accent1">
                  <a:lumMod val="75000"/>
                </a:schemeClr>
              </a:solid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Office Word]EMPRESA 3'!$B$197:$B$206</c:f>
              <c:strCache>
                <c:ptCount val="10"/>
                <c:pt idx="0">
                  <c:v>CLIENTE FINAL</c:v>
                </c:pt>
                <c:pt idx="1">
                  <c:v>DESEMPEÑO DE PROCESO</c:v>
                </c:pt>
                <c:pt idx="2">
                  <c:v>ALIANZA CON PROVEEDORES</c:v>
                </c:pt>
                <c:pt idx="3">
                  <c:v>DOCUMENTACIÓN</c:v>
                </c:pt>
                <c:pt idx="4">
                  <c:v>DESARROLLO DE HABILIDADES Y DESTREZAS</c:v>
                </c:pt>
                <c:pt idx="5">
                  <c:v>BENCHMARKING </c:v>
                </c:pt>
                <c:pt idx="6">
                  <c:v>APTABILIDAD DEL PROCESO</c:v>
                </c:pt>
                <c:pt idx="7">
                  <c:v>MEJORAMIENTO CONTINUO</c:v>
                </c:pt>
                <c:pt idx="8">
                  <c:v>EVALUACIÓN DEL RECURSO HUMANO</c:v>
                </c:pt>
                <c:pt idx="9">
                  <c:v>EVALUACIÓN DEL NIVEL DIRECTIVO</c:v>
                </c:pt>
              </c:strCache>
            </c:strRef>
          </c:cat>
          <c:val>
            <c:numRef>
              <c:f>'[Gráfico en Microsoft Office Word]EMPRESA 3'!$H$197:$H$206</c:f>
              <c:numCache>
                <c:formatCode>0.00</c:formatCode>
                <c:ptCount val="10"/>
                <c:pt idx="0">
                  <c:v>89.5</c:v>
                </c:pt>
                <c:pt idx="1">
                  <c:v>90</c:v>
                </c:pt>
                <c:pt idx="2">
                  <c:v>85.428571428571388</c:v>
                </c:pt>
                <c:pt idx="3">
                  <c:v>90.444444444444727</c:v>
                </c:pt>
                <c:pt idx="4">
                  <c:v>87.2</c:v>
                </c:pt>
                <c:pt idx="5">
                  <c:v>82.5</c:v>
                </c:pt>
                <c:pt idx="6">
                  <c:v>76.666666666666657</c:v>
                </c:pt>
                <c:pt idx="7">
                  <c:v>86</c:v>
                </c:pt>
                <c:pt idx="8">
                  <c:v>82</c:v>
                </c:pt>
                <c:pt idx="9">
                  <c:v>74.333333333333258</c:v>
                </c:pt>
              </c:numCache>
            </c:numRef>
          </c:val>
          <c:extLst>
            <c:ext xmlns:c16="http://schemas.microsoft.com/office/drawing/2014/chart" uri="{C3380CC4-5D6E-409C-BE32-E72D297353CC}">
              <c16:uniqueId val="{00000000-C8B2-4A96-8BD2-182F4F73D06F}"/>
            </c:ext>
          </c:extLst>
        </c:ser>
        <c:dLbls>
          <c:showLegendKey val="0"/>
          <c:showVal val="1"/>
          <c:showCatName val="0"/>
          <c:showSerName val="0"/>
          <c:showPercent val="0"/>
          <c:showBubbleSize val="0"/>
        </c:dLbls>
        <c:gapWidth val="100"/>
        <c:overlap val="-24"/>
        <c:axId val="212465152"/>
        <c:axId val="212466688"/>
      </c:barChart>
      <c:catAx>
        <c:axId val="212465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MX"/>
          </a:p>
        </c:txPr>
        <c:crossAx val="212466688"/>
        <c:crosses val="autoZero"/>
        <c:auto val="1"/>
        <c:lblAlgn val="ctr"/>
        <c:lblOffset val="100"/>
        <c:noMultiLvlLbl val="0"/>
      </c:catAx>
      <c:valAx>
        <c:axId val="212466688"/>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s-MX"/>
          </a:p>
        </c:txPr>
        <c:crossAx val="212465152"/>
        <c:crosses val="autoZero"/>
        <c:crossBetween val="between"/>
      </c:valAx>
      <c:spPr>
        <a:gradFill>
          <a:gsLst>
            <a:gs pos="0">
              <a:schemeClr val="accent4">
                <a:lumMod val="75000"/>
              </a:schemeClr>
            </a:gs>
            <a:gs pos="95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2000">
          <a:schemeClr val="accent4">
            <a:lumMod val="75000"/>
          </a:schemeClr>
        </a:gs>
        <a:gs pos="95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b="1">
          <a:solidFill>
            <a:schemeClr val="tx1"/>
          </a:solidFill>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Documentación</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1'!$C$147:$G$147</c:f>
              <c:strCache>
                <c:ptCount val="5"/>
                <c:pt idx="0">
                  <c:v>GRH</c:v>
                </c:pt>
                <c:pt idx="1">
                  <c:v>GPI</c:v>
                </c:pt>
                <c:pt idx="2">
                  <c:v>GA</c:v>
                </c:pt>
                <c:pt idx="3">
                  <c:v>GI</c:v>
                </c:pt>
                <c:pt idx="4">
                  <c:v>GV</c:v>
                </c:pt>
              </c:strCache>
            </c:strRef>
          </c:cat>
          <c:val>
            <c:numRef>
              <c:f>'[Gráfico en Microsoft Office Word]EMPRESA 1'!$C$148:$G$148</c:f>
              <c:numCache>
                <c:formatCode>0.00</c:formatCode>
                <c:ptCount val="5"/>
                <c:pt idx="0">
                  <c:v>96.666666666666671</c:v>
                </c:pt>
                <c:pt idx="1">
                  <c:v>98.888888888888346</c:v>
                </c:pt>
                <c:pt idx="2">
                  <c:v>97.777777777777658</c:v>
                </c:pt>
                <c:pt idx="3">
                  <c:v>98.888888888888346</c:v>
                </c:pt>
                <c:pt idx="4">
                  <c:v>97.777777777777658</c:v>
                </c:pt>
              </c:numCache>
            </c:numRef>
          </c:val>
          <c:extLst>
            <c:ext xmlns:c16="http://schemas.microsoft.com/office/drawing/2014/chart" uri="{C3380CC4-5D6E-409C-BE32-E72D297353CC}">
              <c16:uniqueId val="{00000000-056C-422D-913D-418817A21EF9}"/>
            </c:ext>
          </c:extLst>
        </c:ser>
        <c:dLbls>
          <c:showLegendKey val="0"/>
          <c:showVal val="1"/>
          <c:showCatName val="0"/>
          <c:showSerName val="0"/>
          <c:showPercent val="0"/>
          <c:showBubbleSize val="0"/>
        </c:dLbls>
        <c:gapWidth val="150"/>
        <c:axId val="135105920"/>
        <c:axId val="73307264"/>
      </c:barChart>
      <c:catAx>
        <c:axId val="1351059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3307264"/>
        <c:crosses val="autoZero"/>
        <c:auto val="1"/>
        <c:lblAlgn val="ctr"/>
        <c:lblOffset val="100"/>
        <c:noMultiLvlLbl val="0"/>
      </c:catAx>
      <c:valAx>
        <c:axId val="73307264"/>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13510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Desarrollo de habilidades y destrezas</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1'!$C$149:$G$149</c:f>
              <c:strCache>
                <c:ptCount val="5"/>
                <c:pt idx="0">
                  <c:v>GRH</c:v>
                </c:pt>
                <c:pt idx="1">
                  <c:v>GPI</c:v>
                </c:pt>
                <c:pt idx="2">
                  <c:v>GA</c:v>
                </c:pt>
                <c:pt idx="3">
                  <c:v>GI</c:v>
                </c:pt>
                <c:pt idx="4">
                  <c:v>GV</c:v>
                </c:pt>
              </c:strCache>
            </c:strRef>
          </c:cat>
          <c:val>
            <c:numRef>
              <c:f>'[Gráfico en Microsoft Office Word]EMPRESA 1'!$C$150:$G$150</c:f>
              <c:numCache>
                <c:formatCode>0.00</c:formatCode>
                <c:ptCount val="5"/>
                <c:pt idx="0">
                  <c:v>96</c:v>
                </c:pt>
                <c:pt idx="1">
                  <c:v>90</c:v>
                </c:pt>
                <c:pt idx="2">
                  <c:v>90</c:v>
                </c:pt>
                <c:pt idx="3">
                  <c:v>78</c:v>
                </c:pt>
                <c:pt idx="4">
                  <c:v>88</c:v>
                </c:pt>
              </c:numCache>
            </c:numRef>
          </c:val>
          <c:extLst>
            <c:ext xmlns:c16="http://schemas.microsoft.com/office/drawing/2014/chart" uri="{C3380CC4-5D6E-409C-BE32-E72D297353CC}">
              <c16:uniqueId val="{00000000-FF1E-484A-8E51-1C2B44F7C8D6}"/>
            </c:ext>
          </c:extLst>
        </c:ser>
        <c:dLbls>
          <c:showLegendKey val="0"/>
          <c:showVal val="1"/>
          <c:showCatName val="0"/>
          <c:showSerName val="0"/>
          <c:showPercent val="0"/>
          <c:showBubbleSize val="0"/>
        </c:dLbls>
        <c:gapWidth val="150"/>
        <c:axId val="73328128"/>
        <c:axId val="73329664"/>
      </c:barChart>
      <c:catAx>
        <c:axId val="7332812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3329664"/>
        <c:crosses val="autoZero"/>
        <c:auto val="1"/>
        <c:lblAlgn val="ctr"/>
        <c:lblOffset val="100"/>
        <c:noMultiLvlLbl val="0"/>
      </c:catAx>
      <c:valAx>
        <c:axId val="73329664"/>
        <c:scaling>
          <c:orientation val="minMax"/>
          <c:max val="10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332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a:solidFill>
            <a:schemeClr val="bg1"/>
          </a:solidFill>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Benchmarking</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1'!$C$151:$G$151</c:f>
              <c:strCache>
                <c:ptCount val="5"/>
                <c:pt idx="0">
                  <c:v>GRH</c:v>
                </c:pt>
                <c:pt idx="1">
                  <c:v>GPI</c:v>
                </c:pt>
                <c:pt idx="2">
                  <c:v>GA</c:v>
                </c:pt>
                <c:pt idx="3">
                  <c:v>GI</c:v>
                </c:pt>
                <c:pt idx="4">
                  <c:v>GV</c:v>
                </c:pt>
              </c:strCache>
            </c:strRef>
          </c:cat>
          <c:val>
            <c:numRef>
              <c:f>'[Gráfico en Microsoft Office Word]EMPRESA 1'!$C$152:$G$152</c:f>
              <c:numCache>
                <c:formatCode>0.00</c:formatCode>
                <c:ptCount val="5"/>
                <c:pt idx="0">
                  <c:v>40</c:v>
                </c:pt>
                <c:pt idx="1">
                  <c:v>41.25</c:v>
                </c:pt>
                <c:pt idx="2">
                  <c:v>42.5</c:v>
                </c:pt>
                <c:pt idx="3">
                  <c:v>35</c:v>
                </c:pt>
                <c:pt idx="4">
                  <c:v>43.75</c:v>
                </c:pt>
              </c:numCache>
            </c:numRef>
          </c:val>
          <c:extLst>
            <c:ext xmlns:c16="http://schemas.microsoft.com/office/drawing/2014/chart" uri="{C3380CC4-5D6E-409C-BE32-E72D297353CC}">
              <c16:uniqueId val="{00000000-26E9-4B93-B1B0-298ED8C3980C}"/>
            </c:ext>
          </c:extLst>
        </c:ser>
        <c:dLbls>
          <c:showLegendKey val="0"/>
          <c:showVal val="1"/>
          <c:showCatName val="0"/>
          <c:showSerName val="0"/>
          <c:showPercent val="0"/>
          <c:showBubbleSize val="0"/>
        </c:dLbls>
        <c:gapWidth val="150"/>
        <c:axId val="77176192"/>
        <c:axId val="115934336"/>
      </c:barChart>
      <c:catAx>
        <c:axId val="7717619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34336"/>
        <c:crosses val="autoZero"/>
        <c:auto val="1"/>
        <c:lblAlgn val="ctr"/>
        <c:lblOffset val="100"/>
        <c:noMultiLvlLbl val="0"/>
      </c:catAx>
      <c:valAx>
        <c:axId val="115934336"/>
        <c:scaling>
          <c:orientation val="minMax"/>
          <c:max val="70"/>
          <c:min val="2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7717619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Adaptabilidad del proceso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1'!$C$153:$G$153</c:f>
              <c:strCache>
                <c:ptCount val="5"/>
                <c:pt idx="0">
                  <c:v>GRH</c:v>
                </c:pt>
                <c:pt idx="1">
                  <c:v>GPI</c:v>
                </c:pt>
                <c:pt idx="2">
                  <c:v>GA</c:v>
                </c:pt>
                <c:pt idx="3">
                  <c:v>GI</c:v>
                </c:pt>
                <c:pt idx="4">
                  <c:v>GV</c:v>
                </c:pt>
              </c:strCache>
            </c:strRef>
          </c:cat>
          <c:val>
            <c:numRef>
              <c:f>'[Gráfico en Microsoft Office Word]EMPRESA 1'!$C$154:$G$154</c:f>
              <c:numCache>
                <c:formatCode>0.00</c:formatCode>
                <c:ptCount val="5"/>
                <c:pt idx="0">
                  <c:v>90</c:v>
                </c:pt>
                <c:pt idx="1">
                  <c:v>80</c:v>
                </c:pt>
                <c:pt idx="2">
                  <c:v>90</c:v>
                </c:pt>
                <c:pt idx="3">
                  <c:v>75</c:v>
                </c:pt>
                <c:pt idx="4">
                  <c:v>88.333333333333258</c:v>
                </c:pt>
              </c:numCache>
            </c:numRef>
          </c:val>
          <c:extLst>
            <c:ext xmlns:c16="http://schemas.microsoft.com/office/drawing/2014/chart" uri="{C3380CC4-5D6E-409C-BE32-E72D297353CC}">
              <c16:uniqueId val="{00000000-1274-4633-A463-59B3A27D827B}"/>
            </c:ext>
          </c:extLst>
        </c:ser>
        <c:dLbls>
          <c:showLegendKey val="0"/>
          <c:showVal val="1"/>
          <c:showCatName val="0"/>
          <c:showSerName val="0"/>
          <c:showPercent val="0"/>
          <c:showBubbleSize val="0"/>
        </c:dLbls>
        <c:gapWidth val="150"/>
        <c:axId val="115942912"/>
        <c:axId val="115944448"/>
      </c:barChart>
      <c:catAx>
        <c:axId val="11594291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44448"/>
        <c:crosses val="autoZero"/>
        <c:auto val="1"/>
        <c:lblAlgn val="ctr"/>
        <c:lblOffset val="100"/>
        <c:noMultiLvlLbl val="0"/>
      </c:catAx>
      <c:valAx>
        <c:axId val="115944448"/>
        <c:scaling>
          <c:orientation val="minMax"/>
          <c:max val="100"/>
          <c:min val="6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42912"/>
        <c:crosses val="autoZero"/>
        <c:crossBetween val="between"/>
        <c:majorUnit val="5"/>
      </c:valAx>
      <c:spPr>
        <a:solidFill>
          <a:schemeClr val="accent5">
            <a:lumMod val="5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s-MX"/>
              <a:t>Mejoramiento continuo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1'!$C$155:$G$155</c:f>
              <c:strCache>
                <c:ptCount val="5"/>
                <c:pt idx="0">
                  <c:v>GRH</c:v>
                </c:pt>
                <c:pt idx="1">
                  <c:v>GPI</c:v>
                </c:pt>
                <c:pt idx="2">
                  <c:v>GA</c:v>
                </c:pt>
                <c:pt idx="3">
                  <c:v>GI</c:v>
                </c:pt>
                <c:pt idx="4">
                  <c:v>GV</c:v>
                </c:pt>
              </c:strCache>
            </c:strRef>
          </c:cat>
          <c:val>
            <c:numRef>
              <c:f>'[Gráfico en Microsoft Office Word]EMPRESA 1'!$C$156:$G$156</c:f>
              <c:numCache>
                <c:formatCode>0.00</c:formatCode>
                <c:ptCount val="5"/>
                <c:pt idx="0">
                  <c:v>70</c:v>
                </c:pt>
                <c:pt idx="1">
                  <c:v>71.111111111111114</c:v>
                </c:pt>
                <c:pt idx="2">
                  <c:v>74.444444444444727</c:v>
                </c:pt>
                <c:pt idx="3">
                  <c:v>72.222222222222229</c:v>
                </c:pt>
                <c:pt idx="4">
                  <c:v>71.111111111111114</c:v>
                </c:pt>
              </c:numCache>
            </c:numRef>
          </c:val>
          <c:extLst>
            <c:ext xmlns:c16="http://schemas.microsoft.com/office/drawing/2014/chart" uri="{C3380CC4-5D6E-409C-BE32-E72D297353CC}">
              <c16:uniqueId val="{00000000-2055-4FD0-9A77-F01CB3A663E7}"/>
            </c:ext>
          </c:extLst>
        </c:ser>
        <c:dLbls>
          <c:showLegendKey val="0"/>
          <c:showVal val="1"/>
          <c:showCatName val="0"/>
          <c:showSerName val="0"/>
          <c:showPercent val="0"/>
          <c:showBubbleSize val="0"/>
        </c:dLbls>
        <c:gapWidth val="150"/>
        <c:axId val="115965312"/>
        <c:axId val="115967104"/>
      </c:barChart>
      <c:catAx>
        <c:axId val="11596531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67104"/>
        <c:crosses val="autoZero"/>
        <c:auto val="1"/>
        <c:lblAlgn val="ctr"/>
        <c:lblOffset val="100"/>
        <c:noMultiLvlLbl val="0"/>
      </c:catAx>
      <c:valAx>
        <c:axId val="115967104"/>
        <c:scaling>
          <c:orientation val="minMax"/>
          <c:max val="9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6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en-US"/>
              <a:t>Evaluación del recurso humano</a:t>
            </a:r>
          </a:p>
        </c:rich>
      </c:tx>
      <c:overlay val="0"/>
      <c:spPr>
        <a:noFill/>
        <a:ln>
          <a:noFill/>
        </a:ln>
        <a:effectLst/>
      </c:spPr>
    </c:title>
    <c:autoTitleDeleted val="0"/>
    <c:plotArea>
      <c:layout/>
      <c:barChart>
        <c:barDir val="bar"/>
        <c:grouping val="clustered"/>
        <c:varyColors val="0"/>
        <c:ser>
          <c:idx val="0"/>
          <c:order val="0"/>
          <c:spPr>
            <a:solidFill>
              <a:schemeClr val="accent2"/>
            </a:solidFill>
            <a:ln w="9525" cap="flat" cmpd="sng" algn="ctr">
              <a:solidFill>
                <a:schemeClr val="accent2"/>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'[Gráfico en Microsoft Office Word]EMPRESA 1'!$C$157:$G$157</c:f>
              <c:strCache>
                <c:ptCount val="5"/>
                <c:pt idx="0">
                  <c:v>GRH</c:v>
                </c:pt>
                <c:pt idx="1">
                  <c:v>GPI</c:v>
                </c:pt>
                <c:pt idx="2">
                  <c:v>GA</c:v>
                </c:pt>
                <c:pt idx="3">
                  <c:v>GI</c:v>
                </c:pt>
                <c:pt idx="4">
                  <c:v>GV</c:v>
                </c:pt>
              </c:strCache>
            </c:strRef>
          </c:cat>
          <c:val>
            <c:numRef>
              <c:f>'[Gráfico en Microsoft Office Word]EMPRESA 1'!$C$158:$G$158</c:f>
              <c:numCache>
                <c:formatCode>0.00</c:formatCode>
                <c:ptCount val="5"/>
                <c:pt idx="0">
                  <c:v>95.714285714285722</c:v>
                </c:pt>
                <c:pt idx="1">
                  <c:v>92.857142857142819</c:v>
                </c:pt>
                <c:pt idx="2">
                  <c:v>92.857142857142819</c:v>
                </c:pt>
                <c:pt idx="3">
                  <c:v>78.571428571428243</c:v>
                </c:pt>
                <c:pt idx="4">
                  <c:v>92.857142857142819</c:v>
                </c:pt>
              </c:numCache>
            </c:numRef>
          </c:val>
          <c:extLst>
            <c:ext xmlns:c16="http://schemas.microsoft.com/office/drawing/2014/chart" uri="{C3380CC4-5D6E-409C-BE32-E72D297353CC}">
              <c16:uniqueId val="{00000000-F9EB-4C6C-B75A-82D41B6CAC07}"/>
            </c:ext>
          </c:extLst>
        </c:ser>
        <c:dLbls>
          <c:showLegendKey val="0"/>
          <c:showVal val="1"/>
          <c:showCatName val="0"/>
          <c:showSerName val="0"/>
          <c:showPercent val="0"/>
          <c:showBubbleSize val="0"/>
        </c:dLbls>
        <c:gapWidth val="150"/>
        <c:axId val="115987968"/>
        <c:axId val="115989504"/>
      </c:barChart>
      <c:catAx>
        <c:axId val="1159879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89504"/>
        <c:crosses val="autoZero"/>
        <c:auto val="1"/>
        <c:lblAlgn val="ctr"/>
        <c:lblOffset val="100"/>
        <c:noMultiLvlLbl val="0"/>
      </c:catAx>
      <c:valAx>
        <c:axId val="115989504"/>
        <c:scaling>
          <c:orientation val="minMax"/>
          <c:max val="100"/>
          <c:min val="50"/>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s-MX"/>
          </a:p>
        </c:txPr>
        <c:crossAx val="11598796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50000"/>
      </a:schemeClr>
    </a:solidFill>
    <a:ln w="9525" cap="flat" cmpd="sng" algn="ctr">
      <a:solidFill>
        <a:schemeClr val="dk1">
          <a:lumMod val="15000"/>
          <a:lumOff val="85000"/>
        </a:schemeClr>
      </a:solidFill>
      <a:round/>
    </a:ln>
    <a:effectLst/>
  </c:spPr>
  <c:txPr>
    <a:bodyPr/>
    <a:lstStyle/>
    <a:p>
      <a:pPr>
        <a:defRPr b="1">
          <a:solidFill>
            <a:schemeClr val="bg1"/>
          </a:solidFill>
        </a:defRPr>
      </a:pPr>
      <a:endParaRPr lang="es-MX"/>
    </a:p>
  </c:txPr>
  <c:externalData r:id="rId1">
    <c:autoUpdate val="0"/>
  </c:externalData>
</c:chartSpace>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B5CED-5418-4303-BF74-75CD6550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4251</TotalTime>
  <Pages>82</Pages>
  <Words>16267</Words>
  <Characters>89469</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karina</Company>
  <LinksUpToDate>false</LinksUpToDate>
  <CharactersWithSpaces>105525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Villalobos Horcasita Miguel Martin</cp:lastModifiedBy>
  <cp:revision>569</cp:revision>
  <cp:lastPrinted>2019-07-30T08:06:00Z</cp:lastPrinted>
  <dcterms:created xsi:type="dcterms:W3CDTF">2019-08-10T01:35:00Z</dcterms:created>
  <dcterms:modified xsi:type="dcterms:W3CDTF">2019-09-13T20:59:00Z</dcterms:modified>
</cp:coreProperties>
</file>