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eastAsiaTheme="minorHAnsi"/>
          <w:lang w:eastAsia="en-US"/>
        </w:rPr>
        <w:id w:val="2104678877"/>
        <w:docPartObj>
          <w:docPartGallery w:val="Cover Pages"/>
          <w:docPartUnique/>
        </w:docPartObj>
      </w:sdtPr>
      <w:sdtEndPr/>
      <w:sdtContent>
        <w:p w14:paraId="0381B9E0" w14:textId="77777777" w:rsidR="002504BE" w:rsidRDefault="00F60B31">
          <w:pPr>
            <w:pStyle w:val="Sinespaciado"/>
          </w:pPr>
          <w:r>
            <w:rPr>
              <w:noProof/>
              <w:lang w:val="es-ES" w:eastAsia="es-ES"/>
            </w:rPr>
            <mc:AlternateContent>
              <mc:Choice Requires="wpg">
                <w:drawing>
                  <wp:anchor distT="0" distB="0" distL="114300" distR="114300" simplePos="0" relativeHeight="251661312" behindDoc="1" locked="0" layoutInCell="1" allowOverlap="1" wp14:anchorId="3BF0D5D5" wp14:editId="214810F1">
                    <wp:simplePos x="0" y="0"/>
                    <wp:positionH relativeFrom="page">
                      <wp:posOffset>-57150</wp:posOffset>
                    </wp:positionH>
                    <wp:positionV relativeFrom="page">
                      <wp:align>bottom</wp:align>
                    </wp:positionV>
                    <wp:extent cx="3324225" cy="10020300"/>
                    <wp:effectExtent l="0" t="0" r="28575" b="19050"/>
                    <wp:wrapNone/>
                    <wp:docPr id="11" name="Grupo 11"/>
                    <wp:cNvGraphicFramePr/>
                    <a:graphic xmlns:a="http://schemas.openxmlformats.org/drawingml/2006/main">
                      <a:graphicData uri="http://schemas.microsoft.com/office/word/2010/wordprocessingGroup">
                        <wpg:wgp>
                          <wpg:cNvGrpSpPr/>
                          <wpg:grpSpPr>
                            <a:xfrm>
                              <a:off x="0" y="0"/>
                              <a:ext cx="3324225" cy="10020300"/>
                              <a:chOff x="0" y="0"/>
                              <a:chExt cx="2133600" cy="9125712"/>
                            </a:xfrm>
                          </wpg:grpSpPr>
                          <wps:wsp>
                            <wps:cNvPr id="33" name="Rectángulo 3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cNvPr id="34" name="Grupo 34"/>
                            <wpg:cNvGrpSpPr/>
                            <wpg:grpSpPr>
                              <a:xfrm>
                                <a:off x="76200" y="4210050"/>
                                <a:ext cx="2057400" cy="4910328"/>
                                <a:chOff x="80645" y="4211812"/>
                                <a:chExt cx="1306273" cy="3121026"/>
                              </a:xfrm>
                            </wpg:grpSpPr>
                            <wpg:grpSp>
                              <wpg:cNvPr id="35" name="Grupo 35"/>
                              <wpg:cNvGrpSpPr>
                                <a:grpSpLocks noChangeAspect="1"/>
                              </wpg:cNvGrpSpPr>
                              <wpg:grpSpPr>
                                <a:xfrm>
                                  <a:off x="141062" y="4211812"/>
                                  <a:ext cx="1047750" cy="3121026"/>
                                  <a:chOff x="141062" y="4211812"/>
                                  <a:chExt cx="1047750" cy="3121026"/>
                                </a:xfrm>
                              </wpg:grpSpPr>
                              <wps:wsp>
                                <wps:cNvPr id="36" name="Forma libre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7" name="Forma libre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8" name="Forma libre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9" name="Forma libre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40" name="Forma libre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41" name="Forma libre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42" name="Forma libre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43" name="Forma libre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44" name="Forma libre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45" name="Forma libre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46" name="Forma libre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47" name="Forma libre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48" name="Grupo 48"/>
                              <wpg:cNvGrpSpPr>
                                <a:grpSpLocks noChangeAspect="1"/>
                              </wpg:cNvGrpSpPr>
                              <wpg:grpSpPr>
                                <a:xfrm>
                                  <a:off x="80645" y="4826972"/>
                                  <a:ext cx="1306273" cy="2505863"/>
                                  <a:chOff x="80645" y="4649964"/>
                                  <a:chExt cx="874712" cy="1677988"/>
                                </a:xfrm>
                              </wpg:grpSpPr>
                              <wps:wsp>
                                <wps:cNvPr id="49" name="Forma libre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50" name="Forma libre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51" name="Forma libre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52" name="Forma libre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53" name="Forma libre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54" name="Forma libre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55" name="Forma libre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56" name="Forma libre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57" name="Forma libre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58" name="Forma libre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59" name="Forma libre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0</wp14:pctWidth>
                    </wp14:sizeRelH>
                    <wp14:sizeRelV relativeFrom="page">
                      <wp14:pctHeight>0</wp14:pctHeight>
                    </wp14:sizeRelV>
                  </wp:anchor>
                </w:drawing>
              </mc:Choice>
              <mc:Fallback>
                <w:pict>
                  <v:group w14:anchorId="33A6C8ED" id="Grupo 11" o:spid="_x0000_s1026" style="position:absolute;margin-left:-4.5pt;margin-top:0;width:261.75pt;height:789pt;z-index:-251655168;mso-position-horizontal-relative:page;mso-position-vertical:bottom;mso-position-vertical-relative:page" coordsize="21336,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">
                    <v:rect id="Rectángulo 33"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" fillcolor="#44546a [3215]" stroked="f" strokeweight="1pt"/>
                    <v:group id="Grupo 34" o:spid="_x0000_s1028"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group id="Grupo 35" o:spid="_x0000_s1029"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o:lock v:ext="edit" aspectratio="t"/>
                        <v:shape id="Forma libre 20" o:spid="_x0000_s1030"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" path="m,l39,152,84,304r38,113l122,440,76,306,39,180,6,53,,xe" fillcolor="#44546a [3215]" strokecolor="#44546a [3215]" strokeweight="0">
                          <v:path arrowok="t" o:connecttype="custom" o:connectlocs="0,0;61913,241300;133350,482600;193675,661988;193675,698500;120650,485775;61913,285750;9525,84138;0,0" o:connectangles="0,0,0,0,0,0,0,0,0"/>
                        </v:shape>
                        <v:shape id="Forma libre 21" o:spid="_x0000_s1031"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" path="m,l8,19,37,93r30,74l116,269r-8,l60,169,30,98,1,25,,xe" fillcolor="#44546a [3215]" strokecolor="#44546a [3215]" strokeweight="0">
                          <v:path arrowok="t" o:connecttype="custom" o:connectlocs="0,0;12700,30163;58738,147638;106363,265113;184150,427038;171450,427038;95250,268288;47625,155575;1588,39688;0,0" o:connectangles="0,0,0,0,0,0,0,0,0,0"/>
                        </v:shape>
                        <v:shape id="Forma libre 22" o:spid="_x0000_s1032"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" path="m,l,,1,79r2,80l12,317,23,476,39,634,58,792,83,948r24,138l135,1223r5,49l138,1262,105,1106,77,949,53,792,35,634,20,476,9,317,2,159,,79,,xe" fillcolor="#44546a [3215]" strokecolor="#44546a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orma libre 23" o:spid="_x0000_s1033"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" path="m45,r,l35,66r-9,67l14,267,6,401,3,534,6,669r8,134l18,854r,-3l9,814,8,803,1,669,,534,3,401,12,267,25,132,34,66,45,xe" fillcolor="#44546a [3215]" strokecolor="#44546a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orma libre 24" o:spid="_x0000_s1034"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" path="m,l10,44r11,82l34,207r19,86l75,380r25,86l120,521r21,55l152,618r2,11l140,595,115,532,93,468,67,383,47,295,28,207,12,104,,xe" fillcolor="#44546a [3215]" strokecolor="#44546a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orma libre 25" o:spid="_x0000_s1035"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" path="m,l33,69r-9,l12,35,,xe" fillcolor="#44546a [3215]" strokecolor="#44546a [3215]" strokeweight="0">
                          <v:path arrowok="t" o:connecttype="custom" o:connectlocs="0,0;52388,109538;38100,109538;19050,55563;0,0" o:connectangles="0,0,0,0,0"/>
                        </v:shape>
                        <v:shape id="Forma libre 26" o:spid="_x0000_s1036"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" path="m,l9,37r,3l15,93,5,49,,xe" fillcolor="#44546a [3215]" strokecolor="#44546a [3215]" strokeweight="0">
                          <v:path arrowok="t" o:connecttype="custom" o:connectlocs="0,0;14288,58738;14288,63500;23813,147638;7938,77788;0,0" o:connectangles="0,0,0,0,0,0"/>
                        </v:shape>
                        <v:shape id="Forma libre 27" o:spid="_x0000_s1037"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" path="m394,r,l356,38,319,77r-35,40l249,160r-42,58l168,276r-37,63l98,402,69,467,45,535,26,604,14,673,7,746,6,766,,749r1,-5l7,673,21,603,40,533,65,466,94,400r33,-64l164,275r40,-60l248,158r34,-42l318,76,354,37,394,xe" fillcolor="#44546a [3215]" strokecolor="#44546a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orma libre 28" o:spid="_x0000_s1038"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" path="m,l6,16r1,3l11,80r9,52l33,185r3,9l21,161,15,145,5,81,1,41,,xe" fillcolor="#44546a [3215]" strokecolor="#44546a [3215]" strokeweight="0">
                          <v:path arrowok="t" o:connecttype="custom" o:connectlocs="0,0;9525,25400;11113,30163;17463,127000;31750,209550;52388,293688;57150,307975;33338,255588;23813,230188;7938,128588;1588,65088;0,0" o:connectangles="0,0,0,0,0,0,0,0,0,0,0,0"/>
                        </v:shape>
                        <v:shape id="Forma libre 29" o:spid="_x0000_s1039"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" path="m,l31,65r-8,l,xe" fillcolor="#44546a [3215]" strokecolor="#44546a [3215]" strokeweight="0">
                          <v:path arrowok="t" o:connecttype="custom" o:connectlocs="0,0;49213,103188;36513,103188;0,0" o:connectangles="0,0,0,0"/>
                        </v:shape>
                        <v:shape id="Forma libre 30" o:spid="_x0000_s1040"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" path="m,l6,17,7,42,6,39,,23,,xe" fillcolor="#44546a [3215]" strokecolor="#44546a [3215]" strokeweight="0">
                          <v:path arrowok="t" o:connecttype="custom" o:connectlocs="0,0;9525,26988;11113,66675;9525,61913;0,36513;0,0" o:connectangles="0,0,0,0,0,0"/>
                        </v:shape>
                        <v:shape id="Forma libre 31" o:spid="_x0000_s1041"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" path="m,l6,16,21,49,33,84r12,34l44,118,13,53,11,42,,xe" fillcolor="#44546a [3215]" strokecolor="#44546a [3215]" strokeweight="0">
                          <v:path arrowok="t" o:connecttype="custom" o:connectlocs="0,0;9525,25400;33338,77788;52388,133350;71438,187325;69850,187325;20638,84138;17463,66675;0,0" o:connectangles="0,0,0,0,0,0,0,0,0"/>
                        </v:shape>
                      </v:group>
                      <v:group id="Grupo 48" o:spid="_x0000_s1042"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">
                        <o:lock v:ext="edit" aspectratio="t"/>
                        <v:shape id="Forma libre 8" o:spid="_x0000_s1043"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" path="m,l41,155,86,309r39,116l125,450,79,311,41,183,7,54,,xe" fillcolor="#44546a [3215]" strokecolor="#44546a [3215]" strokeweight="0">
                          <v:fill opacity="13107f"/>
                          <v:stroke opacity="13107f"/>
                          <v:path arrowok="t" o:connecttype="custom" o:connectlocs="0,0;65088,246063;136525,490538;198438,674688;198438,714375;125413,493713;65088,290513;11113,85725;0,0" o:connectangles="0,0,0,0,0,0,0,0,0"/>
                        </v:shape>
                        <v:shape id="Forma libre 9" o:spid="_x0000_s1044"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" path="m,l8,20,37,96r32,74l118,275r-9,l61,174,30,100,,26,,xe" fillcolor="#44546a [3215]" strokecolor="#44546a [3215]" strokeweight="0">
                          <v:fill opacity="13107f"/>
                          <v:stroke opacity="13107f"/>
                          <v:path arrowok="t" o:connecttype="custom" o:connectlocs="0,0;12700,31750;58738,152400;109538,269875;187325,436563;173038,436563;96838,276225;47625,158750;0,41275;0,0" o:connectangles="0,0,0,0,0,0,0,0,0,0"/>
                        </v:shape>
                        <v:shape id="Forma libre 10" o:spid="_x0000_s1045"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" path="m,l16,72r4,49l18,112,,31,,xe" fillcolor="#44546a [3215]" strokecolor="#44546a [3215]" strokeweight="0">
                          <v:fill opacity="13107f"/>
                          <v:stroke opacity="13107f"/>
                          <v:path arrowok="t" o:connecttype="custom" o:connectlocs="0,0;25400,114300;31750,192088;28575,177800;0,49213;0,0" o:connectangles="0,0,0,0,0,0"/>
                        </v:shape>
                        <v:shape id="Forma libre 12" o:spid="_x0000_s1046"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" path="m,l11,46r11,83l36,211r19,90l76,389r27,87l123,533r21,55l155,632r3,11l142,608,118,544,95,478,69,391,47,302,29,212,13,107,,xe" fillcolor="#44546a [3215]" strokecolor="#44546a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orma libre 13" o:spid="_x0000_s1047"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" path="m,l33,71r-9,l11,36,,xe" fillcolor="#44546a [3215]" strokecolor="#44546a [3215]" strokeweight="0">
                          <v:fill opacity="13107f"/>
                          <v:stroke opacity="13107f"/>
                          <v:path arrowok="t" o:connecttype="custom" o:connectlocs="0,0;52388,112713;38100,112713;17463,57150;0,0" o:connectangles="0,0,0,0,0"/>
                        </v:shape>
                        <v:shape id="Forma libre 14" o:spid="_x0000_s1048"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" path="m,l8,37r,4l15,95,4,49,,xe" fillcolor="#44546a [3215]" strokecolor="#44546a [3215]" strokeweight="0">
                          <v:fill opacity="13107f"/>
                          <v:stroke opacity="13107f"/>
                          <v:path arrowok="t" o:connecttype="custom" o:connectlocs="0,0;12700,58738;12700,65088;23813,150813;6350,77788;0,0" o:connectangles="0,0,0,0,0,0"/>
                        </v:shape>
                        <v:shape id="Forma libre 15" o:spid="_x0000_s1049"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" path="m402,r,1l363,39,325,79r-35,42l255,164r-44,58l171,284r-38,62l100,411,71,478,45,546,27,617,13,689,7,761r,21l,765r1,-4l7,688,21,616,40,545,66,475,95,409r35,-66l167,281r42,-61l253,163r34,-43l324,78,362,38,402,xe" fillcolor="#44546a [3215]" strokecolor="#44546a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orma libre 16" o:spid="_x0000_s1050"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" path="m,l6,15r1,3l12,80r9,54l33,188r4,8l22,162,15,146,5,81,1,40,,xe" fillcolor="#44546a [3215]" strokecolor="#44546a [3215]" strokeweight="0">
                          <v:fill opacity="13107f"/>
                          <v:stroke opacity="13107f"/>
                          <v:path arrowok="t" o:connecttype="custom" o:connectlocs="0,0;9525,23813;11113,28575;19050,127000;33338,212725;52388,298450;58738,311150;34925,257175;23813,231775;7938,128588;1588,63500;0,0" o:connectangles="0,0,0,0,0,0,0,0,0,0,0,0"/>
                        </v:shape>
                        <v:shape id="Forma libre 17" o:spid="_x0000_s1051"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" path="m,l31,66r-7,l,xe" fillcolor="#44546a [3215]" strokecolor="#44546a [3215]" strokeweight="0">
                          <v:fill opacity="13107f"/>
                          <v:stroke opacity="13107f"/>
                          <v:path arrowok="t" o:connecttype="custom" o:connectlocs="0,0;49213,104775;38100,104775;0,0" o:connectangles="0,0,0,0"/>
                        </v:shape>
                        <v:shape id="Forma libre 18" o:spid="_x0000_s1052"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" path="m,l7,17r,26l6,40,,25,,xe" fillcolor="#44546a [3215]" strokecolor="#44546a [3215]" strokeweight="0">
                          <v:fill opacity="13107f"/>
                          <v:stroke opacity="13107f"/>
                          <v:path arrowok="t" o:connecttype="custom" o:connectlocs="0,0;11113,26988;11113,68263;9525,63500;0,39688;0,0" o:connectangles="0,0,0,0,0,0"/>
                        </v:shape>
                        <v:shape id="Forma libre 19" o:spid="_x0000_s1053"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" path="m,l7,16,22,50,33,86r13,35l45,121,14,55,11,44,,xe" fillcolor="#44546a [3215]" strokecolor="#44546a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p>
        <w:p w14:paraId="22C4749C" w14:textId="77777777" w:rsidR="00CD703B" w:rsidRPr="00CD703B" w:rsidRDefault="00CD703B" w:rsidP="00CD703B">
          <w:pPr>
            <w:jc w:val="center"/>
            <w:rPr>
              <w:rFonts w:ascii="Arial" w:hAnsi="Arial" w:cs="Arial"/>
              <w:b/>
              <w:bCs/>
              <w:sz w:val="30"/>
              <w:szCs w:val="30"/>
            </w:rPr>
          </w:pPr>
          <w:r w:rsidRPr="00CD703B">
            <w:rPr>
              <w:rFonts w:ascii="Arial" w:hAnsi="Arial" w:cs="Arial"/>
              <w:b/>
              <w:bCs/>
              <w:sz w:val="30"/>
              <w:szCs w:val="30"/>
            </w:rPr>
            <w:t>INSTITUTO TECNOLÓGICO DE APIZACO</w:t>
          </w:r>
        </w:p>
        <w:p w14:paraId="65BA3AEB" w14:textId="77777777" w:rsidR="00CD703B" w:rsidRPr="00CD703B" w:rsidRDefault="00CD703B" w:rsidP="00CD703B">
          <w:pPr>
            <w:jc w:val="center"/>
            <w:rPr>
              <w:rFonts w:ascii="Arial" w:hAnsi="Arial" w:cs="Arial"/>
              <w:sz w:val="30"/>
              <w:szCs w:val="30"/>
            </w:rPr>
          </w:pPr>
          <w:r w:rsidRPr="00CD703B">
            <w:rPr>
              <w:rFonts w:ascii="Arial" w:hAnsi="Arial" w:cs="Arial"/>
              <w:sz w:val="30"/>
              <w:szCs w:val="30"/>
            </w:rPr>
            <w:t>INGENIERÍA CIVIL</w:t>
          </w:r>
        </w:p>
        <w:p w14:paraId="347336B1" w14:textId="77777777" w:rsidR="00CD703B" w:rsidRDefault="00CD703B" w:rsidP="00CD703B">
          <w:pPr>
            <w:jc w:val="center"/>
            <w:rPr>
              <w:rFonts w:ascii="Arial" w:hAnsi="Arial" w:cs="Arial"/>
              <w:b/>
              <w:bCs/>
              <w:sz w:val="30"/>
              <w:szCs w:val="30"/>
            </w:rPr>
          </w:pPr>
          <w:r w:rsidRPr="00CD703B">
            <w:rPr>
              <w:rFonts w:ascii="Arial" w:hAnsi="Arial" w:cs="Arial"/>
              <w:b/>
              <w:bCs/>
              <w:sz w:val="30"/>
              <w:szCs w:val="30"/>
            </w:rPr>
            <w:t xml:space="preserve">INFORME TÉCNICO DE RESIDENCIA </w:t>
          </w:r>
        </w:p>
        <w:p w14:paraId="4305FEAA" w14:textId="77777777" w:rsidR="00CD703B" w:rsidRDefault="00CD703B" w:rsidP="00CD703B">
          <w:pPr>
            <w:jc w:val="center"/>
            <w:rPr>
              <w:rFonts w:ascii="Arial" w:hAnsi="Arial" w:cs="Arial"/>
              <w:b/>
              <w:bCs/>
              <w:sz w:val="30"/>
              <w:szCs w:val="30"/>
            </w:rPr>
          </w:pPr>
          <w:r w:rsidRPr="00CD703B">
            <w:rPr>
              <w:rFonts w:ascii="Arial" w:hAnsi="Arial" w:cs="Arial"/>
              <w:b/>
              <w:bCs/>
              <w:sz w:val="30"/>
              <w:szCs w:val="30"/>
            </w:rPr>
            <w:t>PROFESIONAL</w:t>
          </w:r>
        </w:p>
        <w:p w14:paraId="58079BD8" w14:textId="77777777" w:rsidR="00CD703B" w:rsidRDefault="00CD703B" w:rsidP="00CD703B">
          <w:pPr>
            <w:jc w:val="center"/>
          </w:pPr>
          <w:r w:rsidRPr="00CD703B">
            <w:rPr>
              <w:rFonts w:ascii="Arial" w:hAnsi="Arial" w:cs="Arial"/>
              <w:b/>
              <w:bCs/>
              <w:sz w:val="26"/>
              <w:szCs w:val="26"/>
            </w:rPr>
            <w:t>TEMA</w:t>
          </w:r>
          <w:r>
            <w:t>:</w:t>
          </w:r>
        </w:p>
        <w:p w14:paraId="36F29060" w14:textId="77777777" w:rsidR="00CD16E8" w:rsidRDefault="00CD16E8" w:rsidP="00CD16E8">
          <w:pPr>
            <w:jc w:val="both"/>
            <w:rPr>
              <w:rFonts w:ascii="Arial" w:hAnsi="Arial" w:cs="Arial"/>
              <w:sz w:val="26"/>
              <w:szCs w:val="26"/>
            </w:rPr>
          </w:pPr>
          <w:r>
            <w:rPr>
              <w:rFonts w:ascii="Arial" w:hAnsi="Arial" w:cs="Arial"/>
              <w:sz w:val="26"/>
              <w:szCs w:val="26"/>
            </w:rPr>
            <w:t>AMPLIACIÓN TRANSVERSAL DE PUENTE IXTULCO DER. CARRETERA TLAXCALA- HUACHINANGO TRAMO TLAXCALA- BELEN KILOMETRO 2+400. SUBESTRUCTURA Y SUPERESTRUCTURA, PARA LA CONSTRUCCIÓN DE LA BANQUETA DERECHA, CAMBIO DE APOYOS DE NEOPRENO, ADECUACIÓN DE JUNTAS DE CALZADA Y PARAPETOS; ASÍ COMO OBRAS DE PROTECCIÓN EN EL CAUCE.</w:t>
          </w:r>
        </w:p>
        <w:p w14:paraId="129983BA" w14:textId="77777777" w:rsidR="00CD16E8" w:rsidRDefault="00CD16E8" w:rsidP="00CD16E8">
          <w:pPr>
            <w:jc w:val="center"/>
          </w:pPr>
          <w:r w:rsidRPr="00CD16E8">
            <w:rPr>
              <w:rFonts w:ascii="Arial" w:hAnsi="Arial" w:cs="Arial"/>
              <w:b/>
              <w:bCs/>
              <w:sz w:val="26"/>
              <w:szCs w:val="26"/>
            </w:rPr>
            <w:t>LUGAR DE REALIZACIÓN:</w:t>
          </w:r>
        </w:p>
        <w:p w14:paraId="265F29AC" w14:textId="77777777" w:rsidR="00F60B31" w:rsidRDefault="00F60B31" w:rsidP="00CD16E8">
          <w:pPr>
            <w:jc w:val="center"/>
            <w:rPr>
              <w:rFonts w:ascii="Arial" w:hAnsi="Arial" w:cs="Arial"/>
              <w:sz w:val="26"/>
              <w:szCs w:val="26"/>
            </w:rPr>
          </w:pPr>
          <w:r w:rsidRPr="00F60B31">
            <w:rPr>
              <w:rFonts w:ascii="Arial" w:hAnsi="Arial" w:cs="Arial"/>
              <w:sz w:val="26"/>
              <w:szCs w:val="26"/>
            </w:rPr>
            <w:t>SECRETARIA DE COMUNICACIONES Y TRANSPORTES (SCT)</w:t>
          </w:r>
        </w:p>
        <w:p w14:paraId="2BCE80AE" w14:textId="77777777" w:rsidR="00F60B31" w:rsidRDefault="00F60B31" w:rsidP="00CD16E8">
          <w:pPr>
            <w:jc w:val="center"/>
            <w:rPr>
              <w:rFonts w:ascii="Arial" w:hAnsi="Arial" w:cs="Arial"/>
              <w:b/>
              <w:bCs/>
              <w:sz w:val="26"/>
              <w:szCs w:val="26"/>
            </w:rPr>
          </w:pPr>
        </w:p>
        <w:p w14:paraId="2C2B5AD8" w14:textId="77777777" w:rsidR="00F60B31" w:rsidRDefault="00F60B31" w:rsidP="00CD16E8">
          <w:pPr>
            <w:jc w:val="center"/>
            <w:rPr>
              <w:rFonts w:ascii="Arial" w:hAnsi="Arial" w:cs="Arial"/>
              <w:b/>
              <w:bCs/>
              <w:sz w:val="26"/>
              <w:szCs w:val="26"/>
            </w:rPr>
          </w:pPr>
          <w:r>
            <w:rPr>
              <w:rFonts w:ascii="Arial" w:hAnsi="Arial" w:cs="Arial"/>
              <w:b/>
              <w:bCs/>
              <w:sz w:val="26"/>
              <w:szCs w:val="26"/>
            </w:rPr>
            <w:t>ASESOR INTERNO:</w:t>
          </w:r>
        </w:p>
        <w:p w14:paraId="1648DCD3" w14:textId="77777777" w:rsidR="00F60B31" w:rsidRDefault="00F60B31" w:rsidP="00CD16E8">
          <w:pPr>
            <w:jc w:val="center"/>
            <w:rPr>
              <w:rFonts w:ascii="Arial" w:hAnsi="Arial" w:cs="Arial"/>
              <w:sz w:val="26"/>
              <w:szCs w:val="26"/>
            </w:rPr>
          </w:pPr>
          <w:r w:rsidRPr="00F60B31">
            <w:rPr>
              <w:rFonts w:ascii="Arial" w:hAnsi="Arial" w:cs="Arial"/>
              <w:sz w:val="26"/>
              <w:szCs w:val="26"/>
            </w:rPr>
            <w:t>ING. RAUL PÓRROGA SÁNCHEZ</w:t>
          </w:r>
        </w:p>
        <w:p w14:paraId="044C41A7" w14:textId="77777777" w:rsidR="00F60B31" w:rsidRPr="00F60B31" w:rsidRDefault="00F60B31" w:rsidP="00CD16E8">
          <w:pPr>
            <w:jc w:val="center"/>
            <w:rPr>
              <w:rFonts w:ascii="Arial" w:hAnsi="Arial" w:cs="Arial"/>
              <w:sz w:val="26"/>
              <w:szCs w:val="26"/>
            </w:rPr>
          </w:pPr>
        </w:p>
        <w:p w14:paraId="7C7F6394" w14:textId="77777777" w:rsidR="00F60B31" w:rsidRPr="00F60B31" w:rsidRDefault="00F60B31" w:rsidP="00CD16E8">
          <w:pPr>
            <w:jc w:val="center"/>
            <w:rPr>
              <w:rFonts w:ascii="Arial" w:hAnsi="Arial" w:cs="Arial"/>
              <w:b/>
              <w:bCs/>
              <w:sz w:val="26"/>
              <w:szCs w:val="26"/>
            </w:rPr>
          </w:pPr>
          <w:r w:rsidRPr="00F60B31">
            <w:rPr>
              <w:rFonts w:ascii="Arial" w:hAnsi="Arial" w:cs="Arial"/>
              <w:b/>
              <w:bCs/>
              <w:sz w:val="26"/>
              <w:szCs w:val="26"/>
            </w:rPr>
            <w:t>ASESOR EXTERNO:</w:t>
          </w:r>
        </w:p>
        <w:p w14:paraId="3E1C22A5" w14:textId="77777777" w:rsidR="00F60B31" w:rsidRDefault="0092446E" w:rsidP="00CD16E8">
          <w:pPr>
            <w:jc w:val="center"/>
            <w:rPr>
              <w:rFonts w:ascii="Arial" w:hAnsi="Arial" w:cs="Arial"/>
              <w:sz w:val="26"/>
              <w:szCs w:val="26"/>
            </w:rPr>
          </w:pPr>
          <w:r>
            <w:rPr>
              <w:rFonts w:ascii="Arial" w:hAnsi="Arial" w:cs="Arial"/>
              <w:sz w:val="26"/>
              <w:szCs w:val="26"/>
            </w:rPr>
            <w:t>ING. RAMIRO HERNÁNDEZ DÍAZ</w:t>
          </w:r>
        </w:p>
        <w:p w14:paraId="5869F3C6" w14:textId="77777777" w:rsidR="00F60B31" w:rsidRPr="00F60B31" w:rsidRDefault="00F60B31" w:rsidP="00CD16E8">
          <w:pPr>
            <w:jc w:val="center"/>
            <w:rPr>
              <w:rFonts w:ascii="Arial" w:hAnsi="Arial" w:cs="Arial"/>
              <w:b/>
              <w:bCs/>
              <w:sz w:val="26"/>
              <w:szCs w:val="26"/>
            </w:rPr>
          </w:pPr>
          <w:r w:rsidRPr="00F60B31">
            <w:rPr>
              <w:rFonts w:ascii="Arial" w:hAnsi="Arial" w:cs="Arial"/>
              <w:b/>
              <w:bCs/>
              <w:sz w:val="26"/>
              <w:szCs w:val="26"/>
            </w:rPr>
            <w:t>PRESENTA:</w:t>
          </w:r>
        </w:p>
        <w:p w14:paraId="73B9D8FB" w14:textId="77777777" w:rsidR="00F60B31" w:rsidRDefault="00F60B31" w:rsidP="00CD16E8">
          <w:pPr>
            <w:jc w:val="center"/>
            <w:rPr>
              <w:rFonts w:ascii="Arial" w:hAnsi="Arial" w:cs="Arial"/>
              <w:sz w:val="26"/>
              <w:szCs w:val="26"/>
            </w:rPr>
          </w:pPr>
          <w:r>
            <w:rPr>
              <w:rFonts w:ascii="Arial" w:hAnsi="Arial" w:cs="Arial"/>
              <w:sz w:val="26"/>
              <w:szCs w:val="26"/>
            </w:rPr>
            <w:t>JERSAIN ROCHA HUERTA</w:t>
          </w:r>
        </w:p>
        <w:p w14:paraId="3BC5FE29" w14:textId="77777777" w:rsidR="00F60B31" w:rsidRPr="00F60B31" w:rsidRDefault="00F60B31" w:rsidP="00CD16E8">
          <w:pPr>
            <w:jc w:val="center"/>
            <w:rPr>
              <w:rFonts w:ascii="Arial" w:hAnsi="Arial" w:cs="Arial"/>
              <w:b/>
              <w:bCs/>
              <w:sz w:val="26"/>
              <w:szCs w:val="26"/>
            </w:rPr>
          </w:pPr>
          <w:r w:rsidRPr="00F60B31">
            <w:rPr>
              <w:rFonts w:ascii="Arial" w:hAnsi="Arial" w:cs="Arial"/>
              <w:b/>
              <w:bCs/>
              <w:sz w:val="26"/>
              <w:szCs w:val="26"/>
            </w:rPr>
            <w:t>No DE CONTROL:</w:t>
          </w:r>
        </w:p>
        <w:p w14:paraId="35B430CE" w14:textId="77777777" w:rsidR="002504BE" w:rsidRPr="00F055AA" w:rsidRDefault="00F055AA" w:rsidP="00F055AA">
          <w:pPr>
            <w:jc w:val="center"/>
            <w:rPr>
              <w:rFonts w:ascii="Arial" w:hAnsi="Arial" w:cs="Arial"/>
              <w:sz w:val="26"/>
              <w:szCs w:val="26"/>
            </w:rPr>
          </w:pPr>
          <w:r>
            <w:rPr>
              <w:rFonts w:ascii="Arial" w:hAnsi="Arial" w:cs="Arial"/>
              <w:sz w:val="26"/>
              <w:szCs w:val="26"/>
            </w:rPr>
            <w:t>15370059</w:t>
          </w:r>
          <w:r w:rsidR="00393729">
            <w:rPr>
              <w:rFonts w:ascii="Arial" w:hAnsi="Arial" w:cs="Arial"/>
              <w:sz w:val="26"/>
              <w:szCs w:val="26"/>
            </w:rPr>
            <w:t xml:space="preserve">  </w:t>
          </w:r>
          <w:r w:rsidR="002504BE">
            <w:br w:type="page"/>
          </w:r>
        </w:p>
      </w:sdtContent>
    </w:sdt>
    <w:p w14:paraId="5CC1145E" w14:textId="77777777" w:rsidR="00C61FFE" w:rsidRDefault="00C61FFE" w:rsidP="000447D9">
      <w:pPr>
        <w:pStyle w:val="Default"/>
        <w:jc w:val="center"/>
        <w:rPr>
          <w:b/>
          <w:bCs/>
          <w:sz w:val="26"/>
          <w:szCs w:val="26"/>
        </w:rPr>
        <w:sectPr w:rsidR="00C61FFE" w:rsidSect="0074298D">
          <w:headerReference w:type="default" r:id="rId8"/>
          <w:footerReference w:type="default" r:id="rId9"/>
          <w:pgSz w:w="12240" w:h="15840" w:code="1"/>
          <w:pgMar w:top="1418" w:right="1418" w:bottom="1418" w:left="1701" w:header="1134" w:footer="1134" w:gutter="0"/>
          <w:pgNumType w:start="2"/>
          <w:cols w:space="708"/>
          <w:titlePg/>
          <w:docGrid w:linePitch="360"/>
        </w:sectPr>
      </w:pPr>
    </w:p>
    <w:p w14:paraId="76374990" w14:textId="77777777" w:rsidR="000447D9" w:rsidRDefault="004779A3" w:rsidP="000447D9">
      <w:pPr>
        <w:pStyle w:val="Default"/>
        <w:jc w:val="center"/>
        <w:rPr>
          <w:b/>
          <w:bCs/>
          <w:sz w:val="26"/>
          <w:szCs w:val="26"/>
        </w:rPr>
      </w:pPr>
      <w:r w:rsidRPr="004779A3">
        <w:rPr>
          <w:b/>
          <w:bCs/>
          <w:sz w:val="26"/>
          <w:szCs w:val="26"/>
        </w:rPr>
        <w:lastRenderedPageBreak/>
        <w:t xml:space="preserve">ÍNDICE DE TABLAS </w:t>
      </w:r>
    </w:p>
    <w:sdt>
      <w:sdtPr>
        <w:rPr>
          <w:rFonts w:asciiTheme="minorHAnsi" w:eastAsiaTheme="minorHAnsi" w:hAnsiTheme="minorHAnsi" w:cstheme="minorBidi"/>
          <w:color w:val="auto"/>
          <w:sz w:val="22"/>
          <w:szCs w:val="22"/>
          <w:lang w:val="es-ES" w:eastAsia="en-US"/>
        </w:rPr>
        <w:id w:val="-1152985121"/>
        <w:docPartObj>
          <w:docPartGallery w:val="Table of Contents"/>
          <w:docPartUnique/>
        </w:docPartObj>
      </w:sdtPr>
      <w:sdtEndPr>
        <w:rPr>
          <w:b/>
          <w:bCs/>
        </w:rPr>
      </w:sdtEndPr>
      <w:sdtContent>
        <w:p w14:paraId="420E1D56" w14:textId="77777777" w:rsidR="0074298D" w:rsidRDefault="0074298D">
          <w:pPr>
            <w:pStyle w:val="TtuloTDC"/>
          </w:pPr>
          <w:r>
            <w:rPr>
              <w:lang w:val="es-ES"/>
            </w:rPr>
            <w:t>Contenido</w:t>
          </w:r>
        </w:p>
        <w:p w14:paraId="3288482E" w14:textId="77777777" w:rsidR="00505B4E" w:rsidRDefault="0074298D">
          <w:pPr>
            <w:pStyle w:val="TDC1"/>
            <w:tabs>
              <w:tab w:val="right" w:leader="dot" w:pos="9111"/>
            </w:tabs>
            <w:rPr>
              <w:rFonts w:cstheme="minorBidi"/>
              <w:noProof/>
              <w:lang w:val="es-ES" w:eastAsia="es-ES"/>
            </w:rPr>
          </w:pPr>
          <w:r>
            <w:fldChar w:fldCharType="begin"/>
          </w:r>
          <w:r>
            <w:instrText xml:space="preserve"> TOC \o "1-3" \h \z \u </w:instrText>
          </w:r>
          <w:r>
            <w:fldChar w:fldCharType="separate"/>
          </w:r>
          <w:hyperlink w:anchor="_Toc49868673" w:history="1">
            <w:r w:rsidR="00505B4E" w:rsidRPr="00513BB6">
              <w:rPr>
                <w:rStyle w:val="Hipervnculo"/>
                <w:b/>
                <w:bCs/>
                <w:noProof/>
              </w:rPr>
              <w:t>INTRODUCCIÓN</w:t>
            </w:r>
            <w:r w:rsidR="00505B4E">
              <w:rPr>
                <w:noProof/>
                <w:webHidden/>
              </w:rPr>
              <w:tab/>
            </w:r>
            <w:r w:rsidR="00505B4E">
              <w:rPr>
                <w:noProof/>
                <w:webHidden/>
              </w:rPr>
              <w:fldChar w:fldCharType="begin"/>
            </w:r>
            <w:r w:rsidR="00505B4E">
              <w:rPr>
                <w:noProof/>
                <w:webHidden/>
              </w:rPr>
              <w:instrText xml:space="preserve"> PAGEREF _Toc49868673 \h </w:instrText>
            </w:r>
            <w:r w:rsidR="00505B4E">
              <w:rPr>
                <w:noProof/>
                <w:webHidden/>
              </w:rPr>
            </w:r>
            <w:r w:rsidR="00505B4E">
              <w:rPr>
                <w:noProof/>
                <w:webHidden/>
              </w:rPr>
              <w:fldChar w:fldCharType="separate"/>
            </w:r>
            <w:r w:rsidR="00505B4E">
              <w:rPr>
                <w:noProof/>
                <w:webHidden/>
              </w:rPr>
              <w:t>9</w:t>
            </w:r>
            <w:r w:rsidR="00505B4E">
              <w:rPr>
                <w:noProof/>
                <w:webHidden/>
              </w:rPr>
              <w:fldChar w:fldCharType="end"/>
            </w:r>
          </w:hyperlink>
        </w:p>
        <w:p w14:paraId="3145E1AE" w14:textId="77777777" w:rsidR="00505B4E" w:rsidRDefault="00D00313">
          <w:pPr>
            <w:pStyle w:val="TDC1"/>
            <w:tabs>
              <w:tab w:val="right" w:leader="dot" w:pos="9111"/>
            </w:tabs>
            <w:rPr>
              <w:rFonts w:cstheme="minorBidi"/>
              <w:noProof/>
              <w:lang w:val="es-ES" w:eastAsia="es-ES"/>
            </w:rPr>
          </w:pPr>
          <w:hyperlink w:anchor="_Toc49868674" w:history="1">
            <w:r w:rsidR="00505B4E" w:rsidRPr="00513BB6">
              <w:rPr>
                <w:rStyle w:val="Hipervnculo"/>
                <w:b/>
                <w:bCs/>
                <w:noProof/>
              </w:rPr>
              <w:t>JUSTIFICACIÓN</w:t>
            </w:r>
            <w:r w:rsidR="00505B4E">
              <w:rPr>
                <w:noProof/>
                <w:webHidden/>
              </w:rPr>
              <w:tab/>
            </w:r>
            <w:r w:rsidR="00505B4E">
              <w:rPr>
                <w:noProof/>
                <w:webHidden/>
              </w:rPr>
              <w:fldChar w:fldCharType="begin"/>
            </w:r>
            <w:r w:rsidR="00505B4E">
              <w:rPr>
                <w:noProof/>
                <w:webHidden/>
              </w:rPr>
              <w:instrText xml:space="preserve"> PAGEREF _Toc49868674 \h </w:instrText>
            </w:r>
            <w:r w:rsidR="00505B4E">
              <w:rPr>
                <w:noProof/>
                <w:webHidden/>
              </w:rPr>
            </w:r>
            <w:r w:rsidR="00505B4E">
              <w:rPr>
                <w:noProof/>
                <w:webHidden/>
              </w:rPr>
              <w:fldChar w:fldCharType="separate"/>
            </w:r>
            <w:r w:rsidR="00505B4E">
              <w:rPr>
                <w:noProof/>
                <w:webHidden/>
              </w:rPr>
              <w:t>4</w:t>
            </w:r>
            <w:r w:rsidR="00505B4E">
              <w:rPr>
                <w:noProof/>
                <w:webHidden/>
              </w:rPr>
              <w:fldChar w:fldCharType="end"/>
            </w:r>
          </w:hyperlink>
        </w:p>
        <w:p w14:paraId="60EFA94D" w14:textId="77777777" w:rsidR="00505B4E" w:rsidRDefault="00D00313">
          <w:pPr>
            <w:pStyle w:val="TDC1"/>
            <w:tabs>
              <w:tab w:val="right" w:leader="dot" w:pos="9111"/>
            </w:tabs>
            <w:rPr>
              <w:rFonts w:cstheme="minorBidi"/>
              <w:noProof/>
              <w:lang w:val="es-ES" w:eastAsia="es-ES"/>
            </w:rPr>
          </w:pPr>
          <w:hyperlink w:anchor="_Toc49868675" w:history="1">
            <w:r w:rsidR="00505B4E" w:rsidRPr="00513BB6">
              <w:rPr>
                <w:rStyle w:val="Hipervnculo"/>
                <w:b/>
                <w:bCs/>
                <w:noProof/>
              </w:rPr>
              <w:t>OBJETIVO</w:t>
            </w:r>
            <w:r w:rsidR="00505B4E">
              <w:rPr>
                <w:noProof/>
                <w:webHidden/>
              </w:rPr>
              <w:tab/>
            </w:r>
            <w:r w:rsidR="00505B4E">
              <w:rPr>
                <w:noProof/>
                <w:webHidden/>
              </w:rPr>
              <w:fldChar w:fldCharType="begin"/>
            </w:r>
            <w:r w:rsidR="00505B4E">
              <w:rPr>
                <w:noProof/>
                <w:webHidden/>
              </w:rPr>
              <w:instrText xml:space="preserve"> PAGEREF _Toc49868675 \h </w:instrText>
            </w:r>
            <w:r w:rsidR="00505B4E">
              <w:rPr>
                <w:noProof/>
                <w:webHidden/>
              </w:rPr>
            </w:r>
            <w:r w:rsidR="00505B4E">
              <w:rPr>
                <w:noProof/>
                <w:webHidden/>
              </w:rPr>
              <w:fldChar w:fldCharType="separate"/>
            </w:r>
            <w:r w:rsidR="00505B4E">
              <w:rPr>
                <w:noProof/>
                <w:webHidden/>
              </w:rPr>
              <w:t>4</w:t>
            </w:r>
            <w:r w:rsidR="00505B4E">
              <w:rPr>
                <w:noProof/>
                <w:webHidden/>
              </w:rPr>
              <w:fldChar w:fldCharType="end"/>
            </w:r>
          </w:hyperlink>
        </w:p>
        <w:p w14:paraId="653EC7B0" w14:textId="77777777" w:rsidR="00505B4E" w:rsidRDefault="00D00313">
          <w:pPr>
            <w:pStyle w:val="TDC1"/>
            <w:tabs>
              <w:tab w:val="right" w:leader="dot" w:pos="9111"/>
            </w:tabs>
            <w:rPr>
              <w:rFonts w:cstheme="minorBidi"/>
              <w:noProof/>
              <w:lang w:val="es-ES" w:eastAsia="es-ES"/>
            </w:rPr>
          </w:pPr>
          <w:hyperlink w:anchor="_Toc49868676" w:history="1">
            <w:r w:rsidR="00505B4E" w:rsidRPr="00513BB6">
              <w:rPr>
                <w:rStyle w:val="Hipervnculo"/>
                <w:b/>
                <w:bCs/>
                <w:noProof/>
              </w:rPr>
              <w:t>CAPÍTULO 1 GENERALIDADES DE LA DEPENDENCIA</w:t>
            </w:r>
            <w:r w:rsidR="00505B4E">
              <w:rPr>
                <w:noProof/>
                <w:webHidden/>
              </w:rPr>
              <w:tab/>
            </w:r>
            <w:r w:rsidR="00505B4E">
              <w:rPr>
                <w:noProof/>
                <w:webHidden/>
              </w:rPr>
              <w:fldChar w:fldCharType="begin"/>
            </w:r>
            <w:r w:rsidR="00505B4E">
              <w:rPr>
                <w:noProof/>
                <w:webHidden/>
              </w:rPr>
              <w:instrText xml:space="preserve"> PAGEREF _Toc49868676 \h </w:instrText>
            </w:r>
            <w:r w:rsidR="00505B4E">
              <w:rPr>
                <w:noProof/>
                <w:webHidden/>
              </w:rPr>
            </w:r>
            <w:r w:rsidR="00505B4E">
              <w:rPr>
                <w:noProof/>
                <w:webHidden/>
              </w:rPr>
              <w:fldChar w:fldCharType="separate"/>
            </w:r>
            <w:r w:rsidR="00505B4E">
              <w:rPr>
                <w:noProof/>
                <w:webHidden/>
              </w:rPr>
              <w:t>4</w:t>
            </w:r>
            <w:r w:rsidR="00505B4E">
              <w:rPr>
                <w:noProof/>
                <w:webHidden/>
              </w:rPr>
              <w:fldChar w:fldCharType="end"/>
            </w:r>
          </w:hyperlink>
        </w:p>
        <w:p w14:paraId="347F872D" w14:textId="77777777" w:rsidR="00505B4E" w:rsidRDefault="00D00313">
          <w:pPr>
            <w:pStyle w:val="TDC2"/>
            <w:tabs>
              <w:tab w:val="left" w:pos="880"/>
              <w:tab w:val="right" w:leader="dot" w:pos="9111"/>
            </w:tabs>
            <w:rPr>
              <w:rFonts w:cstheme="minorBidi"/>
              <w:noProof/>
              <w:lang w:val="es-ES" w:eastAsia="es-ES"/>
            </w:rPr>
          </w:pPr>
          <w:hyperlink w:anchor="_Toc49868677" w:history="1">
            <w:r w:rsidR="00505B4E" w:rsidRPr="00513BB6">
              <w:rPr>
                <w:rStyle w:val="Hipervnculo"/>
                <w:noProof/>
              </w:rPr>
              <w:t>1.1.</w:t>
            </w:r>
            <w:r w:rsidR="00505B4E">
              <w:rPr>
                <w:rFonts w:cstheme="minorBidi"/>
                <w:noProof/>
                <w:lang w:val="es-ES" w:eastAsia="es-ES"/>
              </w:rPr>
              <w:tab/>
            </w:r>
            <w:r w:rsidR="00505B4E" w:rsidRPr="00513BB6">
              <w:rPr>
                <w:rStyle w:val="Hipervnculo"/>
                <w:noProof/>
              </w:rPr>
              <w:t>ANTECEDENTES HISTÓRICOS DE LA PENDENCIA</w:t>
            </w:r>
            <w:r w:rsidR="00505B4E">
              <w:rPr>
                <w:noProof/>
                <w:webHidden/>
              </w:rPr>
              <w:tab/>
            </w:r>
            <w:r w:rsidR="00505B4E">
              <w:rPr>
                <w:noProof/>
                <w:webHidden/>
              </w:rPr>
              <w:fldChar w:fldCharType="begin"/>
            </w:r>
            <w:r w:rsidR="00505B4E">
              <w:rPr>
                <w:noProof/>
                <w:webHidden/>
              </w:rPr>
              <w:instrText xml:space="preserve"> PAGEREF _Toc49868677 \h </w:instrText>
            </w:r>
            <w:r w:rsidR="00505B4E">
              <w:rPr>
                <w:noProof/>
                <w:webHidden/>
              </w:rPr>
            </w:r>
            <w:r w:rsidR="00505B4E">
              <w:rPr>
                <w:noProof/>
                <w:webHidden/>
              </w:rPr>
              <w:fldChar w:fldCharType="separate"/>
            </w:r>
            <w:r w:rsidR="00505B4E">
              <w:rPr>
                <w:noProof/>
                <w:webHidden/>
              </w:rPr>
              <w:t>4</w:t>
            </w:r>
            <w:r w:rsidR="00505B4E">
              <w:rPr>
                <w:noProof/>
                <w:webHidden/>
              </w:rPr>
              <w:fldChar w:fldCharType="end"/>
            </w:r>
          </w:hyperlink>
        </w:p>
        <w:p w14:paraId="1B7193D4" w14:textId="77777777" w:rsidR="00505B4E" w:rsidRDefault="00D00313">
          <w:pPr>
            <w:pStyle w:val="TDC2"/>
            <w:tabs>
              <w:tab w:val="left" w:pos="880"/>
              <w:tab w:val="right" w:leader="dot" w:pos="9111"/>
            </w:tabs>
            <w:rPr>
              <w:rFonts w:cstheme="minorBidi"/>
              <w:noProof/>
              <w:lang w:val="es-ES" w:eastAsia="es-ES"/>
            </w:rPr>
          </w:pPr>
          <w:hyperlink w:anchor="_Toc49868678" w:history="1">
            <w:r w:rsidR="00505B4E" w:rsidRPr="00513BB6">
              <w:rPr>
                <w:rStyle w:val="Hipervnculo"/>
                <w:noProof/>
              </w:rPr>
              <w:t>1.2.</w:t>
            </w:r>
            <w:r w:rsidR="00505B4E">
              <w:rPr>
                <w:rFonts w:cstheme="minorBidi"/>
                <w:noProof/>
                <w:lang w:val="es-ES" w:eastAsia="es-ES"/>
              </w:rPr>
              <w:tab/>
            </w:r>
            <w:r w:rsidR="00505B4E" w:rsidRPr="00513BB6">
              <w:rPr>
                <w:rStyle w:val="Hipervnculo"/>
                <w:noProof/>
              </w:rPr>
              <w:t>MISIÓN Y VISIÓN</w:t>
            </w:r>
            <w:r w:rsidR="00505B4E">
              <w:rPr>
                <w:noProof/>
                <w:webHidden/>
              </w:rPr>
              <w:tab/>
            </w:r>
            <w:r w:rsidR="00505B4E">
              <w:rPr>
                <w:noProof/>
                <w:webHidden/>
              </w:rPr>
              <w:fldChar w:fldCharType="begin"/>
            </w:r>
            <w:r w:rsidR="00505B4E">
              <w:rPr>
                <w:noProof/>
                <w:webHidden/>
              </w:rPr>
              <w:instrText xml:space="preserve"> PAGEREF _Toc49868678 \h </w:instrText>
            </w:r>
            <w:r w:rsidR="00505B4E">
              <w:rPr>
                <w:noProof/>
                <w:webHidden/>
              </w:rPr>
            </w:r>
            <w:r w:rsidR="00505B4E">
              <w:rPr>
                <w:noProof/>
                <w:webHidden/>
              </w:rPr>
              <w:fldChar w:fldCharType="separate"/>
            </w:r>
            <w:r w:rsidR="00505B4E">
              <w:rPr>
                <w:noProof/>
                <w:webHidden/>
              </w:rPr>
              <w:t>6</w:t>
            </w:r>
            <w:r w:rsidR="00505B4E">
              <w:rPr>
                <w:noProof/>
                <w:webHidden/>
              </w:rPr>
              <w:fldChar w:fldCharType="end"/>
            </w:r>
          </w:hyperlink>
        </w:p>
        <w:p w14:paraId="6F40F49E" w14:textId="77777777" w:rsidR="00505B4E" w:rsidRDefault="00D00313">
          <w:pPr>
            <w:pStyle w:val="TDC2"/>
            <w:tabs>
              <w:tab w:val="left" w:pos="880"/>
              <w:tab w:val="right" w:leader="dot" w:pos="9111"/>
            </w:tabs>
            <w:rPr>
              <w:rFonts w:cstheme="minorBidi"/>
              <w:noProof/>
              <w:lang w:val="es-ES" w:eastAsia="es-ES"/>
            </w:rPr>
          </w:pPr>
          <w:hyperlink w:anchor="_Toc49868679" w:history="1">
            <w:r w:rsidR="00505B4E" w:rsidRPr="00513BB6">
              <w:rPr>
                <w:rStyle w:val="Hipervnculo"/>
                <w:noProof/>
              </w:rPr>
              <w:t>1.3.</w:t>
            </w:r>
            <w:r w:rsidR="00505B4E">
              <w:rPr>
                <w:rFonts w:cstheme="minorBidi"/>
                <w:noProof/>
                <w:lang w:val="es-ES" w:eastAsia="es-ES"/>
              </w:rPr>
              <w:tab/>
            </w:r>
            <w:r w:rsidR="00505B4E" w:rsidRPr="00513BB6">
              <w:rPr>
                <w:rStyle w:val="Hipervnculo"/>
                <w:noProof/>
              </w:rPr>
              <w:t>UBICACIÓN</w:t>
            </w:r>
            <w:r w:rsidR="00505B4E">
              <w:rPr>
                <w:noProof/>
                <w:webHidden/>
              </w:rPr>
              <w:tab/>
            </w:r>
            <w:r w:rsidR="00505B4E">
              <w:rPr>
                <w:noProof/>
                <w:webHidden/>
              </w:rPr>
              <w:fldChar w:fldCharType="begin"/>
            </w:r>
            <w:r w:rsidR="00505B4E">
              <w:rPr>
                <w:noProof/>
                <w:webHidden/>
              </w:rPr>
              <w:instrText xml:space="preserve"> PAGEREF _Toc49868679 \h </w:instrText>
            </w:r>
            <w:r w:rsidR="00505B4E">
              <w:rPr>
                <w:noProof/>
                <w:webHidden/>
              </w:rPr>
            </w:r>
            <w:r w:rsidR="00505B4E">
              <w:rPr>
                <w:noProof/>
                <w:webHidden/>
              </w:rPr>
              <w:fldChar w:fldCharType="separate"/>
            </w:r>
            <w:r w:rsidR="00505B4E">
              <w:rPr>
                <w:noProof/>
                <w:webHidden/>
              </w:rPr>
              <w:t>6</w:t>
            </w:r>
            <w:r w:rsidR="00505B4E">
              <w:rPr>
                <w:noProof/>
                <w:webHidden/>
              </w:rPr>
              <w:fldChar w:fldCharType="end"/>
            </w:r>
          </w:hyperlink>
        </w:p>
        <w:p w14:paraId="29F551FA" w14:textId="77777777" w:rsidR="00505B4E" w:rsidRDefault="00D00313">
          <w:pPr>
            <w:pStyle w:val="TDC2"/>
            <w:tabs>
              <w:tab w:val="left" w:pos="880"/>
              <w:tab w:val="right" w:leader="dot" w:pos="9111"/>
            </w:tabs>
            <w:rPr>
              <w:rFonts w:cstheme="minorBidi"/>
              <w:noProof/>
              <w:lang w:val="es-ES" w:eastAsia="es-ES"/>
            </w:rPr>
          </w:pPr>
          <w:hyperlink w:anchor="_Toc49868680" w:history="1">
            <w:r w:rsidR="00505B4E" w:rsidRPr="00513BB6">
              <w:rPr>
                <w:rStyle w:val="Hipervnculo"/>
                <w:noProof/>
              </w:rPr>
              <w:t>1.4.</w:t>
            </w:r>
            <w:r w:rsidR="00505B4E">
              <w:rPr>
                <w:rFonts w:cstheme="minorBidi"/>
                <w:noProof/>
                <w:lang w:val="es-ES" w:eastAsia="es-ES"/>
              </w:rPr>
              <w:tab/>
            </w:r>
            <w:r w:rsidR="00505B4E" w:rsidRPr="00513BB6">
              <w:rPr>
                <w:rStyle w:val="Hipervnculo"/>
                <w:noProof/>
              </w:rPr>
              <w:t>GIRO</w:t>
            </w:r>
            <w:r w:rsidR="00505B4E">
              <w:rPr>
                <w:noProof/>
                <w:webHidden/>
              </w:rPr>
              <w:tab/>
            </w:r>
            <w:r w:rsidR="00505B4E">
              <w:rPr>
                <w:noProof/>
                <w:webHidden/>
              </w:rPr>
              <w:fldChar w:fldCharType="begin"/>
            </w:r>
            <w:r w:rsidR="00505B4E">
              <w:rPr>
                <w:noProof/>
                <w:webHidden/>
              </w:rPr>
              <w:instrText xml:space="preserve"> PAGEREF _Toc49868680 \h </w:instrText>
            </w:r>
            <w:r w:rsidR="00505B4E">
              <w:rPr>
                <w:noProof/>
                <w:webHidden/>
              </w:rPr>
            </w:r>
            <w:r w:rsidR="00505B4E">
              <w:rPr>
                <w:noProof/>
                <w:webHidden/>
              </w:rPr>
              <w:fldChar w:fldCharType="separate"/>
            </w:r>
            <w:r w:rsidR="00505B4E">
              <w:rPr>
                <w:noProof/>
                <w:webHidden/>
              </w:rPr>
              <w:t>8</w:t>
            </w:r>
            <w:r w:rsidR="00505B4E">
              <w:rPr>
                <w:noProof/>
                <w:webHidden/>
              </w:rPr>
              <w:fldChar w:fldCharType="end"/>
            </w:r>
          </w:hyperlink>
        </w:p>
        <w:p w14:paraId="4356B1F8" w14:textId="77777777" w:rsidR="00505B4E" w:rsidRDefault="00D00313">
          <w:pPr>
            <w:pStyle w:val="TDC1"/>
            <w:tabs>
              <w:tab w:val="right" w:leader="dot" w:pos="9111"/>
            </w:tabs>
            <w:rPr>
              <w:rFonts w:cstheme="minorBidi"/>
              <w:noProof/>
              <w:lang w:val="es-ES" w:eastAsia="es-ES"/>
            </w:rPr>
          </w:pPr>
          <w:hyperlink w:anchor="_Toc49868681" w:history="1">
            <w:r w:rsidR="00505B4E" w:rsidRPr="00513BB6">
              <w:rPr>
                <w:rStyle w:val="Hipervnculo"/>
                <w:b/>
                <w:bCs/>
                <w:noProof/>
              </w:rPr>
              <w:t>CAPITULO 2 MARCO DE REFERENCIA</w:t>
            </w:r>
            <w:r w:rsidR="00505B4E">
              <w:rPr>
                <w:noProof/>
                <w:webHidden/>
              </w:rPr>
              <w:tab/>
            </w:r>
            <w:r w:rsidR="00505B4E">
              <w:rPr>
                <w:noProof/>
                <w:webHidden/>
              </w:rPr>
              <w:fldChar w:fldCharType="begin"/>
            </w:r>
            <w:r w:rsidR="00505B4E">
              <w:rPr>
                <w:noProof/>
                <w:webHidden/>
              </w:rPr>
              <w:instrText xml:space="preserve"> PAGEREF _Toc49868681 \h </w:instrText>
            </w:r>
            <w:r w:rsidR="00505B4E">
              <w:rPr>
                <w:noProof/>
                <w:webHidden/>
              </w:rPr>
            </w:r>
            <w:r w:rsidR="00505B4E">
              <w:rPr>
                <w:noProof/>
                <w:webHidden/>
              </w:rPr>
              <w:fldChar w:fldCharType="separate"/>
            </w:r>
            <w:r w:rsidR="00505B4E">
              <w:rPr>
                <w:noProof/>
                <w:webHidden/>
              </w:rPr>
              <w:t>8</w:t>
            </w:r>
            <w:r w:rsidR="00505B4E">
              <w:rPr>
                <w:noProof/>
                <w:webHidden/>
              </w:rPr>
              <w:fldChar w:fldCharType="end"/>
            </w:r>
          </w:hyperlink>
        </w:p>
        <w:p w14:paraId="6FF6623D" w14:textId="77777777" w:rsidR="00505B4E" w:rsidRDefault="00D00313">
          <w:pPr>
            <w:pStyle w:val="TDC2"/>
            <w:tabs>
              <w:tab w:val="right" w:leader="dot" w:pos="9111"/>
            </w:tabs>
            <w:rPr>
              <w:rFonts w:cstheme="minorBidi"/>
              <w:noProof/>
              <w:lang w:val="es-ES" w:eastAsia="es-ES"/>
            </w:rPr>
          </w:pPr>
          <w:hyperlink w:anchor="_Toc49868682" w:history="1">
            <w:r w:rsidR="00505B4E" w:rsidRPr="00513BB6">
              <w:rPr>
                <w:rStyle w:val="Hipervnculo"/>
                <w:bCs/>
                <w:noProof/>
              </w:rPr>
              <w:t>2.1. Caracterización del área desarrollo del proyecto</w:t>
            </w:r>
            <w:r w:rsidR="00505B4E">
              <w:rPr>
                <w:noProof/>
                <w:webHidden/>
              </w:rPr>
              <w:tab/>
            </w:r>
            <w:r w:rsidR="00505B4E">
              <w:rPr>
                <w:noProof/>
                <w:webHidden/>
              </w:rPr>
              <w:fldChar w:fldCharType="begin"/>
            </w:r>
            <w:r w:rsidR="00505B4E">
              <w:rPr>
                <w:noProof/>
                <w:webHidden/>
              </w:rPr>
              <w:instrText xml:space="preserve"> PAGEREF _Toc49868682 \h </w:instrText>
            </w:r>
            <w:r w:rsidR="00505B4E">
              <w:rPr>
                <w:noProof/>
                <w:webHidden/>
              </w:rPr>
            </w:r>
            <w:r w:rsidR="00505B4E">
              <w:rPr>
                <w:noProof/>
                <w:webHidden/>
              </w:rPr>
              <w:fldChar w:fldCharType="separate"/>
            </w:r>
            <w:r w:rsidR="00505B4E">
              <w:rPr>
                <w:noProof/>
                <w:webHidden/>
              </w:rPr>
              <w:t>8</w:t>
            </w:r>
            <w:r w:rsidR="00505B4E">
              <w:rPr>
                <w:noProof/>
                <w:webHidden/>
              </w:rPr>
              <w:fldChar w:fldCharType="end"/>
            </w:r>
          </w:hyperlink>
        </w:p>
        <w:p w14:paraId="5A23B49F" w14:textId="77777777" w:rsidR="00505B4E" w:rsidRDefault="00D00313">
          <w:pPr>
            <w:pStyle w:val="TDC2"/>
            <w:tabs>
              <w:tab w:val="right" w:leader="dot" w:pos="9111"/>
            </w:tabs>
            <w:rPr>
              <w:rFonts w:cstheme="minorBidi"/>
              <w:noProof/>
              <w:lang w:val="es-ES" w:eastAsia="es-ES"/>
            </w:rPr>
          </w:pPr>
          <w:hyperlink w:anchor="_Toc49868683" w:history="1">
            <w:r w:rsidR="00505B4E" w:rsidRPr="00513BB6">
              <w:rPr>
                <w:rStyle w:val="Hipervnculo"/>
                <w:bCs/>
                <w:noProof/>
              </w:rPr>
              <w:t>2.2. Planteamiento del problema</w:t>
            </w:r>
            <w:r w:rsidR="00505B4E">
              <w:rPr>
                <w:noProof/>
                <w:webHidden/>
              </w:rPr>
              <w:tab/>
            </w:r>
            <w:r w:rsidR="00505B4E">
              <w:rPr>
                <w:noProof/>
                <w:webHidden/>
              </w:rPr>
              <w:fldChar w:fldCharType="begin"/>
            </w:r>
            <w:r w:rsidR="00505B4E">
              <w:rPr>
                <w:noProof/>
                <w:webHidden/>
              </w:rPr>
              <w:instrText xml:space="preserve"> PAGEREF _Toc49868683 \h </w:instrText>
            </w:r>
            <w:r w:rsidR="00505B4E">
              <w:rPr>
                <w:noProof/>
                <w:webHidden/>
              </w:rPr>
            </w:r>
            <w:r w:rsidR="00505B4E">
              <w:rPr>
                <w:noProof/>
                <w:webHidden/>
              </w:rPr>
              <w:fldChar w:fldCharType="separate"/>
            </w:r>
            <w:r w:rsidR="00505B4E">
              <w:rPr>
                <w:noProof/>
                <w:webHidden/>
              </w:rPr>
              <w:t>16</w:t>
            </w:r>
            <w:r w:rsidR="00505B4E">
              <w:rPr>
                <w:noProof/>
                <w:webHidden/>
              </w:rPr>
              <w:fldChar w:fldCharType="end"/>
            </w:r>
          </w:hyperlink>
        </w:p>
        <w:p w14:paraId="26D51859" w14:textId="77777777" w:rsidR="00505B4E" w:rsidRDefault="00D00313">
          <w:pPr>
            <w:pStyle w:val="TDC2"/>
            <w:tabs>
              <w:tab w:val="right" w:leader="dot" w:pos="9111"/>
            </w:tabs>
            <w:rPr>
              <w:rFonts w:cstheme="minorBidi"/>
              <w:noProof/>
              <w:lang w:val="es-ES" w:eastAsia="es-ES"/>
            </w:rPr>
          </w:pPr>
          <w:hyperlink w:anchor="_Toc49868684" w:history="1">
            <w:r w:rsidR="00505B4E" w:rsidRPr="00513BB6">
              <w:rPr>
                <w:rStyle w:val="Hipervnculo"/>
                <w:bCs/>
                <w:noProof/>
              </w:rPr>
              <w:t>2.3. Alcances</w:t>
            </w:r>
            <w:r w:rsidR="00505B4E">
              <w:rPr>
                <w:noProof/>
                <w:webHidden/>
              </w:rPr>
              <w:tab/>
            </w:r>
            <w:r w:rsidR="00505B4E">
              <w:rPr>
                <w:noProof/>
                <w:webHidden/>
              </w:rPr>
              <w:fldChar w:fldCharType="begin"/>
            </w:r>
            <w:r w:rsidR="00505B4E">
              <w:rPr>
                <w:noProof/>
                <w:webHidden/>
              </w:rPr>
              <w:instrText xml:space="preserve"> PAGEREF _Toc49868684 \h </w:instrText>
            </w:r>
            <w:r w:rsidR="00505B4E">
              <w:rPr>
                <w:noProof/>
                <w:webHidden/>
              </w:rPr>
            </w:r>
            <w:r w:rsidR="00505B4E">
              <w:rPr>
                <w:noProof/>
                <w:webHidden/>
              </w:rPr>
              <w:fldChar w:fldCharType="separate"/>
            </w:r>
            <w:r w:rsidR="00505B4E">
              <w:rPr>
                <w:noProof/>
                <w:webHidden/>
              </w:rPr>
              <w:t>16</w:t>
            </w:r>
            <w:r w:rsidR="00505B4E">
              <w:rPr>
                <w:noProof/>
                <w:webHidden/>
              </w:rPr>
              <w:fldChar w:fldCharType="end"/>
            </w:r>
          </w:hyperlink>
        </w:p>
        <w:p w14:paraId="5813C6FA" w14:textId="77777777" w:rsidR="00505B4E" w:rsidRDefault="00D00313">
          <w:pPr>
            <w:pStyle w:val="TDC2"/>
            <w:tabs>
              <w:tab w:val="right" w:leader="dot" w:pos="9111"/>
            </w:tabs>
            <w:rPr>
              <w:rFonts w:cstheme="minorBidi"/>
              <w:noProof/>
              <w:lang w:val="es-ES" w:eastAsia="es-ES"/>
            </w:rPr>
          </w:pPr>
          <w:hyperlink w:anchor="_Toc49868685" w:history="1">
            <w:r w:rsidR="00505B4E" w:rsidRPr="00513BB6">
              <w:rPr>
                <w:rStyle w:val="Hipervnculo"/>
                <w:bCs/>
                <w:noProof/>
              </w:rPr>
              <w:t>2.4. Limitaciones</w:t>
            </w:r>
            <w:r w:rsidR="00505B4E">
              <w:rPr>
                <w:noProof/>
                <w:webHidden/>
              </w:rPr>
              <w:tab/>
            </w:r>
            <w:r w:rsidR="00505B4E">
              <w:rPr>
                <w:noProof/>
                <w:webHidden/>
              </w:rPr>
              <w:fldChar w:fldCharType="begin"/>
            </w:r>
            <w:r w:rsidR="00505B4E">
              <w:rPr>
                <w:noProof/>
                <w:webHidden/>
              </w:rPr>
              <w:instrText xml:space="preserve"> PAGEREF _Toc49868685 \h </w:instrText>
            </w:r>
            <w:r w:rsidR="00505B4E">
              <w:rPr>
                <w:noProof/>
                <w:webHidden/>
              </w:rPr>
            </w:r>
            <w:r w:rsidR="00505B4E">
              <w:rPr>
                <w:noProof/>
                <w:webHidden/>
              </w:rPr>
              <w:fldChar w:fldCharType="separate"/>
            </w:r>
            <w:r w:rsidR="00505B4E">
              <w:rPr>
                <w:noProof/>
                <w:webHidden/>
              </w:rPr>
              <w:t>17</w:t>
            </w:r>
            <w:r w:rsidR="00505B4E">
              <w:rPr>
                <w:noProof/>
                <w:webHidden/>
              </w:rPr>
              <w:fldChar w:fldCharType="end"/>
            </w:r>
          </w:hyperlink>
        </w:p>
        <w:p w14:paraId="09C54AF4" w14:textId="77777777" w:rsidR="00505B4E" w:rsidRDefault="00D00313">
          <w:pPr>
            <w:pStyle w:val="TDC2"/>
            <w:tabs>
              <w:tab w:val="right" w:leader="dot" w:pos="9111"/>
            </w:tabs>
            <w:rPr>
              <w:rFonts w:cstheme="minorBidi"/>
              <w:noProof/>
              <w:lang w:val="es-ES" w:eastAsia="es-ES"/>
            </w:rPr>
          </w:pPr>
          <w:hyperlink w:anchor="_Toc49868686" w:history="1">
            <w:r w:rsidR="00505B4E" w:rsidRPr="00513BB6">
              <w:rPr>
                <w:rStyle w:val="Hipervnculo"/>
                <w:bCs/>
                <w:noProof/>
              </w:rPr>
              <w:t>.</w:t>
            </w:r>
            <w:r w:rsidR="00505B4E">
              <w:rPr>
                <w:noProof/>
                <w:webHidden/>
              </w:rPr>
              <w:tab/>
            </w:r>
            <w:r w:rsidR="00505B4E">
              <w:rPr>
                <w:noProof/>
                <w:webHidden/>
              </w:rPr>
              <w:fldChar w:fldCharType="begin"/>
            </w:r>
            <w:r w:rsidR="00505B4E">
              <w:rPr>
                <w:noProof/>
                <w:webHidden/>
              </w:rPr>
              <w:instrText xml:space="preserve"> PAGEREF _Toc49868686 \h </w:instrText>
            </w:r>
            <w:r w:rsidR="00505B4E">
              <w:rPr>
                <w:noProof/>
                <w:webHidden/>
              </w:rPr>
            </w:r>
            <w:r w:rsidR="00505B4E">
              <w:rPr>
                <w:noProof/>
                <w:webHidden/>
              </w:rPr>
              <w:fldChar w:fldCharType="separate"/>
            </w:r>
            <w:r w:rsidR="00505B4E">
              <w:rPr>
                <w:noProof/>
                <w:webHidden/>
              </w:rPr>
              <w:t>18</w:t>
            </w:r>
            <w:r w:rsidR="00505B4E">
              <w:rPr>
                <w:noProof/>
                <w:webHidden/>
              </w:rPr>
              <w:fldChar w:fldCharType="end"/>
            </w:r>
          </w:hyperlink>
        </w:p>
        <w:p w14:paraId="70D915DB" w14:textId="77777777" w:rsidR="00505B4E" w:rsidRDefault="00D00313">
          <w:pPr>
            <w:pStyle w:val="TDC2"/>
            <w:tabs>
              <w:tab w:val="right" w:leader="dot" w:pos="9111"/>
            </w:tabs>
            <w:rPr>
              <w:rFonts w:cstheme="minorBidi"/>
              <w:noProof/>
              <w:lang w:val="es-ES" w:eastAsia="es-ES"/>
            </w:rPr>
          </w:pPr>
          <w:hyperlink w:anchor="_Toc49868687" w:history="1">
            <w:r w:rsidR="00505B4E" w:rsidRPr="00513BB6">
              <w:rPr>
                <w:rStyle w:val="Hipervnculo"/>
                <w:b/>
                <w:bCs/>
                <w:noProof/>
              </w:rPr>
              <w:t>CAPITULO 3 MARCO TEÓRICO</w:t>
            </w:r>
            <w:r w:rsidR="00505B4E">
              <w:rPr>
                <w:noProof/>
                <w:webHidden/>
              </w:rPr>
              <w:tab/>
            </w:r>
            <w:r w:rsidR="00505B4E">
              <w:rPr>
                <w:noProof/>
                <w:webHidden/>
              </w:rPr>
              <w:fldChar w:fldCharType="begin"/>
            </w:r>
            <w:r w:rsidR="00505B4E">
              <w:rPr>
                <w:noProof/>
                <w:webHidden/>
              </w:rPr>
              <w:instrText xml:space="preserve"> PAGEREF _Toc49868687 \h </w:instrText>
            </w:r>
            <w:r w:rsidR="00505B4E">
              <w:rPr>
                <w:noProof/>
                <w:webHidden/>
              </w:rPr>
            </w:r>
            <w:r w:rsidR="00505B4E">
              <w:rPr>
                <w:noProof/>
                <w:webHidden/>
              </w:rPr>
              <w:fldChar w:fldCharType="separate"/>
            </w:r>
            <w:r w:rsidR="00505B4E">
              <w:rPr>
                <w:noProof/>
                <w:webHidden/>
              </w:rPr>
              <w:t>18</w:t>
            </w:r>
            <w:r w:rsidR="00505B4E">
              <w:rPr>
                <w:noProof/>
                <w:webHidden/>
              </w:rPr>
              <w:fldChar w:fldCharType="end"/>
            </w:r>
          </w:hyperlink>
        </w:p>
        <w:p w14:paraId="53285AA2" w14:textId="77777777" w:rsidR="00505B4E" w:rsidRDefault="00D00313">
          <w:pPr>
            <w:pStyle w:val="TDC2"/>
            <w:tabs>
              <w:tab w:val="right" w:leader="dot" w:pos="9111"/>
            </w:tabs>
            <w:rPr>
              <w:rFonts w:cstheme="minorBidi"/>
              <w:noProof/>
              <w:lang w:val="es-ES" w:eastAsia="es-ES"/>
            </w:rPr>
          </w:pPr>
          <w:hyperlink w:anchor="_Toc49868688" w:history="1">
            <w:r w:rsidR="00505B4E" w:rsidRPr="00513BB6">
              <w:rPr>
                <w:rStyle w:val="Hipervnculo"/>
                <w:rFonts w:ascii="Arial" w:hAnsi="Arial" w:cs="Arial"/>
                <w:b/>
                <w:bCs/>
                <w:noProof/>
              </w:rPr>
              <w:t>RECONSTRUCCIÓN DE PUENTES</w:t>
            </w:r>
            <w:r w:rsidR="00505B4E">
              <w:rPr>
                <w:noProof/>
                <w:webHidden/>
              </w:rPr>
              <w:tab/>
            </w:r>
            <w:r w:rsidR="00505B4E">
              <w:rPr>
                <w:noProof/>
                <w:webHidden/>
              </w:rPr>
              <w:fldChar w:fldCharType="begin"/>
            </w:r>
            <w:r w:rsidR="00505B4E">
              <w:rPr>
                <w:noProof/>
                <w:webHidden/>
              </w:rPr>
              <w:instrText xml:space="preserve"> PAGEREF _Toc49868688 \h </w:instrText>
            </w:r>
            <w:r w:rsidR="00505B4E">
              <w:rPr>
                <w:noProof/>
                <w:webHidden/>
              </w:rPr>
            </w:r>
            <w:r w:rsidR="00505B4E">
              <w:rPr>
                <w:noProof/>
                <w:webHidden/>
              </w:rPr>
              <w:fldChar w:fldCharType="separate"/>
            </w:r>
            <w:r w:rsidR="00505B4E">
              <w:rPr>
                <w:noProof/>
                <w:webHidden/>
              </w:rPr>
              <w:t>18</w:t>
            </w:r>
            <w:r w:rsidR="00505B4E">
              <w:rPr>
                <w:noProof/>
                <w:webHidden/>
              </w:rPr>
              <w:fldChar w:fldCharType="end"/>
            </w:r>
          </w:hyperlink>
        </w:p>
        <w:p w14:paraId="4E29DE3B" w14:textId="77777777" w:rsidR="00505B4E" w:rsidRDefault="00D00313">
          <w:pPr>
            <w:pStyle w:val="TDC1"/>
            <w:tabs>
              <w:tab w:val="right" w:leader="dot" w:pos="9111"/>
            </w:tabs>
            <w:rPr>
              <w:rFonts w:cstheme="minorBidi"/>
              <w:noProof/>
              <w:lang w:val="es-ES" w:eastAsia="es-ES"/>
            </w:rPr>
          </w:pPr>
          <w:hyperlink w:anchor="_Toc49868689" w:history="1">
            <w:r w:rsidR="00505B4E" w:rsidRPr="00513BB6">
              <w:rPr>
                <w:rStyle w:val="Hipervnculo"/>
                <w:b/>
                <w:bCs/>
                <w:noProof/>
              </w:rPr>
              <w:t>CAPITULO 4 METODOLOGÍA</w:t>
            </w:r>
            <w:r w:rsidR="00505B4E">
              <w:rPr>
                <w:noProof/>
                <w:webHidden/>
              </w:rPr>
              <w:tab/>
            </w:r>
            <w:r w:rsidR="00505B4E">
              <w:rPr>
                <w:noProof/>
                <w:webHidden/>
              </w:rPr>
              <w:fldChar w:fldCharType="begin"/>
            </w:r>
            <w:r w:rsidR="00505B4E">
              <w:rPr>
                <w:noProof/>
                <w:webHidden/>
              </w:rPr>
              <w:instrText xml:space="preserve"> PAGEREF _Toc49868689 \h </w:instrText>
            </w:r>
            <w:r w:rsidR="00505B4E">
              <w:rPr>
                <w:noProof/>
                <w:webHidden/>
              </w:rPr>
            </w:r>
            <w:r w:rsidR="00505B4E">
              <w:rPr>
                <w:noProof/>
                <w:webHidden/>
              </w:rPr>
              <w:fldChar w:fldCharType="separate"/>
            </w:r>
            <w:r w:rsidR="00505B4E">
              <w:rPr>
                <w:noProof/>
                <w:webHidden/>
              </w:rPr>
              <w:t>23</w:t>
            </w:r>
            <w:r w:rsidR="00505B4E">
              <w:rPr>
                <w:noProof/>
                <w:webHidden/>
              </w:rPr>
              <w:fldChar w:fldCharType="end"/>
            </w:r>
          </w:hyperlink>
        </w:p>
        <w:p w14:paraId="373F4E0F" w14:textId="77777777" w:rsidR="00505B4E" w:rsidRDefault="00D00313">
          <w:pPr>
            <w:pStyle w:val="TDC2"/>
            <w:tabs>
              <w:tab w:val="right" w:leader="dot" w:pos="9111"/>
            </w:tabs>
            <w:rPr>
              <w:rFonts w:cstheme="minorBidi"/>
              <w:noProof/>
              <w:lang w:val="es-ES" w:eastAsia="es-ES"/>
            </w:rPr>
          </w:pPr>
          <w:hyperlink w:anchor="_Toc49868690" w:history="1">
            <w:r w:rsidR="00505B4E" w:rsidRPr="00513BB6">
              <w:rPr>
                <w:rStyle w:val="Hipervnculo"/>
                <w:b/>
                <w:bCs/>
                <w:noProof/>
              </w:rPr>
              <w:t>4.1Trabajos a ejecutar</w:t>
            </w:r>
            <w:r w:rsidR="00505B4E">
              <w:rPr>
                <w:noProof/>
                <w:webHidden/>
              </w:rPr>
              <w:tab/>
            </w:r>
            <w:r w:rsidR="00505B4E">
              <w:rPr>
                <w:noProof/>
                <w:webHidden/>
              </w:rPr>
              <w:fldChar w:fldCharType="begin"/>
            </w:r>
            <w:r w:rsidR="00505B4E">
              <w:rPr>
                <w:noProof/>
                <w:webHidden/>
              </w:rPr>
              <w:instrText xml:space="preserve"> PAGEREF _Toc49868690 \h </w:instrText>
            </w:r>
            <w:r w:rsidR="00505B4E">
              <w:rPr>
                <w:noProof/>
                <w:webHidden/>
              </w:rPr>
            </w:r>
            <w:r w:rsidR="00505B4E">
              <w:rPr>
                <w:noProof/>
                <w:webHidden/>
              </w:rPr>
              <w:fldChar w:fldCharType="separate"/>
            </w:r>
            <w:r w:rsidR="00505B4E">
              <w:rPr>
                <w:noProof/>
                <w:webHidden/>
              </w:rPr>
              <w:t>23</w:t>
            </w:r>
            <w:r w:rsidR="00505B4E">
              <w:rPr>
                <w:noProof/>
                <w:webHidden/>
              </w:rPr>
              <w:fldChar w:fldCharType="end"/>
            </w:r>
          </w:hyperlink>
        </w:p>
        <w:p w14:paraId="12A25A03" w14:textId="77777777" w:rsidR="00505B4E" w:rsidRDefault="00D00313">
          <w:pPr>
            <w:pStyle w:val="TDC3"/>
            <w:tabs>
              <w:tab w:val="right" w:leader="dot" w:pos="9111"/>
            </w:tabs>
            <w:rPr>
              <w:rFonts w:cstheme="minorBidi"/>
              <w:noProof/>
              <w:lang w:val="es-ES" w:eastAsia="es-ES"/>
            </w:rPr>
          </w:pPr>
          <w:hyperlink w:anchor="_Toc49868691" w:history="1">
            <w:r w:rsidR="00505B4E" w:rsidRPr="00513BB6">
              <w:rPr>
                <w:rStyle w:val="Hipervnculo"/>
                <w:bCs/>
                <w:noProof/>
              </w:rPr>
              <w:t>4.1.1 Trabajos Preliminares</w:t>
            </w:r>
            <w:r w:rsidR="00505B4E">
              <w:rPr>
                <w:noProof/>
                <w:webHidden/>
              </w:rPr>
              <w:tab/>
            </w:r>
            <w:r w:rsidR="00505B4E">
              <w:rPr>
                <w:noProof/>
                <w:webHidden/>
              </w:rPr>
              <w:fldChar w:fldCharType="begin"/>
            </w:r>
            <w:r w:rsidR="00505B4E">
              <w:rPr>
                <w:noProof/>
                <w:webHidden/>
              </w:rPr>
              <w:instrText xml:space="preserve"> PAGEREF _Toc49868691 \h </w:instrText>
            </w:r>
            <w:r w:rsidR="00505B4E">
              <w:rPr>
                <w:noProof/>
                <w:webHidden/>
              </w:rPr>
            </w:r>
            <w:r w:rsidR="00505B4E">
              <w:rPr>
                <w:noProof/>
                <w:webHidden/>
              </w:rPr>
              <w:fldChar w:fldCharType="separate"/>
            </w:r>
            <w:r w:rsidR="00505B4E">
              <w:rPr>
                <w:noProof/>
                <w:webHidden/>
              </w:rPr>
              <w:t>23</w:t>
            </w:r>
            <w:r w:rsidR="00505B4E">
              <w:rPr>
                <w:noProof/>
                <w:webHidden/>
              </w:rPr>
              <w:fldChar w:fldCharType="end"/>
            </w:r>
          </w:hyperlink>
        </w:p>
        <w:p w14:paraId="7963E048" w14:textId="77777777" w:rsidR="00505B4E" w:rsidRDefault="00D00313">
          <w:pPr>
            <w:pStyle w:val="TDC3"/>
            <w:tabs>
              <w:tab w:val="right" w:leader="dot" w:pos="9111"/>
            </w:tabs>
            <w:rPr>
              <w:rFonts w:cstheme="minorBidi"/>
              <w:noProof/>
              <w:lang w:val="es-ES" w:eastAsia="es-ES"/>
            </w:rPr>
          </w:pPr>
          <w:hyperlink w:anchor="_Toc49868692" w:history="1">
            <w:r w:rsidR="00505B4E" w:rsidRPr="00513BB6">
              <w:rPr>
                <w:rStyle w:val="Hipervnculo"/>
                <w:bCs/>
                <w:noProof/>
              </w:rPr>
              <w:t>4.1.2 Demoliciones en Superestructura</w:t>
            </w:r>
            <w:r w:rsidR="00505B4E">
              <w:rPr>
                <w:noProof/>
                <w:webHidden/>
              </w:rPr>
              <w:tab/>
            </w:r>
            <w:r w:rsidR="00505B4E">
              <w:rPr>
                <w:noProof/>
                <w:webHidden/>
              </w:rPr>
              <w:fldChar w:fldCharType="begin"/>
            </w:r>
            <w:r w:rsidR="00505B4E">
              <w:rPr>
                <w:noProof/>
                <w:webHidden/>
              </w:rPr>
              <w:instrText xml:space="preserve"> PAGEREF _Toc49868692 \h </w:instrText>
            </w:r>
            <w:r w:rsidR="00505B4E">
              <w:rPr>
                <w:noProof/>
                <w:webHidden/>
              </w:rPr>
            </w:r>
            <w:r w:rsidR="00505B4E">
              <w:rPr>
                <w:noProof/>
                <w:webHidden/>
              </w:rPr>
              <w:fldChar w:fldCharType="separate"/>
            </w:r>
            <w:r w:rsidR="00505B4E">
              <w:rPr>
                <w:noProof/>
                <w:webHidden/>
              </w:rPr>
              <w:t>27</w:t>
            </w:r>
            <w:r w:rsidR="00505B4E">
              <w:rPr>
                <w:noProof/>
                <w:webHidden/>
              </w:rPr>
              <w:fldChar w:fldCharType="end"/>
            </w:r>
          </w:hyperlink>
        </w:p>
        <w:p w14:paraId="07A01708" w14:textId="77777777" w:rsidR="00505B4E" w:rsidRDefault="00D00313">
          <w:pPr>
            <w:pStyle w:val="TDC3"/>
            <w:tabs>
              <w:tab w:val="right" w:leader="dot" w:pos="9111"/>
            </w:tabs>
            <w:rPr>
              <w:rFonts w:cstheme="minorBidi"/>
              <w:noProof/>
              <w:lang w:val="es-ES" w:eastAsia="es-ES"/>
            </w:rPr>
          </w:pPr>
          <w:hyperlink w:anchor="_Toc49868693" w:history="1">
            <w:r w:rsidR="00505B4E" w:rsidRPr="00513BB6">
              <w:rPr>
                <w:rStyle w:val="Hipervnculo"/>
                <w:bCs/>
                <w:noProof/>
              </w:rPr>
              <w:t>4.1.3 Demolición de subestructura</w:t>
            </w:r>
            <w:r w:rsidR="00505B4E">
              <w:rPr>
                <w:noProof/>
                <w:webHidden/>
              </w:rPr>
              <w:tab/>
            </w:r>
            <w:r w:rsidR="00505B4E">
              <w:rPr>
                <w:noProof/>
                <w:webHidden/>
              </w:rPr>
              <w:fldChar w:fldCharType="begin"/>
            </w:r>
            <w:r w:rsidR="00505B4E">
              <w:rPr>
                <w:noProof/>
                <w:webHidden/>
              </w:rPr>
              <w:instrText xml:space="preserve"> PAGEREF _Toc49868693 \h </w:instrText>
            </w:r>
            <w:r w:rsidR="00505B4E">
              <w:rPr>
                <w:noProof/>
                <w:webHidden/>
              </w:rPr>
            </w:r>
            <w:r w:rsidR="00505B4E">
              <w:rPr>
                <w:noProof/>
                <w:webHidden/>
              </w:rPr>
              <w:fldChar w:fldCharType="separate"/>
            </w:r>
            <w:r w:rsidR="00505B4E">
              <w:rPr>
                <w:noProof/>
                <w:webHidden/>
              </w:rPr>
              <w:t>32</w:t>
            </w:r>
            <w:r w:rsidR="00505B4E">
              <w:rPr>
                <w:noProof/>
                <w:webHidden/>
              </w:rPr>
              <w:fldChar w:fldCharType="end"/>
            </w:r>
          </w:hyperlink>
        </w:p>
        <w:p w14:paraId="23A03E89" w14:textId="77777777" w:rsidR="00505B4E" w:rsidRDefault="00D00313">
          <w:pPr>
            <w:pStyle w:val="TDC3"/>
            <w:tabs>
              <w:tab w:val="right" w:leader="dot" w:pos="9111"/>
            </w:tabs>
            <w:rPr>
              <w:rFonts w:cstheme="minorBidi"/>
              <w:noProof/>
              <w:lang w:val="es-ES" w:eastAsia="es-ES"/>
            </w:rPr>
          </w:pPr>
          <w:hyperlink w:anchor="_Toc49868694" w:history="1">
            <w:r w:rsidR="00505B4E" w:rsidRPr="00513BB6">
              <w:rPr>
                <w:rStyle w:val="Hipervnculo"/>
                <w:bCs/>
                <w:noProof/>
              </w:rPr>
              <w:t>4.1.4 Demoliciones en cauce</w:t>
            </w:r>
            <w:r w:rsidR="00505B4E">
              <w:rPr>
                <w:noProof/>
                <w:webHidden/>
              </w:rPr>
              <w:tab/>
            </w:r>
            <w:r w:rsidR="00505B4E">
              <w:rPr>
                <w:noProof/>
                <w:webHidden/>
              </w:rPr>
              <w:fldChar w:fldCharType="begin"/>
            </w:r>
            <w:r w:rsidR="00505B4E">
              <w:rPr>
                <w:noProof/>
                <w:webHidden/>
              </w:rPr>
              <w:instrText xml:space="preserve"> PAGEREF _Toc49868694 \h </w:instrText>
            </w:r>
            <w:r w:rsidR="00505B4E">
              <w:rPr>
                <w:noProof/>
                <w:webHidden/>
              </w:rPr>
            </w:r>
            <w:r w:rsidR="00505B4E">
              <w:rPr>
                <w:noProof/>
                <w:webHidden/>
              </w:rPr>
              <w:fldChar w:fldCharType="separate"/>
            </w:r>
            <w:r w:rsidR="00505B4E">
              <w:rPr>
                <w:noProof/>
                <w:webHidden/>
              </w:rPr>
              <w:t>35</w:t>
            </w:r>
            <w:r w:rsidR="00505B4E">
              <w:rPr>
                <w:noProof/>
                <w:webHidden/>
              </w:rPr>
              <w:fldChar w:fldCharType="end"/>
            </w:r>
          </w:hyperlink>
        </w:p>
        <w:p w14:paraId="558BE330" w14:textId="77777777" w:rsidR="00505B4E" w:rsidRDefault="00D00313">
          <w:pPr>
            <w:pStyle w:val="TDC3"/>
            <w:tabs>
              <w:tab w:val="right" w:leader="dot" w:pos="9111"/>
            </w:tabs>
            <w:rPr>
              <w:rFonts w:cstheme="minorBidi"/>
              <w:noProof/>
              <w:lang w:val="es-ES" w:eastAsia="es-ES"/>
            </w:rPr>
          </w:pPr>
          <w:hyperlink w:anchor="_Toc49868695" w:history="1">
            <w:r w:rsidR="00505B4E" w:rsidRPr="00513BB6">
              <w:rPr>
                <w:rStyle w:val="Hipervnculo"/>
                <w:bCs/>
                <w:noProof/>
              </w:rPr>
              <w:t>4.1.5 Parapeto y Banquetas</w:t>
            </w:r>
            <w:r w:rsidR="00505B4E">
              <w:rPr>
                <w:noProof/>
                <w:webHidden/>
              </w:rPr>
              <w:tab/>
            </w:r>
            <w:r w:rsidR="00505B4E">
              <w:rPr>
                <w:noProof/>
                <w:webHidden/>
              </w:rPr>
              <w:fldChar w:fldCharType="begin"/>
            </w:r>
            <w:r w:rsidR="00505B4E">
              <w:rPr>
                <w:noProof/>
                <w:webHidden/>
              </w:rPr>
              <w:instrText xml:space="preserve"> PAGEREF _Toc49868695 \h </w:instrText>
            </w:r>
            <w:r w:rsidR="00505B4E">
              <w:rPr>
                <w:noProof/>
                <w:webHidden/>
              </w:rPr>
            </w:r>
            <w:r w:rsidR="00505B4E">
              <w:rPr>
                <w:noProof/>
                <w:webHidden/>
              </w:rPr>
              <w:fldChar w:fldCharType="separate"/>
            </w:r>
            <w:r w:rsidR="00505B4E">
              <w:rPr>
                <w:noProof/>
                <w:webHidden/>
              </w:rPr>
              <w:t>36</w:t>
            </w:r>
            <w:r w:rsidR="00505B4E">
              <w:rPr>
                <w:noProof/>
                <w:webHidden/>
              </w:rPr>
              <w:fldChar w:fldCharType="end"/>
            </w:r>
          </w:hyperlink>
        </w:p>
        <w:p w14:paraId="729784F9" w14:textId="77777777" w:rsidR="00505B4E" w:rsidRDefault="00D00313">
          <w:pPr>
            <w:pStyle w:val="TDC3"/>
            <w:tabs>
              <w:tab w:val="right" w:leader="dot" w:pos="9111"/>
            </w:tabs>
            <w:rPr>
              <w:rFonts w:cstheme="minorBidi"/>
              <w:noProof/>
              <w:lang w:val="es-ES" w:eastAsia="es-ES"/>
            </w:rPr>
          </w:pPr>
          <w:hyperlink w:anchor="_Toc49868696" w:history="1">
            <w:r w:rsidR="00505B4E" w:rsidRPr="00513BB6">
              <w:rPr>
                <w:rStyle w:val="Hipervnculo"/>
                <w:noProof/>
              </w:rPr>
              <w:t>4.1.6 Superestructura</w:t>
            </w:r>
            <w:r w:rsidR="00505B4E">
              <w:rPr>
                <w:noProof/>
                <w:webHidden/>
              </w:rPr>
              <w:tab/>
            </w:r>
            <w:r w:rsidR="00505B4E">
              <w:rPr>
                <w:noProof/>
                <w:webHidden/>
              </w:rPr>
              <w:fldChar w:fldCharType="begin"/>
            </w:r>
            <w:r w:rsidR="00505B4E">
              <w:rPr>
                <w:noProof/>
                <w:webHidden/>
              </w:rPr>
              <w:instrText xml:space="preserve"> PAGEREF _Toc49868696 \h </w:instrText>
            </w:r>
            <w:r w:rsidR="00505B4E">
              <w:rPr>
                <w:noProof/>
                <w:webHidden/>
              </w:rPr>
            </w:r>
            <w:r w:rsidR="00505B4E">
              <w:rPr>
                <w:noProof/>
                <w:webHidden/>
              </w:rPr>
              <w:fldChar w:fldCharType="separate"/>
            </w:r>
            <w:r w:rsidR="00505B4E">
              <w:rPr>
                <w:noProof/>
                <w:webHidden/>
              </w:rPr>
              <w:t>46</w:t>
            </w:r>
            <w:r w:rsidR="00505B4E">
              <w:rPr>
                <w:noProof/>
                <w:webHidden/>
              </w:rPr>
              <w:fldChar w:fldCharType="end"/>
            </w:r>
          </w:hyperlink>
        </w:p>
        <w:p w14:paraId="39D52ACF" w14:textId="77777777" w:rsidR="00505B4E" w:rsidRDefault="00D00313">
          <w:pPr>
            <w:pStyle w:val="TDC3"/>
            <w:tabs>
              <w:tab w:val="right" w:leader="dot" w:pos="9111"/>
            </w:tabs>
            <w:rPr>
              <w:rFonts w:cstheme="minorBidi"/>
              <w:noProof/>
              <w:lang w:val="es-ES" w:eastAsia="es-ES"/>
            </w:rPr>
          </w:pPr>
          <w:hyperlink w:anchor="_Toc49868697" w:history="1">
            <w:r w:rsidR="00505B4E" w:rsidRPr="00513BB6">
              <w:rPr>
                <w:rStyle w:val="Hipervnculo"/>
                <w:rFonts w:ascii="Arial" w:hAnsi="Arial" w:cs="Arial"/>
                <w:bCs/>
                <w:noProof/>
              </w:rPr>
              <w:t>4.1.7 Subestrutura</w:t>
            </w:r>
            <w:r w:rsidR="00505B4E">
              <w:rPr>
                <w:noProof/>
                <w:webHidden/>
              </w:rPr>
              <w:tab/>
            </w:r>
            <w:r w:rsidR="00505B4E">
              <w:rPr>
                <w:noProof/>
                <w:webHidden/>
              </w:rPr>
              <w:fldChar w:fldCharType="begin"/>
            </w:r>
            <w:r w:rsidR="00505B4E">
              <w:rPr>
                <w:noProof/>
                <w:webHidden/>
              </w:rPr>
              <w:instrText xml:space="preserve"> PAGEREF _Toc49868697 \h </w:instrText>
            </w:r>
            <w:r w:rsidR="00505B4E">
              <w:rPr>
                <w:noProof/>
                <w:webHidden/>
              </w:rPr>
            </w:r>
            <w:r w:rsidR="00505B4E">
              <w:rPr>
                <w:noProof/>
                <w:webHidden/>
              </w:rPr>
              <w:fldChar w:fldCharType="separate"/>
            </w:r>
            <w:r w:rsidR="00505B4E">
              <w:rPr>
                <w:noProof/>
                <w:webHidden/>
              </w:rPr>
              <w:t>78</w:t>
            </w:r>
            <w:r w:rsidR="00505B4E">
              <w:rPr>
                <w:noProof/>
                <w:webHidden/>
              </w:rPr>
              <w:fldChar w:fldCharType="end"/>
            </w:r>
          </w:hyperlink>
        </w:p>
        <w:p w14:paraId="41D825D5" w14:textId="77777777" w:rsidR="00505B4E" w:rsidRDefault="00D00313">
          <w:pPr>
            <w:pStyle w:val="TDC3"/>
            <w:tabs>
              <w:tab w:val="right" w:leader="dot" w:pos="9111"/>
            </w:tabs>
            <w:rPr>
              <w:rFonts w:cstheme="minorBidi"/>
              <w:noProof/>
              <w:lang w:val="es-ES" w:eastAsia="es-ES"/>
            </w:rPr>
          </w:pPr>
          <w:hyperlink w:anchor="_Toc49868698" w:history="1">
            <w:r w:rsidR="00505B4E" w:rsidRPr="00513BB6">
              <w:rPr>
                <w:rStyle w:val="Hipervnculo"/>
                <w:rFonts w:ascii="Arial" w:hAnsi="Arial" w:cs="Arial"/>
                <w:bCs/>
                <w:noProof/>
              </w:rPr>
              <w:t>4.1.9 Banqueta y guarnición</w:t>
            </w:r>
            <w:r w:rsidR="00505B4E">
              <w:rPr>
                <w:noProof/>
                <w:webHidden/>
              </w:rPr>
              <w:tab/>
            </w:r>
            <w:r w:rsidR="00505B4E">
              <w:rPr>
                <w:noProof/>
                <w:webHidden/>
              </w:rPr>
              <w:fldChar w:fldCharType="begin"/>
            </w:r>
            <w:r w:rsidR="00505B4E">
              <w:rPr>
                <w:noProof/>
                <w:webHidden/>
              </w:rPr>
              <w:instrText xml:space="preserve"> PAGEREF _Toc49868698 \h </w:instrText>
            </w:r>
            <w:r w:rsidR="00505B4E">
              <w:rPr>
                <w:noProof/>
                <w:webHidden/>
              </w:rPr>
            </w:r>
            <w:r w:rsidR="00505B4E">
              <w:rPr>
                <w:noProof/>
                <w:webHidden/>
              </w:rPr>
              <w:fldChar w:fldCharType="separate"/>
            </w:r>
            <w:r w:rsidR="00505B4E">
              <w:rPr>
                <w:noProof/>
                <w:webHidden/>
              </w:rPr>
              <w:t>102</w:t>
            </w:r>
            <w:r w:rsidR="00505B4E">
              <w:rPr>
                <w:noProof/>
                <w:webHidden/>
              </w:rPr>
              <w:fldChar w:fldCharType="end"/>
            </w:r>
          </w:hyperlink>
        </w:p>
        <w:p w14:paraId="1C304608" w14:textId="77777777" w:rsidR="00505B4E" w:rsidRDefault="00D00313">
          <w:pPr>
            <w:pStyle w:val="TDC3"/>
            <w:tabs>
              <w:tab w:val="right" w:leader="dot" w:pos="9111"/>
            </w:tabs>
            <w:rPr>
              <w:rFonts w:cstheme="minorBidi"/>
              <w:noProof/>
              <w:lang w:val="es-ES" w:eastAsia="es-ES"/>
            </w:rPr>
          </w:pPr>
          <w:hyperlink w:anchor="_Toc49868699" w:history="1">
            <w:r w:rsidR="00505B4E" w:rsidRPr="00513BB6">
              <w:rPr>
                <w:rStyle w:val="Hipervnculo"/>
                <w:rFonts w:ascii="Arial" w:hAnsi="Arial" w:cs="Arial"/>
                <w:bCs/>
                <w:noProof/>
              </w:rPr>
              <w:t>4.1.10Señalamiento definitivo</w:t>
            </w:r>
            <w:r w:rsidR="00505B4E">
              <w:rPr>
                <w:noProof/>
                <w:webHidden/>
              </w:rPr>
              <w:tab/>
            </w:r>
            <w:r w:rsidR="00505B4E">
              <w:rPr>
                <w:noProof/>
                <w:webHidden/>
              </w:rPr>
              <w:fldChar w:fldCharType="begin"/>
            </w:r>
            <w:r w:rsidR="00505B4E">
              <w:rPr>
                <w:noProof/>
                <w:webHidden/>
              </w:rPr>
              <w:instrText xml:space="preserve"> PAGEREF _Toc49868699 \h </w:instrText>
            </w:r>
            <w:r w:rsidR="00505B4E">
              <w:rPr>
                <w:noProof/>
                <w:webHidden/>
              </w:rPr>
            </w:r>
            <w:r w:rsidR="00505B4E">
              <w:rPr>
                <w:noProof/>
                <w:webHidden/>
              </w:rPr>
              <w:fldChar w:fldCharType="separate"/>
            </w:r>
            <w:r w:rsidR="00505B4E">
              <w:rPr>
                <w:noProof/>
                <w:webHidden/>
              </w:rPr>
              <w:t>104</w:t>
            </w:r>
            <w:r w:rsidR="00505B4E">
              <w:rPr>
                <w:noProof/>
                <w:webHidden/>
              </w:rPr>
              <w:fldChar w:fldCharType="end"/>
            </w:r>
          </w:hyperlink>
        </w:p>
        <w:p w14:paraId="02FB58BB" w14:textId="77777777" w:rsidR="00505B4E" w:rsidRDefault="00D00313">
          <w:pPr>
            <w:pStyle w:val="TDC3"/>
            <w:tabs>
              <w:tab w:val="right" w:leader="dot" w:pos="9111"/>
            </w:tabs>
            <w:rPr>
              <w:rFonts w:cstheme="minorBidi"/>
              <w:noProof/>
              <w:lang w:val="es-ES" w:eastAsia="es-ES"/>
            </w:rPr>
          </w:pPr>
          <w:hyperlink w:anchor="_Toc49868700" w:history="1">
            <w:r w:rsidR="00505B4E" w:rsidRPr="00513BB6">
              <w:rPr>
                <w:rStyle w:val="Hipervnculo"/>
                <w:rFonts w:ascii="Arial" w:hAnsi="Arial" w:cs="Arial"/>
                <w:noProof/>
              </w:rPr>
              <w:t>4.1.11 Protección del cauce</w:t>
            </w:r>
            <w:r w:rsidR="00505B4E">
              <w:rPr>
                <w:noProof/>
                <w:webHidden/>
              </w:rPr>
              <w:tab/>
            </w:r>
            <w:r w:rsidR="00505B4E">
              <w:rPr>
                <w:noProof/>
                <w:webHidden/>
              </w:rPr>
              <w:fldChar w:fldCharType="begin"/>
            </w:r>
            <w:r w:rsidR="00505B4E">
              <w:rPr>
                <w:noProof/>
                <w:webHidden/>
              </w:rPr>
              <w:instrText xml:space="preserve"> PAGEREF _Toc49868700 \h </w:instrText>
            </w:r>
            <w:r w:rsidR="00505B4E">
              <w:rPr>
                <w:noProof/>
                <w:webHidden/>
              </w:rPr>
            </w:r>
            <w:r w:rsidR="00505B4E">
              <w:rPr>
                <w:noProof/>
                <w:webHidden/>
              </w:rPr>
              <w:fldChar w:fldCharType="separate"/>
            </w:r>
            <w:r w:rsidR="00505B4E">
              <w:rPr>
                <w:noProof/>
                <w:webHidden/>
              </w:rPr>
              <w:t>117</w:t>
            </w:r>
            <w:r w:rsidR="00505B4E">
              <w:rPr>
                <w:noProof/>
                <w:webHidden/>
              </w:rPr>
              <w:fldChar w:fldCharType="end"/>
            </w:r>
          </w:hyperlink>
        </w:p>
        <w:p w14:paraId="7F87BDC5" w14:textId="77777777" w:rsidR="00505B4E" w:rsidRDefault="00D00313">
          <w:pPr>
            <w:pStyle w:val="TDC3"/>
            <w:tabs>
              <w:tab w:val="right" w:leader="dot" w:pos="9111"/>
            </w:tabs>
            <w:rPr>
              <w:rFonts w:cstheme="minorBidi"/>
              <w:noProof/>
              <w:lang w:val="es-ES" w:eastAsia="es-ES"/>
            </w:rPr>
          </w:pPr>
          <w:hyperlink w:anchor="_Toc49868701" w:history="1">
            <w:r w:rsidR="00505B4E" w:rsidRPr="00513BB6">
              <w:rPr>
                <w:rStyle w:val="Hipervnculo"/>
                <w:rFonts w:ascii="Arial" w:hAnsi="Arial" w:cs="Arial"/>
                <w:noProof/>
              </w:rPr>
              <w:t>4.1.12 Obras de drenaje</w:t>
            </w:r>
            <w:r w:rsidR="00505B4E">
              <w:rPr>
                <w:noProof/>
                <w:webHidden/>
              </w:rPr>
              <w:tab/>
            </w:r>
            <w:r w:rsidR="00505B4E">
              <w:rPr>
                <w:noProof/>
                <w:webHidden/>
              </w:rPr>
              <w:fldChar w:fldCharType="begin"/>
            </w:r>
            <w:r w:rsidR="00505B4E">
              <w:rPr>
                <w:noProof/>
                <w:webHidden/>
              </w:rPr>
              <w:instrText xml:space="preserve"> PAGEREF _Toc49868701 \h </w:instrText>
            </w:r>
            <w:r w:rsidR="00505B4E">
              <w:rPr>
                <w:noProof/>
                <w:webHidden/>
              </w:rPr>
            </w:r>
            <w:r w:rsidR="00505B4E">
              <w:rPr>
                <w:noProof/>
                <w:webHidden/>
              </w:rPr>
              <w:fldChar w:fldCharType="separate"/>
            </w:r>
            <w:r w:rsidR="00505B4E">
              <w:rPr>
                <w:noProof/>
                <w:webHidden/>
              </w:rPr>
              <w:t>121</w:t>
            </w:r>
            <w:r w:rsidR="00505B4E">
              <w:rPr>
                <w:noProof/>
                <w:webHidden/>
              </w:rPr>
              <w:fldChar w:fldCharType="end"/>
            </w:r>
          </w:hyperlink>
        </w:p>
        <w:p w14:paraId="1588257C" w14:textId="77777777" w:rsidR="00505B4E" w:rsidRDefault="00D00313">
          <w:pPr>
            <w:pStyle w:val="TDC3"/>
            <w:tabs>
              <w:tab w:val="right" w:leader="dot" w:pos="9111"/>
            </w:tabs>
            <w:rPr>
              <w:rFonts w:cstheme="minorBidi"/>
              <w:noProof/>
              <w:lang w:val="es-ES" w:eastAsia="es-ES"/>
            </w:rPr>
          </w:pPr>
          <w:hyperlink w:anchor="_Toc49868702" w:history="1">
            <w:r w:rsidR="00505B4E" w:rsidRPr="00513BB6">
              <w:rPr>
                <w:rStyle w:val="Hipervnculo"/>
                <w:rFonts w:ascii="Arial" w:hAnsi="Arial" w:cs="Arial"/>
                <w:bCs/>
                <w:noProof/>
              </w:rPr>
              <w:t>4.1.13 Pavimentos y terracerías</w:t>
            </w:r>
            <w:r w:rsidR="00505B4E">
              <w:rPr>
                <w:noProof/>
                <w:webHidden/>
              </w:rPr>
              <w:tab/>
            </w:r>
            <w:r w:rsidR="00505B4E">
              <w:rPr>
                <w:noProof/>
                <w:webHidden/>
              </w:rPr>
              <w:fldChar w:fldCharType="begin"/>
            </w:r>
            <w:r w:rsidR="00505B4E">
              <w:rPr>
                <w:noProof/>
                <w:webHidden/>
              </w:rPr>
              <w:instrText xml:space="preserve"> PAGEREF _Toc49868702 \h </w:instrText>
            </w:r>
            <w:r w:rsidR="00505B4E">
              <w:rPr>
                <w:noProof/>
                <w:webHidden/>
              </w:rPr>
            </w:r>
            <w:r w:rsidR="00505B4E">
              <w:rPr>
                <w:noProof/>
                <w:webHidden/>
              </w:rPr>
              <w:fldChar w:fldCharType="separate"/>
            </w:r>
            <w:r w:rsidR="00505B4E">
              <w:rPr>
                <w:noProof/>
                <w:webHidden/>
              </w:rPr>
              <w:t>132</w:t>
            </w:r>
            <w:r w:rsidR="00505B4E">
              <w:rPr>
                <w:noProof/>
                <w:webHidden/>
              </w:rPr>
              <w:fldChar w:fldCharType="end"/>
            </w:r>
          </w:hyperlink>
        </w:p>
        <w:p w14:paraId="2312B448" w14:textId="77777777" w:rsidR="00505B4E" w:rsidRDefault="00D00313">
          <w:pPr>
            <w:pStyle w:val="TDC3"/>
            <w:tabs>
              <w:tab w:val="right" w:leader="dot" w:pos="9111"/>
            </w:tabs>
            <w:rPr>
              <w:rFonts w:cstheme="minorBidi"/>
              <w:noProof/>
              <w:lang w:val="es-ES" w:eastAsia="es-ES"/>
            </w:rPr>
          </w:pPr>
          <w:hyperlink w:anchor="_Toc49868703" w:history="1">
            <w:r w:rsidR="00505B4E" w:rsidRPr="00513BB6">
              <w:rPr>
                <w:rStyle w:val="Hipervnculo"/>
                <w:rFonts w:ascii="Arial" w:hAnsi="Arial" w:cs="Arial"/>
                <w:noProof/>
              </w:rPr>
              <w:t>4.1.14 Banqueta y guarnición</w:t>
            </w:r>
            <w:r w:rsidR="00505B4E">
              <w:rPr>
                <w:noProof/>
                <w:webHidden/>
              </w:rPr>
              <w:tab/>
            </w:r>
            <w:r w:rsidR="00505B4E">
              <w:rPr>
                <w:noProof/>
                <w:webHidden/>
              </w:rPr>
              <w:fldChar w:fldCharType="begin"/>
            </w:r>
            <w:r w:rsidR="00505B4E">
              <w:rPr>
                <w:noProof/>
                <w:webHidden/>
              </w:rPr>
              <w:instrText xml:space="preserve"> PAGEREF _Toc49868703 \h </w:instrText>
            </w:r>
            <w:r w:rsidR="00505B4E">
              <w:rPr>
                <w:noProof/>
                <w:webHidden/>
              </w:rPr>
            </w:r>
            <w:r w:rsidR="00505B4E">
              <w:rPr>
                <w:noProof/>
                <w:webHidden/>
              </w:rPr>
              <w:fldChar w:fldCharType="separate"/>
            </w:r>
            <w:r w:rsidR="00505B4E">
              <w:rPr>
                <w:noProof/>
                <w:webHidden/>
              </w:rPr>
              <w:t>152</w:t>
            </w:r>
            <w:r w:rsidR="00505B4E">
              <w:rPr>
                <w:noProof/>
                <w:webHidden/>
              </w:rPr>
              <w:fldChar w:fldCharType="end"/>
            </w:r>
          </w:hyperlink>
        </w:p>
        <w:p w14:paraId="1F9AE468" w14:textId="77777777" w:rsidR="00505B4E" w:rsidRDefault="00D00313">
          <w:pPr>
            <w:pStyle w:val="TDC2"/>
            <w:tabs>
              <w:tab w:val="right" w:leader="dot" w:pos="9111"/>
            </w:tabs>
            <w:rPr>
              <w:rFonts w:cstheme="minorBidi"/>
              <w:noProof/>
              <w:lang w:val="es-ES" w:eastAsia="es-ES"/>
            </w:rPr>
          </w:pPr>
          <w:hyperlink w:anchor="_Toc49868704" w:history="1">
            <w:r w:rsidR="00505B4E" w:rsidRPr="00513BB6">
              <w:rPr>
                <w:rStyle w:val="Hipervnculo"/>
                <w:rFonts w:ascii="Arial" w:hAnsi="Arial" w:cs="Arial"/>
                <w:noProof/>
              </w:rPr>
              <w:t>4.2 Especificaciones particulares y complementarias</w:t>
            </w:r>
            <w:r w:rsidR="00505B4E">
              <w:rPr>
                <w:noProof/>
                <w:webHidden/>
              </w:rPr>
              <w:tab/>
            </w:r>
            <w:r w:rsidR="00505B4E">
              <w:rPr>
                <w:noProof/>
                <w:webHidden/>
              </w:rPr>
              <w:fldChar w:fldCharType="begin"/>
            </w:r>
            <w:r w:rsidR="00505B4E">
              <w:rPr>
                <w:noProof/>
                <w:webHidden/>
              </w:rPr>
              <w:instrText xml:space="preserve"> PAGEREF _Toc49868704 \h </w:instrText>
            </w:r>
            <w:r w:rsidR="00505B4E">
              <w:rPr>
                <w:noProof/>
                <w:webHidden/>
              </w:rPr>
            </w:r>
            <w:r w:rsidR="00505B4E">
              <w:rPr>
                <w:noProof/>
                <w:webHidden/>
              </w:rPr>
              <w:fldChar w:fldCharType="separate"/>
            </w:r>
            <w:r w:rsidR="00505B4E">
              <w:rPr>
                <w:noProof/>
                <w:webHidden/>
              </w:rPr>
              <w:t>153</w:t>
            </w:r>
            <w:r w:rsidR="00505B4E">
              <w:rPr>
                <w:noProof/>
                <w:webHidden/>
              </w:rPr>
              <w:fldChar w:fldCharType="end"/>
            </w:r>
          </w:hyperlink>
        </w:p>
        <w:p w14:paraId="143930BE" w14:textId="77777777" w:rsidR="00505B4E" w:rsidRDefault="00D00313">
          <w:pPr>
            <w:pStyle w:val="TDC2"/>
            <w:tabs>
              <w:tab w:val="right" w:leader="dot" w:pos="9111"/>
            </w:tabs>
            <w:rPr>
              <w:rFonts w:cstheme="minorBidi"/>
              <w:noProof/>
              <w:lang w:val="es-ES" w:eastAsia="es-ES"/>
            </w:rPr>
          </w:pPr>
          <w:hyperlink w:anchor="_Toc49868705" w:history="1">
            <w:r w:rsidR="00505B4E" w:rsidRPr="00513BB6">
              <w:rPr>
                <w:rStyle w:val="Hipervnculo"/>
                <w:rFonts w:ascii="Arial" w:hAnsi="Arial" w:cs="Arial"/>
                <w:noProof/>
              </w:rPr>
              <w:t>4.3 Control y aseguramiento de calidad</w:t>
            </w:r>
            <w:r w:rsidR="00505B4E">
              <w:rPr>
                <w:noProof/>
                <w:webHidden/>
              </w:rPr>
              <w:tab/>
            </w:r>
            <w:r w:rsidR="00505B4E">
              <w:rPr>
                <w:noProof/>
                <w:webHidden/>
              </w:rPr>
              <w:fldChar w:fldCharType="begin"/>
            </w:r>
            <w:r w:rsidR="00505B4E">
              <w:rPr>
                <w:noProof/>
                <w:webHidden/>
              </w:rPr>
              <w:instrText xml:space="preserve"> PAGEREF _Toc49868705 \h </w:instrText>
            </w:r>
            <w:r w:rsidR="00505B4E">
              <w:rPr>
                <w:noProof/>
                <w:webHidden/>
              </w:rPr>
            </w:r>
            <w:r w:rsidR="00505B4E">
              <w:rPr>
                <w:noProof/>
                <w:webHidden/>
              </w:rPr>
              <w:fldChar w:fldCharType="separate"/>
            </w:r>
            <w:r w:rsidR="00505B4E">
              <w:rPr>
                <w:noProof/>
                <w:webHidden/>
              </w:rPr>
              <w:t>157</w:t>
            </w:r>
            <w:r w:rsidR="00505B4E">
              <w:rPr>
                <w:noProof/>
                <w:webHidden/>
              </w:rPr>
              <w:fldChar w:fldCharType="end"/>
            </w:r>
          </w:hyperlink>
        </w:p>
        <w:p w14:paraId="710F9D05" w14:textId="77777777" w:rsidR="00505B4E" w:rsidRDefault="00D00313">
          <w:pPr>
            <w:pStyle w:val="TDC3"/>
            <w:tabs>
              <w:tab w:val="right" w:leader="dot" w:pos="9111"/>
            </w:tabs>
            <w:rPr>
              <w:rFonts w:cstheme="minorBidi"/>
              <w:noProof/>
              <w:lang w:val="es-ES" w:eastAsia="es-ES"/>
            </w:rPr>
          </w:pPr>
          <w:hyperlink w:anchor="_Toc49868706" w:history="1">
            <w:r w:rsidR="00505B4E" w:rsidRPr="00513BB6">
              <w:rPr>
                <w:rStyle w:val="Hipervnculo"/>
                <w:rFonts w:ascii="Arial" w:hAnsi="Arial" w:cs="Arial"/>
                <w:noProof/>
              </w:rPr>
              <w:t>a. contenido</w:t>
            </w:r>
            <w:r w:rsidR="00505B4E">
              <w:rPr>
                <w:noProof/>
                <w:webHidden/>
              </w:rPr>
              <w:tab/>
            </w:r>
            <w:r w:rsidR="00505B4E">
              <w:rPr>
                <w:noProof/>
                <w:webHidden/>
              </w:rPr>
              <w:fldChar w:fldCharType="begin"/>
            </w:r>
            <w:r w:rsidR="00505B4E">
              <w:rPr>
                <w:noProof/>
                <w:webHidden/>
              </w:rPr>
              <w:instrText xml:space="preserve"> PAGEREF _Toc49868706 \h </w:instrText>
            </w:r>
            <w:r w:rsidR="00505B4E">
              <w:rPr>
                <w:noProof/>
                <w:webHidden/>
              </w:rPr>
            </w:r>
            <w:r w:rsidR="00505B4E">
              <w:rPr>
                <w:noProof/>
                <w:webHidden/>
              </w:rPr>
              <w:fldChar w:fldCharType="separate"/>
            </w:r>
            <w:r w:rsidR="00505B4E">
              <w:rPr>
                <w:noProof/>
                <w:webHidden/>
              </w:rPr>
              <w:t>157</w:t>
            </w:r>
            <w:r w:rsidR="00505B4E">
              <w:rPr>
                <w:noProof/>
                <w:webHidden/>
              </w:rPr>
              <w:fldChar w:fldCharType="end"/>
            </w:r>
          </w:hyperlink>
        </w:p>
        <w:p w14:paraId="7F07CB43" w14:textId="77777777" w:rsidR="00505B4E" w:rsidRDefault="00D00313">
          <w:pPr>
            <w:pStyle w:val="TDC3"/>
            <w:tabs>
              <w:tab w:val="right" w:leader="dot" w:pos="9111"/>
            </w:tabs>
            <w:rPr>
              <w:rFonts w:cstheme="minorBidi"/>
              <w:noProof/>
              <w:lang w:val="es-ES" w:eastAsia="es-ES"/>
            </w:rPr>
          </w:pPr>
          <w:hyperlink w:anchor="_Toc49868707" w:history="1">
            <w:r w:rsidR="00505B4E" w:rsidRPr="00513BB6">
              <w:rPr>
                <w:rStyle w:val="Hipervnculo"/>
                <w:rFonts w:ascii="Arial" w:hAnsi="Arial" w:cs="Arial"/>
                <w:noProof/>
              </w:rPr>
              <w:t>b: definición</w:t>
            </w:r>
            <w:r w:rsidR="00505B4E">
              <w:rPr>
                <w:noProof/>
                <w:webHidden/>
              </w:rPr>
              <w:tab/>
            </w:r>
            <w:r w:rsidR="00505B4E">
              <w:rPr>
                <w:noProof/>
                <w:webHidden/>
              </w:rPr>
              <w:fldChar w:fldCharType="begin"/>
            </w:r>
            <w:r w:rsidR="00505B4E">
              <w:rPr>
                <w:noProof/>
                <w:webHidden/>
              </w:rPr>
              <w:instrText xml:space="preserve"> PAGEREF _Toc49868707 \h </w:instrText>
            </w:r>
            <w:r w:rsidR="00505B4E">
              <w:rPr>
                <w:noProof/>
                <w:webHidden/>
              </w:rPr>
            </w:r>
            <w:r w:rsidR="00505B4E">
              <w:rPr>
                <w:noProof/>
                <w:webHidden/>
              </w:rPr>
              <w:fldChar w:fldCharType="separate"/>
            </w:r>
            <w:r w:rsidR="00505B4E">
              <w:rPr>
                <w:noProof/>
                <w:webHidden/>
              </w:rPr>
              <w:t>158</w:t>
            </w:r>
            <w:r w:rsidR="00505B4E">
              <w:rPr>
                <w:noProof/>
                <w:webHidden/>
              </w:rPr>
              <w:fldChar w:fldCharType="end"/>
            </w:r>
          </w:hyperlink>
        </w:p>
        <w:p w14:paraId="690DD2AE" w14:textId="77777777" w:rsidR="00505B4E" w:rsidRDefault="00D00313">
          <w:pPr>
            <w:pStyle w:val="TDC3"/>
            <w:tabs>
              <w:tab w:val="right" w:leader="dot" w:pos="9111"/>
            </w:tabs>
            <w:rPr>
              <w:rFonts w:cstheme="minorBidi"/>
              <w:noProof/>
              <w:lang w:val="es-ES" w:eastAsia="es-ES"/>
            </w:rPr>
          </w:pPr>
          <w:hyperlink w:anchor="_Toc49868708" w:history="1">
            <w:r w:rsidR="00505B4E" w:rsidRPr="00513BB6">
              <w:rPr>
                <w:rStyle w:val="Hipervnculo"/>
                <w:rFonts w:ascii="Arial" w:hAnsi="Arial" w:cs="Arial"/>
                <w:noProof/>
              </w:rPr>
              <w:t>C. Referencias</w:t>
            </w:r>
            <w:r w:rsidR="00505B4E">
              <w:rPr>
                <w:noProof/>
                <w:webHidden/>
              </w:rPr>
              <w:tab/>
            </w:r>
            <w:r w:rsidR="00505B4E">
              <w:rPr>
                <w:noProof/>
                <w:webHidden/>
              </w:rPr>
              <w:fldChar w:fldCharType="begin"/>
            </w:r>
            <w:r w:rsidR="00505B4E">
              <w:rPr>
                <w:noProof/>
                <w:webHidden/>
              </w:rPr>
              <w:instrText xml:space="preserve"> PAGEREF _Toc49868708 \h </w:instrText>
            </w:r>
            <w:r w:rsidR="00505B4E">
              <w:rPr>
                <w:noProof/>
                <w:webHidden/>
              </w:rPr>
            </w:r>
            <w:r w:rsidR="00505B4E">
              <w:rPr>
                <w:noProof/>
                <w:webHidden/>
              </w:rPr>
              <w:fldChar w:fldCharType="separate"/>
            </w:r>
            <w:r w:rsidR="00505B4E">
              <w:rPr>
                <w:noProof/>
                <w:webHidden/>
              </w:rPr>
              <w:t>159</w:t>
            </w:r>
            <w:r w:rsidR="00505B4E">
              <w:rPr>
                <w:noProof/>
                <w:webHidden/>
              </w:rPr>
              <w:fldChar w:fldCharType="end"/>
            </w:r>
          </w:hyperlink>
        </w:p>
        <w:p w14:paraId="52585B77" w14:textId="77777777" w:rsidR="00505B4E" w:rsidRDefault="00D00313">
          <w:pPr>
            <w:pStyle w:val="TDC3"/>
            <w:tabs>
              <w:tab w:val="right" w:leader="dot" w:pos="9111"/>
            </w:tabs>
            <w:rPr>
              <w:rFonts w:cstheme="minorBidi"/>
              <w:noProof/>
              <w:lang w:val="es-ES" w:eastAsia="es-ES"/>
            </w:rPr>
          </w:pPr>
          <w:hyperlink w:anchor="_Toc49868709" w:history="1">
            <w:r w:rsidR="00505B4E" w:rsidRPr="00513BB6">
              <w:rPr>
                <w:rStyle w:val="Hipervnculo"/>
                <w:rFonts w:ascii="Arial" w:hAnsi="Arial" w:cs="Arial"/>
                <w:i/>
                <w:noProof/>
              </w:rPr>
              <w:t>d. Requisitos</w:t>
            </w:r>
            <w:r w:rsidR="00505B4E">
              <w:rPr>
                <w:noProof/>
                <w:webHidden/>
              </w:rPr>
              <w:tab/>
            </w:r>
            <w:r w:rsidR="00505B4E">
              <w:rPr>
                <w:noProof/>
                <w:webHidden/>
              </w:rPr>
              <w:fldChar w:fldCharType="begin"/>
            </w:r>
            <w:r w:rsidR="00505B4E">
              <w:rPr>
                <w:noProof/>
                <w:webHidden/>
              </w:rPr>
              <w:instrText xml:space="preserve"> PAGEREF _Toc49868709 \h </w:instrText>
            </w:r>
            <w:r w:rsidR="00505B4E">
              <w:rPr>
                <w:noProof/>
                <w:webHidden/>
              </w:rPr>
            </w:r>
            <w:r w:rsidR="00505B4E">
              <w:rPr>
                <w:noProof/>
                <w:webHidden/>
              </w:rPr>
              <w:fldChar w:fldCharType="separate"/>
            </w:r>
            <w:r w:rsidR="00505B4E">
              <w:rPr>
                <w:noProof/>
                <w:webHidden/>
              </w:rPr>
              <w:t>160</w:t>
            </w:r>
            <w:r w:rsidR="00505B4E">
              <w:rPr>
                <w:noProof/>
                <w:webHidden/>
              </w:rPr>
              <w:fldChar w:fldCharType="end"/>
            </w:r>
          </w:hyperlink>
        </w:p>
        <w:p w14:paraId="22B9C08B" w14:textId="77777777" w:rsidR="00505B4E" w:rsidRDefault="00D00313">
          <w:pPr>
            <w:pStyle w:val="TDC3"/>
            <w:tabs>
              <w:tab w:val="right" w:leader="dot" w:pos="9111"/>
            </w:tabs>
            <w:rPr>
              <w:rFonts w:cstheme="minorBidi"/>
              <w:noProof/>
              <w:lang w:val="es-ES" w:eastAsia="es-ES"/>
            </w:rPr>
          </w:pPr>
          <w:hyperlink w:anchor="_Toc49868710" w:history="1">
            <w:r w:rsidR="00505B4E" w:rsidRPr="00513BB6">
              <w:rPr>
                <w:rStyle w:val="Hipervnculo"/>
                <w:rFonts w:ascii="Arial" w:hAnsi="Arial" w:cs="Arial"/>
                <w:i/>
                <w:noProof/>
              </w:rPr>
              <w:t>e. Ejecución:</w:t>
            </w:r>
            <w:r w:rsidR="00505B4E">
              <w:rPr>
                <w:noProof/>
                <w:webHidden/>
              </w:rPr>
              <w:tab/>
            </w:r>
            <w:r w:rsidR="00505B4E">
              <w:rPr>
                <w:noProof/>
                <w:webHidden/>
              </w:rPr>
              <w:fldChar w:fldCharType="begin"/>
            </w:r>
            <w:r w:rsidR="00505B4E">
              <w:rPr>
                <w:noProof/>
                <w:webHidden/>
              </w:rPr>
              <w:instrText xml:space="preserve"> PAGEREF _Toc49868710 \h </w:instrText>
            </w:r>
            <w:r w:rsidR="00505B4E">
              <w:rPr>
                <w:noProof/>
                <w:webHidden/>
              </w:rPr>
            </w:r>
            <w:r w:rsidR="00505B4E">
              <w:rPr>
                <w:noProof/>
                <w:webHidden/>
              </w:rPr>
              <w:fldChar w:fldCharType="separate"/>
            </w:r>
            <w:r w:rsidR="00505B4E">
              <w:rPr>
                <w:noProof/>
                <w:webHidden/>
              </w:rPr>
              <w:t>162</w:t>
            </w:r>
            <w:r w:rsidR="00505B4E">
              <w:rPr>
                <w:noProof/>
                <w:webHidden/>
              </w:rPr>
              <w:fldChar w:fldCharType="end"/>
            </w:r>
          </w:hyperlink>
        </w:p>
        <w:p w14:paraId="4B1C65F1" w14:textId="77777777" w:rsidR="00505B4E" w:rsidRDefault="00D00313">
          <w:pPr>
            <w:pStyle w:val="TDC1"/>
            <w:tabs>
              <w:tab w:val="right" w:leader="dot" w:pos="9111"/>
            </w:tabs>
            <w:rPr>
              <w:rFonts w:cstheme="minorBidi"/>
              <w:noProof/>
              <w:lang w:val="es-ES" w:eastAsia="es-ES"/>
            </w:rPr>
          </w:pPr>
          <w:hyperlink w:anchor="_Toc49868711" w:history="1">
            <w:r w:rsidR="00505B4E" w:rsidRPr="00513BB6">
              <w:rPr>
                <w:rStyle w:val="Hipervnculo"/>
                <w:b/>
                <w:bCs/>
                <w:noProof/>
              </w:rPr>
              <w:t>Capitulo 5 resultados</w:t>
            </w:r>
            <w:r w:rsidR="00505B4E">
              <w:rPr>
                <w:noProof/>
                <w:webHidden/>
              </w:rPr>
              <w:tab/>
            </w:r>
            <w:r w:rsidR="00505B4E">
              <w:rPr>
                <w:noProof/>
                <w:webHidden/>
              </w:rPr>
              <w:fldChar w:fldCharType="begin"/>
            </w:r>
            <w:r w:rsidR="00505B4E">
              <w:rPr>
                <w:noProof/>
                <w:webHidden/>
              </w:rPr>
              <w:instrText xml:space="preserve"> PAGEREF _Toc49868711 \h </w:instrText>
            </w:r>
            <w:r w:rsidR="00505B4E">
              <w:rPr>
                <w:noProof/>
                <w:webHidden/>
              </w:rPr>
            </w:r>
            <w:r w:rsidR="00505B4E">
              <w:rPr>
                <w:noProof/>
                <w:webHidden/>
              </w:rPr>
              <w:fldChar w:fldCharType="separate"/>
            </w:r>
            <w:r w:rsidR="00505B4E">
              <w:rPr>
                <w:noProof/>
                <w:webHidden/>
              </w:rPr>
              <w:t>170</w:t>
            </w:r>
            <w:r w:rsidR="00505B4E">
              <w:rPr>
                <w:noProof/>
                <w:webHidden/>
              </w:rPr>
              <w:fldChar w:fldCharType="end"/>
            </w:r>
          </w:hyperlink>
        </w:p>
        <w:p w14:paraId="1B7FB967" w14:textId="77777777" w:rsidR="00505B4E" w:rsidRDefault="00D00313">
          <w:pPr>
            <w:pStyle w:val="TDC1"/>
            <w:tabs>
              <w:tab w:val="right" w:leader="dot" w:pos="9111"/>
            </w:tabs>
            <w:rPr>
              <w:rFonts w:cstheme="minorBidi"/>
              <w:noProof/>
              <w:lang w:val="es-ES" w:eastAsia="es-ES"/>
            </w:rPr>
          </w:pPr>
          <w:hyperlink w:anchor="_Toc49868712" w:history="1">
            <w:r w:rsidR="00505B4E" w:rsidRPr="00513BB6">
              <w:rPr>
                <w:rStyle w:val="Hipervnculo"/>
                <w:bCs/>
                <w:noProof/>
              </w:rPr>
              <w:t>Planos de construcción:</w:t>
            </w:r>
            <w:r w:rsidR="00505B4E">
              <w:rPr>
                <w:noProof/>
                <w:webHidden/>
              </w:rPr>
              <w:tab/>
            </w:r>
            <w:r w:rsidR="00505B4E">
              <w:rPr>
                <w:noProof/>
                <w:webHidden/>
              </w:rPr>
              <w:fldChar w:fldCharType="begin"/>
            </w:r>
            <w:r w:rsidR="00505B4E">
              <w:rPr>
                <w:noProof/>
                <w:webHidden/>
              </w:rPr>
              <w:instrText xml:space="preserve"> PAGEREF _Toc49868712 \h </w:instrText>
            </w:r>
            <w:r w:rsidR="00505B4E">
              <w:rPr>
                <w:noProof/>
                <w:webHidden/>
              </w:rPr>
            </w:r>
            <w:r w:rsidR="00505B4E">
              <w:rPr>
                <w:noProof/>
                <w:webHidden/>
              </w:rPr>
              <w:fldChar w:fldCharType="separate"/>
            </w:r>
            <w:r w:rsidR="00505B4E">
              <w:rPr>
                <w:noProof/>
                <w:webHidden/>
              </w:rPr>
              <w:t>170</w:t>
            </w:r>
            <w:r w:rsidR="00505B4E">
              <w:rPr>
                <w:noProof/>
                <w:webHidden/>
              </w:rPr>
              <w:fldChar w:fldCharType="end"/>
            </w:r>
          </w:hyperlink>
        </w:p>
        <w:p w14:paraId="0DF858A5" w14:textId="77777777" w:rsidR="00505B4E" w:rsidRDefault="00D00313">
          <w:pPr>
            <w:pStyle w:val="TDC1"/>
            <w:tabs>
              <w:tab w:val="right" w:leader="dot" w:pos="9111"/>
            </w:tabs>
            <w:rPr>
              <w:rFonts w:cstheme="minorBidi"/>
              <w:noProof/>
              <w:lang w:val="es-ES" w:eastAsia="es-ES"/>
            </w:rPr>
          </w:pPr>
          <w:hyperlink w:anchor="_Toc49868713" w:history="1">
            <w:r w:rsidR="00505B4E" w:rsidRPr="00513BB6">
              <w:rPr>
                <w:rStyle w:val="Hipervnculo"/>
                <w:bCs/>
                <w:noProof/>
              </w:rPr>
              <w:t>Planos para conagua</w:t>
            </w:r>
            <w:r w:rsidR="00505B4E">
              <w:rPr>
                <w:noProof/>
                <w:webHidden/>
              </w:rPr>
              <w:tab/>
            </w:r>
            <w:r w:rsidR="00505B4E">
              <w:rPr>
                <w:noProof/>
                <w:webHidden/>
              </w:rPr>
              <w:fldChar w:fldCharType="begin"/>
            </w:r>
            <w:r w:rsidR="00505B4E">
              <w:rPr>
                <w:noProof/>
                <w:webHidden/>
              </w:rPr>
              <w:instrText xml:space="preserve"> PAGEREF _Toc49868713 \h </w:instrText>
            </w:r>
            <w:r w:rsidR="00505B4E">
              <w:rPr>
                <w:noProof/>
                <w:webHidden/>
              </w:rPr>
            </w:r>
            <w:r w:rsidR="00505B4E">
              <w:rPr>
                <w:noProof/>
                <w:webHidden/>
              </w:rPr>
              <w:fldChar w:fldCharType="separate"/>
            </w:r>
            <w:r w:rsidR="00505B4E">
              <w:rPr>
                <w:noProof/>
                <w:webHidden/>
              </w:rPr>
              <w:t>171</w:t>
            </w:r>
            <w:r w:rsidR="00505B4E">
              <w:rPr>
                <w:noProof/>
                <w:webHidden/>
              </w:rPr>
              <w:fldChar w:fldCharType="end"/>
            </w:r>
          </w:hyperlink>
        </w:p>
        <w:p w14:paraId="0B6D7C93" w14:textId="77777777" w:rsidR="00505B4E" w:rsidRDefault="00D00313">
          <w:pPr>
            <w:pStyle w:val="TDC1"/>
            <w:tabs>
              <w:tab w:val="right" w:leader="dot" w:pos="9111"/>
            </w:tabs>
            <w:rPr>
              <w:rFonts w:cstheme="minorBidi"/>
              <w:noProof/>
              <w:lang w:val="es-ES" w:eastAsia="es-ES"/>
            </w:rPr>
          </w:pPr>
          <w:hyperlink w:anchor="_Toc49868714" w:history="1">
            <w:r w:rsidR="00505B4E" w:rsidRPr="00513BB6">
              <w:rPr>
                <w:rStyle w:val="Hipervnculo"/>
                <w:b/>
                <w:i/>
                <w:noProof/>
              </w:rPr>
              <w:t>BITACORA DE OBRA</w:t>
            </w:r>
            <w:r w:rsidR="00505B4E">
              <w:rPr>
                <w:noProof/>
                <w:webHidden/>
              </w:rPr>
              <w:tab/>
            </w:r>
            <w:r w:rsidR="00505B4E">
              <w:rPr>
                <w:noProof/>
                <w:webHidden/>
              </w:rPr>
              <w:fldChar w:fldCharType="begin"/>
            </w:r>
            <w:r w:rsidR="00505B4E">
              <w:rPr>
                <w:noProof/>
                <w:webHidden/>
              </w:rPr>
              <w:instrText xml:space="preserve"> PAGEREF _Toc49868714 \h </w:instrText>
            </w:r>
            <w:r w:rsidR="00505B4E">
              <w:rPr>
                <w:noProof/>
                <w:webHidden/>
              </w:rPr>
            </w:r>
            <w:r w:rsidR="00505B4E">
              <w:rPr>
                <w:noProof/>
                <w:webHidden/>
              </w:rPr>
              <w:fldChar w:fldCharType="separate"/>
            </w:r>
            <w:r w:rsidR="00505B4E">
              <w:rPr>
                <w:noProof/>
                <w:webHidden/>
              </w:rPr>
              <w:t>171</w:t>
            </w:r>
            <w:r w:rsidR="00505B4E">
              <w:rPr>
                <w:noProof/>
                <w:webHidden/>
              </w:rPr>
              <w:fldChar w:fldCharType="end"/>
            </w:r>
          </w:hyperlink>
        </w:p>
        <w:p w14:paraId="0250C396" w14:textId="77777777" w:rsidR="00505B4E" w:rsidRDefault="00D00313">
          <w:pPr>
            <w:pStyle w:val="TDC1"/>
            <w:tabs>
              <w:tab w:val="right" w:leader="dot" w:pos="9111"/>
            </w:tabs>
            <w:rPr>
              <w:rFonts w:cstheme="minorBidi"/>
              <w:noProof/>
              <w:lang w:val="es-ES" w:eastAsia="es-ES"/>
            </w:rPr>
          </w:pPr>
          <w:hyperlink w:anchor="_Toc49868715" w:history="1">
            <w:r w:rsidR="00505B4E" w:rsidRPr="00513BB6">
              <w:rPr>
                <w:rStyle w:val="Hipervnculo"/>
                <w:b/>
                <w:bCs/>
                <w:noProof/>
              </w:rPr>
              <w:t>CAPITULO 6 CONCLUSIONES Y RECOMENDACIONES</w:t>
            </w:r>
            <w:r w:rsidR="00505B4E">
              <w:rPr>
                <w:noProof/>
                <w:webHidden/>
              </w:rPr>
              <w:tab/>
            </w:r>
            <w:r w:rsidR="00505B4E">
              <w:rPr>
                <w:noProof/>
                <w:webHidden/>
              </w:rPr>
              <w:fldChar w:fldCharType="begin"/>
            </w:r>
            <w:r w:rsidR="00505B4E">
              <w:rPr>
                <w:noProof/>
                <w:webHidden/>
              </w:rPr>
              <w:instrText xml:space="preserve"> PAGEREF _Toc49868715 \h </w:instrText>
            </w:r>
            <w:r w:rsidR="00505B4E">
              <w:rPr>
                <w:noProof/>
                <w:webHidden/>
              </w:rPr>
            </w:r>
            <w:r w:rsidR="00505B4E">
              <w:rPr>
                <w:noProof/>
                <w:webHidden/>
              </w:rPr>
              <w:fldChar w:fldCharType="separate"/>
            </w:r>
            <w:r w:rsidR="00505B4E">
              <w:rPr>
                <w:noProof/>
                <w:webHidden/>
              </w:rPr>
              <w:t>177</w:t>
            </w:r>
            <w:r w:rsidR="00505B4E">
              <w:rPr>
                <w:noProof/>
                <w:webHidden/>
              </w:rPr>
              <w:fldChar w:fldCharType="end"/>
            </w:r>
          </w:hyperlink>
        </w:p>
        <w:p w14:paraId="6F6BFD19" w14:textId="77777777" w:rsidR="00505B4E" w:rsidRDefault="00D00313">
          <w:pPr>
            <w:pStyle w:val="TDC1"/>
            <w:tabs>
              <w:tab w:val="right" w:leader="dot" w:pos="9111"/>
            </w:tabs>
            <w:rPr>
              <w:rFonts w:cstheme="minorBidi"/>
              <w:noProof/>
              <w:lang w:val="es-ES" w:eastAsia="es-ES"/>
            </w:rPr>
          </w:pPr>
          <w:hyperlink w:anchor="_Toc49868716" w:history="1">
            <w:r w:rsidR="00505B4E" w:rsidRPr="00513BB6">
              <w:rPr>
                <w:rStyle w:val="Hipervnculo"/>
                <w:b/>
                <w:bCs/>
                <w:noProof/>
              </w:rPr>
              <w:t>capitulo 7referencias bibliográficas y virtuales</w:t>
            </w:r>
            <w:r w:rsidR="00505B4E">
              <w:rPr>
                <w:noProof/>
                <w:webHidden/>
              </w:rPr>
              <w:tab/>
            </w:r>
            <w:r w:rsidR="00505B4E">
              <w:rPr>
                <w:noProof/>
                <w:webHidden/>
              </w:rPr>
              <w:fldChar w:fldCharType="begin"/>
            </w:r>
            <w:r w:rsidR="00505B4E">
              <w:rPr>
                <w:noProof/>
                <w:webHidden/>
              </w:rPr>
              <w:instrText xml:space="preserve"> PAGEREF _Toc49868716 \h </w:instrText>
            </w:r>
            <w:r w:rsidR="00505B4E">
              <w:rPr>
                <w:noProof/>
                <w:webHidden/>
              </w:rPr>
            </w:r>
            <w:r w:rsidR="00505B4E">
              <w:rPr>
                <w:noProof/>
                <w:webHidden/>
              </w:rPr>
              <w:fldChar w:fldCharType="separate"/>
            </w:r>
            <w:r w:rsidR="00505B4E">
              <w:rPr>
                <w:noProof/>
                <w:webHidden/>
              </w:rPr>
              <w:t>177</w:t>
            </w:r>
            <w:r w:rsidR="00505B4E">
              <w:rPr>
                <w:noProof/>
                <w:webHidden/>
              </w:rPr>
              <w:fldChar w:fldCharType="end"/>
            </w:r>
          </w:hyperlink>
        </w:p>
        <w:p w14:paraId="1CD99D5A" w14:textId="77777777" w:rsidR="00505B4E" w:rsidRDefault="00D00313">
          <w:pPr>
            <w:pStyle w:val="TDC1"/>
            <w:tabs>
              <w:tab w:val="right" w:leader="dot" w:pos="9111"/>
            </w:tabs>
            <w:rPr>
              <w:rFonts w:cstheme="minorBidi"/>
              <w:noProof/>
              <w:lang w:val="es-ES" w:eastAsia="es-ES"/>
            </w:rPr>
          </w:pPr>
          <w:hyperlink w:anchor="_Toc49868717" w:history="1">
            <w:r w:rsidR="00505B4E" w:rsidRPr="00513BB6">
              <w:rPr>
                <w:rStyle w:val="Hipervnculo"/>
                <w:b/>
                <w:bCs/>
                <w:noProof/>
              </w:rPr>
              <w:t>capitulo 8anexos</w:t>
            </w:r>
            <w:r w:rsidR="00505B4E">
              <w:rPr>
                <w:noProof/>
                <w:webHidden/>
              </w:rPr>
              <w:tab/>
            </w:r>
            <w:r w:rsidR="00505B4E">
              <w:rPr>
                <w:noProof/>
                <w:webHidden/>
              </w:rPr>
              <w:fldChar w:fldCharType="begin"/>
            </w:r>
            <w:r w:rsidR="00505B4E">
              <w:rPr>
                <w:noProof/>
                <w:webHidden/>
              </w:rPr>
              <w:instrText xml:space="preserve"> PAGEREF _Toc49868717 \h </w:instrText>
            </w:r>
            <w:r w:rsidR="00505B4E">
              <w:rPr>
                <w:noProof/>
                <w:webHidden/>
              </w:rPr>
            </w:r>
            <w:r w:rsidR="00505B4E">
              <w:rPr>
                <w:noProof/>
                <w:webHidden/>
              </w:rPr>
              <w:fldChar w:fldCharType="separate"/>
            </w:r>
            <w:r w:rsidR="00505B4E">
              <w:rPr>
                <w:noProof/>
                <w:webHidden/>
              </w:rPr>
              <w:t>178</w:t>
            </w:r>
            <w:r w:rsidR="00505B4E">
              <w:rPr>
                <w:noProof/>
                <w:webHidden/>
              </w:rPr>
              <w:fldChar w:fldCharType="end"/>
            </w:r>
          </w:hyperlink>
        </w:p>
        <w:p w14:paraId="63763413" w14:textId="77777777" w:rsidR="00505B4E" w:rsidRDefault="00D00313">
          <w:pPr>
            <w:pStyle w:val="TDC1"/>
            <w:tabs>
              <w:tab w:val="right" w:leader="dot" w:pos="9111"/>
            </w:tabs>
            <w:rPr>
              <w:rFonts w:cstheme="minorBidi"/>
              <w:noProof/>
              <w:lang w:val="es-ES" w:eastAsia="es-ES"/>
            </w:rPr>
          </w:pPr>
          <w:hyperlink w:anchor="_Toc49868718" w:history="1">
            <w:r w:rsidR="00505B4E" w:rsidRPr="00513BB6">
              <w:rPr>
                <w:rStyle w:val="Hipervnculo"/>
                <w:b/>
                <w:bCs/>
                <w:noProof/>
              </w:rPr>
              <w:t>anexo 1(Programa de ejecución de los trabajos)</w:t>
            </w:r>
            <w:r w:rsidR="00505B4E">
              <w:rPr>
                <w:noProof/>
                <w:webHidden/>
              </w:rPr>
              <w:tab/>
            </w:r>
            <w:r w:rsidR="00505B4E">
              <w:rPr>
                <w:noProof/>
                <w:webHidden/>
              </w:rPr>
              <w:fldChar w:fldCharType="begin"/>
            </w:r>
            <w:r w:rsidR="00505B4E">
              <w:rPr>
                <w:noProof/>
                <w:webHidden/>
              </w:rPr>
              <w:instrText xml:space="preserve"> PAGEREF _Toc49868718 \h </w:instrText>
            </w:r>
            <w:r w:rsidR="00505B4E">
              <w:rPr>
                <w:noProof/>
                <w:webHidden/>
              </w:rPr>
            </w:r>
            <w:r w:rsidR="00505B4E">
              <w:rPr>
                <w:noProof/>
                <w:webHidden/>
              </w:rPr>
              <w:fldChar w:fldCharType="separate"/>
            </w:r>
            <w:r w:rsidR="00505B4E">
              <w:rPr>
                <w:noProof/>
                <w:webHidden/>
              </w:rPr>
              <w:t>178</w:t>
            </w:r>
            <w:r w:rsidR="00505B4E">
              <w:rPr>
                <w:noProof/>
                <w:webHidden/>
              </w:rPr>
              <w:fldChar w:fldCharType="end"/>
            </w:r>
          </w:hyperlink>
        </w:p>
        <w:p w14:paraId="48B8A773" w14:textId="77777777" w:rsidR="00505B4E" w:rsidRDefault="00D00313">
          <w:pPr>
            <w:pStyle w:val="TDC1"/>
            <w:tabs>
              <w:tab w:val="right" w:leader="dot" w:pos="9111"/>
            </w:tabs>
            <w:rPr>
              <w:rFonts w:cstheme="minorBidi"/>
              <w:noProof/>
              <w:lang w:val="es-ES" w:eastAsia="es-ES"/>
            </w:rPr>
          </w:pPr>
          <w:hyperlink w:anchor="_Toc49868719" w:history="1">
            <w:r w:rsidR="00505B4E" w:rsidRPr="00513BB6">
              <w:rPr>
                <w:rStyle w:val="Hipervnculo"/>
                <w:rFonts w:ascii="Arial" w:hAnsi="Arial" w:cs="Arial"/>
                <w:noProof/>
              </w:rPr>
              <w:t>ANEXO 2 control de calidad de varilla corrugada de 9.5, 12.7,15.87 mm de diámetro</w:t>
            </w:r>
            <w:r w:rsidR="00505B4E">
              <w:rPr>
                <w:noProof/>
                <w:webHidden/>
              </w:rPr>
              <w:tab/>
            </w:r>
            <w:r w:rsidR="00505B4E">
              <w:rPr>
                <w:noProof/>
                <w:webHidden/>
              </w:rPr>
              <w:fldChar w:fldCharType="begin"/>
            </w:r>
            <w:r w:rsidR="00505B4E">
              <w:rPr>
                <w:noProof/>
                <w:webHidden/>
              </w:rPr>
              <w:instrText xml:space="preserve"> PAGEREF _Toc49868719 \h </w:instrText>
            </w:r>
            <w:r w:rsidR="00505B4E">
              <w:rPr>
                <w:noProof/>
                <w:webHidden/>
              </w:rPr>
            </w:r>
            <w:r w:rsidR="00505B4E">
              <w:rPr>
                <w:noProof/>
                <w:webHidden/>
              </w:rPr>
              <w:fldChar w:fldCharType="separate"/>
            </w:r>
            <w:r w:rsidR="00505B4E">
              <w:rPr>
                <w:noProof/>
                <w:webHidden/>
              </w:rPr>
              <w:t>185</w:t>
            </w:r>
            <w:r w:rsidR="00505B4E">
              <w:rPr>
                <w:noProof/>
                <w:webHidden/>
              </w:rPr>
              <w:fldChar w:fldCharType="end"/>
            </w:r>
          </w:hyperlink>
        </w:p>
        <w:p w14:paraId="6EFCCBDA" w14:textId="77777777" w:rsidR="00505B4E" w:rsidRDefault="00D00313">
          <w:pPr>
            <w:pStyle w:val="TDC1"/>
            <w:tabs>
              <w:tab w:val="right" w:leader="dot" w:pos="9111"/>
            </w:tabs>
            <w:rPr>
              <w:rFonts w:cstheme="minorBidi"/>
              <w:noProof/>
              <w:lang w:val="es-ES" w:eastAsia="es-ES"/>
            </w:rPr>
          </w:pPr>
          <w:hyperlink w:anchor="_Toc49868720" w:history="1">
            <w:r w:rsidR="00505B4E" w:rsidRPr="00513BB6">
              <w:rPr>
                <w:rStyle w:val="Hipervnculo"/>
                <w:rFonts w:ascii="Arial" w:hAnsi="Arial" w:cs="Arial"/>
                <w:noProof/>
              </w:rPr>
              <w:t>ANEXO 3 control de calidad de 19.0, 25.4 mm de diámetro</w:t>
            </w:r>
            <w:r w:rsidR="00505B4E">
              <w:rPr>
                <w:noProof/>
                <w:webHidden/>
              </w:rPr>
              <w:tab/>
            </w:r>
            <w:r w:rsidR="00505B4E">
              <w:rPr>
                <w:noProof/>
                <w:webHidden/>
              </w:rPr>
              <w:fldChar w:fldCharType="begin"/>
            </w:r>
            <w:r w:rsidR="00505B4E">
              <w:rPr>
                <w:noProof/>
                <w:webHidden/>
              </w:rPr>
              <w:instrText xml:space="preserve"> PAGEREF _Toc49868720 \h </w:instrText>
            </w:r>
            <w:r w:rsidR="00505B4E">
              <w:rPr>
                <w:noProof/>
                <w:webHidden/>
              </w:rPr>
            </w:r>
            <w:r w:rsidR="00505B4E">
              <w:rPr>
                <w:noProof/>
                <w:webHidden/>
              </w:rPr>
              <w:fldChar w:fldCharType="separate"/>
            </w:r>
            <w:r w:rsidR="00505B4E">
              <w:rPr>
                <w:noProof/>
                <w:webHidden/>
              </w:rPr>
              <w:t>186</w:t>
            </w:r>
            <w:r w:rsidR="00505B4E">
              <w:rPr>
                <w:noProof/>
                <w:webHidden/>
              </w:rPr>
              <w:fldChar w:fldCharType="end"/>
            </w:r>
          </w:hyperlink>
        </w:p>
        <w:p w14:paraId="73256BAB" w14:textId="77777777" w:rsidR="00505B4E" w:rsidRDefault="00D00313">
          <w:pPr>
            <w:pStyle w:val="TDC1"/>
            <w:tabs>
              <w:tab w:val="right" w:leader="dot" w:pos="9111"/>
            </w:tabs>
            <w:rPr>
              <w:rFonts w:cstheme="minorBidi"/>
              <w:noProof/>
              <w:lang w:val="es-ES" w:eastAsia="es-ES"/>
            </w:rPr>
          </w:pPr>
          <w:hyperlink w:anchor="_Toc49868721" w:history="1">
            <w:r w:rsidR="00505B4E" w:rsidRPr="00513BB6">
              <w:rPr>
                <w:rStyle w:val="Hipervnculo"/>
                <w:rFonts w:ascii="Arial" w:hAnsi="Arial" w:cs="Arial"/>
                <w:noProof/>
              </w:rPr>
              <w:t>ANEXO 4 control  de calidad de concreto en diafragmas eje 1 y eje 2 ensaye 105-A</w:t>
            </w:r>
            <w:r w:rsidR="00505B4E">
              <w:rPr>
                <w:noProof/>
                <w:webHidden/>
              </w:rPr>
              <w:tab/>
            </w:r>
            <w:r w:rsidR="00505B4E">
              <w:rPr>
                <w:noProof/>
                <w:webHidden/>
              </w:rPr>
              <w:fldChar w:fldCharType="begin"/>
            </w:r>
            <w:r w:rsidR="00505B4E">
              <w:rPr>
                <w:noProof/>
                <w:webHidden/>
              </w:rPr>
              <w:instrText xml:space="preserve"> PAGEREF _Toc49868721 \h </w:instrText>
            </w:r>
            <w:r w:rsidR="00505B4E">
              <w:rPr>
                <w:noProof/>
                <w:webHidden/>
              </w:rPr>
            </w:r>
            <w:r w:rsidR="00505B4E">
              <w:rPr>
                <w:noProof/>
                <w:webHidden/>
              </w:rPr>
              <w:fldChar w:fldCharType="separate"/>
            </w:r>
            <w:r w:rsidR="00505B4E">
              <w:rPr>
                <w:noProof/>
                <w:webHidden/>
              </w:rPr>
              <w:t>187</w:t>
            </w:r>
            <w:r w:rsidR="00505B4E">
              <w:rPr>
                <w:noProof/>
                <w:webHidden/>
              </w:rPr>
              <w:fldChar w:fldCharType="end"/>
            </w:r>
          </w:hyperlink>
        </w:p>
        <w:p w14:paraId="7DA07A86" w14:textId="77777777" w:rsidR="00505B4E" w:rsidRDefault="00D00313">
          <w:pPr>
            <w:pStyle w:val="TDC1"/>
            <w:tabs>
              <w:tab w:val="right" w:leader="dot" w:pos="9111"/>
            </w:tabs>
            <w:rPr>
              <w:rFonts w:cstheme="minorBidi"/>
              <w:noProof/>
              <w:lang w:val="es-ES" w:eastAsia="es-ES"/>
            </w:rPr>
          </w:pPr>
          <w:hyperlink w:anchor="_Toc49868722" w:history="1">
            <w:r w:rsidR="00505B4E" w:rsidRPr="00513BB6">
              <w:rPr>
                <w:rStyle w:val="Hipervnculo"/>
                <w:rFonts w:ascii="Arial" w:hAnsi="Arial" w:cs="Arial"/>
                <w:noProof/>
              </w:rPr>
              <w:t>ANEXO 5 control de calidad de concreto en diafragmas en el eje 1 y eje 2 ensaye 106-A</w:t>
            </w:r>
            <w:r w:rsidR="00505B4E">
              <w:rPr>
                <w:noProof/>
                <w:webHidden/>
              </w:rPr>
              <w:tab/>
            </w:r>
            <w:r w:rsidR="00505B4E">
              <w:rPr>
                <w:noProof/>
                <w:webHidden/>
              </w:rPr>
              <w:fldChar w:fldCharType="begin"/>
            </w:r>
            <w:r w:rsidR="00505B4E">
              <w:rPr>
                <w:noProof/>
                <w:webHidden/>
              </w:rPr>
              <w:instrText xml:space="preserve"> PAGEREF _Toc49868722 \h </w:instrText>
            </w:r>
            <w:r w:rsidR="00505B4E">
              <w:rPr>
                <w:noProof/>
                <w:webHidden/>
              </w:rPr>
            </w:r>
            <w:r w:rsidR="00505B4E">
              <w:rPr>
                <w:noProof/>
                <w:webHidden/>
              </w:rPr>
              <w:fldChar w:fldCharType="separate"/>
            </w:r>
            <w:r w:rsidR="00505B4E">
              <w:rPr>
                <w:noProof/>
                <w:webHidden/>
              </w:rPr>
              <w:t>188</w:t>
            </w:r>
            <w:r w:rsidR="00505B4E">
              <w:rPr>
                <w:noProof/>
                <w:webHidden/>
              </w:rPr>
              <w:fldChar w:fldCharType="end"/>
            </w:r>
          </w:hyperlink>
        </w:p>
        <w:p w14:paraId="10896D2E" w14:textId="77777777" w:rsidR="00505B4E" w:rsidRDefault="00D00313">
          <w:pPr>
            <w:pStyle w:val="TDC1"/>
            <w:tabs>
              <w:tab w:val="right" w:leader="dot" w:pos="9111"/>
            </w:tabs>
            <w:rPr>
              <w:rFonts w:cstheme="minorBidi"/>
              <w:noProof/>
              <w:lang w:val="es-ES" w:eastAsia="es-ES"/>
            </w:rPr>
          </w:pPr>
          <w:hyperlink w:anchor="_Toc49868723" w:history="1">
            <w:r w:rsidR="00505B4E" w:rsidRPr="00513BB6">
              <w:rPr>
                <w:rStyle w:val="Hipervnculo"/>
                <w:rFonts w:ascii="Arial" w:hAnsi="Arial" w:cs="Arial"/>
                <w:noProof/>
              </w:rPr>
              <w:t>ANEXO 7 control de calidad de concreto en refuerzo de bloques</w:t>
            </w:r>
            <w:r w:rsidR="00505B4E">
              <w:rPr>
                <w:noProof/>
                <w:webHidden/>
              </w:rPr>
              <w:tab/>
            </w:r>
            <w:r w:rsidR="00505B4E">
              <w:rPr>
                <w:noProof/>
                <w:webHidden/>
              </w:rPr>
              <w:fldChar w:fldCharType="begin"/>
            </w:r>
            <w:r w:rsidR="00505B4E">
              <w:rPr>
                <w:noProof/>
                <w:webHidden/>
              </w:rPr>
              <w:instrText xml:space="preserve"> PAGEREF _Toc49868723 \h </w:instrText>
            </w:r>
            <w:r w:rsidR="00505B4E">
              <w:rPr>
                <w:noProof/>
                <w:webHidden/>
              </w:rPr>
            </w:r>
            <w:r w:rsidR="00505B4E">
              <w:rPr>
                <w:noProof/>
                <w:webHidden/>
              </w:rPr>
              <w:fldChar w:fldCharType="separate"/>
            </w:r>
            <w:r w:rsidR="00505B4E">
              <w:rPr>
                <w:noProof/>
                <w:webHidden/>
              </w:rPr>
              <w:t>190</w:t>
            </w:r>
            <w:r w:rsidR="00505B4E">
              <w:rPr>
                <w:noProof/>
                <w:webHidden/>
              </w:rPr>
              <w:fldChar w:fldCharType="end"/>
            </w:r>
          </w:hyperlink>
        </w:p>
        <w:p w14:paraId="032E32FD" w14:textId="77777777" w:rsidR="00505B4E" w:rsidRDefault="00D00313">
          <w:pPr>
            <w:pStyle w:val="TDC1"/>
            <w:tabs>
              <w:tab w:val="right" w:leader="dot" w:pos="9111"/>
            </w:tabs>
            <w:rPr>
              <w:rFonts w:cstheme="minorBidi"/>
              <w:noProof/>
              <w:lang w:val="es-ES" w:eastAsia="es-ES"/>
            </w:rPr>
          </w:pPr>
          <w:hyperlink w:anchor="_Toc49868724" w:history="1">
            <w:r w:rsidR="00505B4E" w:rsidRPr="00513BB6">
              <w:rPr>
                <w:rStyle w:val="Hipervnculo"/>
                <w:rFonts w:ascii="Arial" w:hAnsi="Arial" w:cs="Arial"/>
                <w:noProof/>
              </w:rPr>
              <w:t>ANEXO 8 control de calidad en concreto de zampeado de piedra braza lado IZQ ensaye 76-A, 76-B,76-C 76-D</w:t>
            </w:r>
            <w:r w:rsidR="00505B4E">
              <w:rPr>
                <w:noProof/>
                <w:webHidden/>
              </w:rPr>
              <w:tab/>
            </w:r>
            <w:r w:rsidR="00505B4E">
              <w:rPr>
                <w:noProof/>
                <w:webHidden/>
              </w:rPr>
              <w:fldChar w:fldCharType="begin"/>
            </w:r>
            <w:r w:rsidR="00505B4E">
              <w:rPr>
                <w:noProof/>
                <w:webHidden/>
              </w:rPr>
              <w:instrText xml:space="preserve"> PAGEREF _Toc49868724 \h </w:instrText>
            </w:r>
            <w:r w:rsidR="00505B4E">
              <w:rPr>
                <w:noProof/>
                <w:webHidden/>
              </w:rPr>
            </w:r>
            <w:r w:rsidR="00505B4E">
              <w:rPr>
                <w:noProof/>
                <w:webHidden/>
              </w:rPr>
              <w:fldChar w:fldCharType="separate"/>
            </w:r>
            <w:r w:rsidR="00505B4E">
              <w:rPr>
                <w:noProof/>
                <w:webHidden/>
              </w:rPr>
              <w:t>191</w:t>
            </w:r>
            <w:r w:rsidR="00505B4E">
              <w:rPr>
                <w:noProof/>
                <w:webHidden/>
              </w:rPr>
              <w:fldChar w:fldCharType="end"/>
            </w:r>
          </w:hyperlink>
        </w:p>
        <w:p w14:paraId="1E66CD02" w14:textId="77777777" w:rsidR="00505B4E" w:rsidRDefault="00D00313">
          <w:pPr>
            <w:pStyle w:val="TDC1"/>
            <w:tabs>
              <w:tab w:val="right" w:leader="dot" w:pos="9111"/>
            </w:tabs>
            <w:rPr>
              <w:rFonts w:cstheme="minorBidi"/>
              <w:noProof/>
              <w:lang w:val="es-ES" w:eastAsia="es-ES"/>
            </w:rPr>
          </w:pPr>
          <w:hyperlink w:anchor="_Toc49868725" w:history="1">
            <w:r w:rsidR="00505B4E" w:rsidRPr="00513BB6">
              <w:rPr>
                <w:rStyle w:val="Hipervnculo"/>
                <w:rFonts w:ascii="Arial" w:hAnsi="Arial" w:cs="Arial"/>
                <w:noProof/>
              </w:rPr>
              <w:t>ANEXO 9 control de calidad de concreto en zampeado con mamposteria de piedra braza lado izq en sayes 81-A 81-B, 81- C 81- D</w:t>
            </w:r>
            <w:r w:rsidR="00505B4E">
              <w:rPr>
                <w:noProof/>
                <w:webHidden/>
              </w:rPr>
              <w:tab/>
            </w:r>
            <w:r w:rsidR="00505B4E">
              <w:rPr>
                <w:noProof/>
                <w:webHidden/>
              </w:rPr>
              <w:fldChar w:fldCharType="begin"/>
            </w:r>
            <w:r w:rsidR="00505B4E">
              <w:rPr>
                <w:noProof/>
                <w:webHidden/>
              </w:rPr>
              <w:instrText xml:space="preserve"> PAGEREF _Toc49868725 \h </w:instrText>
            </w:r>
            <w:r w:rsidR="00505B4E">
              <w:rPr>
                <w:noProof/>
                <w:webHidden/>
              </w:rPr>
            </w:r>
            <w:r w:rsidR="00505B4E">
              <w:rPr>
                <w:noProof/>
                <w:webHidden/>
              </w:rPr>
              <w:fldChar w:fldCharType="separate"/>
            </w:r>
            <w:r w:rsidR="00505B4E">
              <w:rPr>
                <w:noProof/>
                <w:webHidden/>
              </w:rPr>
              <w:t>192</w:t>
            </w:r>
            <w:r w:rsidR="00505B4E">
              <w:rPr>
                <w:noProof/>
                <w:webHidden/>
              </w:rPr>
              <w:fldChar w:fldCharType="end"/>
            </w:r>
          </w:hyperlink>
        </w:p>
        <w:p w14:paraId="68D388F0" w14:textId="77777777" w:rsidR="00505B4E" w:rsidRDefault="00D00313">
          <w:pPr>
            <w:pStyle w:val="TDC1"/>
            <w:tabs>
              <w:tab w:val="right" w:leader="dot" w:pos="9111"/>
            </w:tabs>
            <w:rPr>
              <w:rFonts w:cstheme="minorBidi"/>
              <w:noProof/>
              <w:lang w:val="es-ES" w:eastAsia="es-ES"/>
            </w:rPr>
          </w:pPr>
          <w:hyperlink w:anchor="_Toc49868726" w:history="1">
            <w:r w:rsidR="00505B4E" w:rsidRPr="00513BB6">
              <w:rPr>
                <w:rStyle w:val="Hipervnculo"/>
                <w:rFonts w:ascii="Arial" w:hAnsi="Arial" w:cs="Arial"/>
                <w:noProof/>
              </w:rPr>
              <w:t>ANEXO 10 control de calidad en concreto de zampeado con mamposteria de piedra breza lado izq ensayes 80-A 80-B 80-C 80-D</w:t>
            </w:r>
            <w:r w:rsidR="00505B4E">
              <w:rPr>
                <w:noProof/>
                <w:webHidden/>
              </w:rPr>
              <w:tab/>
            </w:r>
            <w:r w:rsidR="00505B4E">
              <w:rPr>
                <w:noProof/>
                <w:webHidden/>
              </w:rPr>
              <w:fldChar w:fldCharType="begin"/>
            </w:r>
            <w:r w:rsidR="00505B4E">
              <w:rPr>
                <w:noProof/>
                <w:webHidden/>
              </w:rPr>
              <w:instrText xml:space="preserve"> PAGEREF _Toc49868726 \h </w:instrText>
            </w:r>
            <w:r w:rsidR="00505B4E">
              <w:rPr>
                <w:noProof/>
                <w:webHidden/>
              </w:rPr>
            </w:r>
            <w:r w:rsidR="00505B4E">
              <w:rPr>
                <w:noProof/>
                <w:webHidden/>
              </w:rPr>
              <w:fldChar w:fldCharType="separate"/>
            </w:r>
            <w:r w:rsidR="00505B4E">
              <w:rPr>
                <w:noProof/>
                <w:webHidden/>
              </w:rPr>
              <w:t>193</w:t>
            </w:r>
            <w:r w:rsidR="00505B4E">
              <w:rPr>
                <w:noProof/>
                <w:webHidden/>
              </w:rPr>
              <w:fldChar w:fldCharType="end"/>
            </w:r>
          </w:hyperlink>
        </w:p>
        <w:p w14:paraId="16394D69" w14:textId="77777777" w:rsidR="00505B4E" w:rsidRDefault="00D00313">
          <w:pPr>
            <w:pStyle w:val="TDC1"/>
            <w:tabs>
              <w:tab w:val="right" w:leader="dot" w:pos="9111"/>
            </w:tabs>
            <w:rPr>
              <w:rFonts w:cstheme="minorBidi"/>
              <w:noProof/>
              <w:lang w:val="es-ES" w:eastAsia="es-ES"/>
            </w:rPr>
          </w:pPr>
          <w:hyperlink w:anchor="_Toc49868727" w:history="1">
            <w:r w:rsidR="00505B4E" w:rsidRPr="00513BB6">
              <w:rPr>
                <w:rStyle w:val="Hipervnculo"/>
                <w:rFonts w:ascii="Arial" w:hAnsi="Arial" w:cs="Arial"/>
                <w:noProof/>
              </w:rPr>
              <w:t>ANEXO 11 control de calida de concreto en losa de frime de salida</w:t>
            </w:r>
            <w:r w:rsidR="00505B4E">
              <w:rPr>
                <w:noProof/>
                <w:webHidden/>
              </w:rPr>
              <w:tab/>
            </w:r>
            <w:r w:rsidR="00505B4E">
              <w:rPr>
                <w:noProof/>
                <w:webHidden/>
              </w:rPr>
              <w:fldChar w:fldCharType="begin"/>
            </w:r>
            <w:r w:rsidR="00505B4E">
              <w:rPr>
                <w:noProof/>
                <w:webHidden/>
              </w:rPr>
              <w:instrText xml:space="preserve"> PAGEREF _Toc49868727 \h </w:instrText>
            </w:r>
            <w:r w:rsidR="00505B4E">
              <w:rPr>
                <w:noProof/>
                <w:webHidden/>
              </w:rPr>
            </w:r>
            <w:r w:rsidR="00505B4E">
              <w:rPr>
                <w:noProof/>
                <w:webHidden/>
              </w:rPr>
              <w:fldChar w:fldCharType="separate"/>
            </w:r>
            <w:r w:rsidR="00505B4E">
              <w:rPr>
                <w:noProof/>
                <w:webHidden/>
              </w:rPr>
              <w:t>194</w:t>
            </w:r>
            <w:r w:rsidR="00505B4E">
              <w:rPr>
                <w:noProof/>
                <w:webHidden/>
              </w:rPr>
              <w:fldChar w:fldCharType="end"/>
            </w:r>
          </w:hyperlink>
        </w:p>
        <w:p w14:paraId="2F5B700A" w14:textId="77777777" w:rsidR="00505B4E" w:rsidRDefault="00D00313">
          <w:pPr>
            <w:pStyle w:val="TDC1"/>
            <w:tabs>
              <w:tab w:val="right" w:leader="dot" w:pos="9111"/>
            </w:tabs>
            <w:rPr>
              <w:rFonts w:cstheme="minorBidi"/>
              <w:noProof/>
              <w:lang w:val="es-ES" w:eastAsia="es-ES"/>
            </w:rPr>
          </w:pPr>
          <w:hyperlink w:anchor="_Toc49868728" w:history="1">
            <w:r w:rsidR="00505B4E" w:rsidRPr="00513BB6">
              <w:rPr>
                <w:rStyle w:val="Hipervnculo"/>
                <w:rFonts w:ascii="Arial" w:hAnsi="Arial" w:cs="Arial"/>
                <w:noProof/>
              </w:rPr>
              <w:t>ANEXO 12 control de calida de concreto en losa de frime de entrada</w:t>
            </w:r>
            <w:r w:rsidR="00505B4E">
              <w:rPr>
                <w:noProof/>
                <w:webHidden/>
              </w:rPr>
              <w:tab/>
            </w:r>
            <w:r w:rsidR="00505B4E">
              <w:rPr>
                <w:noProof/>
                <w:webHidden/>
              </w:rPr>
              <w:fldChar w:fldCharType="begin"/>
            </w:r>
            <w:r w:rsidR="00505B4E">
              <w:rPr>
                <w:noProof/>
                <w:webHidden/>
              </w:rPr>
              <w:instrText xml:space="preserve"> PAGEREF _Toc49868728 \h </w:instrText>
            </w:r>
            <w:r w:rsidR="00505B4E">
              <w:rPr>
                <w:noProof/>
                <w:webHidden/>
              </w:rPr>
            </w:r>
            <w:r w:rsidR="00505B4E">
              <w:rPr>
                <w:noProof/>
                <w:webHidden/>
              </w:rPr>
              <w:fldChar w:fldCharType="separate"/>
            </w:r>
            <w:r w:rsidR="00505B4E">
              <w:rPr>
                <w:noProof/>
                <w:webHidden/>
              </w:rPr>
              <w:t>195</w:t>
            </w:r>
            <w:r w:rsidR="00505B4E">
              <w:rPr>
                <w:noProof/>
                <w:webHidden/>
              </w:rPr>
              <w:fldChar w:fldCharType="end"/>
            </w:r>
          </w:hyperlink>
        </w:p>
        <w:p w14:paraId="61E600A1" w14:textId="77777777" w:rsidR="00505B4E" w:rsidRDefault="00D00313">
          <w:pPr>
            <w:pStyle w:val="TDC1"/>
            <w:tabs>
              <w:tab w:val="right" w:leader="dot" w:pos="9111"/>
            </w:tabs>
            <w:rPr>
              <w:rFonts w:cstheme="minorBidi"/>
              <w:noProof/>
              <w:lang w:val="es-ES" w:eastAsia="es-ES"/>
            </w:rPr>
          </w:pPr>
          <w:hyperlink w:anchor="_Toc49868729" w:history="1">
            <w:r w:rsidR="00505B4E" w:rsidRPr="00513BB6">
              <w:rPr>
                <w:rStyle w:val="Hipervnculo"/>
                <w:rFonts w:ascii="Arial" w:hAnsi="Arial" w:cs="Arial"/>
                <w:noProof/>
              </w:rPr>
              <w:t>ANEXO 13 control de calidad de concreto de losa central del puente ensayes 139-A 139-B 139-C 139-D</w:t>
            </w:r>
            <w:r w:rsidR="00505B4E">
              <w:rPr>
                <w:noProof/>
                <w:webHidden/>
              </w:rPr>
              <w:tab/>
            </w:r>
            <w:r w:rsidR="00505B4E">
              <w:rPr>
                <w:noProof/>
                <w:webHidden/>
              </w:rPr>
              <w:fldChar w:fldCharType="begin"/>
            </w:r>
            <w:r w:rsidR="00505B4E">
              <w:rPr>
                <w:noProof/>
                <w:webHidden/>
              </w:rPr>
              <w:instrText xml:space="preserve"> PAGEREF _Toc49868729 \h </w:instrText>
            </w:r>
            <w:r w:rsidR="00505B4E">
              <w:rPr>
                <w:noProof/>
                <w:webHidden/>
              </w:rPr>
            </w:r>
            <w:r w:rsidR="00505B4E">
              <w:rPr>
                <w:noProof/>
                <w:webHidden/>
              </w:rPr>
              <w:fldChar w:fldCharType="separate"/>
            </w:r>
            <w:r w:rsidR="00505B4E">
              <w:rPr>
                <w:noProof/>
                <w:webHidden/>
              </w:rPr>
              <w:t>196</w:t>
            </w:r>
            <w:r w:rsidR="00505B4E">
              <w:rPr>
                <w:noProof/>
                <w:webHidden/>
              </w:rPr>
              <w:fldChar w:fldCharType="end"/>
            </w:r>
          </w:hyperlink>
        </w:p>
        <w:p w14:paraId="4FB307E4" w14:textId="77777777" w:rsidR="00505B4E" w:rsidRDefault="00D00313">
          <w:pPr>
            <w:pStyle w:val="TDC1"/>
            <w:tabs>
              <w:tab w:val="right" w:leader="dot" w:pos="9111"/>
            </w:tabs>
            <w:rPr>
              <w:rFonts w:cstheme="minorBidi"/>
              <w:noProof/>
              <w:lang w:val="es-ES" w:eastAsia="es-ES"/>
            </w:rPr>
          </w:pPr>
          <w:hyperlink w:anchor="_Toc49868730" w:history="1">
            <w:r w:rsidR="00505B4E" w:rsidRPr="00513BB6">
              <w:rPr>
                <w:rStyle w:val="Hipervnculo"/>
                <w:rFonts w:ascii="Arial" w:hAnsi="Arial" w:cs="Arial"/>
                <w:noProof/>
              </w:rPr>
              <w:t>ANEXO 14 control de calidad de concreto de losa central de puente ensayos 140-A 140-B 140-C 140-D</w:t>
            </w:r>
            <w:r w:rsidR="00505B4E">
              <w:rPr>
                <w:noProof/>
                <w:webHidden/>
              </w:rPr>
              <w:tab/>
            </w:r>
            <w:r w:rsidR="00505B4E">
              <w:rPr>
                <w:noProof/>
                <w:webHidden/>
              </w:rPr>
              <w:fldChar w:fldCharType="begin"/>
            </w:r>
            <w:r w:rsidR="00505B4E">
              <w:rPr>
                <w:noProof/>
                <w:webHidden/>
              </w:rPr>
              <w:instrText xml:space="preserve"> PAGEREF _Toc49868730 \h </w:instrText>
            </w:r>
            <w:r w:rsidR="00505B4E">
              <w:rPr>
                <w:noProof/>
                <w:webHidden/>
              </w:rPr>
            </w:r>
            <w:r w:rsidR="00505B4E">
              <w:rPr>
                <w:noProof/>
                <w:webHidden/>
              </w:rPr>
              <w:fldChar w:fldCharType="separate"/>
            </w:r>
            <w:r w:rsidR="00505B4E">
              <w:rPr>
                <w:noProof/>
                <w:webHidden/>
              </w:rPr>
              <w:t>197</w:t>
            </w:r>
            <w:r w:rsidR="00505B4E">
              <w:rPr>
                <w:noProof/>
                <w:webHidden/>
              </w:rPr>
              <w:fldChar w:fldCharType="end"/>
            </w:r>
          </w:hyperlink>
        </w:p>
        <w:p w14:paraId="224282C8" w14:textId="77777777" w:rsidR="00505B4E" w:rsidRDefault="00D00313">
          <w:pPr>
            <w:pStyle w:val="TDC1"/>
            <w:tabs>
              <w:tab w:val="right" w:leader="dot" w:pos="9111"/>
            </w:tabs>
            <w:rPr>
              <w:rFonts w:cstheme="minorBidi"/>
              <w:noProof/>
              <w:lang w:val="es-ES" w:eastAsia="es-ES"/>
            </w:rPr>
          </w:pPr>
          <w:hyperlink w:anchor="_Toc49868731" w:history="1">
            <w:r w:rsidR="00505B4E" w:rsidRPr="00513BB6">
              <w:rPr>
                <w:rStyle w:val="Hipervnculo"/>
                <w:rFonts w:ascii="Arial" w:hAnsi="Arial" w:cs="Arial"/>
                <w:noProof/>
              </w:rPr>
              <w:t>ANEXO 15 control de calidad de concreto en banqueta lado derecho ensayes 147-A 147-B  147-B 147-C 147-D</w:t>
            </w:r>
            <w:r w:rsidR="00505B4E">
              <w:rPr>
                <w:noProof/>
                <w:webHidden/>
              </w:rPr>
              <w:tab/>
            </w:r>
            <w:r w:rsidR="00505B4E">
              <w:rPr>
                <w:noProof/>
                <w:webHidden/>
              </w:rPr>
              <w:fldChar w:fldCharType="begin"/>
            </w:r>
            <w:r w:rsidR="00505B4E">
              <w:rPr>
                <w:noProof/>
                <w:webHidden/>
              </w:rPr>
              <w:instrText xml:space="preserve"> PAGEREF _Toc49868731 \h </w:instrText>
            </w:r>
            <w:r w:rsidR="00505B4E">
              <w:rPr>
                <w:noProof/>
                <w:webHidden/>
              </w:rPr>
            </w:r>
            <w:r w:rsidR="00505B4E">
              <w:rPr>
                <w:noProof/>
                <w:webHidden/>
              </w:rPr>
              <w:fldChar w:fldCharType="separate"/>
            </w:r>
            <w:r w:rsidR="00505B4E">
              <w:rPr>
                <w:noProof/>
                <w:webHidden/>
              </w:rPr>
              <w:t>198</w:t>
            </w:r>
            <w:r w:rsidR="00505B4E">
              <w:rPr>
                <w:noProof/>
                <w:webHidden/>
              </w:rPr>
              <w:fldChar w:fldCharType="end"/>
            </w:r>
          </w:hyperlink>
        </w:p>
        <w:p w14:paraId="6C9FFB09" w14:textId="77777777" w:rsidR="00505B4E" w:rsidRDefault="00D00313">
          <w:pPr>
            <w:pStyle w:val="TDC1"/>
            <w:tabs>
              <w:tab w:val="right" w:leader="dot" w:pos="9111"/>
            </w:tabs>
            <w:rPr>
              <w:rFonts w:cstheme="minorBidi"/>
              <w:noProof/>
              <w:lang w:val="es-ES" w:eastAsia="es-ES"/>
            </w:rPr>
          </w:pPr>
          <w:hyperlink w:anchor="_Toc49868732" w:history="1">
            <w:r w:rsidR="00505B4E" w:rsidRPr="00513BB6">
              <w:rPr>
                <w:rStyle w:val="Hipervnculo"/>
                <w:rFonts w:ascii="Arial" w:hAnsi="Arial" w:cs="Arial"/>
                <w:noProof/>
              </w:rPr>
              <w:t>ANEXO 16 control de calidad de concreto en banquetas y guarniciones ensayes 148-A 148-B 148-C 148-CD</w:t>
            </w:r>
            <w:r w:rsidR="00505B4E">
              <w:rPr>
                <w:noProof/>
                <w:webHidden/>
              </w:rPr>
              <w:tab/>
            </w:r>
            <w:r w:rsidR="00505B4E">
              <w:rPr>
                <w:noProof/>
                <w:webHidden/>
              </w:rPr>
              <w:fldChar w:fldCharType="begin"/>
            </w:r>
            <w:r w:rsidR="00505B4E">
              <w:rPr>
                <w:noProof/>
                <w:webHidden/>
              </w:rPr>
              <w:instrText xml:space="preserve"> PAGEREF _Toc49868732 \h </w:instrText>
            </w:r>
            <w:r w:rsidR="00505B4E">
              <w:rPr>
                <w:noProof/>
                <w:webHidden/>
              </w:rPr>
            </w:r>
            <w:r w:rsidR="00505B4E">
              <w:rPr>
                <w:noProof/>
                <w:webHidden/>
              </w:rPr>
              <w:fldChar w:fldCharType="separate"/>
            </w:r>
            <w:r w:rsidR="00505B4E">
              <w:rPr>
                <w:noProof/>
                <w:webHidden/>
              </w:rPr>
              <w:t>199</w:t>
            </w:r>
            <w:r w:rsidR="00505B4E">
              <w:rPr>
                <w:noProof/>
                <w:webHidden/>
              </w:rPr>
              <w:fldChar w:fldCharType="end"/>
            </w:r>
          </w:hyperlink>
        </w:p>
        <w:p w14:paraId="506E73F1" w14:textId="77777777" w:rsidR="00505B4E" w:rsidRDefault="00D00313">
          <w:pPr>
            <w:pStyle w:val="TDC1"/>
            <w:tabs>
              <w:tab w:val="right" w:leader="dot" w:pos="9111"/>
            </w:tabs>
            <w:rPr>
              <w:rFonts w:cstheme="minorBidi"/>
              <w:noProof/>
              <w:lang w:val="es-ES" w:eastAsia="es-ES"/>
            </w:rPr>
          </w:pPr>
          <w:hyperlink w:anchor="_Toc49868733" w:history="1">
            <w:r w:rsidR="00505B4E" w:rsidRPr="00513BB6">
              <w:rPr>
                <w:rStyle w:val="Hipervnculo"/>
                <w:rFonts w:ascii="Arial" w:hAnsi="Arial" w:cs="Arial"/>
                <w:noProof/>
              </w:rPr>
              <w:t>ANEXO 17 control de calidad de concreto en zampeado de concreto ciclópeo encause del  rio ensayes 149-A 149-B 149-C 149-D</w:t>
            </w:r>
            <w:r w:rsidR="00505B4E">
              <w:rPr>
                <w:noProof/>
                <w:webHidden/>
              </w:rPr>
              <w:tab/>
            </w:r>
            <w:r w:rsidR="00505B4E">
              <w:rPr>
                <w:noProof/>
                <w:webHidden/>
              </w:rPr>
              <w:fldChar w:fldCharType="begin"/>
            </w:r>
            <w:r w:rsidR="00505B4E">
              <w:rPr>
                <w:noProof/>
                <w:webHidden/>
              </w:rPr>
              <w:instrText xml:space="preserve"> PAGEREF _Toc49868733 \h </w:instrText>
            </w:r>
            <w:r w:rsidR="00505B4E">
              <w:rPr>
                <w:noProof/>
                <w:webHidden/>
              </w:rPr>
            </w:r>
            <w:r w:rsidR="00505B4E">
              <w:rPr>
                <w:noProof/>
                <w:webHidden/>
              </w:rPr>
              <w:fldChar w:fldCharType="separate"/>
            </w:r>
            <w:r w:rsidR="00505B4E">
              <w:rPr>
                <w:noProof/>
                <w:webHidden/>
              </w:rPr>
              <w:t>200</w:t>
            </w:r>
            <w:r w:rsidR="00505B4E">
              <w:rPr>
                <w:noProof/>
                <w:webHidden/>
              </w:rPr>
              <w:fldChar w:fldCharType="end"/>
            </w:r>
          </w:hyperlink>
        </w:p>
        <w:p w14:paraId="3862BF24" w14:textId="77777777" w:rsidR="00505B4E" w:rsidRDefault="00D00313">
          <w:pPr>
            <w:pStyle w:val="TDC1"/>
            <w:tabs>
              <w:tab w:val="right" w:leader="dot" w:pos="9111"/>
            </w:tabs>
            <w:rPr>
              <w:rFonts w:cstheme="minorBidi"/>
              <w:noProof/>
              <w:lang w:val="es-ES" w:eastAsia="es-ES"/>
            </w:rPr>
          </w:pPr>
          <w:hyperlink w:anchor="_Toc49868734" w:history="1">
            <w:r w:rsidR="00505B4E" w:rsidRPr="00513BB6">
              <w:rPr>
                <w:rStyle w:val="Hipervnculo"/>
                <w:rFonts w:ascii="Arial" w:hAnsi="Arial" w:cs="Arial"/>
                <w:noProof/>
              </w:rPr>
              <w:t>ANEXO 18 informe de pruebas en emulsiones asfálticas</w:t>
            </w:r>
            <w:r w:rsidR="00505B4E">
              <w:rPr>
                <w:noProof/>
                <w:webHidden/>
              </w:rPr>
              <w:tab/>
            </w:r>
            <w:r w:rsidR="00505B4E">
              <w:rPr>
                <w:noProof/>
                <w:webHidden/>
              </w:rPr>
              <w:fldChar w:fldCharType="begin"/>
            </w:r>
            <w:r w:rsidR="00505B4E">
              <w:rPr>
                <w:noProof/>
                <w:webHidden/>
              </w:rPr>
              <w:instrText xml:space="preserve"> PAGEREF _Toc49868734 \h </w:instrText>
            </w:r>
            <w:r w:rsidR="00505B4E">
              <w:rPr>
                <w:noProof/>
                <w:webHidden/>
              </w:rPr>
            </w:r>
            <w:r w:rsidR="00505B4E">
              <w:rPr>
                <w:noProof/>
                <w:webHidden/>
              </w:rPr>
              <w:fldChar w:fldCharType="separate"/>
            </w:r>
            <w:r w:rsidR="00505B4E">
              <w:rPr>
                <w:noProof/>
                <w:webHidden/>
              </w:rPr>
              <w:t>201</w:t>
            </w:r>
            <w:r w:rsidR="00505B4E">
              <w:rPr>
                <w:noProof/>
                <w:webHidden/>
              </w:rPr>
              <w:fldChar w:fldCharType="end"/>
            </w:r>
          </w:hyperlink>
        </w:p>
        <w:p w14:paraId="3F4B92B5" w14:textId="77777777" w:rsidR="00505B4E" w:rsidRDefault="00D00313">
          <w:pPr>
            <w:pStyle w:val="TDC1"/>
            <w:tabs>
              <w:tab w:val="right" w:leader="dot" w:pos="9111"/>
            </w:tabs>
            <w:rPr>
              <w:rFonts w:cstheme="minorBidi"/>
              <w:noProof/>
              <w:lang w:val="es-ES" w:eastAsia="es-ES"/>
            </w:rPr>
          </w:pPr>
          <w:hyperlink w:anchor="_Toc49868735" w:history="1">
            <w:r w:rsidR="00505B4E" w:rsidRPr="00513BB6">
              <w:rPr>
                <w:rStyle w:val="Hipervnculo"/>
                <w:rFonts w:ascii="Arial" w:hAnsi="Arial" w:cs="Arial"/>
                <w:noProof/>
              </w:rPr>
              <w:t>ANEXO 19 Informe de riegos de impregnación</w:t>
            </w:r>
            <w:r w:rsidR="00505B4E">
              <w:rPr>
                <w:noProof/>
                <w:webHidden/>
              </w:rPr>
              <w:tab/>
            </w:r>
            <w:r w:rsidR="00505B4E">
              <w:rPr>
                <w:noProof/>
                <w:webHidden/>
              </w:rPr>
              <w:fldChar w:fldCharType="begin"/>
            </w:r>
            <w:r w:rsidR="00505B4E">
              <w:rPr>
                <w:noProof/>
                <w:webHidden/>
              </w:rPr>
              <w:instrText xml:space="preserve"> PAGEREF _Toc49868735 \h </w:instrText>
            </w:r>
            <w:r w:rsidR="00505B4E">
              <w:rPr>
                <w:noProof/>
                <w:webHidden/>
              </w:rPr>
            </w:r>
            <w:r w:rsidR="00505B4E">
              <w:rPr>
                <w:noProof/>
                <w:webHidden/>
              </w:rPr>
              <w:fldChar w:fldCharType="separate"/>
            </w:r>
            <w:r w:rsidR="00505B4E">
              <w:rPr>
                <w:noProof/>
                <w:webHidden/>
              </w:rPr>
              <w:t>202</w:t>
            </w:r>
            <w:r w:rsidR="00505B4E">
              <w:rPr>
                <w:noProof/>
                <w:webHidden/>
              </w:rPr>
              <w:fldChar w:fldCharType="end"/>
            </w:r>
          </w:hyperlink>
        </w:p>
        <w:p w14:paraId="5148004C" w14:textId="77777777" w:rsidR="00505B4E" w:rsidRDefault="00D00313">
          <w:pPr>
            <w:pStyle w:val="TDC1"/>
            <w:tabs>
              <w:tab w:val="right" w:leader="dot" w:pos="9111"/>
            </w:tabs>
            <w:rPr>
              <w:rFonts w:cstheme="minorBidi"/>
              <w:noProof/>
              <w:lang w:val="es-ES" w:eastAsia="es-ES"/>
            </w:rPr>
          </w:pPr>
          <w:hyperlink w:anchor="_Toc49868736" w:history="1">
            <w:r w:rsidR="00505B4E" w:rsidRPr="00513BB6">
              <w:rPr>
                <w:rStyle w:val="Hipervnculo"/>
                <w:rFonts w:ascii="Arial" w:hAnsi="Arial" w:cs="Arial"/>
                <w:noProof/>
              </w:rPr>
              <w:t>ANEXO 20 informes de temperatura de tendido de mezcla asfáltica elaborada en caliente</w:t>
            </w:r>
            <w:r w:rsidR="00505B4E">
              <w:rPr>
                <w:noProof/>
                <w:webHidden/>
              </w:rPr>
              <w:tab/>
            </w:r>
            <w:r w:rsidR="00505B4E">
              <w:rPr>
                <w:noProof/>
                <w:webHidden/>
              </w:rPr>
              <w:fldChar w:fldCharType="begin"/>
            </w:r>
            <w:r w:rsidR="00505B4E">
              <w:rPr>
                <w:noProof/>
                <w:webHidden/>
              </w:rPr>
              <w:instrText xml:space="preserve"> PAGEREF _Toc49868736 \h </w:instrText>
            </w:r>
            <w:r w:rsidR="00505B4E">
              <w:rPr>
                <w:noProof/>
                <w:webHidden/>
              </w:rPr>
            </w:r>
            <w:r w:rsidR="00505B4E">
              <w:rPr>
                <w:noProof/>
                <w:webHidden/>
              </w:rPr>
              <w:fldChar w:fldCharType="separate"/>
            </w:r>
            <w:r w:rsidR="00505B4E">
              <w:rPr>
                <w:noProof/>
                <w:webHidden/>
              </w:rPr>
              <w:t>203</w:t>
            </w:r>
            <w:r w:rsidR="00505B4E">
              <w:rPr>
                <w:noProof/>
                <w:webHidden/>
              </w:rPr>
              <w:fldChar w:fldCharType="end"/>
            </w:r>
          </w:hyperlink>
        </w:p>
        <w:p w14:paraId="52403595" w14:textId="77777777" w:rsidR="00505B4E" w:rsidRDefault="00D00313">
          <w:pPr>
            <w:pStyle w:val="TDC1"/>
            <w:tabs>
              <w:tab w:val="right" w:leader="dot" w:pos="9111"/>
            </w:tabs>
            <w:rPr>
              <w:rFonts w:cstheme="minorBidi"/>
              <w:noProof/>
              <w:lang w:val="es-ES" w:eastAsia="es-ES"/>
            </w:rPr>
          </w:pPr>
          <w:hyperlink w:anchor="_Toc49868737" w:history="1">
            <w:r w:rsidR="00505B4E" w:rsidRPr="00513BB6">
              <w:rPr>
                <w:rStyle w:val="Hipervnculo"/>
                <w:rFonts w:ascii="Arial" w:hAnsi="Arial" w:cs="Arial"/>
                <w:noProof/>
              </w:rPr>
              <w:t>ANEXO 21 Reporte de concreto asfáltico elaborado en caliente</w:t>
            </w:r>
            <w:r w:rsidR="00505B4E">
              <w:rPr>
                <w:noProof/>
                <w:webHidden/>
              </w:rPr>
              <w:tab/>
            </w:r>
            <w:r w:rsidR="00505B4E">
              <w:rPr>
                <w:noProof/>
                <w:webHidden/>
              </w:rPr>
              <w:fldChar w:fldCharType="begin"/>
            </w:r>
            <w:r w:rsidR="00505B4E">
              <w:rPr>
                <w:noProof/>
                <w:webHidden/>
              </w:rPr>
              <w:instrText xml:space="preserve"> PAGEREF _Toc49868737 \h </w:instrText>
            </w:r>
            <w:r w:rsidR="00505B4E">
              <w:rPr>
                <w:noProof/>
                <w:webHidden/>
              </w:rPr>
            </w:r>
            <w:r w:rsidR="00505B4E">
              <w:rPr>
                <w:noProof/>
                <w:webHidden/>
              </w:rPr>
              <w:fldChar w:fldCharType="separate"/>
            </w:r>
            <w:r w:rsidR="00505B4E">
              <w:rPr>
                <w:noProof/>
                <w:webHidden/>
              </w:rPr>
              <w:t>204</w:t>
            </w:r>
            <w:r w:rsidR="00505B4E">
              <w:rPr>
                <w:noProof/>
                <w:webHidden/>
              </w:rPr>
              <w:fldChar w:fldCharType="end"/>
            </w:r>
          </w:hyperlink>
        </w:p>
        <w:p w14:paraId="04546408" w14:textId="77777777" w:rsidR="00505B4E" w:rsidRDefault="00D00313">
          <w:pPr>
            <w:pStyle w:val="TDC1"/>
            <w:tabs>
              <w:tab w:val="right" w:leader="dot" w:pos="9111"/>
            </w:tabs>
            <w:rPr>
              <w:rFonts w:cstheme="minorBidi"/>
              <w:noProof/>
              <w:lang w:val="es-ES" w:eastAsia="es-ES"/>
            </w:rPr>
          </w:pPr>
          <w:hyperlink w:anchor="_Toc49868738" w:history="1">
            <w:r w:rsidR="00505B4E" w:rsidRPr="00513BB6">
              <w:rPr>
                <w:rStyle w:val="Hipervnculo"/>
                <w:rFonts w:ascii="Arial" w:hAnsi="Arial" w:cs="Arial"/>
                <w:noProof/>
              </w:rPr>
              <w:t>ANECXO 22 Diseño Marshall del puente  ixtulco 2+400</w:t>
            </w:r>
            <w:r w:rsidR="00505B4E">
              <w:rPr>
                <w:noProof/>
                <w:webHidden/>
              </w:rPr>
              <w:tab/>
            </w:r>
            <w:r w:rsidR="00505B4E">
              <w:rPr>
                <w:noProof/>
                <w:webHidden/>
              </w:rPr>
              <w:fldChar w:fldCharType="begin"/>
            </w:r>
            <w:r w:rsidR="00505B4E">
              <w:rPr>
                <w:noProof/>
                <w:webHidden/>
              </w:rPr>
              <w:instrText xml:space="preserve"> PAGEREF _Toc49868738 \h </w:instrText>
            </w:r>
            <w:r w:rsidR="00505B4E">
              <w:rPr>
                <w:noProof/>
                <w:webHidden/>
              </w:rPr>
            </w:r>
            <w:r w:rsidR="00505B4E">
              <w:rPr>
                <w:noProof/>
                <w:webHidden/>
              </w:rPr>
              <w:fldChar w:fldCharType="separate"/>
            </w:r>
            <w:r w:rsidR="00505B4E">
              <w:rPr>
                <w:noProof/>
                <w:webHidden/>
              </w:rPr>
              <w:t>205</w:t>
            </w:r>
            <w:r w:rsidR="00505B4E">
              <w:rPr>
                <w:noProof/>
                <w:webHidden/>
              </w:rPr>
              <w:fldChar w:fldCharType="end"/>
            </w:r>
          </w:hyperlink>
        </w:p>
        <w:p w14:paraId="348E44A6" w14:textId="77777777" w:rsidR="00505B4E" w:rsidRDefault="00D00313">
          <w:pPr>
            <w:pStyle w:val="TDC1"/>
            <w:tabs>
              <w:tab w:val="right" w:leader="dot" w:pos="9111"/>
            </w:tabs>
            <w:rPr>
              <w:rFonts w:cstheme="minorBidi"/>
              <w:noProof/>
              <w:lang w:val="es-ES" w:eastAsia="es-ES"/>
            </w:rPr>
          </w:pPr>
          <w:hyperlink w:anchor="_Toc49868739" w:history="1">
            <w:r w:rsidR="00505B4E" w:rsidRPr="00513BB6">
              <w:rPr>
                <w:rStyle w:val="Hipervnculo"/>
                <w:rFonts w:ascii="Arial" w:hAnsi="Arial" w:cs="Arial"/>
                <w:noProof/>
              </w:rPr>
              <w:t>ANEXO 23 Oficio del suministro de los neoprenos</w:t>
            </w:r>
            <w:r w:rsidR="00505B4E">
              <w:rPr>
                <w:noProof/>
                <w:webHidden/>
              </w:rPr>
              <w:tab/>
            </w:r>
            <w:r w:rsidR="00505B4E">
              <w:rPr>
                <w:noProof/>
                <w:webHidden/>
              </w:rPr>
              <w:fldChar w:fldCharType="begin"/>
            </w:r>
            <w:r w:rsidR="00505B4E">
              <w:rPr>
                <w:noProof/>
                <w:webHidden/>
              </w:rPr>
              <w:instrText xml:space="preserve"> PAGEREF _Toc49868739 \h </w:instrText>
            </w:r>
            <w:r w:rsidR="00505B4E">
              <w:rPr>
                <w:noProof/>
                <w:webHidden/>
              </w:rPr>
            </w:r>
            <w:r w:rsidR="00505B4E">
              <w:rPr>
                <w:noProof/>
                <w:webHidden/>
              </w:rPr>
              <w:fldChar w:fldCharType="separate"/>
            </w:r>
            <w:r w:rsidR="00505B4E">
              <w:rPr>
                <w:noProof/>
                <w:webHidden/>
              </w:rPr>
              <w:t>218</w:t>
            </w:r>
            <w:r w:rsidR="00505B4E">
              <w:rPr>
                <w:noProof/>
                <w:webHidden/>
              </w:rPr>
              <w:fldChar w:fldCharType="end"/>
            </w:r>
          </w:hyperlink>
        </w:p>
        <w:p w14:paraId="50EC618E" w14:textId="77777777" w:rsidR="0074298D" w:rsidRDefault="0074298D">
          <w:r>
            <w:rPr>
              <w:b/>
              <w:bCs/>
              <w:lang w:val="es-ES"/>
            </w:rPr>
            <w:fldChar w:fldCharType="end"/>
          </w:r>
        </w:p>
      </w:sdtContent>
    </w:sdt>
    <w:p w14:paraId="176768D8" w14:textId="77777777" w:rsidR="00F055AA" w:rsidRPr="004779A3" w:rsidRDefault="00F055AA" w:rsidP="000447D9">
      <w:pPr>
        <w:pStyle w:val="Default"/>
        <w:jc w:val="center"/>
        <w:rPr>
          <w:sz w:val="26"/>
          <w:szCs w:val="26"/>
        </w:rPr>
      </w:pPr>
    </w:p>
    <w:p w14:paraId="752DDB4A" w14:textId="77777777" w:rsidR="001F115D" w:rsidRDefault="001F115D" w:rsidP="000447D9">
      <w:pPr>
        <w:pStyle w:val="Default"/>
        <w:jc w:val="center"/>
        <w:rPr>
          <w:b/>
          <w:bCs/>
          <w:sz w:val="26"/>
          <w:szCs w:val="26"/>
        </w:rPr>
      </w:pPr>
    </w:p>
    <w:p w14:paraId="7B42A841" w14:textId="77777777" w:rsidR="001F115D" w:rsidRDefault="001F115D" w:rsidP="000447D9">
      <w:pPr>
        <w:pStyle w:val="Default"/>
        <w:jc w:val="center"/>
        <w:rPr>
          <w:b/>
          <w:bCs/>
          <w:sz w:val="26"/>
          <w:szCs w:val="26"/>
        </w:rPr>
      </w:pPr>
    </w:p>
    <w:p w14:paraId="473DC7EA" w14:textId="77777777" w:rsidR="001F115D" w:rsidRDefault="001F115D" w:rsidP="000447D9">
      <w:pPr>
        <w:pStyle w:val="Default"/>
        <w:jc w:val="center"/>
        <w:rPr>
          <w:b/>
          <w:bCs/>
          <w:sz w:val="26"/>
          <w:szCs w:val="26"/>
        </w:rPr>
      </w:pPr>
    </w:p>
    <w:p w14:paraId="282B310E" w14:textId="77777777" w:rsidR="001F115D" w:rsidRDefault="001F115D" w:rsidP="000447D9">
      <w:pPr>
        <w:pStyle w:val="Default"/>
        <w:jc w:val="center"/>
        <w:rPr>
          <w:b/>
          <w:bCs/>
          <w:sz w:val="26"/>
          <w:szCs w:val="26"/>
        </w:rPr>
      </w:pPr>
    </w:p>
    <w:p w14:paraId="1C059FC9" w14:textId="77777777" w:rsidR="001F115D" w:rsidRDefault="001F115D" w:rsidP="000447D9">
      <w:pPr>
        <w:pStyle w:val="Default"/>
        <w:jc w:val="center"/>
        <w:rPr>
          <w:b/>
          <w:bCs/>
          <w:sz w:val="26"/>
          <w:szCs w:val="26"/>
        </w:rPr>
      </w:pPr>
    </w:p>
    <w:p w14:paraId="1ECF9041" w14:textId="77777777" w:rsidR="001F115D" w:rsidRDefault="001F115D" w:rsidP="000447D9">
      <w:pPr>
        <w:pStyle w:val="Default"/>
        <w:jc w:val="center"/>
        <w:rPr>
          <w:b/>
          <w:bCs/>
          <w:sz w:val="26"/>
          <w:szCs w:val="26"/>
        </w:rPr>
      </w:pPr>
    </w:p>
    <w:p w14:paraId="1BDDC3DD" w14:textId="77777777" w:rsidR="001F115D" w:rsidRDefault="001F115D" w:rsidP="000447D9">
      <w:pPr>
        <w:pStyle w:val="Default"/>
        <w:jc w:val="center"/>
        <w:rPr>
          <w:b/>
          <w:bCs/>
          <w:sz w:val="26"/>
          <w:szCs w:val="26"/>
        </w:rPr>
      </w:pPr>
    </w:p>
    <w:p w14:paraId="25AFBC3F" w14:textId="77777777" w:rsidR="001F115D" w:rsidRDefault="001F115D" w:rsidP="000447D9">
      <w:pPr>
        <w:pStyle w:val="Default"/>
        <w:jc w:val="center"/>
        <w:rPr>
          <w:b/>
          <w:bCs/>
          <w:sz w:val="26"/>
          <w:szCs w:val="26"/>
        </w:rPr>
      </w:pPr>
    </w:p>
    <w:p w14:paraId="61D570E3" w14:textId="77777777" w:rsidR="001F115D" w:rsidRDefault="001F115D" w:rsidP="000447D9">
      <w:pPr>
        <w:pStyle w:val="Default"/>
        <w:jc w:val="center"/>
        <w:rPr>
          <w:b/>
          <w:bCs/>
          <w:sz w:val="26"/>
          <w:szCs w:val="26"/>
        </w:rPr>
      </w:pPr>
    </w:p>
    <w:p w14:paraId="5458908D" w14:textId="77777777" w:rsidR="001F115D" w:rsidRDefault="001F115D" w:rsidP="000447D9">
      <w:pPr>
        <w:pStyle w:val="Default"/>
        <w:jc w:val="center"/>
        <w:rPr>
          <w:b/>
          <w:bCs/>
          <w:sz w:val="26"/>
          <w:szCs w:val="26"/>
        </w:rPr>
      </w:pPr>
    </w:p>
    <w:p w14:paraId="64AE5420" w14:textId="77777777" w:rsidR="001F115D" w:rsidRDefault="001F115D" w:rsidP="000447D9">
      <w:pPr>
        <w:pStyle w:val="Default"/>
        <w:jc w:val="center"/>
        <w:rPr>
          <w:b/>
          <w:bCs/>
          <w:sz w:val="26"/>
          <w:szCs w:val="26"/>
        </w:rPr>
      </w:pPr>
    </w:p>
    <w:p w14:paraId="0EDE46D7" w14:textId="77777777" w:rsidR="001F115D" w:rsidRDefault="001F115D" w:rsidP="000447D9">
      <w:pPr>
        <w:pStyle w:val="Default"/>
        <w:jc w:val="center"/>
        <w:rPr>
          <w:b/>
          <w:bCs/>
          <w:sz w:val="26"/>
          <w:szCs w:val="26"/>
        </w:rPr>
      </w:pPr>
    </w:p>
    <w:p w14:paraId="00505936" w14:textId="77777777" w:rsidR="001F115D" w:rsidRDefault="001F115D" w:rsidP="000447D9">
      <w:pPr>
        <w:pStyle w:val="Default"/>
        <w:jc w:val="center"/>
        <w:rPr>
          <w:b/>
          <w:bCs/>
          <w:sz w:val="26"/>
          <w:szCs w:val="26"/>
        </w:rPr>
      </w:pPr>
    </w:p>
    <w:p w14:paraId="257B1B73" w14:textId="77777777" w:rsidR="00421FA3" w:rsidRDefault="00421FA3" w:rsidP="000447D9">
      <w:pPr>
        <w:pStyle w:val="Default"/>
        <w:jc w:val="center"/>
        <w:rPr>
          <w:b/>
          <w:bCs/>
          <w:sz w:val="26"/>
          <w:szCs w:val="26"/>
        </w:rPr>
      </w:pPr>
    </w:p>
    <w:p w14:paraId="7ED8D268" w14:textId="77777777" w:rsidR="00421FA3" w:rsidRDefault="00421FA3" w:rsidP="000447D9">
      <w:pPr>
        <w:pStyle w:val="Default"/>
        <w:jc w:val="center"/>
        <w:rPr>
          <w:b/>
          <w:bCs/>
          <w:sz w:val="26"/>
          <w:szCs w:val="26"/>
        </w:rPr>
      </w:pPr>
    </w:p>
    <w:p w14:paraId="5F0CE0E2" w14:textId="77777777" w:rsidR="00421FA3" w:rsidRDefault="00421FA3" w:rsidP="000447D9">
      <w:pPr>
        <w:pStyle w:val="Default"/>
        <w:jc w:val="center"/>
        <w:rPr>
          <w:b/>
          <w:bCs/>
          <w:sz w:val="26"/>
          <w:szCs w:val="26"/>
        </w:rPr>
      </w:pPr>
    </w:p>
    <w:p w14:paraId="0C1C16BF" w14:textId="77777777" w:rsidR="00421FA3" w:rsidRDefault="00421FA3" w:rsidP="000447D9">
      <w:pPr>
        <w:pStyle w:val="Default"/>
        <w:jc w:val="center"/>
        <w:rPr>
          <w:b/>
          <w:bCs/>
          <w:sz w:val="26"/>
          <w:szCs w:val="26"/>
        </w:rPr>
      </w:pPr>
    </w:p>
    <w:p w14:paraId="2CA14C4B" w14:textId="77777777" w:rsidR="00421FA3" w:rsidRDefault="00421FA3" w:rsidP="000447D9">
      <w:pPr>
        <w:pStyle w:val="Default"/>
        <w:jc w:val="center"/>
        <w:rPr>
          <w:b/>
          <w:bCs/>
          <w:sz w:val="26"/>
          <w:szCs w:val="26"/>
        </w:rPr>
      </w:pPr>
    </w:p>
    <w:p w14:paraId="42F8A7D9" w14:textId="77777777" w:rsidR="001F115D" w:rsidRDefault="001F115D" w:rsidP="000447D9">
      <w:pPr>
        <w:pStyle w:val="Default"/>
        <w:jc w:val="center"/>
        <w:rPr>
          <w:b/>
          <w:bCs/>
          <w:sz w:val="26"/>
          <w:szCs w:val="26"/>
        </w:rPr>
      </w:pPr>
    </w:p>
    <w:p w14:paraId="584BF810" w14:textId="77777777" w:rsidR="001F115D" w:rsidRDefault="001F115D" w:rsidP="000447D9">
      <w:pPr>
        <w:pStyle w:val="Default"/>
        <w:jc w:val="center"/>
        <w:rPr>
          <w:b/>
          <w:bCs/>
          <w:sz w:val="26"/>
          <w:szCs w:val="26"/>
        </w:rPr>
      </w:pPr>
    </w:p>
    <w:p w14:paraId="75785B8B" w14:textId="77777777" w:rsidR="001F115D" w:rsidRDefault="001F115D" w:rsidP="000447D9">
      <w:pPr>
        <w:pStyle w:val="Default"/>
        <w:jc w:val="center"/>
        <w:rPr>
          <w:b/>
          <w:bCs/>
          <w:sz w:val="26"/>
          <w:szCs w:val="26"/>
        </w:rPr>
      </w:pPr>
    </w:p>
    <w:p w14:paraId="255CEC9E" w14:textId="77777777" w:rsidR="009F6B87" w:rsidRDefault="009F6B87" w:rsidP="000447D9">
      <w:pPr>
        <w:pStyle w:val="Default"/>
        <w:jc w:val="center"/>
        <w:rPr>
          <w:b/>
          <w:bCs/>
          <w:sz w:val="26"/>
          <w:szCs w:val="26"/>
        </w:rPr>
      </w:pPr>
    </w:p>
    <w:p w14:paraId="78EE2C75" w14:textId="77777777" w:rsidR="009F6B87" w:rsidRDefault="009F6B87" w:rsidP="000447D9">
      <w:pPr>
        <w:pStyle w:val="Default"/>
        <w:jc w:val="center"/>
        <w:rPr>
          <w:b/>
          <w:bCs/>
          <w:sz w:val="26"/>
          <w:szCs w:val="26"/>
        </w:rPr>
      </w:pPr>
    </w:p>
    <w:p w14:paraId="642C7425" w14:textId="77777777" w:rsidR="009F6B87" w:rsidRDefault="009F6B87" w:rsidP="000447D9">
      <w:pPr>
        <w:pStyle w:val="Default"/>
        <w:jc w:val="center"/>
        <w:rPr>
          <w:b/>
          <w:bCs/>
          <w:sz w:val="26"/>
          <w:szCs w:val="26"/>
        </w:rPr>
      </w:pPr>
    </w:p>
    <w:p w14:paraId="1870A229" w14:textId="77777777" w:rsidR="009F6B87" w:rsidRDefault="009F6B87" w:rsidP="000447D9">
      <w:pPr>
        <w:pStyle w:val="Default"/>
        <w:jc w:val="center"/>
        <w:rPr>
          <w:b/>
          <w:bCs/>
          <w:sz w:val="26"/>
          <w:szCs w:val="26"/>
        </w:rPr>
      </w:pPr>
    </w:p>
    <w:p w14:paraId="3409B5E5" w14:textId="77777777" w:rsidR="009F6B87" w:rsidRDefault="009F6B87" w:rsidP="007F6A41">
      <w:pPr>
        <w:pStyle w:val="Default"/>
        <w:rPr>
          <w:b/>
          <w:bCs/>
          <w:sz w:val="26"/>
          <w:szCs w:val="26"/>
        </w:rPr>
      </w:pPr>
    </w:p>
    <w:p w14:paraId="7393D21A" w14:textId="77777777" w:rsidR="000447D9" w:rsidRPr="004779A3" w:rsidRDefault="004779A3" w:rsidP="000447D9">
      <w:pPr>
        <w:pStyle w:val="Default"/>
        <w:jc w:val="center"/>
        <w:rPr>
          <w:sz w:val="26"/>
          <w:szCs w:val="26"/>
        </w:rPr>
      </w:pPr>
      <w:r w:rsidRPr="004779A3">
        <w:rPr>
          <w:b/>
          <w:bCs/>
          <w:sz w:val="26"/>
          <w:szCs w:val="26"/>
        </w:rPr>
        <w:lastRenderedPageBreak/>
        <w:t xml:space="preserve">ÍNDICE DE FIGURAS </w:t>
      </w:r>
    </w:p>
    <w:p w14:paraId="08F02D54" w14:textId="77777777" w:rsidR="00505B4E" w:rsidRDefault="00BA0AA4">
      <w:pPr>
        <w:pStyle w:val="Tabladeilustraciones"/>
        <w:tabs>
          <w:tab w:val="right" w:leader="dot" w:pos="9111"/>
        </w:tabs>
        <w:rPr>
          <w:rFonts w:eastAsiaTheme="minorEastAsia"/>
          <w:noProof/>
          <w:lang w:val="es-ES" w:eastAsia="es-ES"/>
        </w:rPr>
      </w:pPr>
      <w:r>
        <w:rPr>
          <w:b/>
          <w:bCs/>
          <w:sz w:val="26"/>
          <w:szCs w:val="26"/>
        </w:rPr>
        <w:fldChar w:fldCharType="begin"/>
      </w:r>
      <w:r>
        <w:rPr>
          <w:b/>
          <w:bCs/>
          <w:sz w:val="26"/>
          <w:szCs w:val="26"/>
        </w:rPr>
        <w:instrText xml:space="preserve"> TOC \h \z \c "Figura" </w:instrText>
      </w:r>
      <w:r>
        <w:rPr>
          <w:b/>
          <w:bCs/>
          <w:sz w:val="26"/>
          <w:szCs w:val="26"/>
        </w:rPr>
        <w:fldChar w:fldCharType="separate"/>
      </w:r>
      <w:hyperlink r:id="rId10" w:anchor="_Toc49868740" w:history="1">
        <w:r w:rsidR="00505B4E" w:rsidRPr="00023D44">
          <w:rPr>
            <w:rStyle w:val="Hipervnculo"/>
            <w:noProof/>
          </w:rPr>
          <w:t>Figura 1 Ubicación de la secretaria de comunicaciones y tranportes</w:t>
        </w:r>
        <w:r w:rsidR="00505B4E">
          <w:rPr>
            <w:noProof/>
            <w:webHidden/>
          </w:rPr>
          <w:tab/>
        </w:r>
        <w:r w:rsidR="00505B4E">
          <w:rPr>
            <w:noProof/>
            <w:webHidden/>
          </w:rPr>
          <w:fldChar w:fldCharType="begin"/>
        </w:r>
        <w:r w:rsidR="00505B4E">
          <w:rPr>
            <w:noProof/>
            <w:webHidden/>
          </w:rPr>
          <w:instrText xml:space="preserve"> PAGEREF _Toc49868740 \h </w:instrText>
        </w:r>
        <w:r w:rsidR="00505B4E">
          <w:rPr>
            <w:noProof/>
            <w:webHidden/>
          </w:rPr>
        </w:r>
        <w:r w:rsidR="00505B4E">
          <w:rPr>
            <w:noProof/>
            <w:webHidden/>
          </w:rPr>
          <w:fldChar w:fldCharType="separate"/>
        </w:r>
        <w:r w:rsidR="00505B4E">
          <w:rPr>
            <w:noProof/>
            <w:webHidden/>
          </w:rPr>
          <w:t>7</w:t>
        </w:r>
        <w:r w:rsidR="00505B4E">
          <w:rPr>
            <w:noProof/>
            <w:webHidden/>
          </w:rPr>
          <w:fldChar w:fldCharType="end"/>
        </w:r>
      </w:hyperlink>
    </w:p>
    <w:p w14:paraId="0107A8FD" w14:textId="77777777" w:rsidR="00505B4E" w:rsidRDefault="00D00313">
      <w:pPr>
        <w:pStyle w:val="Tabladeilustraciones"/>
        <w:tabs>
          <w:tab w:val="right" w:leader="dot" w:pos="9111"/>
        </w:tabs>
        <w:rPr>
          <w:rFonts w:eastAsiaTheme="minorEastAsia"/>
          <w:noProof/>
          <w:lang w:val="es-ES" w:eastAsia="es-ES"/>
        </w:rPr>
      </w:pPr>
      <w:hyperlink w:anchor="_Toc49868741" w:history="1">
        <w:r w:rsidR="00505B4E" w:rsidRPr="00023D44">
          <w:rPr>
            <w:rStyle w:val="Hipervnculo"/>
            <w:noProof/>
          </w:rPr>
          <w:t>Figura 2 Zona de residente de puentes</w:t>
        </w:r>
        <w:r w:rsidR="00505B4E">
          <w:rPr>
            <w:noProof/>
            <w:webHidden/>
          </w:rPr>
          <w:tab/>
        </w:r>
        <w:r w:rsidR="00505B4E">
          <w:rPr>
            <w:noProof/>
            <w:webHidden/>
          </w:rPr>
          <w:fldChar w:fldCharType="begin"/>
        </w:r>
        <w:r w:rsidR="00505B4E">
          <w:rPr>
            <w:noProof/>
            <w:webHidden/>
          </w:rPr>
          <w:instrText xml:space="preserve"> PAGEREF _Toc49868741 \h </w:instrText>
        </w:r>
        <w:r w:rsidR="00505B4E">
          <w:rPr>
            <w:noProof/>
            <w:webHidden/>
          </w:rPr>
        </w:r>
        <w:r w:rsidR="00505B4E">
          <w:rPr>
            <w:noProof/>
            <w:webHidden/>
          </w:rPr>
          <w:fldChar w:fldCharType="separate"/>
        </w:r>
        <w:r w:rsidR="00505B4E">
          <w:rPr>
            <w:noProof/>
            <w:webHidden/>
          </w:rPr>
          <w:t>7</w:t>
        </w:r>
        <w:r w:rsidR="00505B4E">
          <w:rPr>
            <w:noProof/>
            <w:webHidden/>
          </w:rPr>
          <w:fldChar w:fldCharType="end"/>
        </w:r>
      </w:hyperlink>
    </w:p>
    <w:p w14:paraId="1DEAB19A" w14:textId="77777777" w:rsidR="00505B4E" w:rsidRDefault="00D00313">
      <w:pPr>
        <w:pStyle w:val="Tabladeilustraciones"/>
        <w:tabs>
          <w:tab w:val="right" w:leader="dot" w:pos="9111"/>
        </w:tabs>
        <w:rPr>
          <w:rFonts w:eastAsiaTheme="minorEastAsia"/>
          <w:noProof/>
          <w:lang w:val="es-ES" w:eastAsia="es-ES"/>
        </w:rPr>
      </w:pPr>
      <w:hyperlink w:anchor="_Toc49868742" w:history="1">
        <w:r w:rsidR="00505B4E" w:rsidRPr="00023D44">
          <w:rPr>
            <w:rStyle w:val="Hipervnculo"/>
            <w:noProof/>
          </w:rPr>
          <w:t>Figura 3 Vista satelital del puente</w:t>
        </w:r>
        <w:r w:rsidR="00505B4E">
          <w:rPr>
            <w:noProof/>
            <w:webHidden/>
          </w:rPr>
          <w:tab/>
        </w:r>
        <w:r w:rsidR="00505B4E">
          <w:rPr>
            <w:noProof/>
            <w:webHidden/>
          </w:rPr>
          <w:fldChar w:fldCharType="begin"/>
        </w:r>
        <w:r w:rsidR="00505B4E">
          <w:rPr>
            <w:noProof/>
            <w:webHidden/>
          </w:rPr>
          <w:instrText xml:space="preserve"> PAGEREF _Toc49868742 \h </w:instrText>
        </w:r>
        <w:r w:rsidR="00505B4E">
          <w:rPr>
            <w:noProof/>
            <w:webHidden/>
          </w:rPr>
        </w:r>
        <w:r w:rsidR="00505B4E">
          <w:rPr>
            <w:noProof/>
            <w:webHidden/>
          </w:rPr>
          <w:fldChar w:fldCharType="separate"/>
        </w:r>
        <w:r w:rsidR="00505B4E">
          <w:rPr>
            <w:noProof/>
            <w:webHidden/>
          </w:rPr>
          <w:t>8</w:t>
        </w:r>
        <w:r w:rsidR="00505B4E">
          <w:rPr>
            <w:noProof/>
            <w:webHidden/>
          </w:rPr>
          <w:fldChar w:fldCharType="end"/>
        </w:r>
      </w:hyperlink>
    </w:p>
    <w:p w14:paraId="4FAC238F" w14:textId="77777777" w:rsidR="00505B4E" w:rsidRDefault="00D00313">
      <w:pPr>
        <w:pStyle w:val="Tabladeilustraciones"/>
        <w:tabs>
          <w:tab w:val="right" w:leader="dot" w:pos="9111"/>
        </w:tabs>
        <w:rPr>
          <w:rFonts w:eastAsiaTheme="minorEastAsia"/>
          <w:noProof/>
          <w:lang w:val="es-ES" w:eastAsia="es-ES"/>
        </w:rPr>
      </w:pPr>
      <w:hyperlink w:anchor="_Toc49868743" w:history="1">
        <w:r w:rsidR="00505B4E" w:rsidRPr="00023D44">
          <w:rPr>
            <w:rStyle w:val="Hipervnculo"/>
            <w:noProof/>
          </w:rPr>
          <w:t>Figura 4 Vista principal del puente</w:t>
        </w:r>
        <w:r w:rsidR="00505B4E">
          <w:rPr>
            <w:noProof/>
            <w:webHidden/>
          </w:rPr>
          <w:tab/>
        </w:r>
        <w:r w:rsidR="00505B4E">
          <w:rPr>
            <w:noProof/>
            <w:webHidden/>
          </w:rPr>
          <w:fldChar w:fldCharType="begin"/>
        </w:r>
        <w:r w:rsidR="00505B4E">
          <w:rPr>
            <w:noProof/>
            <w:webHidden/>
          </w:rPr>
          <w:instrText xml:space="preserve"> PAGEREF _Toc49868743 \h </w:instrText>
        </w:r>
        <w:r w:rsidR="00505B4E">
          <w:rPr>
            <w:noProof/>
            <w:webHidden/>
          </w:rPr>
        </w:r>
        <w:r w:rsidR="00505B4E">
          <w:rPr>
            <w:noProof/>
            <w:webHidden/>
          </w:rPr>
          <w:fldChar w:fldCharType="separate"/>
        </w:r>
        <w:r w:rsidR="00505B4E">
          <w:rPr>
            <w:noProof/>
            <w:webHidden/>
          </w:rPr>
          <w:t>8</w:t>
        </w:r>
        <w:r w:rsidR="00505B4E">
          <w:rPr>
            <w:noProof/>
            <w:webHidden/>
          </w:rPr>
          <w:fldChar w:fldCharType="end"/>
        </w:r>
      </w:hyperlink>
    </w:p>
    <w:p w14:paraId="19DCF649" w14:textId="77777777" w:rsidR="00505B4E" w:rsidRDefault="00D00313">
      <w:pPr>
        <w:pStyle w:val="Tabladeilustraciones"/>
        <w:tabs>
          <w:tab w:val="right" w:leader="dot" w:pos="9111"/>
        </w:tabs>
        <w:rPr>
          <w:rFonts w:eastAsiaTheme="minorEastAsia"/>
          <w:noProof/>
          <w:lang w:val="es-ES" w:eastAsia="es-ES"/>
        </w:rPr>
      </w:pPr>
      <w:hyperlink w:anchor="_Toc49868744" w:history="1">
        <w:r w:rsidR="00505B4E" w:rsidRPr="00023D44">
          <w:rPr>
            <w:rStyle w:val="Hipervnculo"/>
            <w:noProof/>
          </w:rPr>
          <w:t>Figura 5 Superficie de rodamiento</w:t>
        </w:r>
        <w:r w:rsidR="00505B4E">
          <w:rPr>
            <w:noProof/>
            <w:webHidden/>
          </w:rPr>
          <w:tab/>
        </w:r>
        <w:r w:rsidR="00505B4E">
          <w:rPr>
            <w:noProof/>
            <w:webHidden/>
          </w:rPr>
          <w:fldChar w:fldCharType="begin"/>
        </w:r>
        <w:r w:rsidR="00505B4E">
          <w:rPr>
            <w:noProof/>
            <w:webHidden/>
          </w:rPr>
          <w:instrText xml:space="preserve"> PAGEREF _Toc49868744 \h </w:instrText>
        </w:r>
        <w:r w:rsidR="00505B4E">
          <w:rPr>
            <w:noProof/>
            <w:webHidden/>
          </w:rPr>
        </w:r>
        <w:r w:rsidR="00505B4E">
          <w:rPr>
            <w:noProof/>
            <w:webHidden/>
          </w:rPr>
          <w:fldChar w:fldCharType="separate"/>
        </w:r>
        <w:r w:rsidR="00505B4E">
          <w:rPr>
            <w:noProof/>
            <w:webHidden/>
          </w:rPr>
          <w:t>9</w:t>
        </w:r>
        <w:r w:rsidR="00505B4E">
          <w:rPr>
            <w:noProof/>
            <w:webHidden/>
          </w:rPr>
          <w:fldChar w:fldCharType="end"/>
        </w:r>
      </w:hyperlink>
    </w:p>
    <w:p w14:paraId="4CE11BB2" w14:textId="77777777" w:rsidR="00505B4E" w:rsidRDefault="00D00313">
      <w:pPr>
        <w:pStyle w:val="Tabladeilustraciones"/>
        <w:tabs>
          <w:tab w:val="right" w:leader="dot" w:pos="9111"/>
        </w:tabs>
        <w:rPr>
          <w:rFonts w:eastAsiaTheme="minorEastAsia"/>
          <w:noProof/>
          <w:lang w:val="es-ES" w:eastAsia="es-ES"/>
        </w:rPr>
      </w:pPr>
      <w:hyperlink w:anchor="_Toc49868745" w:history="1">
        <w:r w:rsidR="00505B4E" w:rsidRPr="00023D44">
          <w:rPr>
            <w:rStyle w:val="Hipervnculo"/>
            <w:noProof/>
          </w:rPr>
          <w:t>Figura 6 Junta de dilatación de la entrada</w:t>
        </w:r>
        <w:r w:rsidR="00505B4E">
          <w:rPr>
            <w:noProof/>
            <w:webHidden/>
          </w:rPr>
          <w:tab/>
        </w:r>
        <w:r w:rsidR="00505B4E">
          <w:rPr>
            <w:noProof/>
            <w:webHidden/>
          </w:rPr>
          <w:fldChar w:fldCharType="begin"/>
        </w:r>
        <w:r w:rsidR="00505B4E">
          <w:rPr>
            <w:noProof/>
            <w:webHidden/>
          </w:rPr>
          <w:instrText xml:space="preserve"> PAGEREF _Toc49868745 \h </w:instrText>
        </w:r>
        <w:r w:rsidR="00505B4E">
          <w:rPr>
            <w:noProof/>
            <w:webHidden/>
          </w:rPr>
        </w:r>
        <w:r w:rsidR="00505B4E">
          <w:rPr>
            <w:noProof/>
            <w:webHidden/>
          </w:rPr>
          <w:fldChar w:fldCharType="separate"/>
        </w:r>
        <w:r w:rsidR="00505B4E">
          <w:rPr>
            <w:noProof/>
            <w:webHidden/>
          </w:rPr>
          <w:t>9</w:t>
        </w:r>
        <w:r w:rsidR="00505B4E">
          <w:rPr>
            <w:noProof/>
            <w:webHidden/>
          </w:rPr>
          <w:fldChar w:fldCharType="end"/>
        </w:r>
      </w:hyperlink>
    </w:p>
    <w:p w14:paraId="72F058F2" w14:textId="77777777" w:rsidR="00505B4E" w:rsidRDefault="00D00313">
      <w:pPr>
        <w:pStyle w:val="Tabladeilustraciones"/>
        <w:tabs>
          <w:tab w:val="right" w:leader="dot" w:pos="9111"/>
        </w:tabs>
        <w:rPr>
          <w:rFonts w:eastAsiaTheme="minorEastAsia"/>
          <w:noProof/>
          <w:lang w:val="es-ES" w:eastAsia="es-ES"/>
        </w:rPr>
      </w:pPr>
      <w:hyperlink w:anchor="_Toc49868746" w:history="1">
        <w:r w:rsidR="00505B4E" w:rsidRPr="00023D44">
          <w:rPr>
            <w:rStyle w:val="Hipervnculo"/>
            <w:noProof/>
          </w:rPr>
          <w:t>Figura 7Junta de dilatación de la salida</w:t>
        </w:r>
        <w:r w:rsidR="00505B4E">
          <w:rPr>
            <w:noProof/>
            <w:webHidden/>
          </w:rPr>
          <w:tab/>
        </w:r>
        <w:r w:rsidR="00505B4E">
          <w:rPr>
            <w:noProof/>
            <w:webHidden/>
          </w:rPr>
          <w:fldChar w:fldCharType="begin"/>
        </w:r>
        <w:r w:rsidR="00505B4E">
          <w:rPr>
            <w:noProof/>
            <w:webHidden/>
          </w:rPr>
          <w:instrText xml:space="preserve"> PAGEREF _Toc49868746 \h </w:instrText>
        </w:r>
        <w:r w:rsidR="00505B4E">
          <w:rPr>
            <w:noProof/>
            <w:webHidden/>
          </w:rPr>
        </w:r>
        <w:r w:rsidR="00505B4E">
          <w:rPr>
            <w:noProof/>
            <w:webHidden/>
          </w:rPr>
          <w:fldChar w:fldCharType="separate"/>
        </w:r>
        <w:r w:rsidR="00505B4E">
          <w:rPr>
            <w:noProof/>
            <w:webHidden/>
          </w:rPr>
          <w:t>10</w:t>
        </w:r>
        <w:r w:rsidR="00505B4E">
          <w:rPr>
            <w:noProof/>
            <w:webHidden/>
          </w:rPr>
          <w:fldChar w:fldCharType="end"/>
        </w:r>
      </w:hyperlink>
    </w:p>
    <w:p w14:paraId="09914197" w14:textId="77777777" w:rsidR="00505B4E" w:rsidRDefault="00D00313">
      <w:pPr>
        <w:pStyle w:val="Tabladeilustraciones"/>
        <w:tabs>
          <w:tab w:val="right" w:leader="dot" w:pos="9111"/>
        </w:tabs>
        <w:rPr>
          <w:rFonts w:eastAsiaTheme="minorEastAsia"/>
          <w:noProof/>
          <w:lang w:val="es-ES" w:eastAsia="es-ES"/>
        </w:rPr>
      </w:pPr>
      <w:hyperlink w:anchor="_Toc49868747" w:history="1">
        <w:r w:rsidR="00505B4E" w:rsidRPr="00023D44">
          <w:rPr>
            <w:rStyle w:val="Hipervnculo"/>
            <w:noProof/>
          </w:rPr>
          <w:t>Figura 8 Parapeto lado derecho</w:t>
        </w:r>
        <w:r w:rsidR="00505B4E">
          <w:rPr>
            <w:noProof/>
            <w:webHidden/>
          </w:rPr>
          <w:tab/>
        </w:r>
        <w:r w:rsidR="00505B4E">
          <w:rPr>
            <w:noProof/>
            <w:webHidden/>
          </w:rPr>
          <w:fldChar w:fldCharType="begin"/>
        </w:r>
        <w:r w:rsidR="00505B4E">
          <w:rPr>
            <w:noProof/>
            <w:webHidden/>
          </w:rPr>
          <w:instrText xml:space="preserve"> PAGEREF _Toc49868747 \h </w:instrText>
        </w:r>
        <w:r w:rsidR="00505B4E">
          <w:rPr>
            <w:noProof/>
            <w:webHidden/>
          </w:rPr>
        </w:r>
        <w:r w:rsidR="00505B4E">
          <w:rPr>
            <w:noProof/>
            <w:webHidden/>
          </w:rPr>
          <w:fldChar w:fldCharType="separate"/>
        </w:r>
        <w:r w:rsidR="00505B4E">
          <w:rPr>
            <w:noProof/>
            <w:webHidden/>
          </w:rPr>
          <w:t>10</w:t>
        </w:r>
        <w:r w:rsidR="00505B4E">
          <w:rPr>
            <w:noProof/>
            <w:webHidden/>
          </w:rPr>
          <w:fldChar w:fldCharType="end"/>
        </w:r>
      </w:hyperlink>
    </w:p>
    <w:p w14:paraId="248DF322" w14:textId="77777777" w:rsidR="00505B4E" w:rsidRDefault="00D00313">
      <w:pPr>
        <w:pStyle w:val="Tabladeilustraciones"/>
        <w:tabs>
          <w:tab w:val="right" w:leader="dot" w:pos="9111"/>
        </w:tabs>
        <w:rPr>
          <w:rFonts w:eastAsiaTheme="minorEastAsia"/>
          <w:noProof/>
          <w:lang w:val="es-ES" w:eastAsia="es-ES"/>
        </w:rPr>
      </w:pPr>
      <w:hyperlink w:anchor="_Toc49868748" w:history="1">
        <w:r w:rsidR="00505B4E" w:rsidRPr="00023D44">
          <w:rPr>
            <w:rStyle w:val="Hipervnculo"/>
            <w:noProof/>
          </w:rPr>
          <w:t>Figura 9 Parapeto lado izquierdo</w:t>
        </w:r>
        <w:r w:rsidR="00505B4E">
          <w:rPr>
            <w:noProof/>
            <w:webHidden/>
          </w:rPr>
          <w:tab/>
        </w:r>
        <w:r w:rsidR="00505B4E">
          <w:rPr>
            <w:noProof/>
            <w:webHidden/>
          </w:rPr>
          <w:fldChar w:fldCharType="begin"/>
        </w:r>
        <w:r w:rsidR="00505B4E">
          <w:rPr>
            <w:noProof/>
            <w:webHidden/>
          </w:rPr>
          <w:instrText xml:space="preserve"> PAGEREF _Toc49868748 \h </w:instrText>
        </w:r>
        <w:r w:rsidR="00505B4E">
          <w:rPr>
            <w:noProof/>
            <w:webHidden/>
          </w:rPr>
        </w:r>
        <w:r w:rsidR="00505B4E">
          <w:rPr>
            <w:noProof/>
            <w:webHidden/>
          </w:rPr>
          <w:fldChar w:fldCharType="separate"/>
        </w:r>
        <w:r w:rsidR="00505B4E">
          <w:rPr>
            <w:noProof/>
            <w:webHidden/>
          </w:rPr>
          <w:t>10</w:t>
        </w:r>
        <w:r w:rsidR="00505B4E">
          <w:rPr>
            <w:noProof/>
            <w:webHidden/>
          </w:rPr>
          <w:fldChar w:fldCharType="end"/>
        </w:r>
      </w:hyperlink>
    </w:p>
    <w:p w14:paraId="74B51872" w14:textId="77777777" w:rsidR="00505B4E" w:rsidRDefault="00D00313">
      <w:pPr>
        <w:pStyle w:val="Tabladeilustraciones"/>
        <w:tabs>
          <w:tab w:val="right" w:leader="dot" w:pos="9111"/>
        </w:tabs>
        <w:rPr>
          <w:rFonts w:eastAsiaTheme="minorEastAsia"/>
          <w:noProof/>
          <w:lang w:val="es-ES" w:eastAsia="es-ES"/>
        </w:rPr>
      </w:pPr>
      <w:hyperlink w:anchor="_Toc49868749" w:history="1">
        <w:r w:rsidR="00505B4E" w:rsidRPr="00023D44">
          <w:rPr>
            <w:rStyle w:val="Hipervnculo"/>
            <w:noProof/>
          </w:rPr>
          <w:t>Figura 10 Banqueta</w:t>
        </w:r>
        <w:r w:rsidR="00505B4E">
          <w:rPr>
            <w:noProof/>
            <w:webHidden/>
          </w:rPr>
          <w:tab/>
        </w:r>
        <w:r w:rsidR="00505B4E">
          <w:rPr>
            <w:noProof/>
            <w:webHidden/>
          </w:rPr>
          <w:fldChar w:fldCharType="begin"/>
        </w:r>
        <w:r w:rsidR="00505B4E">
          <w:rPr>
            <w:noProof/>
            <w:webHidden/>
          </w:rPr>
          <w:instrText xml:space="preserve"> PAGEREF _Toc49868749 \h </w:instrText>
        </w:r>
        <w:r w:rsidR="00505B4E">
          <w:rPr>
            <w:noProof/>
            <w:webHidden/>
          </w:rPr>
        </w:r>
        <w:r w:rsidR="00505B4E">
          <w:rPr>
            <w:noProof/>
            <w:webHidden/>
          </w:rPr>
          <w:fldChar w:fldCharType="separate"/>
        </w:r>
        <w:r w:rsidR="00505B4E">
          <w:rPr>
            <w:noProof/>
            <w:webHidden/>
          </w:rPr>
          <w:t>11</w:t>
        </w:r>
        <w:r w:rsidR="00505B4E">
          <w:rPr>
            <w:noProof/>
            <w:webHidden/>
          </w:rPr>
          <w:fldChar w:fldCharType="end"/>
        </w:r>
      </w:hyperlink>
    </w:p>
    <w:p w14:paraId="6277B6FC" w14:textId="77777777" w:rsidR="00505B4E" w:rsidRDefault="00D00313">
      <w:pPr>
        <w:pStyle w:val="Tabladeilustraciones"/>
        <w:tabs>
          <w:tab w:val="right" w:leader="dot" w:pos="9111"/>
        </w:tabs>
        <w:rPr>
          <w:rFonts w:eastAsiaTheme="minorEastAsia"/>
          <w:noProof/>
          <w:lang w:val="es-ES" w:eastAsia="es-ES"/>
        </w:rPr>
      </w:pPr>
      <w:hyperlink w:anchor="_Toc49868750" w:history="1">
        <w:r w:rsidR="00505B4E" w:rsidRPr="00023D44">
          <w:rPr>
            <w:rStyle w:val="Hipervnculo"/>
            <w:noProof/>
          </w:rPr>
          <w:t>Figura 11 Acceso de entrada</w:t>
        </w:r>
        <w:r w:rsidR="00505B4E">
          <w:rPr>
            <w:noProof/>
            <w:webHidden/>
          </w:rPr>
          <w:tab/>
        </w:r>
        <w:r w:rsidR="00505B4E">
          <w:rPr>
            <w:noProof/>
            <w:webHidden/>
          </w:rPr>
          <w:fldChar w:fldCharType="begin"/>
        </w:r>
        <w:r w:rsidR="00505B4E">
          <w:rPr>
            <w:noProof/>
            <w:webHidden/>
          </w:rPr>
          <w:instrText xml:space="preserve"> PAGEREF _Toc49868750 \h </w:instrText>
        </w:r>
        <w:r w:rsidR="00505B4E">
          <w:rPr>
            <w:noProof/>
            <w:webHidden/>
          </w:rPr>
        </w:r>
        <w:r w:rsidR="00505B4E">
          <w:rPr>
            <w:noProof/>
            <w:webHidden/>
          </w:rPr>
          <w:fldChar w:fldCharType="separate"/>
        </w:r>
        <w:r w:rsidR="00505B4E">
          <w:rPr>
            <w:noProof/>
            <w:webHidden/>
          </w:rPr>
          <w:t>11</w:t>
        </w:r>
        <w:r w:rsidR="00505B4E">
          <w:rPr>
            <w:noProof/>
            <w:webHidden/>
          </w:rPr>
          <w:fldChar w:fldCharType="end"/>
        </w:r>
      </w:hyperlink>
    </w:p>
    <w:p w14:paraId="25B3DF34" w14:textId="77777777" w:rsidR="00505B4E" w:rsidRDefault="00D00313">
      <w:pPr>
        <w:pStyle w:val="Tabladeilustraciones"/>
        <w:tabs>
          <w:tab w:val="right" w:leader="dot" w:pos="9111"/>
        </w:tabs>
        <w:rPr>
          <w:rFonts w:eastAsiaTheme="minorEastAsia"/>
          <w:noProof/>
          <w:lang w:val="es-ES" w:eastAsia="es-ES"/>
        </w:rPr>
      </w:pPr>
      <w:hyperlink w:anchor="_Toc49868751" w:history="1">
        <w:r w:rsidR="00505B4E" w:rsidRPr="00023D44">
          <w:rPr>
            <w:rStyle w:val="Hipervnculo"/>
            <w:noProof/>
          </w:rPr>
          <w:t>Figura 12 Acceso de salida</w:t>
        </w:r>
        <w:r w:rsidR="00505B4E">
          <w:rPr>
            <w:noProof/>
            <w:webHidden/>
          </w:rPr>
          <w:tab/>
        </w:r>
        <w:r w:rsidR="00505B4E">
          <w:rPr>
            <w:noProof/>
            <w:webHidden/>
          </w:rPr>
          <w:fldChar w:fldCharType="begin"/>
        </w:r>
        <w:r w:rsidR="00505B4E">
          <w:rPr>
            <w:noProof/>
            <w:webHidden/>
          </w:rPr>
          <w:instrText xml:space="preserve"> PAGEREF _Toc49868751 \h </w:instrText>
        </w:r>
        <w:r w:rsidR="00505B4E">
          <w:rPr>
            <w:noProof/>
            <w:webHidden/>
          </w:rPr>
        </w:r>
        <w:r w:rsidR="00505B4E">
          <w:rPr>
            <w:noProof/>
            <w:webHidden/>
          </w:rPr>
          <w:fldChar w:fldCharType="separate"/>
        </w:r>
        <w:r w:rsidR="00505B4E">
          <w:rPr>
            <w:noProof/>
            <w:webHidden/>
          </w:rPr>
          <w:t>12</w:t>
        </w:r>
        <w:r w:rsidR="00505B4E">
          <w:rPr>
            <w:noProof/>
            <w:webHidden/>
          </w:rPr>
          <w:fldChar w:fldCharType="end"/>
        </w:r>
      </w:hyperlink>
    </w:p>
    <w:p w14:paraId="008698D3" w14:textId="77777777" w:rsidR="00505B4E" w:rsidRDefault="00D00313">
      <w:pPr>
        <w:pStyle w:val="Tabladeilustraciones"/>
        <w:tabs>
          <w:tab w:val="right" w:leader="dot" w:pos="9111"/>
        </w:tabs>
        <w:rPr>
          <w:rFonts w:eastAsiaTheme="minorEastAsia"/>
          <w:noProof/>
          <w:lang w:val="es-ES" w:eastAsia="es-ES"/>
        </w:rPr>
      </w:pPr>
      <w:hyperlink w:anchor="_Toc49868752" w:history="1">
        <w:r w:rsidR="00505B4E" w:rsidRPr="00023D44">
          <w:rPr>
            <w:rStyle w:val="Hipervnculo"/>
            <w:noProof/>
          </w:rPr>
          <w:t>Figura 13 Estribo No 1</w:t>
        </w:r>
        <w:r w:rsidR="00505B4E">
          <w:rPr>
            <w:noProof/>
            <w:webHidden/>
          </w:rPr>
          <w:tab/>
        </w:r>
        <w:r w:rsidR="00505B4E">
          <w:rPr>
            <w:noProof/>
            <w:webHidden/>
          </w:rPr>
          <w:fldChar w:fldCharType="begin"/>
        </w:r>
        <w:r w:rsidR="00505B4E">
          <w:rPr>
            <w:noProof/>
            <w:webHidden/>
          </w:rPr>
          <w:instrText xml:space="preserve"> PAGEREF _Toc49868752 \h </w:instrText>
        </w:r>
        <w:r w:rsidR="00505B4E">
          <w:rPr>
            <w:noProof/>
            <w:webHidden/>
          </w:rPr>
        </w:r>
        <w:r w:rsidR="00505B4E">
          <w:rPr>
            <w:noProof/>
            <w:webHidden/>
          </w:rPr>
          <w:fldChar w:fldCharType="separate"/>
        </w:r>
        <w:r w:rsidR="00505B4E">
          <w:rPr>
            <w:noProof/>
            <w:webHidden/>
          </w:rPr>
          <w:t>12</w:t>
        </w:r>
        <w:r w:rsidR="00505B4E">
          <w:rPr>
            <w:noProof/>
            <w:webHidden/>
          </w:rPr>
          <w:fldChar w:fldCharType="end"/>
        </w:r>
      </w:hyperlink>
    </w:p>
    <w:p w14:paraId="46A17C57" w14:textId="77777777" w:rsidR="00505B4E" w:rsidRDefault="00D00313">
      <w:pPr>
        <w:pStyle w:val="Tabladeilustraciones"/>
        <w:tabs>
          <w:tab w:val="right" w:leader="dot" w:pos="9111"/>
        </w:tabs>
        <w:rPr>
          <w:rFonts w:eastAsiaTheme="minorEastAsia"/>
          <w:noProof/>
          <w:lang w:val="es-ES" w:eastAsia="es-ES"/>
        </w:rPr>
      </w:pPr>
      <w:hyperlink w:anchor="_Toc49868753" w:history="1">
        <w:r w:rsidR="00505B4E" w:rsidRPr="00023D44">
          <w:rPr>
            <w:rStyle w:val="Hipervnculo"/>
            <w:noProof/>
          </w:rPr>
          <w:t>Figura 14 Estribo No 2</w:t>
        </w:r>
        <w:r w:rsidR="00505B4E">
          <w:rPr>
            <w:noProof/>
            <w:webHidden/>
          </w:rPr>
          <w:tab/>
        </w:r>
        <w:r w:rsidR="00505B4E">
          <w:rPr>
            <w:noProof/>
            <w:webHidden/>
          </w:rPr>
          <w:fldChar w:fldCharType="begin"/>
        </w:r>
        <w:r w:rsidR="00505B4E">
          <w:rPr>
            <w:noProof/>
            <w:webHidden/>
          </w:rPr>
          <w:instrText xml:space="preserve"> PAGEREF _Toc49868753 \h </w:instrText>
        </w:r>
        <w:r w:rsidR="00505B4E">
          <w:rPr>
            <w:noProof/>
            <w:webHidden/>
          </w:rPr>
        </w:r>
        <w:r w:rsidR="00505B4E">
          <w:rPr>
            <w:noProof/>
            <w:webHidden/>
          </w:rPr>
          <w:fldChar w:fldCharType="separate"/>
        </w:r>
        <w:r w:rsidR="00505B4E">
          <w:rPr>
            <w:noProof/>
            <w:webHidden/>
          </w:rPr>
          <w:t>13</w:t>
        </w:r>
        <w:r w:rsidR="00505B4E">
          <w:rPr>
            <w:noProof/>
            <w:webHidden/>
          </w:rPr>
          <w:fldChar w:fldCharType="end"/>
        </w:r>
      </w:hyperlink>
    </w:p>
    <w:p w14:paraId="3C2BFD75" w14:textId="77777777" w:rsidR="00505B4E" w:rsidRDefault="00D00313">
      <w:pPr>
        <w:pStyle w:val="Tabladeilustraciones"/>
        <w:tabs>
          <w:tab w:val="right" w:leader="dot" w:pos="9111"/>
        </w:tabs>
        <w:rPr>
          <w:rFonts w:eastAsiaTheme="minorEastAsia"/>
          <w:noProof/>
          <w:lang w:val="es-ES" w:eastAsia="es-ES"/>
        </w:rPr>
      </w:pPr>
      <w:hyperlink w:anchor="_Toc49868754" w:history="1">
        <w:r w:rsidR="00505B4E" w:rsidRPr="00023D44">
          <w:rPr>
            <w:rStyle w:val="Hipervnculo"/>
            <w:noProof/>
          </w:rPr>
          <w:t>Figura 15 Apoyo No 1</w:t>
        </w:r>
        <w:r w:rsidR="00505B4E">
          <w:rPr>
            <w:noProof/>
            <w:webHidden/>
          </w:rPr>
          <w:tab/>
        </w:r>
        <w:r w:rsidR="00505B4E">
          <w:rPr>
            <w:noProof/>
            <w:webHidden/>
          </w:rPr>
          <w:fldChar w:fldCharType="begin"/>
        </w:r>
        <w:r w:rsidR="00505B4E">
          <w:rPr>
            <w:noProof/>
            <w:webHidden/>
          </w:rPr>
          <w:instrText xml:space="preserve"> PAGEREF _Toc49868754 \h </w:instrText>
        </w:r>
        <w:r w:rsidR="00505B4E">
          <w:rPr>
            <w:noProof/>
            <w:webHidden/>
          </w:rPr>
        </w:r>
        <w:r w:rsidR="00505B4E">
          <w:rPr>
            <w:noProof/>
            <w:webHidden/>
          </w:rPr>
          <w:fldChar w:fldCharType="separate"/>
        </w:r>
        <w:r w:rsidR="00505B4E">
          <w:rPr>
            <w:noProof/>
            <w:webHidden/>
          </w:rPr>
          <w:t>13</w:t>
        </w:r>
        <w:r w:rsidR="00505B4E">
          <w:rPr>
            <w:noProof/>
            <w:webHidden/>
          </w:rPr>
          <w:fldChar w:fldCharType="end"/>
        </w:r>
      </w:hyperlink>
    </w:p>
    <w:p w14:paraId="7EA74D5D" w14:textId="77777777" w:rsidR="00505B4E" w:rsidRDefault="00D00313">
      <w:pPr>
        <w:pStyle w:val="Tabladeilustraciones"/>
        <w:tabs>
          <w:tab w:val="right" w:leader="dot" w:pos="9111"/>
        </w:tabs>
        <w:rPr>
          <w:rFonts w:eastAsiaTheme="minorEastAsia"/>
          <w:noProof/>
          <w:lang w:val="es-ES" w:eastAsia="es-ES"/>
        </w:rPr>
      </w:pPr>
      <w:hyperlink w:anchor="_Toc49868755" w:history="1">
        <w:r w:rsidR="00505B4E" w:rsidRPr="00023D44">
          <w:rPr>
            <w:rStyle w:val="Hipervnculo"/>
            <w:noProof/>
          </w:rPr>
          <w:t>Figura 16 A poyo No 2</w:t>
        </w:r>
        <w:r w:rsidR="00505B4E">
          <w:rPr>
            <w:noProof/>
            <w:webHidden/>
          </w:rPr>
          <w:tab/>
        </w:r>
        <w:r w:rsidR="00505B4E">
          <w:rPr>
            <w:noProof/>
            <w:webHidden/>
          </w:rPr>
          <w:fldChar w:fldCharType="begin"/>
        </w:r>
        <w:r w:rsidR="00505B4E">
          <w:rPr>
            <w:noProof/>
            <w:webHidden/>
          </w:rPr>
          <w:instrText xml:space="preserve"> PAGEREF _Toc49868755 \h </w:instrText>
        </w:r>
        <w:r w:rsidR="00505B4E">
          <w:rPr>
            <w:noProof/>
            <w:webHidden/>
          </w:rPr>
        </w:r>
        <w:r w:rsidR="00505B4E">
          <w:rPr>
            <w:noProof/>
            <w:webHidden/>
          </w:rPr>
          <w:fldChar w:fldCharType="separate"/>
        </w:r>
        <w:r w:rsidR="00505B4E">
          <w:rPr>
            <w:noProof/>
            <w:webHidden/>
          </w:rPr>
          <w:t>13</w:t>
        </w:r>
        <w:r w:rsidR="00505B4E">
          <w:rPr>
            <w:noProof/>
            <w:webHidden/>
          </w:rPr>
          <w:fldChar w:fldCharType="end"/>
        </w:r>
      </w:hyperlink>
    </w:p>
    <w:p w14:paraId="734FDD25" w14:textId="77777777" w:rsidR="00505B4E" w:rsidRDefault="00D00313">
      <w:pPr>
        <w:pStyle w:val="Tabladeilustraciones"/>
        <w:tabs>
          <w:tab w:val="right" w:leader="dot" w:pos="9111"/>
        </w:tabs>
        <w:rPr>
          <w:rFonts w:eastAsiaTheme="minorEastAsia"/>
          <w:noProof/>
          <w:lang w:val="es-ES" w:eastAsia="es-ES"/>
        </w:rPr>
      </w:pPr>
      <w:hyperlink w:anchor="_Toc49868756" w:history="1">
        <w:r w:rsidR="00505B4E" w:rsidRPr="00023D44">
          <w:rPr>
            <w:rStyle w:val="Hipervnculo"/>
            <w:noProof/>
          </w:rPr>
          <w:t>Figura 17 Apoyo No 3</w:t>
        </w:r>
        <w:r w:rsidR="00505B4E">
          <w:rPr>
            <w:noProof/>
            <w:webHidden/>
          </w:rPr>
          <w:tab/>
        </w:r>
        <w:r w:rsidR="00505B4E">
          <w:rPr>
            <w:noProof/>
            <w:webHidden/>
          </w:rPr>
          <w:fldChar w:fldCharType="begin"/>
        </w:r>
        <w:r w:rsidR="00505B4E">
          <w:rPr>
            <w:noProof/>
            <w:webHidden/>
          </w:rPr>
          <w:instrText xml:space="preserve"> PAGEREF _Toc49868756 \h </w:instrText>
        </w:r>
        <w:r w:rsidR="00505B4E">
          <w:rPr>
            <w:noProof/>
            <w:webHidden/>
          </w:rPr>
        </w:r>
        <w:r w:rsidR="00505B4E">
          <w:rPr>
            <w:noProof/>
            <w:webHidden/>
          </w:rPr>
          <w:fldChar w:fldCharType="separate"/>
        </w:r>
        <w:r w:rsidR="00505B4E">
          <w:rPr>
            <w:noProof/>
            <w:webHidden/>
          </w:rPr>
          <w:t>14</w:t>
        </w:r>
        <w:r w:rsidR="00505B4E">
          <w:rPr>
            <w:noProof/>
            <w:webHidden/>
          </w:rPr>
          <w:fldChar w:fldCharType="end"/>
        </w:r>
      </w:hyperlink>
    </w:p>
    <w:p w14:paraId="59E3D817" w14:textId="77777777" w:rsidR="00505B4E" w:rsidRDefault="00D00313">
      <w:pPr>
        <w:pStyle w:val="Tabladeilustraciones"/>
        <w:tabs>
          <w:tab w:val="right" w:leader="dot" w:pos="9111"/>
        </w:tabs>
        <w:rPr>
          <w:rFonts w:eastAsiaTheme="minorEastAsia"/>
          <w:noProof/>
          <w:lang w:val="es-ES" w:eastAsia="es-ES"/>
        </w:rPr>
      </w:pPr>
      <w:hyperlink w:anchor="_Toc49868757" w:history="1">
        <w:r w:rsidR="00505B4E" w:rsidRPr="00023D44">
          <w:rPr>
            <w:rStyle w:val="Hipervnculo"/>
            <w:noProof/>
          </w:rPr>
          <w:t>Figura 18 Diafragma central</w:t>
        </w:r>
        <w:r w:rsidR="00505B4E">
          <w:rPr>
            <w:noProof/>
            <w:webHidden/>
          </w:rPr>
          <w:tab/>
        </w:r>
        <w:r w:rsidR="00505B4E">
          <w:rPr>
            <w:noProof/>
            <w:webHidden/>
          </w:rPr>
          <w:fldChar w:fldCharType="begin"/>
        </w:r>
        <w:r w:rsidR="00505B4E">
          <w:rPr>
            <w:noProof/>
            <w:webHidden/>
          </w:rPr>
          <w:instrText xml:space="preserve"> PAGEREF _Toc49868757 \h </w:instrText>
        </w:r>
        <w:r w:rsidR="00505B4E">
          <w:rPr>
            <w:noProof/>
            <w:webHidden/>
          </w:rPr>
        </w:r>
        <w:r w:rsidR="00505B4E">
          <w:rPr>
            <w:noProof/>
            <w:webHidden/>
          </w:rPr>
          <w:fldChar w:fldCharType="separate"/>
        </w:r>
        <w:r w:rsidR="00505B4E">
          <w:rPr>
            <w:noProof/>
            <w:webHidden/>
          </w:rPr>
          <w:t>14</w:t>
        </w:r>
        <w:r w:rsidR="00505B4E">
          <w:rPr>
            <w:noProof/>
            <w:webHidden/>
          </w:rPr>
          <w:fldChar w:fldCharType="end"/>
        </w:r>
      </w:hyperlink>
    </w:p>
    <w:p w14:paraId="14E5C9BE" w14:textId="77777777" w:rsidR="00505B4E" w:rsidRDefault="00D00313">
      <w:pPr>
        <w:pStyle w:val="Tabladeilustraciones"/>
        <w:tabs>
          <w:tab w:val="right" w:leader="dot" w:pos="9111"/>
        </w:tabs>
        <w:rPr>
          <w:rFonts w:eastAsiaTheme="minorEastAsia"/>
          <w:noProof/>
          <w:lang w:val="es-ES" w:eastAsia="es-ES"/>
        </w:rPr>
      </w:pPr>
      <w:hyperlink w:anchor="_Toc49868758" w:history="1">
        <w:r w:rsidR="00505B4E" w:rsidRPr="00023D44">
          <w:rPr>
            <w:rStyle w:val="Hipervnculo"/>
            <w:noProof/>
          </w:rPr>
          <w:t>Figura 19 Nervadura No 1</w:t>
        </w:r>
        <w:r w:rsidR="00505B4E">
          <w:rPr>
            <w:noProof/>
            <w:webHidden/>
          </w:rPr>
          <w:tab/>
        </w:r>
        <w:r w:rsidR="00505B4E">
          <w:rPr>
            <w:noProof/>
            <w:webHidden/>
          </w:rPr>
          <w:fldChar w:fldCharType="begin"/>
        </w:r>
        <w:r w:rsidR="00505B4E">
          <w:rPr>
            <w:noProof/>
            <w:webHidden/>
          </w:rPr>
          <w:instrText xml:space="preserve"> PAGEREF _Toc49868758 \h </w:instrText>
        </w:r>
        <w:r w:rsidR="00505B4E">
          <w:rPr>
            <w:noProof/>
            <w:webHidden/>
          </w:rPr>
        </w:r>
        <w:r w:rsidR="00505B4E">
          <w:rPr>
            <w:noProof/>
            <w:webHidden/>
          </w:rPr>
          <w:fldChar w:fldCharType="separate"/>
        </w:r>
        <w:r w:rsidR="00505B4E">
          <w:rPr>
            <w:noProof/>
            <w:webHidden/>
          </w:rPr>
          <w:t>14</w:t>
        </w:r>
        <w:r w:rsidR="00505B4E">
          <w:rPr>
            <w:noProof/>
            <w:webHidden/>
          </w:rPr>
          <w:fldChar w:fldCharType="end"/>
        </w:r>
      </w:hyperlink>
    </w:p>
    <w:p w14:paraId="4E793A44" w14:textId="77777777" w:rsidR="00505B4E" w:rsidRDefault="00D00313">
      <w:pPr>
        <w:pStyle w:val="Tabladeilustraciones"/>
        <w:tabs>
          <w:tab w:val="right" w:leader="dot" w:pos="9111"/>
        </w:tabs>
        <w:rPr>
          <w:rFonts w:eastAsiaTheme="minorEastAsia"/>
          <w:noProof/>
          <w:lang w:val="es-ES" w:eastAsia="es-ES"/>
        </w:rPr>
      </w:pPr>
      <w:hyperlink w:anchor="_Toc49868759" w:history="1">
        <w:r w:rsidR="00505B4E" w:rsidRPr="00023D44">
          <w:rPr>
            <w:rStyle w:val="Hipervnculo"/>
            <w:noProof/>
          </w:rPr>
          <w:t>Figura 20 Nervadura No 2</w:t>
        </w:r>
        <w:r w:rsidR="00505B4E">
          <w:rPr>
            <w:noProof/>
            <w:webHidden/>
          </w:rPr>
          <w:tab/>
        </w:r>
        <w:r w:rsidR="00505B4E">
          <w:rPr>
            <w:noProof/>
            <w:webHidden/>
          </w:rPr>
          <w:fldChar w:fldCharType="begin"/>
        </w:r>
        <w:r w:rsidR="00505B4E">
          <w:rPr>
            <w:noProof/>
            <w:webHidden/>
          </w:rPr>
          <w:instrText xml:space="preserve"> PAGEREF _Toc49868759 \h </w:instrText>
        </w:r>
        <w:r w:rsidR="00505B4E">
          <w:rPr>
            <w:noProof/>
            <w:webHidden/>
          </w:rPr>
        </w:r>
        <w:r w:rsidR="00505B4E">
          <w:rPr>
            <w:noProof/>
            <w:webHidden/>
          </w:rPr>
          <w:fldChar w:fldCharType="separate"/>
        </w:r>
        <w:r w:rsidR="00505B4E">
          <w:rPr>
            <w:noProof/>
            <w:webHidden/>
          </w:rPr>
          <w:t>15</w:t>
        </w:r>
        <w:r w:rsidR="00505B4E">
          <w:rPr>
            <w:noProof/>
            <w:webHidden/>
          </w:rPr>
          <w:fldChar w:fldCharType="end"/>
        </w:r>
      </w:hyperlink>
    </w:p>
    <w:p w14:paraId="1BBD1E0B" w14:textId="77777777" w:rsidR="00505B4E" w:rsidRDefault="00D00313">
      <w:pPr>
        <w:pStyle w:val="Tabladeilustraciones"/>
        <w:tabs>
          <w:tab w:val="right" w:leader="dot" w:pos="9111"/>
        </w:tabs>
        <w:rPr>
          <w:rFonts w:eastAsiaTheme="minorEastAsia"/>
          <w:noProof/>
          <w:lang w:val="es-ES" w:eastAsia="es-ES"/>
        </w:rPr>
      </w:pPr>
      <w:hyperlink w:anchor="_Toc49868760" w:history="1">
        <w:r w:rsidR="00505B4E" w:rsidRPr="00023D44">
          <w:rPr>
            <w:rStyle w:val="Hipervnculo"/>
            <w:noProof/>
          </w:rPr>
          <w:t>Figura 21 Nervadura No 3</w:t>
        </w:r>
        <w:r w:rsidR="00505B4E">
          <w:rPr>
            <w:noProof/>
            <w:webHidden/>
          </w:rPr>
          <w:tab/>
        </w:r>
        <w:r w:rsidR="00505B4E">
          <w:rPr>
            <w:noProof/>
            <w:webHidden/>
          </w:rPr>
          <w:fldChar w:fldCharType="begin"/>
        </w:r>
        <w:r w:rsidR="00505B4E">
          <w:rPr>
            <w:noProof/>
            <w:webHidden/>
          </w:rPr>
          <w:instrText xml:space="preserve"> PAGEREF _Toc49868760 \h </w:instrText>
        </w:r>
        <w:r w:rsidR="00505B4E">
          <w:rPr>
            <w:noProof/>
            <w:webHidden/>
          </w:rPr>
        </w:r>
        <w:r w:rsidR="00505B4E">
          <w:rPr>
            <w:noProof/>
            <w:webHidden/>
          </w:rPr>
          <w:fldChar w:fldCharType="separate"/>
        </w:r>
        <w:r w:rsidR="00505B4E">
          <w:rPr>
            <w:noProof/>
            <w:webHidden/>
          </w:rPr>
          <w:t>15</w:t>
        </w:r>
        <w:r w:rsidR="00505B4E">
          <w:rPr>
            <w:noProof/>
            <w:webHidden/>
          </w:rPr>
          <w:fldChar w:fldCharType="end"/>
        </w:r>
      </w:hyperlink>
    </w:p>
    <w:p w14:paraId="41364F95" w14:textId="77777777" w:rsidR="00505B4E" w:rsidRDefault="00D00313">
      <w:pPr>
        <w:pStyle w:val="Tabladeilustraciones"/>
        <w:tabs>
          <w:tab w:val="right" w:leader="dot" w:pos="9111"/>
        </w:tabs>
        <w:rPr>
          <w:rFonts w:eastAsiaTheme="minorEastAsia"/>
          <w:noProof/>
          <w:lang w:val="es-ES" w:eastAsia="es-ES"/>
        </w:rPr>
      </w:pPr>
      <w:hyperlink w:anchor="_Toc49868761" w:history="1">
        <w:r w:rsidR="00505B4E" w:rsidRPr="00023D44">
          <w:rPr>
            <w:rStyle w:val="Hipervnculo"/>
            <w:noProof/>
          </w:rPr>
          <w:t>Figura 22 Volado lado derecho</w:t>
        </w:r>
        <w:r w:rsidR="00505B4E">
          <w:rPr>
            <w:noProof/>
            <w:webHidden/>
          </w:rPr>
          <w:tab/>
        </w:r>
        <w:r w:rsidR="00505B4E">
          <w:rPr>
            <w:noProof/>
            <w:webHidden/>
          </w:rPr>
          <w:fldChar w:fldCharType="begin"/>
        </w:r>
        <w:r w:rsidR="00505B4E">
          <w:rPr>
            <w:noProof/>
            <w:webHidden/>
          </w:rPr>
          <w:instrText xml:space="preserve"> PAGEREF _Toc49868761 \h </w:instrText>
        </w:r>
        <w:r w:rsidR="00505B4E">
          <w:rPr>
            <w:noProof/>
            <w:webHidden/>
          </w:rPr>
        </w:r>
        <w:r w:rsidR="00505B4E">
          <w:rPr>
            <w:noProof/>
            <w:webHidden/>
          </w:rPr>
          <w:fldChar w:fldCharType="separate"/>
        </w:r>
        <w:r w:rsidR="00505B4E">
          <w:rPr>
            <w:noProof/>
            <w:webHidden/>
          </w:rPr>
          <w:t>15</w:t>
        </w:r>
        <w:r w:rsidR="00505B4E">
          <w:rPr>
            <w:noProof/>
            <w:webHidden/>
          </w:rPr>
          <w:fldChar w:fldCharType="end"/>
        </w:r>
      </w:hyperlink>
    </w:p>
    <w:p w14:paraId="5B97DAD3" w14:textId="77777777" w:rsidR="00505B4E" w:rsidRDefault="00D00313">
      <w:pPr>
        <w:pStyle w:val="Tabladeilustraciones"/>
        <w:tabs>
          <w:tab w:val="right" w:leader="dot" w:pos="9111"/>
        </w:tabs>
        <w:rPr>
          <w:rFonts w:eastAsiaTheme="minorEastAsia"/>
          <w:noProof/>
          <w:lang w:val="es-ES" w:eastAsia="es-ES"/>
        </w:rPr>
      </w:pPr>
      <w:hyperlink w:anchor="_Toc49868762" w:history="1">
        <w:r w:rsidR="00505B4E" w:rsidRPr="00023D44">
          <w:rPr>
            <w:rStyle w:val="Hipervnculo"/>
            <w:noProof/>
          </w:rPr>
          <w:t>Figura 23 Sentido del cauce</w:t>
        </w:r>
        <w:r w:rsidR="00505B4E">
          <w:rPr>
            <w:noProof/>
            <w:webHidden/>
          </w:rPr>
          <w:tab/>
        </w:r>
        <w:r w:rsidR="00505B4E">
          <w:rPr>
            <w:noProof/>
            <w:webHidden/>
          </w:rPr>
          <w:fldChar w:fldCharType="begin"/>
        </w:r>
        <w:r w:rsidR="00505B4E">
          <w:rPr>
            <w:noProof/>
            <w:webHidden/>
          </w:rPr>
          <w:instrText xml:space="preserve"> PAGEREF _Toc49868762 \h </w:instrText>
        </w:r>
        <w:r w:rsidR="00505B4E">
          <w:rPr>
            <w:noProof/>
            <w:webHidden/>
          </w:rPr>
        </w:r>
        <w:r w:rsidR="00505B4E">
          <w:rPr>
            <w:noProof/>
            <w:webHidden/>
          </w:rPr>
          <w:fldChar w:fldCharType="separate"/>
        </w:r>
        <w:r w:rsidR="00505B4E">
          <w:rPr>
            <w:noProof/>
            <w:webHidden/>
          </w:rPr>
          <w:t>16</w:t>
        </w:r>
        <w:r w:rsidR="00505B4E">
          <w:rPr>
            <w:noProof/>
            <w:webHidden/>
          </w:rPr>
          <w:fldChar w:fldCharType="end"/>
        </w:r>
      </w:hyperlink>
    </w:p>
    <w:p w14:paraId="6BB2A65E" w14:textId="77777777" w:rsidR="00505B4E" w:rsidRDefault="00D00313">
      <w:pPr>
        <w:pStyle w:val="Tabladeilustraciones"/>
        <w:tabs>
          <w:tab w:val="right" w:leader="dot" w:pos="9111"/>
        </w:tabs>
        <w:rPr>
          <w:rFonts w:eastAsiaTheme="minorEastAsia"/>
          <w:noProof/>
          <w:lang w:val="es-ES" w:eastAsia="es-ES"/>
        </w:rPr>
      </w:pPr>
      <w:hyperlink w:anchor="_Toc49868763" w:history="1">
        <w:r w:rsidR="00505B4E" w:rsidRPr="00023D44">
          <w:rPr>
            <w:rStyle w:val="Hipervnculo"/>
            <w:noProof/>
          </w:rPr>
          <w:t>Figura 24 Antes del recorte de carpeta</w:t>
        </w:r>
        <w:r w:rsidR="00505B4E">
          <w:rPr>
            <w:noProof/>
            <w:webHidden/>
          </w:rPr>
          <w:tab/>
        </w:r>
        <w:r w:rsidR="00505B4E">
          <w:rPr>
            <w:noProof/>
            <w:webHidden/>
          </w:rPr>
          <w:fldChar w:fldCharType="begin"/>
        </w:r>
        <w:r w:rsidR="00505B4E">
          <w:rPr>
            <w:noProof/>
            <w:webHidden/>
          </w:rPr>
          <w:instrText xml:space="preserve"> PAGEREF _Toc49868763 \h </w:instrText>
        </w:r>
        <w:r w:rsidR="00505B4E">
          <w:rPr>
            <w:noProof/>
            <w:webHidden/>
          </w:rPr>
        </w:r>
        <w:r w:rsidR="00505B4E">
          <w:rPr>
            <w:noProof/>
            <w:webHidden/>
          </w:rPr>
          <w:fldChar w:fldCharType="separate"/>
        </w:r>
        <w:r w:rsidR="00505B4E">
          <w:rPr>
            <w:noProof/>
            <w:webHidden/>
          </w:rPr>
          <w:t>24</w:t>
        </w:r>
        <w:r w:rsidR="00505B4E">
          <w:rPr>
            <w:noProof/>
            <w:webHidden/>
          </w:rPr>
          <w:fldChar w:fldCharType="end"/>
        </w:r>
      </w:hyperlink>
    </w:p>
    <w:p w14:paraId="3FA55C8F" w14:textId="77777777" w:rsidR="00505B4E" w:rsidRDefault="00D00313">
      <w:pPr>
        <w:pStyle w:val="Tabladeilustraciones"/>
        <w:tabs>
          <w:tab w:val="right" w:leader="dot" w:pos="9111"/>
        </w:tabs>
        <w:rPr>
          <w:rFonts w:eastAsiaTheme="minorEastAsia"/>
          <w:noProof/>
          <w:lang w:val="es-ES" w:eastAsia="es-ES"/>
        </w:rPr>
      </w:pPr>
      <w:hyperlink w:anchor="_Toc49868764" w:history="1">
        <w:r w:rsidR="00505B4E" w:rsidRPr="00023D44">
          <w:rPr>
            <w:rStyle w:val="Hipervnculo"/>
            <w:noProof/>
          </w:rPr>
          <w:t>Figura 25 Durante de recorte de carpeta</w:t>
        </w:r>
        <w:r w:rsidR="00505B4E">
          <w:rPr>
            <w:noProof/>
            <w:webHidden/>
          </w:rPr>
          <w:tab/>
        </w:r>
        <w:r w:rsidR="00505B4E">
          <w:rPr>
            <w:noProof/>
            <w:webHidden/>
          </w:rPr>
          <w:fldChar w:fldCharType="begin"/>
        </w:r>
        <w:r w:rsidR="00505B4E">
          <w:rPr>
            <w:noProof/>
            <w:webHidden/>
          </w:rPr>
          <w:instrText xml:space="preserve"> PAGEREF _Toc49868764 \h </w:instrText>
        </w:r>
        <w:r w:rsidR="00505B4E">
          <w:rPr>
            <w:noProof/>
            <w:webHidden/>
          </w:rPr>
        </w:r>
        <w:r w:rsidR="00505B4E">
          <w:rPr>
            <w:noProof/>
            <w:webHidden/>
          </w:rPr>
          <w:fldChar w:fldCharType="separate"/>
        </w:r>
        <w:r w:rsidR="00505B4E">
          <w:rPr>
            <w:noProof/>
            <w:webHidden/>
          </w:rPr>
          <w:t>24</w:t>
        </w:r>
        <w:r w:rsidR="00505B4E">
          <w:rPr>
            <w:noProof/>
            <w:webHidden/>
          </w:rPr>
          <w:fldChar w:fldCharType="end"/>
        </w:r>
      </w:hyperlink>
    </w:p>
    <w:p w14:paraId="45DCAFE4" w14:textId="77777777" w:rsidR="00505B4E" w:rsidRDefault="00D00313">
      <w:pPr>
        <w:pStyle w:val="Tabladeilustraciones"/>
        <w:tabs>
          <w:tab w:val="right" w:leader="dot" w:pos="9111"/>
        </w:tabs>
        <w:rPr>
          <w:rFonts w:eastAsiaTheme="minorEastAsia"/>
          <w:noProof/>
          <w:lang w:val="es-ES" w:eastAsia="es-ES"/>
        </w:rPr>
      </w:pPr>
      <w:hyperlink w:anchor="_Toc49868765" w:history="1">
        <w:r w:rsidR="00505B4E" w:rsidRPr="00023D44">
          <w:rPr>
            <w:rStyle w:val="Hipervnculo"/>
            <w:noProof/>
          </w:rPr>
          <w:t>Figura 26 Después del recorte de carpeta</w:t>
        </w:r>
        <w:r w:rsidR="00505B4E">
          <w:rPr>
            <w:noProof/>
            <w:webHidden/>
          </w:rPr>
          <w:tab/>
        </w:r>
        <w:r w:rsidR="00505B4E">
          <w:rPr>
            <w:noProof/>
            <w:webHidden/>
          </w:rPr>
          <w:fldChar w:fldCharType="begin"/>
        </w:r>
        <w:r w:rsidR="00505B4E">
          <w:rPr>
            <w:noProof/>
            <w:webHidden/>
          </w:rPr>
          <w:instrText xml:space="preserve"> PAGEREF _Toc49868765 \h </w:instrText>
        </w:r>
        <w:r w:rsidR="00505B4E">
          <w:rPr>
            <w:noProof/>
            <w:webHidden/>
          </w:rPr>
        </w:r>
        <w:r w:rsidR="00505B4E">
          <w:rPr>
            <w:noProof/>
            <w:webHidden/>
          </w:rPr>
          <w:fldChar w:fldCharType="separate"/>
        </w:r>
        <w:r w:rsidR="00505B4E">
          <w:rPr>
            <w:noProof/>
            <w:webHidden/>
          </w:rPr>
          <w:t>24</w:t>
        </w:r>
        <w:r w:rsidR="00505B4E">
          <w:rPr>
            <w:noProof/>
            <w:webHidden/>
          </w:rPr>
          <w:fldChar w:fldCharType="end"/>
        </w:r>
      </w:hyperlink>
    </w:p>
    <w:p w14:paraId="3E54A4C8" w14:textId="77777777" w:rsidR="00505B4E" w:rsidRDefault="00D00313">
      <w:pPr>
        <w:pStyle w:val="Tabladeilustraciones"/>
        <w:tabs>
          <w:tab w:val="right" w:leader="dot" w:pos="9111"/>
        </w:tabs>
        <w:rPr>
          <w:rFonts w:eastAsiaTheme="minorEastAsia"/>
          <w:noProof/>
          <w:lang w:val="es-ES" w:eastAsia="es-ES"/>
        </w:rPr>
      </w:pPr>
      <w:hyperlink w:anchor="_Toc49868766" w:history="1">
        <w:r w:rsidR="00505B4E" w:rsidRPr="00023D44">
          <w:rPr>
            <w:rStyle w:val="Hipervnculo"/>
            <w:noProof/>
          </w:rPr>
          <w:t>Figura 27 Antes de la demolición de banqueta y guarnición</w:t>
        </w:r>
        <w:r w:rsidR="00505B4E">
          <w:rPr>
            <w:noProof/>
            <w:webHidden/>
          </w:rPr>
          <w:tab/>
        </w:r>
        <w:r w:rsidR="00505B4E">
          <w:rPr>
            <w:noProof/>
            <w:webHidden/>
          </w:rPr>
          <w:fldChar w:fldCharType="begin"/>
        </w:r>
        <w:r w:rsidR="00505B4E">
          <w:rPr>
            <w:noProof/>
            <w:webHidden/>
          </w:rPr>
          <w:instrText xml:space="preserve"> PAGEREF _Toc49868766 \h </w:instrText>
        </w:r>
        <w:r w:rsidR="00505B4E">
          <w:rPr>
            <w:noProof/>
            <w:webHidden/>
          </w:rPr>
        </w:r>
        <w:r w:rsidR="00505B4E">
          <w:rPr>
            <w:noProof/>
            <w:webHidden/>
          </w:rPr>
          <w:fldChar w:fldCharType="separate"/>
        </w:r>
        <w:r w:rsidR="00505B4E">
          <w:rPr>
            <w:noProof/>
            <w:webHidden/>
          </w:rPr>
          <w:t>26</w:t>
        </w:r>
        <w:r w:rsidR="00505B4E">
          <w:rPr>
            <w:noProof/>
            <w:webHidden/>
          </w:rPr>
          <w:fldChar w:fldCharType="end"/>
        </w:r>
      </w:hyperlink>
    </w:p>
    <w:p w14:paraId="50425629" w14:textId="77777777" w:rsidR="00505B4E" w:rsidRDefault="00D00313">
      <w:pPr>
        <w:pStyle w:val="Tabladeilustraciones"/>
        <w:tabs>
          <w:tab w:val="right" w:leader="dot" w:pos="9111"/>
        </w:tabs>
        <w:rPr>
          <w:rFonts w:eastAsiaTheme="minorEastAsia"/>
          <w:noProof/>
          <w:lang w:val="es-ES" w:eastAsia="es-ES"/>
        </w:rPr>
      </w:pPr>
      <w:hyperlink w:anchor="_Toc49868767" w:history="1">
        <w:r w:rsidR="00505B4E" w:rsidRPr="00023D44">
          <w:rPr>
            <w:rStyle w:val="Hipervnculo"/>
            <w:noProof/>
          </w:rPr>
          <w:t>Figura 28 Durante la demolición de la banqueta y guarnición</w:t>
        </w:r>
        <w:r w:rsidR="00505B4E">
          <w:rPr>
            <w:noProof/>
            <w:webHidden/>
          </w:rPr>
          <w:tab/>
        </w:r>
        <w:r w:rsidR="00505B4E">
          <w:rPr>
            <w:noProof/>
            <w:webHidden/>
          </w:rPr>
          <w:fldChar w:fldCharType="begin"/>
        </w:r>
        <w:r w:rsidR="00505B4E">
          <w:rPr>
            <w:noProof/>
            <w:webHidden/>
          </w:rPr>
          <w:instrText xml:space="preserve"> PAGEREF _Toc49868767 \h </w:instrText>
        </w:r>
        <w:r w:rsidR="00505B4E">
          <w:rPr>
            <w:noProof/>
            <w:webHidden/>
          </w:rPr>
        </w:r>
        <w:r w:rsidR="00505B4E">
          <w:rPr>
            <w:noProof/>
            <w:webHidden/>
          </w:rPr>
          <w:fldChar w:fldCharType="separate"/>
        </w:r>
        <w:r w:rsidR="00505B4E">
          <w:rPr>
            <w:noProof/>
            <w:webHidden/>
          </w:rPr>
          <w:t>26</w:t>
        </w:r>
        <w:r w:rsidR="00505B4E">
          <w:rPr>
            <w:noProof/>
            <w:webHidden/>
          </w:rPr>
          <w:fldChar w:fldCharType="end"/>
        </w:r>
      </w:hyperlink>
    </w:p>
    <w:p w14:paraId="1BF04401" w14:textId="77777777" w:rsidR="00505B4E" w:rsidRDefault="00D00313">
      <w:pPr>
        <w:pStyle w:val="Tabladeilustraciones"/>
        <w:tabs>
          <w:tab w:val="right" w:leader="dot" w:pos="9111"/>
        </w:tabs>
        <w:rPr>
          <w:rFonts w:eastAsiaTheme="minorEastAsia"/>
          <w:noProof/>
          <w:lang w:val="es-ES" w:eastAsia="es-ES"/>
        </w:rPr>
      </w:pPr>
      <w:hyperlink w:anchor="_Toc49868768" w:history="1">
        <w:r w:rsidR="00505B4E" w:rsidRPr="00023D44">
          <w:rPr>
            <w:rStyle w:val="Hipervnculo"/>
            <w:noProof/>
          </w:rPr>
          <w:t>Figura 29 Después de la demolición de la banqueta y guarnición</w:t>
        </w:r>
        <w:r w:rsidR="00505B4E">
          <w:rPr>
            <w:noProof/>
            <w:webHidden/>
          </w:rPr>
          <w:tab/>
        </w:r>
        <w:r w:rsidR="00505B4E">
          <w:rPr>
            <w:noProof/>
            <w:webHidden/>
          </w:rPr>
          <w:fldChar w:fldCharType="begin"/>
        </w:r>
        <w:r w:rsidR="00505B4E">
          <w:rPr>
            <w:noProof/>
            <w:webHidden/>
          </w:rPr>
          <w:instrText xml:space="preserve"> PAGEREF _Toc49868768 \h </w:instrText>
        </w:r>
        <w:r w:rsidR="00505B4E">
          <w:rPr>
            <w:noProof/>
            <w:webHidden/>
          </w:rPr>
        </w:r>
        <w:r w:rsidR="00505B4E">
          <w:rPr>
            <w:noProof/>
            <w:webHidden/>
          </w:rPr>
          <w:fldChar w:fldCharType="separate"/>
        </w:r>
        <w:r w:rsidR="00505B4E">
          <w:rPr>
            <w:noProof/>
            <w:webHidden/>
          </w:rPr>
          <w:t>27</w:t>
        </w:r>
        <w:r w:rsidR="00505B4E">
          <w:rPr>
            <w:noProof/>
            <w:webHidden/>
          </w:rPr>
          <w:fldChar w:fldCharType="end"/>
        </w:r>
      </w:hyperlink>
    </w:p>
    <w:p w14:paraId="6B6D9D6C" w14:textId="77777777" w:rsidR="00505B4E" w:rsidRDefault="00D00313">
      <w:pPr>
        <w:pStyle w:val="Tabladeilustraciones"/>
        <w:tabs>
          <w:tab w:val="right" w:leader="dot" w:pos="9111"/>
        </w:tabs>
        <w:rPr>
          <w:rFonts w:eastAsiaTheme="minorEastAsia"/>
          <w:noProof/>
          <w:lang w:val="es-ES" w:eastAsia="es-ES"/>
        </w:rPr>
      </w:pPr>
      <w:hyperlink w:anchor="_Toc49868769" w:history="1">
        <w:r w:rsidR="00505B4E" w:rsidRPr="00023D44">
          <w:rPr>
            <w:rStyle w:val="Hipervnculo"/>
            <w:noProof/>
          </w:rPr>
          <w:t>Figura 30 Antes de la remoción de carpeta en la superestructura</w:t>
        </w:r>
        <w:r w:rsidR="00505B4E">
          <w:rPr>
            <w:noProof/>
            <w:webHidden/>
          </w:rPr>
          <w:tab/>
        </w:r>
        <w:r w:rsidR="00505B4E">
          <w:rPr>
            <w:noProof/>
            <w:webHidden/>
          </w:rPr>
          <w:fldChar w:fldCharType="begin"/>
        </w:r>
        <w:r w:rsidR="00505B4E">
          <w:rPr>
            <w:noProof/>
            <w:webHidden/>
          </w:rPr>
          <w:instrText xml:space="preserve"> PAGEREF _Toc49868769 \h </w:instrText>
        </w:r>
        <w:r w:rsidR="00505B4E">
          <w:rPr>
            <w:noProof/>
            <w:webHidden/>
          </w:rPr>
        </w:r>
        <w:r w:rsidR="00505B4E">
          <w:rPr>
            <w:noProof/>
            <w:webHidden/>
          </w:rPr>
          <w:fldChar w:fldCharType="separate"/>
        </w:r>
        <w:r w:rsidR="00505B4E">
          <w:rPr>
            <w:noProof/>
            <w:webHidden/>
          </w:rPr>
          <w:t>28</w:t>
        </w:r>
        <w:r w:rsidR="00505B4E">
          <w:rPr>
            <w:noProof/>
            <w:webHidden/>
          </w:rPr>
          <w:fldChar w:fldCharType="end"/>
        </w:r>
      </w:hyperlink>
    </w:p>
    <w:p w14:paraId="673D27E0" w14:textId="77777777" w:rsidR="00505B4E" w:rsidRDefault="00D00313">
      <w:pPr>
        <w:pStyle w:val="Tabladeilustraciones"/>
        <w:tabs>
          <w:tab w:val="right" w:leader="dot" w:pos="9111"/>
        </w:tabs>
        <w:rPr>
          <w:rFonts w:eastAsiaTheme="minorEastAsia"/>
          <w:noProof/>
          <w:lang w:val="es-ES" w:eastAsia="es-ES"/>
        </w:rPr>
      </w:pPr>
      <w:hyperlink w:anchor="_Toc49868770" w:history="1">
        <w:r w:rsidR="00505B4E" w:rsidRPr="00023D44">
          <w:rPr>
            <w:rStyle w:val="Hipervnculo"/>
            <w:noProof/>
          </w:rPr>
          <w:t>Figura 31 Durante la remoción de carpeta</w:t>
        </w:r>
        <w:r w:rsidR="00505B4E">
          <w:rPr>
            <w:noProof/>
            <w:webHidden/>
          </w:rPr>
          <w:tab/>
        </w:r>
        <w:r w:rsidR="00505B4E">
          <w:rPr>
            <w:noProof/>
            <w:webHidden/>
          </w:rPr>
          <w:fldChar w:fldCharType="begin"/>
        </w:r>
        <w:r w:rsidR="00505B4E">
          <w:rPr>
            <w:noProof/>
            <w:webHidden/>
          </w:rPr>
          <w:instrText xml:space="preserve"> PAGEREF _Toc49868770 \h </w:instrText>
        </w:r>
        <w:r w:rsidR="00505B4E">
          <w:rPr>
            <w:noProof/>
            <w:webHidden/>
          </w:rPr>
        </w:r>
        <w:r w:rsidR="00505B4E">
          <w:rPr>
            <w:noProof/>
            <w:webHidden/>
          </w:rPr>
          <w:fldChar w:fldCharType="separate"/>
        </w:r>
        <w:r w:rsidR="00505B4E">
          <w:rPr>
            <w:noProof/>
            <w:webHidden/>
          </w:rPr>
          <w:t>28</w:t>
        </w:r>
        <w:r w:rsidR="00505B4E">
          <w:rPr>
            <w:noProof/>
            <w:webHidden/>
          </w:rPr>
          <w:fldChar w:fldCharType="end"/>
        </w:r>
      </w:hyperlink>
    </w:p>
    <w:p w14:paraId="302FAF17" w14:textId="77777777" w:rsidR="00505B4E" w:rsidRDefault="00D00313">
      <w:pPr>
        <w:pStyle w:val="Tabladeilustraciones"/>
        <w:tabs>
          <w:tab w:val="right" w:leader="dot" w:pos="9111"/>
        </w:tabs>
        <w:rPr>
          <w:rFonts w:eastAsiaTheme="minorEastAsia"/>
          <w:noProof/>
          <w:lang w:val="es-ES" w:eastAsia="es-ES"/>
        </w:rPr>
      </w:pPr>
      <w:hyperlink w:anchor="_Toc49868771" w:history="1">
        <w:r w:rsidR="00505B4E" w:rsidRPr="00023D44">
          <w:rPr>
            <w:rStyle w:val="Hipervnculo"/>
            <w:noProof/>
          </w:rPr>
          <w:t>Figura 32 Después de la remoción de la carpeta</w:t>
        </w:r>
        <w:r w:rsidR="00505B4E">
          <w:rPr>
            <w:noProof/>
            <w:webHidden/>
          </w:rPr>
          <w:tab/>
        </w:r>
        <w:r w:rsidR="00505B4E">
          <w:rPr>
            <w:noProof/>
            <w:webHidden/>
          </w:rPr>
          <w:fldChar w:fldCharType="begin"/>
        </w:r>
        <w:r w:rsidR="00505B4E">
          <w:rPr>
            <w:noProof/>
            <w:webHidden/>
          </w:rPr>
          <w:instrText xml:space="preserve"> PAGEREF _Toc49868771 \h </w:instrText>
        </w:r>
        <w:r w:rsidR="00505B4E">
          <w:rPr>
            <w:noProof/>
            <w:webHidden/>
          </w:rPr>
        </w:r>
        <w:r w:rsidR="00505B4E">
          <w:rPr>
            <w:noProof/>
            <w:webHidden/>
          </w:rPr>
          <w:fldChar w:fldCharType="separate"/>
        </w:r>
        <w:r w:rsidR="00505B4E">
          <w:rPr>
            <w:noProof/>
            <w:webHidden/>
          </w:rPr>
          <w:t>28</w:t>
        </w:r>
        <w:r w:rsidR="00505B4E">
          <w:rPr>
            <w:noProof/>
            <w:webHidden/>
          </w:rPr>
          <w:fldChar w:fldCharType="end"/>
        </w:r>
      </w:hyperlink>
    </w:p>
    <w:p w14:paraId="305CE2B8" w14:textId="77777777" w:rsidR="00505B4E" w:rsidRDefault="00D00313">
      <w:pPr>
        <w:pStyle w:val="Tabladeilustraciones"/>
        <w:tabs>
          <w:tab w:val="right" w:leader="dot" w:pos="9111"/>
        </w:tabs>
        <w:rPr>
          <w:rFonts w:eastAsiaTheme="minorEastAsia"/>
          <w:noProof/>
          <w:lang w:val="es-ES" w:eastAsia="es-ES"/>
        </w:rPr>
      </w:pPr>
      <w:hyperlink w:anchor="_Toc49868772" w:history="1">
        <w:r w:rsidR="00505B4E" w:rsidRPr="00023D44">
          <w:rPr>
            <w:rStyle w:val="Hipervnculo"/>
            <w:noProof/>
          </w:rPr>
          <w:t>Figura 33 Demolición de losa de concreto reforzado</w:t>
        </w:r>
        <w:r w:rsidR="00505B4E">
          <w:rPr>
            <w:noProof/>
            <w:webHidden/>
          </w:rPr>
          <w:tab/>
        </w:r>
        <w:r w:rsidR="00505B4E">
          <w:rPr>
            <w:noProof/>
            <w:webHidden/>
          </w:rPr>
          <w:fldChar w:fldCharType="begin"/>
        </w:r>
        <w:r w:rsidR="00505B4E">
          <w:rPr>
            <w:noProof/>
            <w:webHidden/>
          </w:rPr>
          <w:instrText xml:space="preserve"> PAGEREF _Toc49868772 \h </w:instrText>
        </w:r>
        <w:r w:rsidR="00505B4E">
          <w:rPr>
            <w:noProof/>
            <w:webHidden/>
          </w:rPr>
        </w:r>
        <w:r w:rsidR="00505B4E">
          <w:rPr>
            <w:noProof/>
            <w:webHidden/>
          </w:rPr>
          <w:fldChar w:fldCharType="separate"/>
        </w:r>
        <w:r w:rsidR="00505B4E">
          <w:rPr>
            <w:noProof/>
            <w:webHidden/>
          </w:rPr>
          <w:t>29</w:t>
        </w:r>
        <w:r w:rsidR="00505B4E">
          <w:rPr>
            <w:noProof/>
            <w:webHidden/>
          </w:rPr>
          <w:fldChar w:fldCharType="end"/>
        </w:r>
      </w:hyperlink>
    </w:p>
    <w:p w14:paraId="76726CC1" w14:textId="77777777" w:rsidR="00505B4E" w:rsidRDefault="00D00313">
      <w:pPr>
        <w:pStyle w:val="Tabladeilustraciones"/>
        <w:tabs>
          <w:tab w:val="right" w:leader="dot" w:pos="9111"/>
        </w:tabs>
        <w:rPr>
          <w:rFonts w:eastAsiaTheme="minorEastAsia"/>
          <w:noProof/>
          <w:lang w:val="es-ES" w:eastAsia="es-ES"/>
        </w:rPr>
      </w:pPr>
      <w:hyperlink w:anchor="_Toc49868773" w:history="1">
        <w:r w:rsidR="00505B4E" w:rsidRPr="00023D44">
          <w:rPr>
            <w:rStyle w:val="Hipervnculo"/>
            <w:noProof/>
          </w:rPr>
          <w:t>Figura 34 Termino de demolición de losa de concreto reforzado</w:t>
        </w:r>
        <w:r w:rsidR="00505B4E">
          <w:rPr>
            <w:noProof/>
            <w:webHidden/>
          </w:rPr>
          <w:tab/>
        </w:r>
        <w:r w:rsidR="00505B4E">
          <w:rPr>
            <w:noProof/>
            <w:webHidden/>
          </w:rPr>
          <w:fldChar w:fldCharType="begin"/>
        </w:r>
        <w:r w:rsidR="00505B4E">
          <w:rPr>
            <w:noProof/>
            <w:webHidden/>
          </w:rPr>
          <w:instrText xml:space="preserve"> PAGEREF _Toc49868773 \h </w:instrText>
        </w:r>
        <w:r w:rsidR="00505B4E">
          <w:rPr>
            <w:noProof/>
            <w:webHidden/>
          </w:rPr>
        </w:r>
        <w:r w:rsidR="00505B4E">
          <w:rPr>
            <w:noProof/>
            <w:webHidden/>
          </w:rPr>
          <w:fldChar w:fldCharType="separate"/>
        </w:r>
        <w:r w:rsidR="00505B4E">
          <w:rPr>
            <w:noProof/>
            <w:webHidden/>
          </w:rPr>
          <w:t>29</w:t>
        </w:r>
        <w:r w:rsidR="00505B4E">
          <w:rPr>
            <w:noProof/>
            <w:webHidden/>
          </w:rPr>
          <w:fldChar w:fldCharType="end"/>
        </w:r>
      </w:hyperlink>
    </w:p>
    <w:p w14:paraId="1EC325FF" w14:textId="77777777" w:rsidR="00505B4E" w:rsidRDefault="00D00313">
      <w:pPr>
        <w:pStyle w:val="Tabladeilustraciones"/>
        <w:tabs>
          <w:tab w:val="right" w:leader="dot" w:pos="9111"/>
        </w:tabs>
        <w:rPr>
          <w:rFonts w:eastAsiaTheme="minorEastAsia"/>
          <w:noProof/>
          <w:lang w:val="es-ES" w:eastAsia="es-ES"/>
        </w:rPr>
      </w:pPr>
      <w:hyperlink w:anchor="_Toc49868774" w:history="1">
        <w:r w:rsidR="00505B4E" w:rsidRPr="00023D44">
          <w:rPr>
            <w:rStyle w:val="Hipervnculo"/>
            <w:noProof/>
          </w:rPr>
          <w:t>Figura 35 trabajos de demolición en diafragmas</w:t>
        </w:r>
        <w:r w:rsidR="00505B4E">
          <w:rPr>
            <w:noProof/>
            <w:webHidden/>
          </w:rPr>
          <w:tab/>
        </w:r>
        <w:r w:rsidR="00505B4E">
          <w:rPr>
            <w:noProof/>
            <w:webHidden/>
          </w:rPr>
          <w:fldChar w:fldCharType="begin"/>
        </w:r>
        <w:r w:rsidR="00505B4E">
          <w:rPr>
            <w:noProof/>
            <w:webHidden/>
          </w:rPr>
          <w:instrText xml:space="preserve"> PAGEREF _Toc49868774 \h </w:instrText>
        </w:r>
        <w:r w:rsidR="00505B4E">
          <w:rPr>
            <w:noProof/>
            <w:webHidden/>
          </w:rPr>
        </w:r>
        <w:r w:rsidR="00505B4E">
          <w:rPr>
            <w:noProof/>
            <w:webHidden/>
          </w:rPr>
          <w:fldChar w:fldCharType="separate"/>
        </w:r>
        <w:r w:rsidR="00505B4E">
          <w:rPr>
            <w:noProof/>
            <w:webHidden/>
          </w:rPr>
          <w:t>30</w:t>
        </w:r>
        <w:r w:rsidR="00505B4E">
          <w:rPr>
            <w:noProof/>
            <w:webHidden/>
          </w:rPr>
          <w:fldChar w:fldCharType="end"/>
        </w:r>
      </w:hyperlink>
    </w:p>
    <w:p w14:paraId="3F95611B" w14:textId="77777777" w:rsidR="00505B4E" w:rsidRDefault="00D00313">
      <w:pPr>
        <w:pStyle w:val="Tabladeilustraciones"/>
        <w:tabs>
          <w:tab w:val="right" w:leader="dot" w:pos="9111"/>
        </w:tabs>
        <w:rPr>
          <w:rFonts w:eastAsiaTheme="minorEastAsia"/>
          <w:noProof/>
          <w:lang w:val="es-ES" w:eastAsia="es-ES"/>
        </w:rPr>
      </w:pPr>
      <w:hyperlink w:anchor="_Toc49868775" w:history="1">
        <w:r w:rsidR="00505B4E" w:rsidRPr="00023D44">
          <w:rPr>
            <w:rStyle w:val="Hipervnculo"/>
            <w:noProof/>
          </w:rPr>
          <w:t>Figura 36 Término de trabajos de demolición en diafragmas</w:t>
        </w:r>
        <w:r w:rsidR="00505B4E">
          <w:rPr>
            <w:noProof/>
            <w:webHidden/>
          </w:rPr>
          <w:tab/>
        </w:r>
        <w:r w:rsidR="00505B4E">
          <w:rPr>
            <w:noProof/>
            <w:webHidden/>
          </w:rPr>
          <w:fldChar w:fldCharType="begin"/>
        </w:r>
        <w:r w:rsidR="00505B4E">
          <w:rPr>
            <w:noProof/>
            <w:webHidden/>
          </w:rPr>
          <w:instrText xml:space="preserve"> PAGEREF _Toc49868775 \h </w:instrText>
        </w:r>
        <w:r w:rsidR="00505B4E">
          <w:rPr>
            <w:noProof/>
            <w:webHidden/>
          </w:rPr>
        </w:r>
        <w:r w:rsidR="00505B4E">
          <w:rPr>
            <w:noProof/>
            <w:webHidden/>
          </w:rPr>
          <w:fldChar w:fldCharType="separate"/>
        </w:r>
        <w:r w:rsidR="00505B4E">
          <w:rPr>
            <w:noProof/>
            <w:webHidden/>
          </w:rPr>
          <w:t>30</w:t>
        </w:r>
        <w:r w:rsidR="00505B4E">
          <w:rPr>
            <w:noProof/>
            <w:webHidden/>
          </w:rPr>
          <w:fldChar w:fldCharType="end"/>
        </w:r>
      </w:hyperlink>
    </w:p>
    <w:p w14:paraId="60BB2EDC" w14:textId="77777777" w:rsidR="00505B4E" w:rsidRDefault="00D00313">
      <w:pPr>
        <w:pStyle w:val="Tabladeilustraciones"/>
        <w:tabs>
          <w:tab w:val="right" w:leader="dot" w:pos="9111"/>
        </w:tabs>
        <w:rPr>
          <w:rFonts w:eastAsiaTheme="minorEastAsia"/>
          <w:noProof/>
          <w:lang w:val="es-ES" w:eastAsia="es-ES"/>
        </w:rPr>
      </w:pPr>
      <w:hyperlink w:anchor="_Toc49868776" w:history="1">
        <w:r w:rsidR="00505B4E" w:rsidRPr="00023D44">
          <w:rPr>
            <w:rStyle w:val="Hipervnculo"/>
            <w:noProof/>
          </w:rPr>
          <w:t>Figura 37 Demolición de guarnición y remates de parapeto existente</w:t>
        </w:r>
        <w:r w:rsidR="00505B4E">
          <w:rPr>
            <w:noProof/>
            <w:webHidden/>
          </w:rPr>
          <w:tab/>
        </w:r>
        <w:r w:rsidR="00505B4E">
          <w:rPr>
            <w:noProof/>
            <w:webHidden/>
          </w:rPr>
          <w:fldChar w:fldCharType="begin"/>
        </w:r>
        <w:r w:rsidR="00505B4E">
          <w:rPr>
            <w:noProof/>
            <w:webHidden/>
          </w:rPr>
          <w:instrText xml:space="preserve"> PAGEREF _Toc49868776 \h </w:instrText>
        </w:r>
        <w:r w:rsidR="00505B4E">
          <w:rPr>
            <w:noProof/>
            <w:webHidden/>
          </w:rPr>
        </w:r>
        <w:r w:rsidR="00505B4E">
          <w:rPr>
            <w:noProof/>
            <w:webHidden/>
          </w:rPr>
          <w:fldChar w:fldCharType="separate"/>
        </w:r>
        <w:r w:rsidR="00505B4E">
          <w:rPr>
            <w:noProof/>
            <w:webHidden/>
          </w:rPr>
          <w:t>30</w:t>
        </w:r>
        <w:r w:rsidR="00505B4E">
          <w:rPr>
            <w:noProof/>
            <w:webHidden/>
          </w:rPr>
          <w:fldChar w:fldCharType="end"/>
        </w:r>
      </w:hyperlink>
    </w:p>
    <w:p w14:paraId="080196E6" w14:textId="77777777" w:rsidR="00505B4E" w:rsidRDefault="00D00313">
      <w:pPr>
        <w:pStyle w:val="Tabladeilustraciones"/>
        <w:tabs>
          <w:tab w:val="right" w:leader="dot" w:pos="9111"/>
        </w:tabs>
        <w:rPr>
          <w:rFonts w:eastAsiaTheme="minorEastAsia"/>
          <w:noProof/>
          <w:lang w:val="es-ES" w:eastAsia="es-ES"/>
        </w:rPr>
      </w:pPr>
      <w:hyperlink w:anchor="_Toc49868777" w:history="1">
        <w:r w:rsidR="00505B4E" w:rsidRPr="00023D44">
          <w:rPr>
            <w:rStyle w:val="Hipervnculo"/>
            <w:noProof/>
          </w:rPr>
          <w:t>Figura 38 Término de demolición en guarnición y  remates de parapeto</w:t>
        </w:r>
        <w:r w:rsidR="00505B4E">
          <w:rPr>
            <w:noProof/>
            <w:webHidden/>
          </w:rPr>
          <w:tab/>
        </w:r>
        <w:r w:rsidR="00505B4E">
          <w:rPr>
            <w:noProof/>
            <w:webHidden/>
          </w:rPr>
          <w:fldChar w:fldCharType="begin"/>
        </w:r>
        <w:r w:rsidR="00505B4E">
          <w:rPr>
            <w:noProof/>
            <w:webHidden/>
          </w:rPr>
          <w:instrText xml:space="preserve"> PAGEREF _Toc49868777 \h </w:instrText>
        </w:r>
        <w:r w:rsidR="00505B4E">
          <w:rPr>
            <w:noProof/>
            <w:webHidden/>
          </w:rPr>
        </w:r>
        <w:r w:rsidR="00505B4E">
          <w:rPr>
            <w:noProof/>
            <w:webHidden/>
          </w:rPr>
          <w:fldChar w:fldCharType="separate"/>
        </w:r>
        <w:r w:rsidR="00505B4E">
          <w:rPr>
            <w:noProof/>
            <w:webHidden/>
          </w:rPr>
          <w:t>31</w:t>
        </w:r>
        <w:r w:rsidR="00505B4E">
          <w:rPr>
            <w:noProof/>
            <w:webHidden/>
          </w:rPr>
          <w:fldChar w:fldCharType="end"/>
        </w:r>
      </w:hyperlink>
    </w:p>
    <w:p w14:paraId="4006BB63" w14:textId="77777777" w:rsidR="00505B4E" w:rsidRDefault="00D00313">
      <w:pPr>
        <w:pStyle w:val="Tabladeilustraciones"/>
        <w:tabs>
          <w:tab w:val="right" w:leader="dot" w:pos="9111"/>
        </w:tabs>
        <w:rPr>
          <w:rFonts w:eastAsiaTheme="minorEastAsia"/>
          <w:noProof/>
          <w:lang w:val="es-ES" w:eastAsia="es-ES"/>
        </w:rPr>
      </w:pPr>
      <w:hyperlink w:anchor="_Toc49868778" w:history="1">
        <w:r w:rsidR="00505B4E" w:rsidRPr="00023D44">
          <w:rPr>
            <w:rStyle w:val="Hipervnculo"/>
            <w:noProof/>
          </w:rPr>
          <w:t>Figura 39 Desmantelamiento de parpeto</w:t>
        </w:r>
        <w:r w:rsidR="00505B4E">
          <w:rPr>
            <w:noProof/>
            <w:webHidden/>
          </w:rPr>
          <w:tab/>
        </w:r>
        <w:r w:rsidR="00505B4E">
          <w:rPr>
            <w:noProof/>
            <w:webHidden/>
          </w:rPr>
          <w:fldChar w:fldCharType="begin"/>
        </w:r>
        <w:r w:rsidR="00505B4E">
          <w:rPr>
            <w:noProof/>
            <w:webHidden/>
          </w:rPr>
          <w:instrText xml:space="preserve"> PAGEREF _Toc49868778 \h </w:instrText>
        </w:r>
        <w:r w:rsidR="00505B4E">
          <w:rPr>
            <w:noProof/>
            <w:webHidden/>
          </w:rPr>
        </w:r>
        <w:r w:rsidR="00505B4E">
          <w:rPr>
            <w:noProof/>
            <w:webHidden/>
          </w:rPr>
          <w:fldChar w:fldCharType="separate"/>
        </w:r>
        <w:r w:rsidR="00505B4E">
          <w:rPr>
            <w:noProof/>
            <w:webHidden/>
          </w:rPr>
          <w:t>31</w:t>
        </w:r>
        <w:r w:rsidR="00505B4E">
          <w:rPr>
            <w:noProof/>
            <w:webHidden/>
          </w:rPr>
          <w:fldChar w:fldCharType="end"/>
        </w:r>
      </w:hyperlink>
    </w:p>
    <w:p w14:paraId="5D4FA9E4" w14:textId="77777777" w:rsidR="00505B4E" w:rsidRDefault="00D00313">
      <w:pPr>
        <w:pStyle w:val="Tabladeilustraciones"/>
        <w:tabs>
          <w:tab w:val="right" w:leader="dot" w:pos="9111"/>
        </w:tabs>
        <w:rPr>
          <w:rFonts w:eastAsiaTheme="minorEastAsia"/>
          <w:noProof/>
          <w:lang w:val="es-ES" w:eastAsia="es-ES"/>
        </w:rPr>
      </w:pPr>
      <w:hyperlink w:anchor="_Toc49868779" w:history="1">
        <w:r w:rsidR="00505B4E" w:rsidRPr="00023D44">
          <w:rPr>
            <w:rStyle w:val="Hipervnculo"/>
            <w:noProof/>
          </w:rPr>
          <w:t>Figura 40 Termino de desmantelamiento de parapeto</w:t>
        </w:r>
        <w:r w:rsidR="00505B4E">
          <w:rPr>
            <w:noProof/>
            <w:webHidden/>
          </w:rPr>
          <w:tab/>
        </w:r>
        <w:r w:rsidR="00505B4E">
          <w:rPr>
            <w:noProof/>
            <w:webHidden/>
          </w:rPr>
          <w:fldChar w:fldCharType="begin"/>
        </w:r>
        <w:r w:rsidR="00505B4E">
          <w:rPr>
            <w:noProof/>
            <w:webHidden/>
          </w:rPr>
          <w:instrText xml:space="preserve"> PAGEREF _Toc49868779 \h </w:instrText>
        </w:r>
        <w:r w:rsidR="00505B4E">
          <w:rPr>
            <w:noProof/>
            <w:webHidden/>
          </w:rPr>
        </w:r>
        <w:r w:rsidR="00505B4E">
          <w:rPr>
            <w:noProof/>
            <w:webHidden/>
          </w:rPr>
          <w:fldChar w:fldCharType="separate"/>
        </w:r>
        <w:r w:rsidR="00505B4E">
          <w:rPr>
            <w:noProof/>
            <w:webHidden/>
          </w:rPr>
          <w:t>31</w:t>
        </w:r>
        <w:r w:rsidR="00505B4E">
          <w:rPr>
            <w:noProof/>
            <w:webHidden/>
          </w:rPr>
          <w:fldChar w:fldCharType="end"/>
        </w:r>
      </w:hyperlink>
    </w:p>
    <w:p w14:paraId="5435835E" w14:textId="77777777" w:rsidR="00505B4E" w:rsidRDefault="00D00313">
      <w:pPr>
        <w:pStyle w:val="Tabladeilustraciones"/>
        <w:tabs>
          <w:tab w:val="right" w:leader="dot" w:pos="9111"/>
        </w:tabs>
        <w:rPr>
          <w:rFonts w:eastAsiaTheme="minorEastAsia"/>
          <w:noProof/>
          <w:lang w:val="es-ES" w:eastAsia="es-ES"/>
        </w:rPr>
      </w:pPr>
      <w:hyperlink w:anchor="_Toc49868780" w:history="1">
        <w:r w:rsidR="00505B4E" w:rsidRPr="00023D44">
          <w:rPr>
            <w:rStyle w:val="Hipervnculo"/>
            <w:noProof/>
          </w:rPr>
          <w:t>Figura 41 Estribo y aleros de mampostería existentes</w:t>
        </w:r>
        <w:r w:rsidR="00505B4E">
          <w:rPr>
            <w:noProof/>
            <w:webHidden/>
          </w:rPr>
          <w:tab/>
        </w:r>
        <w:r w:rsidR="00505B4E">
          <w:rPr>
            <w:noProof/>
            <w:webHidden/>
          </w:rPr>
          <w:fldChar w:fldCharType="begin"/>
        </w:r>
        <w:r w:rsidR="00505B4E">
          <w:rPr>
            <w:noProof/>
            <w:webHidden/>
          </w:rPr>
          <w:instrText xml:space="preserve"> PAGEREF _Toc49868780 \h </w:instrText>
        </w:r>
        <w:r w:rsidR="00505B4E">
          <w:rPr>
            <w:noProof/>
            <w:webHidden/>
          </w:rPr>
        </w:r>
        <w:r w:rsidR="00505B4E">
          <w:rPr>
            <w:noProof/>
            <w:webHidden/>
          </w:rPr>
          <w:fldChar w:fldCharType="separate"/>
        </w:r>
        <w:r w:rsidR="00505B4E">
          <w:rPr>
            <w:noProof/>
            <w:webHidden/>
          </w:rPr>
          <w:t>32</w:t>
        </w:r>
        <w:r w:rsidR="00505B4E">
          <w:rPr>
            <w:noProof/>
            <w:webHidden/>
          </w:rPr>
          <w:fldChar w:fldCharType="end"/>
        </w:r>
      </w:hyperlink>
    </w:p>
    <w:p w14:paraId="23FD8A70" w14:textId="77777777" w:rsidR="00505B4E" w:rsidRDefault="00D00313">
      <w:pPr>
        <w:pStyle w:val="Tabladeilustraciones"/>
        <w:tabs>
          <w:tab w:val="right" w:leader="dot" w:pos="9111"/>
        </w:tabs>
        <w:rPr>
          <w:rFonts w:eastAsiaTheme="minorEastAsia"/>
          <w:noProof/>
          <w:lang w:val="es-ES" w:eastAsia="es-ES"/>
        </w:rPr>
      </w:pPr>
      <w:hyperlink w:anchor="_Toc49868781" w:history="1">
        <w:r w:rsidR="00505B4E" w:rsidRPr="00023D44">
          <w:rPr>
            <w:rStyle w:val="Hipervnculo"/>
            <w:noProof/>
          </w:rPr>
          <w:t>Figura 42 demolición de estibo y alero</w:t>
        </w:r>
        <w:r w:rsidR="00505B4E">
          <w:rPr>
            <w:noProof/>
            <w:webHidden/>
          </w:rPr>
          <w:tab/>
        </w:r>
        <w:r w:rsidR="00505B4E">
          <w:rPr>
            <w:noProof/>
            <w:webHidden/>
          </w:rPr>
          <w:fldChar w:fldCharType="begin"/>
        </w:r>
        <w:r w:rsidR="00505B4E">
          <w:rPr>
            <w:noProof/>
            <w:webHidden/>
          </w:rPr>
          <w:instrText xml:space="preserve"> PAGEREF _Toc49868781 \h </w:instrText>
        </w:r>
        <w:r w:rsidR="00505B4E">
          <w:rPr>
            <w:noProof/>
            <w:webHidden/>
          </w:rPr>
        </w:r>
        <w:r w:rsidR="00505B4E">
          <w:rPr>
            <w:noProof/>
            <w:webHidden/>
          </w:rPr>
          <w:fldChar w:fldCharType="separate"/>
        </w:r>
        <w:r w:rsidR="00505B4E">
          <w:rPr>
            <w:noProof/>
            <w:webHidden/>
          </w:rPr>
          <w:t>32</w:t>
        </w:r>
        <w:r w:rsidR="00505B4E">
          <w:rPr>
            <w:noProof/>
            <w:webHidden/>
          </w:rPr>
          <w:fldChar w:fldCharType="end"/>
        </w:r>
      </w:hyperlink>
    </w:p>
    <w:p w14:paraId="50B4A3A2" w14:textId="77777777" w:rsidR="00505B4E" w:rsidRDefault="00D00313">
      <w:pPr>
        <w:pStyle w:val="Tabladeilustraciones"/>
        <w:tabs>
          <w:tab w:val="right" w:leader="dot" w:pos="9111"/>
        </w:tabs>
        <w:rPr>
          <w:rFonts w:eastAsiaTheme="minorEastAsia"/>
          <w:noProof/>
          <w:lang w:val="es-ES" w:eastAsia="es-ES"/>
        </w:rPr>
      </w:pPr>
      <w:hyperlink w:anchor="_Toc49868782" w:history="1">
        <w:r w:rsidR="00505B4E" w:rsidRPr="00023D44">
          <w:rPr>
            <w:rStyle w:val="Hipervnculo"/>
            <w:noProof/>
          </w:rPr>
          <w:t>Figura 43Termno de demolición de estribos y aleros</w:t>
        </w:r>
        <w:r w:rsidR="00505B4E">
          <w:rPr>
            <w:noProof/>
            <w:webHidden/>
          </w:rPr>
          <w:tab/>
        </w:r>
        <w:r w:rsidR="00505B4E">
          <w:rPr>
            <w:noProof/>
            <w:webHidden/>
          </w:rPr>
          <w:fldChar w:fldCharType="begin"/>
        </w:r>
        <w:r w:rsidR="00505B4E">
          <w:rPr>
            <w:noProof/>
            <w:webHidden/>
          </w:rPr>
          <w:instrText xml:space="preserve"> PAGEREF _Toc49868782 \h </w:instrText>
        </w:r>
        <w:r w:rsidR="00505B4E">
          <w:rPr>
            <w:noProof/>
            <w:webHidden/>
          </w:rPr>
        </w:r>
        <w:r w:rsidR="00505B4E">
          <w:rPr>
            <w:noProof/>
            <w:webHidden/>
          </w:rPr>
          <w:fldChar w:fldCharType="separate"/>
        </w:r>
        <w:r w:rsidR="00505B4E">
          <w:rPr>
            <w:noProof/>
            <w:webHidden/>
          </w:rPr>
          <w:t>33</w:t>
        </w:r>
        <w:r w:rsidR="00505B4E">
          <w:rPr>
            <w:noProof/>
            <w:webHidden/>
          </w:rPr>
          <w:fldChar w:fldCharType="end"/>
        </w:r>
      </w:hyperlink>
    </w:p>
    <w:p w14:paraId="3CF6597D" w14:textId="77777777" w:rsidR="00505B4E" w:rsidRDefault="00D00313">
      <w:pPr>
        <w:pStyle w:val="Tabladeilustraciones"/>
        <w:tabs>
          <w:tab w:val="right" w:leader="dot" w:pos="9111"/>
        </w:tabs>
        <w:rPr>
          <w:rFonts w:eastAsiaTheme="minorEastAsia"/>
          <w:noProof/>
          <w:lang w:val="es-ES" w:eastAsia="es-ES"/>
        </w:rPr>
      </w:pPr>
      <w:hyperlink w:anchor="_Toc49868783" w:history="1">
        <w:r w:rsidR="00505B4E" w:rsidRPr="00023D44">
          <w:rPr>
            <w:rStyle w:val="Hipervnculo"/>
            <w:noProof/>
          </w:rPr>
          <w:t>Figura 44 Corona exitente</w:t>
        </w:r>
        <w:r w:rsidR="00505B4E">
          <w:rPr>
            <w:noProof/>
            <w:webHidden/>
          </w:rPr>
          <w:tab/>
        </w:r>
        <w:r w:rsidR="00505B4E">
          <w:rPr>
            <w:noProof/>
            <w:webHidden/>
          </w:rPr>
          <w:fldChar w:fldCharType="begin"/>
        </w:r>
        <w:r w:rsidR="00505B4E">
          <w:rPr>
            <w:noProof/>
            <w:webHidden/>
          </w:rPr>
          <w:instrText xml:space="preserve"> PAGEREF _Toc49868783 \h </w:instrText>
        </w:r>
        <w:r w:rsidR="00505B4E">
          <w:rPr>
            <w:noProof/>
            <w:webHidden/>
          </w:rPr>
        </w:r>
        <w:r w:rsidR="00505B4E">
          <w:rPr>
            <w:noProof/>
            <w:webHidden/>
          </w:rPr>
          <w:fldChar w:fldCharType="separate"/>
        </w:r>
        <w:r w:rsidR="00505B4E">
          <w:rPr>
            <w:noProof/>
            <w:webHidden/>
          </w:rPr>
          <w:t>33</w:t>
        </w:r>
        <w:r w:rsidR="00505B4E">
          <w:rPr>
            <w:noProof/>
            <w:webHidden/>
          </w:rPr>
          <w:fldChar w:fldCharType="end"/>
        </w:r>
      </w:hyperlink>
    </w:p>
    <w:p w14:paraId="51D3EFDE" w14:textId="77777777" w:rsidR="00505B4E" w:rsidRDefault="00D00313">
      <w:pPr>
        <w:pStyle w:val="Tabladeilustraciones"/>
        <w:tabs>
          <w:tab w:val="right" w:leader="dot" w:pos="9111"/>
        </w:tabs>
        <w:rPr>
          <w:rFonts w:eastAsiaTheme="minorEastAsia"/>
          <w:noProof/>
          <w:lang w:val="es-ES" w:eastAsia="es-ES"/>
        </w:rPr>
      </w:pPr>
      <w:hyperlink w:anchor="_Toc49868784" w:history="1">
        <w:r w:rsidR="00505B4E" w:rsidRPr="00023D44">
          <w:rPr>
            <w:rStyle w:val="Hipervnculo"/>
            <w:noProof/>
          </w:rPr>
          <w:t>Figura 45 Demolición de corona</w:t>
        </w:r>
        <w:r w:rsidR="00505B4E">
          <w:rPr>
            <w:noProof/>
            <w:webHidden/>
          </w:rPr>
          <w:tab/>
        </w:r>
        <w:r w:rsidR="00505B4E">
          <w:rPr>
            <w:noProof/>
            <w:webHidden/>
          </w:rPr>
          <w:fldChar w:fldCharType="begin"/>
        </w:r>
        <w:r w:rsidR="00505B4E">
          <w:rPr>
            <w:noProof/>
            <w:webHidden/>
          </w:rPr>
          <w:instrText xml:space="preserve"> PAGEREF _Toc49868784 \h </w:instrText>
        </w:r>
        <w:r w:rsidR="00505B4E">
          <w:rPr>
            <w:noProof/>
            <w:webHidden/>
          </w:rPr>
        </w:r>
        <w:r w:rsidR="00505B4E">
          <w:rPr>
            <w:noProof/>
            <w:webHidden/>
          </w:rPr>
          <w:fldChar w:fldCharType="separate"/>
        </w:r>
        <w:r w:rsidR="00505B4E">
          <w:rPr>
            <w:noProof/>
            <w:webHidden/>
          </w:rPr>
          <w:t>33</w:t>
        </w:r>
        <w:r w:rsidR="00505B4E">
          <w:rPr>
            <w:noProof/>
            <w:webHidden/>
          </w:rPr>
          <w:fldChar w:fldCharType="end"/>
        </w:r>
      </w:hyperlink>
    </w:p>
    <w:p w14:paraId="4AA60139" w14:textId="77777777" w:rsidR="00505B4E" w:rsidRDefault="00D00313">
      <w:pPr>
        <w:pStyle w:val="Tabladeilustraciones"/>
        <w:tabs>
          <w:tab w:val="right" w:leader="dot" w:pos="9111"/>
        </w:tabs>
        <w:rPr>
          <w:rFonts w:eastAsiaTheme="minorEastAsia"/>
          <w:noProof/>
          <w:lang w:val="es-ES" w:eastAsia="es-ES"/>
        </w:rPr>
      </w:pPr>
      <w:hyperlink w:anchor="_Toc49868785" w:history="1">
        <w:r w:rsidR="00505B4E" w:rsidRPr="00023D44">
          <w:rPr>
            <w:rStyle w:val="Hipervnculo"/>
            <w:noProof/>
          </w:rPr>
          <w:t>Figura 46 termina de demolición de corona</w:t>
        </w:r>
        <w:r w:rsidR="00505B4E">
          <w:rPr>
            <w:noProof/>
            <w:webHidden/>
          </w:rPr>
          <w:tab/>
        </w:r>
        <w:r w:rsidR="00505B4E">
          <w:rPr>
            <w:noProof/>
            <w:webHidden/>
          </w:rPr>
          <w:fldChar w:fldCharType="begin"/>
        </w:r>
        <w:r w:rsidR="00505B4E">
          <w:rPr>
            <w:noProof/>
            <w:webHidden/>
          </w:rPr>
          <w:instrText xml:space="preserve"> PAGEREF _Toc49868785 \h </w:instrText>
        </w:r>
        <w:r w:rsidR="00505B4E">
          <w:rPr>
            <w:noProof/>
            <w:webHidden/>
          </w:rPr>
        </w:r>
        <w:r w:rsidR="00505B4E">
          <w:rPr>
            <w:noProof/>
            <w:webHidden/>
          </w:rPr>
          <w:fldChar w:fldCharType="separate"/>
        </w:r>
        <w:r w:rsidR="00505B4E">
          <w:rPr>
            <w:noProof/>
            <w:webHidden/>
          </w:rPr>
          <w:t>34</w:t>
        </w:r>
        <w:r w:rsidR="00505B4E">
          <w:rPr>
            <w:noProof/>
            <w:webHidden/>
          </w:rPr>
          <w:fldChar w:fldCharType="end"/>
        </w:r>
      </w:hyperlink>
    </w:p>
    <w:p w14:paraId="5D89BEEC" w14:textId="77777777" w:rsidR="00505B4E" w:rsidRDefault="00D00313">
      <w:pPr>
        <w:pStyle w:val="Tabladeilustraciones"/>
        <w:tabs>
          <w:tab w:val="right" w:leader="dot" w:pos="9111"/>
        </w:tabs>
        <w:rPr>
          <w:rFonts w:eastAsiaTheme="minorEastAsia"/>
          <w:noProof/>
          <w:lang w:val="es-ES" w:eastAsia="es-ES"/>
        </w:rPr>
      </w:pPr>
      <w:hyperlink w:anchor="_Toc49868786" w:history="1">
        <w:r w:rsidR="00505B4E" w:rsidRPr="00023D44">
          <w:rPr>
            <w:rStyle w:val="Hipervnculo"/>
            <w:noProof/>
          </w:rPr>
          <w:t>Figura 47 Muro de  respaldo</w:t>
        </w:r>
        <w:r w:rsidR="00505B4E">
          <w:rPr>
            <w:noProof/>
            <w:webHidden/>
          </w:rPr>
          <w:tab/>
        </w:r>
        <w:r w:rsidR="00505B4E">
          <w:rPr>
            <w:noProof/>
            <w:webHidden/>
          </w:rPr>
          <w:fldChar w:fldCharType="begin"/>
        </w:r>
        <w:r w:rsidR="00505B4E">
          <w:rPr>
            <w:noProof/>
            <w:webHidden/>
          </w:rPr>
          <w:instrText xml:space="preserve"> PAGEREF _Toc49868786 \h </w:instrText>
        </w:r>
        <w:r w:rsidR="00505B4E">
          <w:rPr>
            <w:noProof/>
            <w:webHidden/>
          </w:rPr>
        </w:r>
        <w:r w:rsidR="00505B4E">
          <w:rPr>
            <w:noProof/>
            <w:webHidden/>
          </w:rPr>
          <w:fldChar w:fldCharType="separate"/>
        </w:r>
        <w:r w:rsidR="00505B4E">
          <w:rPr>
            <w:noProof/>
            <w:webHidden/>
          </w:rPr>
          <w:t>34</w:t>
        </w:r>
        <w:r w:rsidR="00505B4E">
          <w:rPr>
            <w:noProof/>
            <w:webHidden/>
          </w:rPr>
          <w:fldChar w:fldCharType="end"/>
        </w:r>
      </w:hyperlink>
    </w:p>
    <w:p w14:paraId="086E4E10" w14:textId="77777777" w:rsidR="00505B4E" w:rsidRDefault="00D00313">
      <w:pPr>
        <w:pStyle w:val="Tabladeilustraciones"/>
        <w:tabs>
          <w:tab w:val="right" w:leader="dot" w:pos="9111"/>
        </w:tabs>
        <w:rPr>
          <w:rFonts w:eastAsiaTheme="minorEastAsia"/>
          <w:noProof/>
          <w:lang w:val="es-ES" w:eastAsia="es-ES"/>
        </w:rPr>
      </w:pPr>
      <w:hyperlink w:anchor="_Toc49868787" w:history="1">
        <w:r w:rsidR="00505B4E" w:rsidRPr="00023D44">
          <w:rPr>
            <w:rStyle w:val="Hipervnculo"/>
            <w:noProof/>
          </w:rPr>
          <w:t>Figura 48 Demolición de muro de respaldo</w:t>
        </w:r>
        <w:r w:rsidR="00505B4E">
          <w:rPr>
            <w:noProof/>
            <w:webHidden/>
          </w:rPr>
          <w:tab/>
        </w:r>
        <w:r w:rsidR="00505B4E">
          <w:rPr>
            <w:noProof/>
            <w:webHidden/>
          </w:rPr>
          <w:fldChar w:fldCharType="begin"/>
        </w:r>
        <w:r w:rsidR="00505B4E">
          <w:rPr>
            <w:noProof/>
            <w:webHidden/>
          </w:rPr>
          <w:instrText xml:space="preserve"> PAGEREF _Toc49868787 \h </w:instrText>
        </w:r>
        <w:r w:rsidR="00505B4E">
          <w:rPr>
            <w:noProof/>
            <w:webHidden/>
          </w:rPr>
        </w:r>
        <w:r w:rsidR="00505B4E">
          <w:rPr>
            <w:noProof/>
            <w:webHidden/>
          </w:rPr>
          <w:fldChar w:fldCharType="separate"/>
        </w:r>
        <w:r w:rsidR="00505B4E">
          <w:rPr>
            <w:noProof/>
            <w:webHidden/>
          </w:rPr>
          <w:t>34</w:t>
        </w:r>
        <w:r w:rsidR="00505B4E">
          <w:rPr>
            <w:noProof/>
            <w:webHidden/>
          </w:rPr>
          <w:fldChar w:fldCharType="end"/>
        </w:r>
      </w:hyperlink>
    </w:p>
    <w:p w14:paraId="0AB565A0" w14:textId="77777777" w:rsidR="00505B4E" w:rsidRDefault="00D00313">
      <w:pPr>
        <w:pStyle w:val="Tabladeilustraciones"/>
        <w:tabs>
          <w:tab w:val="right" w:leader="dot" w:pos="9111"/>
        </w:tabs>
        <w:rPr>
          <w:rFonts w:eastAsiaTheme="minorEastAsia"/>
          <w:noProof/>
          <w:lang w:val="es-ES" w:eastAsia="es-ES"/>
        </w:rPr>
      </w:pPr>
      <w:hyperlink w:anchor="_Toc49868788" w:history="1">
        <w:r w:rsidR="00505B4E" w:rsidRPr="00023D44">
          <w:rPr>
            <w:rStyle w:val="Hipervnculo"/>
            <w:noProof/>
          </w:rPr>
          <w:t>Figura 49 Demolición de banco de concreto</w:t>
        </w:r>
        <w:r w:rsidR="00505B4E">
          <w:rPr>
            <w:noProof/>
            <w:webHidden/>
          </w:rPr>
          <w:tab/>
        </w:r>
        <w:r w:rsidR="00505B4E">
          <w:rPr>
            <w:noProof/>
            <w:webHidden/>
          </w:rPr>
          <w:fldChar w:fldCharType="begin"/>
        </w:r>
        <w:r w:rsidR="00505B4E">
          <w:rPr>
            <w:noProof/>
            <w:webHidden/>
          </w:rPr>
          <w:instrText xml:space="preserve"> PAGEREF _Toc49868788 \h </w:instrText>
        </w:r>
        <w:r w:rsidR="00505B4E">
          <w:rPr>
            <w:noProof/>
            <w:webHidden/>
          </w:rPr>
        </w:r>
        <w:r w:rsidR="00505B4E">
          <w:rPr>
            <w:noProof/>
            <w:webHidden/>
          </w:rPr>
          <w:fldChar w:fldCharType="separate"/>
        </w:r>
        <w:r w:rsidR="00505B4E">
          <w:rPr>
            <w:noProof/>
            <w:webHidden/>
          </w:rPr>
          <w:t>35</w:t>
        </w:r>
        <w:r w:rsidR="00505B4E">
          <w:rPr>
            <w:noProof/>
            <w:webHidden/>
          </w:rPr>
          <w:fldChar w:fldCharType="end"/>
        </w:r>
      </w:hyperlink>
    </w:p>
    <w:p w14:paraId="6C086C3C" w14:textId="77777777" w:rsidR="00505B4E" w:rsidRDefault="00D00313">
      <w:pPr>
        <w:pStyle w:val="Tabladeilustraciones"/>
        <w:tabs>
          <w:tab w:val="right" w:leader="dot" w:pos="9111"/>
        </w:tabs>
        <w:rPr>
          <w:rFonts w:eastAsiaTheme="minorEastAsia"/>
          <w:noProof/>
          <w:lang w:val="es-ES" w:eastAsia="es-ES"/>
        </w:rPr>
      </w:pPr>
      <w:hyperlink w:anchor="_Toc49868789" w:history="1">
        <w:r w:rsidR="00505B4E" w:rsidRPr="00023D44">
          <w:rPr>
            <w:rStyle w:val="Hipervnculo"/>
            <w:noProof/>
          </w:rPr>
          <w:t>Figura 50 Estructura de mampostería existente</w:t>
        </w:r>
        <w:r w:rsidR="00505B4E">
          <w:rPr>
            <w:noProof/>
            <w:webHidden/>
          </w:rPr>
          <w:tab/>
        </w:r>
        <w:r w:rsidR="00505B4E">
          <w:rPr>
            <w:noProof/>
            <w:webHidden/>
          </w:rPr>
          <w:fldChar w:fldCharType="begin"/>
        </w:r>
        <w:r w:rsidR="00505B4E">
          <w:rPr>
            <w:noProof/>
            <w:webHidden/>
          </w:rPr>
          <w:instrText xml:space="preserve"> PAGEREF _Toc49868789 \h </w:instrText>
        </w:r>
        <w:r w:rsidR="00505B4E">
          <w:rPr>
            <w:noProof/>
            <w:webHidden/>
          </w:rPr>
        </w:r>
        <w:r w:rsidR="00505B4E">
          <w:rPr>
            <w:noProof/>
            <w:webHidden/>
          </w:rPr>
          <w:fldChar w:fldCharType="separate"/>
        </w:r>
        <w:r w:rsidR="00505B4E">
          <w:rPr>
            <w:noProof/>
            <w:webHidden/>
          </w:rPr>
          <w:t>35</w:t>
        </w:r>
        <w:r w:rsidR="00505B4E">
          <w:rPr>
            <w:noProof/>
            <w:webHidden/>
          </w:rPr>
          <w:fldChar w:fldCharType="end"/>
        </w:r>
      </w:hyperlink>
    </w:p>
    <w:p w14:paraId="1A2D3415" w14:textId="77777777" w:rsidR="00505B4E" w:rsidRDefault="00D00313">
      <w:pPr>
        <w:pStyle w:val="Tabladeilustraciones"/>
        <w:tabs>
          <w:tab w:val="right" w:leader="dot" w:pos="9111"/>
        </w:tabs>
        <w:rPr>
          <w:rFonts w:eastAsiaTheme="minorEastAsia"/>
          <w:noProof/>
          <w:lang w:val="es-ES" w:eastAsia="es-ES"/>
        </w:rPr>
      </w:pPr>
      <w:hyperlink w:anchor="_Toc49868790" w:history="1">
        <w:r w:rsidR="00505B4E" w:rsidRPr="00023D44">
          <w:rPr>
            <w:rStyle w:val="Hipervnculo"/>
            <w:noProof/>
          </w:rPr>
          <w:t>Figura 51Demolición de estructura de mampostería existente</w:t>
        </w:r>
        <w:r w:rsidR="00505B4E">
          <w:rPr>
            <w:noProof/>
            <w:webHidden/>
          </w:rPr>
          <w:tab/>
        </w:r>
        <w:r w:rsidR="00505B4E">
          <w:rPr>
            <w:noProof/>
            <w:webHidden/>
          </w:rPr>
          <w:fldChar w:fldCharType="begin"/>
        </w:r>
        <w:r w:rsidR="00505B4E">
          <w:rPr>
            <w:noProof/>
            <w:webHidden/>
          </w:rPr>
          <w:instrText xml:space="preserve"> PAGEREF _Toc49868790 \h </w:instrText>
        </w:r>
        <w:r w:rsidR="00505B4E">
          <w:rPr>
            <w:noProof/>
            <w:webHidden/>
          </w:rPr>
        </w:r>
        <w:r w:rsidR="00505B4E">
          <w:rPr>
            <w:noProof/>
            <w:webHidden/>
          </w:rPr>
          <w:fldChar w:fldCharType="separate"/>
        </w:r>
        <w:r w:rsidR="00505B4E">
          <w:rPr>
            <w:noProof/>
            <w:webHidden/>
          </w:rPr>
          <w:t>36</w:t>
        </w:r>
        <w:r w:rsidR="00505B4E">
          <w:rPr>
            <w:noProof/>
            <w:webHidden/>
          </w:rPr>
          <w:fldChar w:fldCharType="end"/>
        </w:r>
      </w:hyperlink>
    </w:p>
    <w:p w14:paraId="5333CDE3" w14:textId="77777777" w:rsidR="00505B4E" w:rsidRDefault="00D00313">
      <w:pPr>
        <w:pStyle w:val="Tabladeilustraciones"/>
        <w:tabs>
          <w:tab w:val="right" w:leader="dot" w:pos="9111"/>
        </w:tabs>
        <w:rPr>
          <w:rFonts w:eastAsiaTheme="minorEastAsia"/>
          <w:noProof/>
          <w:lang w:val="es-ES" w:eastAsia="es-ES"/>
        </w:rPr>
      </w:pPr>
      <w:hyperlink w:anchor="_Toc49868791" w:history="1">
        <w:r w:rsidR="00505B4E" w:rsidRPr="00023D44">
          <w:rPr>
            <w:rStyle w:val="Hipervnculo"/>
            <w:noProof/>
          </w:rPr>
          <w:t>Figura 52Término de demolición de estructura de  mamposteria</w:t>
        </w:r>
        <w:r w:rsidR="00505B4E">
          <w:rPr>
            <w:noProof/>
            <w:webHidden/>
          </w:rPr>
          <w:tab/>
        </w:r>
        <w:r w:rsidR="00505B4E">
          <w:rPr>
            <w:noProof/>
            <w:webHidden/>
          </w:rPr>
          <w:fldChar w:fldCharType="begin"/>
        </w:r>
        <w:r w:rsidR="00505B4E">
          <w:rPr>
            <w:noProof/>
            <w:webHidden/>
          </w:rPr>
          <w:instrText xml:space="preserve"> PAGEREF _Toc49868791 \h </w:instrText>
        </w:r>
        <w:r w:rsidR="00505B4E">
          <w:rPr>
            <w:noProof/>
            <w:webHidden/>
          </w:rPr>
        </w:r>
        <w:r w:rsidR="00505B4E">
          <w:rPr>
            <w:noProof/>
            <w:webHidden/>
          </w:rPr>
          <w:fldChar w:fldCharType="separate"/>
        </w:r>
        <w:r w:rsidR="00505B4E">
          <w:rPr>
            <w:noProof/>
            <w:webHidden/>
          </w:rPr>
          <w:t>36</w:t>
        </w:r>
        <w:r w:rsidR="00505B4E">
          <w:rPr>
            <w:noProof/>
            <w:webHidden/>
          </w:rPr>
          <w:fldChar w:fldCharType="end"/>
        </w:r>
      </w:hyperlink>
    </w:p>
    <w:p w14:paraId="056E6984" w14:textId="77777777" w:rsidR="00505B4E" w:rsidRDefault="00D00313">
      <w:pPr>
        <w:pStyle w:val="Tabladeilustraciones"/>
        <w:tabs>
          <w:tab w:val="right" w:leader="dot" w:pos="9111"/>
        </w:tabs>
        <w:rPr>
          <w:rFonts w:eastAsiaTheme="minorEastAsia"/>
          <w:noProof/>
          <w:lang w:val="es-ES" w:eastAsia="es-ES"/>
        </w:rPr>
      </w:pPr>
      <w:hyperlink w:anchor="_Toc49868792" w:history="1">
        <w:r w:rsidR="00505B4E" w:rsidRPr="00023D44">
          <w:rPr>
            <w:rStyle w:val="Hipervnculo"/>
            <w:noProof/>
          </w:rPr>
          <w:t>Figura 53 Parapeto metálico para banqueta T-34.4.1</w:t>
        </w:r>
        <w:r w:rsidR="00505B4E">
          <w:rPr>
            <w:noProof/>
            <w:webHidden/>
          </w:rPr>
          <w:tab/>
        </w:r>
        <w:r w:rsidR="00505B4E">
          <w:rPr>
            <w:noProof/>
            <w:webHidden/>
          </w:rPr>
          <w:fldChar w:fldCharType="begin"/>
        </w:r>
        <w:r w:rsidR="00505B4E">
          <w:rPr>
            <w:noProof/>
            <w:webHidden/>
          </w:rPr>
          <w:instrText xml:space="preserve"> PAGEREF _Toc49868792 \h </w:instrText>
        </w:r>
        <w:r w:rsidR="00505B4E">
          <w:rPr>
            <w:noProof/>
            <w:webHidden/>
          </w:rPr>
        </w:r>
        <w:r w:rsidR="00505B4E">
          <w:rPr>
            <w:noProof/>
            <w:webHidden/>
          </w:rPr>
          <w:fldChar w:fldCharType="separate"/>
        </w:r>
        <w:r w:rsidR="00505B4E">
          <w:rPr>
            <w:noProof/>
            <w:webHidden/>
          </w:rPr>
          <w:t>37</w:t>
        </w:r>
        <w:r w:rsidR="00505B4E">
          <w:rPr>
            <w:noProof/>
            <w:webHidden/>
          </w:rPr>
          <w:fldChar w:fldCharType="end"/>
        </w:r>
      </w:hyperlink>
    </w:p>
    <w:p w14:paraId="77D29D94" w14:textId="77777777" w:rsidR="00505B4E" w:rsidRDefault="00D00313">
      <w:pPr>
        <w:pStyle w:val="Tabladeilustraciones"/>
        <w:tabs>
          <w:tab w:val="right" w:leader="dot" w:pos="9111"/>
        </w:tabs>
        <w:rPr>
          <w:rFonts w:eastAsiaTheme="minorEastAsia"/>
          <w:noProof/>
          <w:lang w:val="es-ES" w:eastAsia="es-ES"/>
        </w:rPr>
      </w:pPr>
      <w:hyperlink w:anchor="_Toc49868793" w:history="1">
        <w:r w:rsidR="00505B4E" w:rsidRPr="00023D44">
          <w:rPr>
            <w:rStyle w:val="Hipervnculo"/>
            <w:noProof/>
          </w:rPr>
          <w:t>Figura 54 Suministro Habilitado y Colocado de acero para parapetos</w:t>
        </w:r>
        <w:r w:rsidR="00505B4E">
          <w:rPr>
            <w:noProof/>
            <w:webHidden/>
          </w:rPr>
          <w:tab/>
        </w:r>
        <w:r w:rsidR="00505B4E">
          <w:rPr>
            <w:noProof/>
            <w:webHidden/>
          </w:rPr>
          <w:fldChar w:fldCharType="begin"/>
        </w:r>
        <w:r w:rsidR="00505B4E">
          <w:rPr>
            <w:noProof/>
            <w:webHidden/>
          </w:rPr>
          <w:instrText xml:space="preserve"> PAGEREF _Toc49868793 \h </w:instrText>
        </w:r>
        <w:r w:rsidR="00505B4E">
          <w:rPr>
            <w:noProof/>
            <w:webHidden/>
          </w:rPr>
        </w:r>
        <w:r w:rsidR="00505B4E">
          <w:rPr>
            <w:noProof/>
            <w:webHidden/>
          </w:rPr>
          <w:fldChar w:fldCharType="separate"/>
        </w:r>
        <w:r w:rsidR="00505B4E">
          <w:rPr>
            <w:noProof/>
            <w:webHidden/>
          </w:rPr>
          <w:t>41</w:t>
        </w:r>
        <w:r w:rsidR="00505B4E">
          <w:rPr>
            <w:noProof/>
            <w:webHidden/>
          </w:rPr>
          <w:fldChar w:fldCharType="end"/>
        </w:r>
      </w:hyperlink>
    </w:p>
    <w:p w14:paraId="65F4328C" w14:textId="77777777" w:rsidR="00505B4E" w:rsidRDefault="00D00313">
      <w:pPr>
        <w:pStyle w:val="Tabladeilustraciones"/>
        <w:tabs>
          <w:tab w:val="right" w:leader="dot" w:pos="9111"/>
        </w:tabs>
        <w:rPr>
          <w:rFonts w:eastAsiaTheme="minorEastAsia"/>
          <w:noProof/>
          <w:lang w:val="es-ES" w:eastAsia="es-ES"/>
        </w:rPr>
      </w:pPr>
      <w:hyperlink w:anchor="_Toc49868794" w:history="1">
        <w:r w:rsidR="00505B4E" w:rsidRPr="00023D44">
          <w:rPr>
            <w:rStyle w:val="Hipervnculo"/>
            <w:noProof/>
          </w:rPr>
          <w:t>Figura 55 Parapeto de acero</w:t>
        </w:r>
        <w:r w:rsidR="00505B4E">
          <w:rPr>
            <w:noProof/>
            <w:webHidden/>
          </w:rPr>
          <w:tab/>
        </w:r>
        <w:r w:rsidR="00505B4E">
          <w:rPr>
            <w:noProof/>
            <w:webHidden/>
          </w:rPr>
          <w:fldChar w:fldCharType="begin"/>
        </w:r>
        <w:r w:rsidR="00505B4E">
          <w:rPr>
            <w:noProof/>
            <w:webHidden/>
          </w:rPr>
          <w:instrText xml:space="preserve"> PAGEREF _Toc49868794 \h </w:instrText>
        </w:r>
        <w:r w:rsidR="00505B4E">
          <w:rPr>
            <w:noProof/>
            <w:webHidden/>
          </w:rPr>
        </w:r>
        <w:r w:rsidR="00505B4E">
          <w:rPr>
            <w:noProof/>
            <w:webHidden/>
          </w:rPr>
          <w:fldChar w:fldCharType="separate"/>
        </w:r>
        <w:r w:rsidR="00505B4E">
          <w:rPr>
            <w:noProof/>
            <w:webHidden/>
          </w:rPr>
          <w:t>41</w:t>
        </w:r>
        <w:r w:rsidR="00505B4E">
          <w:rPr>
            <w:noProof/>
            <w:webHidden/>
          </w:rPr>
          <w:fldChar w:fldCharType="end"/>
        </w:r>
      </w:hyperlink>
    </w:p>
    <w:p w14:paraId="64440165" w14:textId="77777777" w:rsidR="00505B4E" w:rsidRDefault="00D00313">
      <w:pPr>
        <w:pStyle w:val="Tabladeilustraciones"/>
        <w:tabs>
          <w:tab w:val="right" w:leader="dot" w:pos="9111"/>
        </w:tabs>
        <w:rPr>
          <w:rFonts w:eastAsiaTheme="minorEastAsia"/>
          <w:noProof/>
          <w:lang w:val="es-ES" w:eastAsia="es-ES"/>
        </w:rPr>
      </w:pPr>
      <w:hyperlink w:anchor="_Toc49868795" w:history="1">
        <w:r w:rsidR="00505B4E" w:rsidRPr="00023D44">
          <w:rPr>
            <w:rStyle w:val="Hipervnculo"/>
            <w:noProof/>
          </w:rPr>
          <w:t>Figura 56 suministro habilitado y colocado de acero en rematen de parapeto</w:t>
        </w:r>
        <w:r w:rsidR="00505B4E">
          <w:rPr>
            <w:noProof/>
            <w:webHidden/>
          </w:rPr>
          <w:tab/>
        </w:r>
        <w:r w:rsidR="00505B4E">
          <w:rPr>
            <w:noProof/>
            <w:webHidden/>
          </w:rPr>
          <w:fldChar w:fldCharType="begin"/>
        </w:r>
        <w:r w:rsidR="00505B4E">
          <w:rPr>
            <w:noProof/>
            <w:webHidden/>
          </w:rPr>
          <w:instrText xml:space="preserve"> PAGEREF _Toc49868795 \h </w:instrText>
        </w:r>
        <w:r w:rsidR="00505B4E">
          <w:rPr>
            <w:noProof/>
            <w:webHidden/>
          </w:rPr>
        </w:r>
        <w:r w:rsidR="00505B4E">
          <w:rPr>
            <w:noProof/>
            <w:webHidden/>
          </w:rPr>
          <w:fldChar w:fldCharType="separate"/>
        </w:r>
        <w:r w:rsidR="00505B4E">
          <w:rPr>
            <w:noProof/>
            <w:webHidden/>
          </w:rPr>
          <w:t>42</w:t>
        </w:r>
        <w:r w:rsidR="00505B4E">
          <w:rPr>
            <w:noProof/>
            <w:webHidden/>
          </w:rPr>
          <w:fldChar w:fldCharType="end"/>
        </w:r>
      </w:hyperlink>
    </w:p>
    <w:p w14:paraId="1FF6660C" w14:textId="77777777" w:rsidR="00505B4E" w:rsidRDefault="00D00313">
      <w:pPr>
        <w:pStyle w:val="Tabladeilustraciones"/>
        <w:tabs>
          <w:tab w:val="right" w:leader="dot" w:pos="9111"/>
        </w:tabs>
        <w:rPr>
          <w:rFonts w:eastAsiaTheme="minorEastAsia"/>
          <w:noProof/>
          <w:lang w:val="es-ES" w:eastAsia="es-ES"/>
        </w:rPr>
      </w:pPr>
      <w:hyperlink w:anchor="_Toc49868796" w:history="1">
        <w:r w:rsidR="00505B4E" w:rsidRPr="00023D44">
          <w:rPr>
            <w:rStyle w:val="Hipervnculo"/>
            <w:noProof/>
          </w:rPr>
          <w:t>Figura 57A cero de refuerzo en remate</w:t>
        </w:r>
        <w:r w:rsidR="00505B4E">
          <w:rPr>
            <w:noProof/>
            <w:webHidden/>
          </w:rPr>
          <w:tab/>
        </w:r>
        <w:r w:rsidR="00505B4E">
          <w:rPr>
            <w:noProof/>
            <w:webHidden/>
          </w:rPr>
          <w:fldChar w:fldCharType="begin"/>
        </w:r>
        <w:r w:rsidR="00505B4E">
          <w:rPr>
            <w:noProof/>
            <w:webHidden/>
          </w:rPr>
          <w:instrText xml:space="preserve"> PAGEREF _Toc49868796 \h </w:instrText>
        </w:r>
        <w:r w:rsidR="00505B4E">
          <w:rPr>
            <w:noProof/>
            <w:webHidden/>
          </w:rPr>
        </w:r>
        <w:r w:rsidR="00505B4E">
          <w:rPr>
            <w:noProof/>
            <w:webHidden/>
          </w:rPr>
          <w:fldChar w:fldCharType="separate"/>
        </w:r>
        <w:r w:rsidR="00505B4E">
          <w:rPr>
            <w:noProof/>
            <w:webHidden/>
          </w:rPr>
          <w:t>43</w:t>
        </w:r>
        <w:r w:rsidR="00505B4E">
          <w:rPr>
            <w:noProof/>
            <w:webHidden/>
          </w:rPr>
          <w:fldChar w:fldCharType="end"/>
        </w:r>
      </w:hyperlink>
    </w:p>
    <w:p w14:paraId="4AB5927B" w14:textId="77777777" w:rsidR="00505B4E" w:rsidRDefault="00D00313">
      <w:pPr>
        <w:pStyle w:val="Tabladeilustraciones"/>
        <w:tabs>
          <w:tab w:val="right" w:leader="dot" w:pos="9111"/>
        </w:tabs>
        <w:rPr>
          <w:rFonts w:eastAsiaTheme="minorEastAsia"/>
          <w:noProof/>
          <w:lang w:val="es-ES" w:eastAsia="es-ES"/>
        </w:rPr>
      </w:pPr>
      <w:hyperlink w:anchor="_Toc49868797" w:history="1">
        <w:r w:rsidR="00505B4E" w:rsidRPr="00023D44">
          <w:rPr>
            <w:rStyle w:val="Hipervnculo"/>
            <w:noProof/>
          </w:rPr>
          <w:t>Figura 58 construcion de remate de concreto reforzado</w:t>
        </w:r>
        <w:r w:rsidR="00505B4E">
          <w:rPr>
            <w:noProof/>
            <w:webHidden/>
          </w:rPr>
          <w:tab/>
        </w:r>
        <w:r w:rsidR="00505B4E">
          <w:rPr>
            <w:noProof/>
            <w:webHidden/>
          </w:rPr>
          <w:fldChar w:fldCharType="begin"/>
        </w:r>
        <w:r w:rsidR="00505B4E">
          <w:rPr>
            <w:noProof/>
            <w:webHidden/>
          </w:rPr>
          <w:instrText xml:space="preserve"> PAGEREF _Toc49868797 \h </w:instrText>
        </w:r>
        <w:r w:rsidR="00505B4E">
          <w:rPr>
            <w:noProof/>
            <w:webHidden/>
          </w:rPr>
        </w:r>
        <w:r w:rsidR="00505B4E">
          <w:rPr>
            <w:noProof/>
            <w:webHidden/>
          </w:rPr>
          <w:fldChar w:fldCharType="separate"/>
        </w:r>
        <w:r w:rsidR="00505B4E">
          <w:rPr>
            <w:noProof/>
            <w:webHidden/>
          </w:rPr>
          <w:t>43</w:t>
        </w:r>
        <w:r w:rsidR="00505B4E">
          <w:rPr>
            <w:noProof/>
            <w:webHidden/>
          </w:rPr>
          <w:fldChar w:fldCharType="end"/>
        </w:r>
      </w:hyperlink>
    </w:p>
    <w:p w14:paraId="32C15466" w14:textId="77777777" w:rsidR="00505B4E" w:rsidRDefault="00D00313">
      <w:pPr>
        <w:pStyle w:val="Tabladeilustraciones"/>
        <w:tabs>
          <w:tab w:val="right" w:leader="dot" w:pos="9111"/>
        </w:tabs>
        <w:rPr>
          <w:rFonts w:eastAsiaTheme="minorEastAsia"/>
          <w:noProof/>
          <w:lang w:val="es-ES" w:eastAsia="es-ES"/>
        </w:rPr>
      </w:pPr>
      <w:hyperlink w:anchor="_Toc49868798" w:history="1">
        <w:r w:rsidR="00505B4E" w:rsidRPr="00023D44">
          <w:rPr>
            <w:rStyle w:val="Hipervnculo"/>
            <w:noProof/>
          </w:rPr>
          <w:t>Figura 59Construcion de baqueta de concreto reforzado</w:t>
        </w:r>
        <w:r w:rsidR="00505B4E">
          <w:rPr>
            <w:noProof/>
            <w:webHidden/>
          </w:rPr>
          <w:tab/>
        </w:r>
        <w:r w:rsidR="00505B4E">
          <w:rPr>
            <w:noProof/>
            <w:webHidden/>
          </w:rPr>
          <w:fldChar w:fldCharType="begin"/>
        </w:r>
        <w:r w:rsidR="00505B4E">
          <w:rPr>
            <w:noProof/>
            <w:webHidden/>
          </w:rPr>
          <w:instrText xml:space="preserve"> PAGEREF _Toc49868798 \h </w:instrText>
        </w:r>
        <w:r w:rsidR="00505B4E">
          <w:rPr>
            <w:noProof/>
            <w:webHidden/>
          </w:rPr>
        </w:r>
        <w:r w:rsidR="00505B4E">
          <w:rPr>
            <w:noProof/>
            <w:webHidden/>
          </w:rPr>
          <w:fldChar w:fldCharType="separate"/>
        </w:r>
        <w:r w:rsidR="00505B4E">
          <w:rPr>
            <w:noProof/>
            <w:webHidden/>
          </w:rPr>
          <w:t>44</w:t>
        </w:r>
        <w:r w:rsidR="00505B4E">
          <w:rPr>
            <w:noProof/>
            <w:webHidden/>
          </w:rPr>
          <w:fldChar w:fldCharType="end"/>
        </w:r>
      </w:hyperlink>
    </w:p>
    <w:p w14:paraId="3DCF8D1E" w14:textId="77777777" w:rsidR="00505B4E" w:rsidRDefault="00D00313">
      <w:pPr>
        <w:pStyle w:val="Tabladeilustraciones"/>
        <w:tabs>
          <w:tab w:val="right" w:leader="dot" w:pos="9111"/>
        </w:tabs>
        <w:rPr>
          <w:rFonts w:eastAsiaTheme="minorEastAsia"/>
          <w:noProof/>
          <w:lang w:val="es-ES" w:eastAsia="es-ES"/>
        </w:rPr>
      </w:pPr>
      <w:hyperlink w:anchor="_Toc49868799" w:history="1">
        <w:r w:rsidR="00505B4E" w:rsidRPr="00023D44">
          <w:rPr>
            <w:rStyle w:val="Hipervnculo"/>
            <w:noProof/>
          </w:rPr>
          <w:t>Figura 60  Acabado de banqueta de concreto reforzado</w:t>
        </w:r>
        <w:r w:rsidR="00505B4E">
          <w:rPr>
            <w:noProof/>
            <w:webHidden/>
          </w:rPr>
          <w:tab/>
        </w:r>
        <w:r w:rsidR="00505B4E">
          <w:rPr>
            <w:noProof/>
            <w:webHidden/>
          </w:rPr>
          <w:fldChar w:fldCharType="begin"/>
        </w:r>
        <w:r w:rsidR="00505B4E">
          <w:rPr>
            <w:noProof/>
            <w:webHidden/>
          </w:rPr>
          <w:instrText xml:space="preserve"> PAGEREF _Toc49868799 \h </w:instrText>
        </w:r>
        <w:r w:rsidR="00505B4E">
          <w:rPr>
            <w:noProof/>
            <w:webHidden/>
          </w:rPr>
        </w:r>
        <w:r w:rsidR="00505B4E">
          <w:rPr>
            <w:noProof/>
            <w:webHidden/>
          </w:rPr>
          <w:fldChar w:fldCharType="separate"/>
        </w:r>
        <w:r w:rsidR="00505B4E">
          <w:rPr>
            <w:noProof/>
            <w:webHidden/>
          </w:rPr>
          <w:t>44</w:t>
        </w:r>
        <w:r w:rsidR="00505B4E">
          <w:rPr>
            <w:noProof/>
            <w:webHidden/>
          </w:rPr>
          <w:fldChar w:fldCharType="end"/>
        </w:r>
      </w:hyperlink>
    </w:p>
    <w:p w14:paraId="5E659D5A" w14:textId="77777777" w:rsidR="00505B4E" w:rsidRDefault="00D00313">
      <w:pPr>
        <w:pStyle w:val="Tabladeilustraciones"/>
        <w:tabs>
          <w:tab w:val="right" w:leader="dot" w:pos="9111"/>
        </w:tabs>
        <w:rPr>
          <w:rFonts w:eastAsiaTheme="minorEastAsia"/>
          <w:noProof/>
          <w:lang w:val="es-ES" w:eastAsia="es-ES"/>
        </w:rPr>
      </w:pPr>
      <w:hyperlink w:anchor="_Toc49868800" w:history="1">
        <w:r w:rsidR="00505B4E" w:rsidRPr="00023D44">
          <w:rPr>
            <w:rStyle w:val="Hipervnculo"/>
            <w:noProof/>
          </w:rPr>
          <w:t>Figura 61Colocado de tubería de cartón</w:t>
        </w:r>
        <w:r w:rsidR="00505B4E">
          <w:rPr>
            <w:noProof/>
            <w:webHidden/>
          </w:rPr>
          <w:tab/>
        </w:r>
        <w:r w:rsidR="00505B4E">
          <w:rPr>
            <w:noProof/>
            <w:webHidden/>
          </w:rPr>
          <w:fldChar w:fldCharType="begin"/>
        </w:r>
        <w:r w:rsidR="00505B4E">
          <w:rPr>
            <w:noProof/>
            <w:webHidden/>
          </w:rPr>
          <w:instrText xml:space="preserve"> PAGEREF _Toc49868800 \h </w:instrText>
        </w:r>
        <w:r w:rsidR="00505B4E">
          <w:rPr>
            <w:noProof/>
            <w:webHidden/>
          </w:rPr>
        </w:r>
        <w:r w:rsidR="00505B4E">
          <w:rPr>
            <w:noProof/>
            <w:webHidden/>
          </w:rPr>
          <w:fldChar w:fldCharType="separate"/>
        </w:r>
        <w:r w:rsidR="00505B4E">
          <w:rPr>
            <w:noProof/>
            <w:webHidden/>
          </w:rPr>
          <w:t>45</w:t>
        </w:r>
        <w:r w:rsidR="00505B4E">
          <w:rPr>
            <w:noProof/>
            <w:webHidden/>
          </w:rPr>
          <w:fldChar w:fldCharType="end"/>
        </w:r>
      </w:hyperlink>
    </w:p>
    <w:p w14:paraId="7B525D48" w14:textId="77777777" w:rsidR="00505B4E" w:rsidRDefault="00D00313">
      <w:pPr>
        <w:pStyle w:val="Tabladeilustraciones"/>
        <w:tabs>
          <w:tab w:val="right" w:leader="dot" w:pos="9111"/>
        </w:tabs>
        <w:rPr>
          <w:rFonts w:eastAsiaTheme="minorEastAsia"/>
          <w:noProof/>
          <w:lang w:val="es-ES" w:eastAsia="es-ES"/>
        </w:rPr>
      </w:pPr>
      <w:hyperlink w:anchor="_Toc49868801" w:history="1">
        <w:r w:rsidR="00505B4E" w:rsidRPr="00023D44">
          <w:rPr>
            <w:rStyle w:val="Hipervnculo"/>
            <w:noProof/>
          </w:rPr>
          <w:t>Figura 62 Término de colocación de tubería de cartón</w:t>
        </w:r>
        <w:r w:rsidR="00505B4E">
          <w:rPr>
            <w:noProof/>
            <w:webHidden/>
          </w:rPr>
          <w:tab/>
        </w:r>
        <w:r w:rsidR="00505B4E">
          <w:rPr>
            <w:noProof/>
            <w:webHidden/>
          </w:rPr>
          <w:fldChar w:fldCharType="begin"/>
        </w:r>
        <w:r w:rsidR="00505B4E">
          <w:rPr>
            <w:noProof/>
            <w:webHidden/>
          </w:rPr>
          <w:instrText xml:space="preserve"> PAGEREF _Toc49868801 \h </w:instrText>
        </w:r>
        <w:r w:rsidR="00505B4E">
          <w:rPr>
            <w:noProof/>
            <w:webHidden/>
          </w:rPr>
        </w:r>
        <w:r w:rsidR="00505B4E">
          <w:rPr>
            <w:noProof/>
            <w:webHidden/>
          </w:rPr>
          <w:fldChar w:fldCharType="separate"/>
        </w:r>
        <w:r w:rsidR="00505B4E">
          <w:rPr>
            <w:noProof/>
            <w:webHidden/>
          </w:rPr>
          <w:t>45</w:t>
        </w:r>
        <w:r w:rsidR="00505B4E">
          <w:rPr>
            <w:noProof/>
            <w:webHidden/>
          </w:rPr>
          <w:fldChar w:fldCharType="end"/>
        </w:r>
      </w:hyperlink>
    </w:p>
    <w:p w14:paraId="21D1A053" w14:textId="77777777" w:rsidR="00505B4E" w:rsidRDefault="00D00313">
      <w:pPr>
        <w:pStyle w:val="Tabladeilustraciones"/>
        <w:tabs>
          <w:tab w:val="right" w:leader="dot" w:pos="9111"/>
        </w:tabs>
        <w:rPr>
          <w:rFonts w:eastAsiaTheme="minorEastAsia"/>
          <w:noProof/>
          <w:lang w:val="es-ES" w:eastAsia="es-ES"/>
        </w:rPr>
      </w:pPr>
      <w:hyperlink w:anchor="_Toc49868802" w:history="1">
        <w:r w:rsidR="00505B4E" w:rsidRPr="00023D44">
          <w:rPr>
            <w:rStyle w:val="Hipervnculo"/>
            <w:noProof/>
          </w:rPr>
          <w:t>Figura 63 Preparación de superficie para colocación de gatos hidráulicos</w:t>
        </w:r>
        <w:r w:rsidR="00505B4E">
          <w:rPr>
            <w:noProof/>
            <w:webHidden/>
          </w:rPr>
          <w:tab/>
        </w:r>
        <w:r w:rsidR="00505B4E">
          <w:rPr>
            <w:noProof/>
            <w:webHidden/>
          </w:rPr>
          <w:fldChar w:fldCharType="begin"/>
        </w:r>
        <w:r w:rsidR="00505B4E">
          <w:rPr>
            <w:noProof/>
            <w:webHidden/>
          </w:rPr>
          <w:instrText xml:space="preserve"> PAGEREF _Toc49868802 \h </w:instrText>
        </w:r>
        <w:r w:rsidR="00505B4E">
          <w:rPr>
            <w:noProof/>
            <w:webHidden/>
          </w:rPr>
        </w:r>
        <w:r w:rsidR="00505B4E">
          <w:rPr>
            <w:noProof/>
            <w:webHidden/>
          </w:rPr>
          <w:fldChar w:fldCharType="separate"/>
        </w:r>
        <w:r w:rsidR="00505B4E">
          <w:rPr>
            <w:noProof/>
            <w:webHidden/>
          </w:rPr>
          <w:t>47</w:t>
        </w:r>
        <w:r w:rsidR="00505B4E">
          <w:rPr>
            <w:noProof/>
            <w:webHidden/>
          </w:rPr>
          <w:fldChar w:fldCharType="end"/>
        </w:r>
      </w:hyperlink>
    </w:p>
    <w:p w14:paraId="02004BB9" w14:textId="77777777" w:rsidR="00505B4E" w:rsidRDefault="00D00313">
      <w:pPr>
        <w:pStyle w:val="Tabladeilustraciones"/>
        <w:tabs>
          <w:tab w:val="right" w:leader="dot" w:pos="9111"/>
        </w:tabs>
        <w:rPr>
          <w:rFonts w:eastAsiaTheme="minorEastAsia"/>
          <w:noProof/>
          <w:lang w:val="es-ES" w:eastAsia="es-ES"/>
        </w:rPr>
      </w:pPr>
      <w:hyperlink w:anchor="_Toc49868803" w:history="1">
        <w:r w:rsidR="00505B4E" w:rsidRPr="00023D44">
          <w:rPr>
            <w:rStyle w:val="Hipervnculo"/>
            <w:noProof/>
          </w:rPr>
          <w:t>Figura 64 Colocación de gatos hidráulicos</w:t>
        </w:r>
        <w:r w:rsidR="00505B4E">
          <w:rPr>
            <w:noProof/>
            <w:webHidden/>
          </w:rPr>
          <w:tab/>
        </w:r>
        <w:r w:rsidR="00505B4E">
          <w:rPr>
            <w:noProof/>
            <w:webHidden/>
          </w:rPr>
          <w:fldChar w:fldCharType="begin"/>
        </w:r>
        <w:r w:rsidR="00505B4E">
          <w:rPr>
            <w:noProof/>
            <w:webHidden/>
          </w:rPr>
          <w:instrText xml:space="preserve"> PAGEREF _Toc49868803 \h </w:instrText>
        </w:r>
        <w:r w:rsidR="00505B4E">
          <w:rPr>
            <w:noProof/>
            <w:webHidden/>
          </w:rPr>
        </w:r>
        <w:r w:rsidR="00505B4E">
          <w:rPr>
            <w:noProof/>
            <w:webHidden/>
          </w:rPr>
          <w:fldChar w:fldCharType="separate"/>
        </w:r>
        <w:r w:rsidR="00505B4E">
          <w:rPr>
            <w:noProof/>
            <w:webHidden/>
          </w:rPr>
          <w:t>47</w:t>
        </w:r>
        <w:r w:rsidR="00505B4E">
          <w:rPr>
            <w:noProof/>
            <w:webHidden/>
          </w:rPr>
          <w:fldChar w:fldCharType="end"/>
        </w:r>
      </w:hyperlink>
    </w:p>
    <w:p w14:paraId="6065BB31" w14:textId="77777777" w:rsidR="00505B4E" w:rsidRDefault="00D00313">
      <w:pPr>
        <w:pStyle w:val="Tabladeilustraciones"/>
        <w:tabs>
          <w:tab w:val="right" w:leader="dot" w:pos="9111"/>
        </w:tabs>
        <w:rPr>
          <w:rFonts w:eastAsiaTheme="minorEastAsia"/>
          <w:noProof/>
          <w:lang w:val="es-ES" w:eastAsia="es-ES"/>
        </w:rPr>
      </w:pPr>
      <w:hyperlink w:anchor="_Toc49868804" w:history="1">
        <w:r w:rsidR="00505B4E" w:rsidRPr="00023D44">
          <w:rPr>
            <w:rStyle w:val="Hipervnculo"/>
            <w:noProof/>
          </w:rPr>
          <w:t>Figura 65 Izaje de superestrutura</w:t>
        </w:r>
        <w:r w:rsidR="00505B4E">
          <w:rPr>
            <w:noProof/>
            <w:webHidden/>
          </w:rPr>
          <w:tab/>
        </w:r>
        <w:r w:rsidR="00505B4E">
          <w:rPr>
            <w:noProof/>
            <w:webHidden/>
          </w:rPr>
          <w:fldChar w:fldCharType="begin"/>
        </w:r>
        <w:r w:rsidR="00505B4E">
          <w:rPr>
            <w:noProof/>
            <w:webHidden/>
          </w:rPr>
          <w:instrText xml:space="preserve"> PAGEREF _Toc49868804 \h </w:instrText>
        </w:r>
        <w:r w:rsidR="00505B4E">
          <w:rPr>
            <w:noProof/>
            <w:webHidden/>
          </w:rPr>
        </w:r>
        <w:r w:rsidR="00505B4E">
          <w:rPr>
            <w:noProof/>
            <w:webHidden/>
          </w:rPr>
          <w:fldChar w:fldCharType="separate"/>
        </w:r>
        <w:r w:rsidR="00505B4E">
          <w:rPr>
            <w:noProof/>
            <w:webHidden/>
          </w:rPr>
          <w:t>47</w:t>
        </w:r>
        <w:r w:rsidR="00505B4E">
          <w:rPr>
            <w:noProof/>
            <w:webHidden/>
          </w:rPr>
          <w:fldChar w:fldCharType="end"/>
        </w:r>
      </w:hyperlink>
    </w:p>
    <w:p w14:paraId="39CB2F7B" w14:textId="77777777" w:rsidR="00505B4E" w:rsidRDefault="00D00313">
      <w:pPr>
        <w:pStyle w:val="Tabladeilustraciones"/>
        <w:tabs>
          <w:tab w:val="right" w:leader="dot" w:pos="9111"/>
        </w:tabs>
        <w:rPr>
          <w:rFonts w:eastAsiaTheme="minorEastAsia"/>
          <w:noProof/>
          <w:lang w:val="es-ES" w:eastAsia="es-ES"/>
        </w:rPr>
      </w:pPr>
      <w:hyperlink w:anchor="_Toc49868805" w:history="1">
        <w:r w:rsidR="00505B4E" w:rsidRPr="00023D44">
          <w:rPr>
            <w:rStyle w:val="Hipervnculo"/>
            <w:noProof/>
          </w:rPr>
          <w:t>Figura 66 Placas de acero de 20x20 x2.5</w:t>
        </w:r>
        <w:r w:rsidR="00505B4E">
          <w:rPr>
            <w:noProof/>
            <w:webHidden/>
          </w:rPr>
          <w:tab/>
        </w:r>
        <w:r w:rsidR="00505B4E">
          <w:rPr>
            <w:noProof/>
            <w:webHidden/>
          </w:rPr>
          <w:fldChar w:fldCharType="begin"/>
        </w:r>
        <w:r w:rsidR="00505B4E">
          <w:rPr>
            <w:noProof/>
            <w:webHidden/>
          </w:rPr>
          <w:instrText xml:space="preserve"> PAGEREF _Toc49868805 \h </w:instrText>
        </w:r>
        <w:r w:rsidR="00505B4E">
          <w:rPr>
            <w:noProof/>
            <w:webHidden/>
          </w:rPr>
        </w:r>
        <w:r w:rsidR="00505B4E">
          <w:rPr>
            <w:noProof/>
            <w:webHidden/>
          </w:rPr>
          <w:fldChar w:fldCharType="separate"/>
        </w:r>
        <w:r w:rsidR="00505B4E">
          <w:rPr>
            <w:noProof/>
            <w:webHidden/>
          </w:rPr>
          <w:t>48</w:t>
        </w:r>
        <w:r w:rsidR="00505B4E">
          <w:rPr>
            <w:noProof/>
            <w:webHidden/>
          </w:rPr>
          <w:fldChar w:fldCharType="end"/>
        </w:r>
      </w:hyperlink>
    </w:p>
    <w:p w14:paraId="42E942A6" w14:textId="77777777" w:rsidR="00505B4E" w:rsidRDefault="00D00313">
      <w:pPr>
        <w:pStyle w:val="Tabladeilustraciones"/>
        <w:tabs>
          <w:tab w:val="right" w:leader="dot" w:pos="9111"/>
        </w:tabs>
        <w:rPr>
          <w:rFonts w:eastAsiaTheme="minorEastAsia"/>
          <w:noProof/>
          <w:lang w:val="es-ES" w:eastAsia="es-ES"/>
        </w:rPr>
      </w:pPr>
      <w:hyperlink w:anchor="_Toc49868806" w:history="1">
        <w:r w:rsidR="00505B4E" w:rsidRPr="00023D44">
          <w:rPr>
            <w:rStyle w:val="Hipervnculo"/>
            <w:noProof/>
          </w:rPr>
          <w:t>Figura 67 Placas de acero para el paso de vehículos durante el izaje</w:t>
        </w:r>
        <w:r w:rsidR="00505B4E">
          <w:rPr>
            <w:noProof/>
            <w:webHidden/>
          </w:rPr>
          <w:tab/>
        </w:r>
        <w:r w:rsidR="00505B4E">
          <w:rPr>
            <w:noProof/>
            <w:webHidden/>
          </w:rPr>
          <w:fldChar w:fldCharType="begin"/>
        </w:r>
        <w:r w:rsidR="00505B4E">
          <w:rPr>
            <w:noProof/>
            <w:webHidden/>
          </w:rPr>
          <w:instrText xml:space="preserve"> PAGEREF _Toc49868806 \h </w:instrText>
        </w:r>
        <w:r w:rsidR="00505B4E">
          <w:rPr>
            <w:noProof/>
            <w:webHidden/>
          </w:rPr>
        </w:r>
        <w:r w:rsidR="00505B4E">
          <w:rPr>
            <w:noProof/>
            <w:webHidden/>
          </w:rPr>
          <w:fldChar w:fldCharType="separate"/>
        </w:r>
        <w:r w:rsidR="00505B4E">
          <w:rPr>
            <w:noProof/>
            <w:webHidden/>
          </w:rPr>
          <w:t>48</w:t>
        </w:r>
        <w:r w:rsidR="00505B4E">
          <w:rPr>
            <w:noProof/>
            <w:webHidden/>
          </w:rPr>
          <w:fldChar w:fldCharType="end"/>
        </w:r>
      </w:hyperlink>
    </w:p>
    <w:p w14:paraId="09AEA04B" w14:textId="77777777" w:rsidR="00505B4E" w:rsidRDefault="00D00313">
      <w:pPr>
        <w:pStyle w:val="Tabladeilustraciones"/>
        <w:tabs>
          <w:tab w:val="right" w:leader="dot" w:pos="9111"/>
        </w:tabs>
        <w:rPr>
          <w:rFonts w:eastAsiaTheme="minorEastAsia"/>
          <w:noProof/>
          <w:lang w:val="es-ES" w:eastAsia="es-ES"/>
        </w:rPr>
      </w:pPr>
      <w:hyperlink w:anchor="_Toc49868807" w:history="1">
        <w:r w:rsidR="00505B4E" w:rsidRPr="00023D44">
          <w:rPr>
            <w:rStyle w:val="Hipervnculo"/>
            <w:noProof/>
          </w:rPr>
          <w:t>Figura 68 Suministro habilitado y colocado de acero en losa de rodamiento</w:t>
        </w:r>
        <w:r w:rsidR="00505B4E">
          <w:rPr>
            <w:noProof/>
            <w:webHidden/>
          </w:rPr>
          <w:tab/>
        </w:r>
        <w:r w:rsidR="00505B4E">
          <w:rPr>
            <w:noProof/>
            <w:webHidden/>
          </w:rPr>
          <w:fldChar w:fldCharType="begin"/>
        </w:r>
        <w:r w:rsidR="00505B4E">
          <w:rPr>
            <w:noProof/>
            <w:webHidden/>
          </w:rPr>
          <w:instrText xml:space="preserve"> PAGEREF _Toc49868807 \h </w:instrText>
        </w:r>
        <w:r w:rsidR="00505B4E">
          <w:rPr>
            <w:noProof/>
            <w:webHidden/>
          </w:rPr>
        </w:r>
        <w:r w:rsidR="00505B4E">
          <w:rPr>
            <w:noProof/>
            <w:webHidden/>
          </w:rPr>
          <w:fldChar w:fldCharType="separate"/>
        </w:r>
        <w:r w:rsidR="00505B4E">
          <w:rPr>
            <w:noProof/>
            <w:webHidden/>
          </w:rPr>
          <w:t>51</w:t>
        </w:r>
        <w:r w:rsidR="00505B4E">
          <w:rPr>
            <w:noProof/>
            <w:webHidden/>
          </w:rPr>
          <w:fldChar w:fldCharType="end"/>
        </w:r>
      </w:hyperlink>
    </w:p>
    <w:p w14:paraId="0B480363" w14:textId="77777777" w:rsidR="00505B4E" w:rsidRDefault="00D00313">
      <w:pPr>
        <w:pStyle w:val="Tabladeilustraciones"/>
        <w:tabs>
          <w:tab w:val="right" w:leader="dot" w:pos="9111"/>
        </w:tabs>
        <w:rPr>
          <w:rFonts w:eastAsiaTheme="minorEastAsia"/>
          <w:noProof/>
          <w:lang w:val="es-ES" w:eastAsia="es-ES"/>
        </w:rPr>
      </w:pPr>
      <w:hyperlink w:anchor="_Toc49868808" w:history="1">
        <w:r w:rsidR="00505B4E" w:rsidRPr="00023D44">
          <w:rPr>
            <w:rStyle w:val="Hipervnculo"/>
            <w:noProof/>
          </w:rPr>
          <w:t>Figura 69 Suministro habilitado y colocado de acero en sobre losa</w:t>
        </w:r>
        <w:r w:rsidR="00505B4E">
          <w:rPr>
            <w:noProof/>
            <w:webHidden/>
          </w:rPr>
          <w:tab/>
        </w:r>
        <w:r w:rsidR="00505B4E">
          <w:rPr>
            <w:noProof/>
            <w:webHidden/>
          </w:rPr>
          <w:fldChar w:fldCharType="begin"/>
        </w:r>
        <w:r w:rsidR="00505B4E">
          <w:rPr>
            <w:noProof/>
            <w:webHidden/>
          </w:rPr>
          <w:instrText xml:space="preserve"> PAGEREF _Toc49868808 \h </w:instrText>
        </w:r>
        <w:r w:rsidR="00505B4E">
          <w:rPr>
            <w:noProof/>
            <w:webHidden/>
          </w:rPr>
        </w:r>
        <w:r w:rsidR="00505B4E">
          <w:rPr>
            <w:noProof/>
            <w:webHidden/>
          </w:rPr>
          <w:fldChar w:fldCharType="separate"/>
        </w:r>
        <w:r w:rsidR="00505B4E">
          <w:rPr>
            <w:noProof/>
            <w:webHidden/>
          </w:rPr>
          <w:t>51</w:t>
        </w:r>
        <w:r w:rsidR="00505B4E">
          <w:rPr>
            <w:noProof/>
            <w:webHidden/>
          </w:rPr>
          <w:fldChar w:fldCharType="end"/>
        </w:r>
      </w:hyperlink>
    </w:p>
    <w:p w14:paraId="64B6B1E6" w14:textId="77777777" w:rsidR="00505B4E" w:rsidRDefault="00D00313">
      <w:pPr>
        <w:pStyle w:val="Tabladeilustraciones"/>
        <w:tabs>
          <w:tab w:val="right" w:leader="dot" w:pos="9111"/>
        </w:tabs>
        <w:rPr>
          <w:rFonts w:eastAsiaTheme="minorEastAsia"/>
          <w:noProof/>
          <w:lang w:val="es-ES" w:eastAsia="es-ES"/>
        </w:rPr>
      </w:pPr>
      <w:hyperlink w:anchor="_Toc49868809" w:history="1">
        <w:r w:rsidR="00505B4E" w:rsidRPr="00023D44">
          <w:rPr>
            <w:rStyle w:val="Hipervnculo"/>
            <w:noProof/>
          </w:rPr>
          <w:t>Figura 70 Perforación para anclas de acero de 1/2"</w:t>
        </w:r>
        <w:r w:rsidR="00505B4E">
          <w:rPr>
            <w:noProof/>
            <w:webHidden/>
          </w:rPr>
          <w:tab/>
        </w:r>
        <w:r w:rsidR="00505B4E">
          <w:rPr>
            <w:noProof/>
            <w:webHidden/>
          </w:rPr>
          <w:fldChar w:fldCharType="begin"/>
        </w:r>
        <w:r w:rsidR="00505B4E">
          <w:rPr>
            <w:noProof/>
            <w:webHidden/>
          </w:rPr>
          <w:instrText xml:space="preserve"> PAGEREF _Toc49868809 \h </w:instrText>
        </w:r>
        <w:r w:rsidR="00505B4E">
          <w:rPr>
            <w:noProof/>
            <w:webHidden/>
          </w:rPr>
        </w:r>
        <w:r w:rsidR="00505B4E">
          <w:rPr>
            <w:noProof/>
            <w:webHidden/>
          </w:rPr>
          <w:fldChar w:fldCharType="separate"/>
        </w:r>
        <w:r w:rsidR="00505B4E">
          <w:rPr>
            <w:noProof/>
            <w:webHidden/>
          </w:rPr>
          <w:t>51</w:t>
        </w:r>
        <w:r w:rsidR="00505B4E">
          <w:rPr>
            <w:noProof/>
            <w:webHidden/>
          </w:rPr>
          <w:fldChar w:fldCharType="end"/>
        </w:r>
      </w:hyperlink>
    </w:p>
    <w:p w14:paraId="4FD3A297" w14:textId="77777777" w:rsidR="00505B4E" w:rsidRDefault="00D00313">
      <w:pPr>
        <w:pStyle w:val="Tabladeilustraciones"/>
        <w:tabs>
          <w:tab w:val="right" w:leader="dot" w:pos="9111"/>
        </w:tabs>
        <w:rPr>
          <w:rFonts w:eastAsiaTheme="minorEastAsia"/>
          <w:noProof/>
          <w:lang w:val="es-ES" w:eastAsia="es-ES"/>
        </w:rPr>
      </w:pPr>
      <w:hyperlink w:anchor="_Toc49868810" w:history="1">
        <w:r w:rsidR="00505B4E" w:rsidRPr="00023D44">
          <w:rPr>
            <w:rStyle w:val="Hipervnculo"/>
            <w:noProof/>
          </w:rPr>
          <w:t>Figura 71 Anclas de 1/2" de longitud de 15cm</w:t>
        </w:r>
        <w:r w:rsidR="00505B4E">
          <w:rPr>
            <w:noProof/>
            <w:webHidden/>
          </w:rPr>
          <w:tab/>
        </w:r>
        <w:r w:rsidR="00505B4E">
          <w:rPr>
            <w:noProof/>
            <w:webHidden/>
          </w:rPr>
          <w:fldChar w:fldCharType="begin"/>
        </w:r>
        <w:r w:rsidR="00505B4E">
          <w:rPr>
            <w:noProof/>
            <w:webHidden/>
          </w:rPr>
          <w:instrText xml:space="preserve"> PAGEREF _Toc49868810 \h </w:instrText>
        </w:r>
        <w:r w:rsidR="00505B4E">
          <w:rPr>
            <w:noProof/>
            <w:webHidden/>
          </w:rPr>
        </w:r>
        <w:r w:rsidR="00505B4E">
          <w:rPr>
            <w:noProof/>
            <w:webHidden/>
          </w:rPr>
          <w:fldChar w:fldCharType="separate"/>
        </w:r>
        <w:r w:rsidR="00505B4E">
          <w:rPr>
            <w:noProof/>
            <w:webHidden/>
          </w:rPr>
          <w:t>52</w:t>
        </w:r>
        <w:r w:rsidR="00505B4E">
          <w:rPr>
            <w:noProof/>
            <w:webHidden/>
          </w:rPr>
          <w:fldChar w:fldCharType="end"/>
        </w:r>
      </w:hyperlink>
    </w:p>
    <w:p w14:paraId="05115320" w14:textId="77777777" w:rsidR="00505B4E" w:rsidRDefault="00D00313">
      <w:pPr>
        <w:pStyle w:val="Tabladeilustraciones"/>
        <w:tabs>
          <w:tab w:val="right" w:leader="dot" w:pos="9111"/>
        </w:tabs>
        <w:rPr>
          <w:rFonts w:eastAsiaTheme="minorEastAsia"/>
          <w:noProof/>
          <w:lang w:val="es-ES" w:eastAsia="es-ES"/>
        </w:rPr>
      </w:pPr>
      <w:hyperlink w:anchor="_Toc49868811" w:history="1">
        <w:r w:rsidR="00505B4E" w:rsidRPr="00023D44">
          <w:rPr>
            <w:rStyle w:val="Hipervnculo"/>
            <w:noProof/>
          </w:rPr>
          <w:t>Figura 72 Suministro habilitado y colocado de acero en nervadura</w:t>
        </w:r>
        <w:r w:rsidR="00505B4E">
          <w:rPr>
            <w:noProof/>
            <w:webHidden/>
          </w:rPr>
          <w:tab/>
        </w:r>
        <w:r w:rsidR="00505B4E">
          <w:rPr>
            <w:noProof/>
            <w:webHidden/>
          </w:rPr>
          <w:fldChar w:fldCharType="begin"/>
        </w:r>
        <w:r w:rsidR="00505B4E">
          <w:rPr>
            <w:noProof/>
            <w:webHidden/>
          </w:rPr>
          <w:instrText xml:space="preserve"> PAGEREF _Toc49868811 \h </w:instrText>
        </w:r>
        <w:r w:rsidR="00505B4E">
          <w:rPr>
            <w:noProof/>
            <w:webHidden/>
          </w:rPr>
        </w:r>
        <w:r w:rsidR="00505B4E">
          <w:rPr>
            <w:noProof/>
            <w:webHidden/>
          </w:rPr>
          <w:fldChar w:fldCharType="separate"/>
        </w:r>
        <w:r w:rsidR="00505B4E">
          <w:rPr>
            <w:noProof/>
            <w:webHidden/>
          </w:rPr>
          <w:t>52</w:t>
        </w:r>
        <w:r w:rsidR="00505B4E">
          <w:rPr>
            <w:noProof/>
            <w:webHidden/>
          </w:rPr>
          <w:fldChar w:fldCharType="end"/>
        </w:r>
      </w:hyperlink>
    </w:p>
    <w:p w14:paraId="04AEA50E" w14:textId="77777777" w:rsidR="00505B4E" w:rsidRDefault="00D00313">
      <w:pPr>
        <w:pStyle w:val="Tabladeilustraciones"/>
        <w:tabs>
          <w:tab w:val="right" w:leader="dot" w:pos="9111"/>
        </w:tabs>
        <w:rPr>
          <w:rFonts w:eastAsiaTheme="minorEastAsia"/>
          <w:noProof/>
          <w:lang w:val="es-ES" w:eastAsia="es-ES"/>
        </w:rPr>
      </w:pPr>
      <w:hyperlink w:anchor="_Toc49868812" w:history="1">
        <w:r w:rsidR="00505B4E" w:rsidRPr="00023D44">
          <w:rPr>
            <w:rStyle w:val="Hipervnculo"/>
            <w:noProof/>
          </w:rPr>
          <w:t>Figura 73 Término de colocado de acero de nervadura</w:t>
        </w:r>
        <w:r w:rsidR="00505B4E">
          <w:rPr>
            <w:noProof/>
            <w:webHidden/>
          </w:rPr>
          <w:tab/>
        </w:r>
        <w:r w:rsidR="00505B4E">
          <w:rPr>
            <w:noProof/>
            <w:webHidden/>
          </w:rPr>
          <w:fldChar w:fldCharType="begin"/>
        </w:r>
        <w:r w:rsidR="00505B4E">
          <w:rPr>
            <w:noProof/>
            <w:webHidden/>
          </w:rPr>
          <w:instrText xml:space="preserve"> PAGEREF _Toc49868812 \h </w:instrText>
        </w:r>
        <w:r w:rsidR="00505B4E">
          <w:rPr>
            <w:noProof/>
            <w:webHidden/>
          </w:rPr>
        </w:r>
        <w:r w:rsidR="00505B4E">
          <w:rPr>
            <w:noProof/>
            <w:webHidden/>
          </w:rPr>
          <w:fldChar w:fldCharType="separate"/>
        </w:r>
        <w:r w:rsidR="00505B4E">
          <w:rPr>
            <w:noProof/>
            <w:webHidden/>
          </w:rPr>
          <w:t>52</w:t>
        </w:r>
        <w:r w:rsidR="00505B4E">
          <w:rPr>
            <w:noProof/>
            <w:webHidden/>
          </w:rPr>
          <w:fldChar w:fldCharType="end"/>
        </w:r>
      </w:hyperlink>
    </w:p>
    <w:p w14:paraId="3AFEC6EE" w14:textId="77777777" w:rsidR="00505B4E" w:rsidRDefault="00D00313">
      <w:pPr>
        <w:pStyle w:val="Tabladeilustraciones"/>
        <w:tabs>
          <w:tab w:val="right" w:leader="dot" w:pos="9111"/>
        </w:tabs>
        <w:rPr>
          <w:rFonts w:eastAsiaTheme="minorEastAsia"/>
          <w:noProof/>
          <w:lang w:val="es-ES" w:eastAsia="es-ES"/>
        </w:rPr>
      </w:pPr>
      <w:hyperlink w:anchor="_Toc49868813" w:history="1">
        <w:r w:rsidR="00505B4E" w:rsidRPr="00023D44">
          <w:rPr>
            <w:rStyle w:val="Hipervnculo"/>
            <w:noProof/>
          </w:rPr>
          <w:t>Figura 74 Trabajo de anclas en diafragmas</w:t>
        </w:r>
        <w:r w:rsidR="00505B4E">
          <w:rPr>
            <w:noProof/>
            <w:webHidden/>
          </w:rPr>
          <w:tab/>
        </w:r>
        <w:r w:rsidR="00505B4E">
          <w:rPr>
            <w:noProof/>
            <w:webHidden/>
          </w:rPr>
          <w:fldChar w:fldCharType="begin"/>
        </w:r>
        <w:r w:rsidR="00505B4E">
          <w:rPr>
            <w:noProof/>
            <w:webHidden/>
          </w:rPr>
          <w:instrText xml:space="preserve"> PAGEREF _Toc49868813 \h </w:instrText>
        </w:r>
        <w:r w:rsidR="00505B4E">
          <w:rPr>
            <w:noProof/>
            <w:webHidden/>
          </w:rPr>
        </w:r>
        <w:r w:rsidR="00505B4E">
          <w:rPr>
            <w:noProof/>
            <w:webHidden/>
          </w:rPr>
          <w:fldChar w:fldCharType="separate"/>
        </w:r>
        <w:r w:rsidR="00505B4E">
          <w:rPr>
            <w:noProof/>
            <w:webHidden/>
          </w:rPr>
          <w:t>53</w:t>
        </w:r>
        <w:r w:rsidR="00505B4E">
          <w:rPr>
            <w:noProof/>
            <w:webHidden/>
          </w:rPr>
          <w:fldChar w:fldCharType="end"/>
        </w:r>
      </w:hyperlink>
    </w:p>
    <w:p w14:paraId="5B225ED1" w14:textId="77777777" w:rsidR="00505B4E" w:rsidRDefault="00D00313">
      <w:pPr>
        <w:pStyle w:val="Tabladeilustraciones"/>
        <w:tabs>
          <w:tab w:val="right" w:leader="dot" w:pos="9111"/>
        </w:tabs>
        <w:rPr>
          <w:rFonts w:eastAsiaTheme="minorEastAsia"/>
          <w:noProof/>
          <w:lang w:val="es-ES" w:eastAsia="es-ES"/>
        </w:rPr>
      </w:pPr>
      <w:hyperlink w:anchor="_Toc49868814" w:history="1">
        <w:r w:rsidR="00505B4E" w:rsidRPr="00023D44">
          <w:rPr>
            <w:rStyle w:val="Hipervnculo"/>
            <w:noProof/>
          </w:rPr>
          <w:t>Figura 75  Término de colocación de anclas en diafragmas</w:t>
        </w:r>
        <w:r w:rsidR="00505B4E">
          <w:rPr>
            <w:noProof/>
            <w:webHidden/>
          </w:rPr>
          <w:tab/>
        </w:r>
        <w:r w:rsidR="00505B4E">
          <w:rPr>
            <w:noProof/>
            <w:webHidden/>
          </w:rPr>
          <w:fldChar w:fldCharType="begin"/>
        </w:r>
        <w:r w:rsidR="00505B4E">
          <w:rPr>
            <w:noProof/>
            <w:webHidden/>
          </w:rPr>
          <w:instrText xml:space="preserve"> PAGEREF _Toc49868814 \h </w:instrText>
        </w:r>
        <w:r w:rsidR="00505B4E">
          <w:rPr>
            <w:noProof/>
            <w:webHidden/>
          </w:rPr>
        </w:r>
        <w:r w:rsidR="00505B4E">
          <w:rPr>
            <w:noProof/>
            <w:webHidden/>
          </w:rPr>
          <w:fldChar w:fldCharType="separate"/>
        </w:r>
        <w:r w:rsidR="00505B4E">
          <w:rPr>
            <w:noProof/>
            <w:webHidden/>
          </w:rPr>
          <w:t>53</w:t>
        </w:r>
        <w:r w:rsidR="00505B4E">
          <w:rPr>
            <w:noProof/>
            <w:webHidden/>
          </w:rPr>
          <w:fldChar w:fldCharType="end"/>
        </w:r>
      </w:hyperlink>
    </w:p>
    <w:p w14:paraId="509C6745" w14:textId="77777777" w:rsidR="00505B4E" w:rsidRDefault="00D00313">
      <w:pPr>
        <w:pStyle w:val="Tabladeilustraciones"/>
        <w:tabs>
          <w:tab w:val="right" w:leader="dot" w:pos="9111"/>
        </w:tabs>
        <w:rPr>
          <w:rFonts w:eastAsiaTheme="minorEastAsia"/>
          <w:noProof/>
          <w:lang w:val="es-ES" w:eastAsia="es-ES"/>
        </w:rPr>
      </w:pPr>
      <w:hyperlink w:anchor="_Toc49868815" w:history="1">
        <w:r w:rsidR="00505B4E" w:rsidRPr="00023D44">
          <w:rPr>
            <w:rStyle w:val="Hipervnculo"/>
            <w:noProof/>
          </w:rPr>
          <w:t>Figura 76 Trabajo de soldadura para placa ahogada en diafragma</w:t>
        </w:r>
        <w:r w:rsidR="00505B4E">
          <w:rPr>
            <w:noProof/>
            <w:webHidden/>
          </w:rPr>
          <w:tab/>
        </w:r>
        <w:r w:rsidR="00505B4E">
          <w:rPr>
            <w:noProof/>
            <w:webHidden/>
          </w:rPr>
          <w:fldChar w:fldCharType="begin"/>
        </w:r>
        <w:r w:rsidR="00505B4E">
          <w:rPr>
            <w:noProof/>
            <w:webHidden/>
          </w:rPr>
          <w:instrText xml:space="preserve"> PAGEREF _Toc49868815 \h </w:instrText>
        </w:r>
        <w:r w:rsidR="00505B4E">
          <w:rPr>
            <w:noProof/>
            <w:webHidden/>
          </w:rPr>
        </w:r>
        <w:r w:rsidR="00505B4E">
          <w:rPr>
            <w:noProof/>
            <w:webHidden/>
          </w:rPr>
          <w:fldChar w:fldCharType="separate"/>
        </w:r>
        <w:r w:rsidR="00505B4E">
          <w:rPr>
            <w:noProof/>
            <w:webHidden/>
          </w:rPr>
          <w:t>54</w:t>
        </w:r>
        <w:r w:rsidR="00505B4E">
          <w:rPr>
            <w:noProof/>
            <w:webHidden/>
          </w:rPr>
          <w:fldChar w:fldCharType="end"/>
        </w:r>
      </w:hyperlink>
    </w:p>
    <w:p w14:paraId="1B3298C3" w14:textId="77777777" w:rsidR="00505B4E" w:rsidRDefault="00D00313">
      <w:pPr>
        <w:pStyle w:val="Tabladeilustraciones"/>
        <w:tabs>
          <w:tab w:val="right" w:leader="dot" w:pos="9111"/>
        </w:tabs>
        <w:rPr>
          <w:rFonts w:eastAsiaTheme="minorEastAsia"/>
          <w:noProof/>
          <w:lang w:val="es-ES" w:eastAsia="es-ES"/>
        </w:rPr>
      </w:pPr>
      <w:hyperlink w:anchor="_Toc49868816" w:history="1">
        <w:r w:rsidR="00505B4E" w:rsidRPr="00023D44">
          <w:rPr>
            <w:rStyle w:val="Hipervnculo"/>
            <w:noProof/>
          </w:rPr>
          <w:t>Figura 77 Placa ahogada en diafragma</w:t>
        </w:r>
        <w:r w:rsidR="00505B4E">
          <w:rPr>
            <w:noProof/>
            <w:webHidden/>
          </w:rPr>
          <w:tab/>
        </w:r>
        <w:r w:rsidR="00505B4E">
          <w:rPr>
            <w:noProof/>
            <w:webHidden/>
          </w:rPr>
          <w:fldChar w:fldCharType="begin"/>
        </w:r>
        <w:r w:rsidR="00505B4E">
          <w:rPr>
            <w:noProof/>
            <w:webHidden/>
          </w:rPr>
          <w:instrText xml:space="preserve"> PAGEREF _Toc49868816 \h </w:instrText>
        </w:r>
        <w:r w:rsidR="00505B4E">
          <w:rPr>
            <w:noProof/>
            <w:webHidden/>
          </w:rPr>
        </w:r>
        <w:r w:rsidR="00505B4E">
          <w:rPr>
            <w:noProof/>
            <w:webHidden/>
          </w:rPr>
          <w:fldChar w:fldCharType="separate"/>
        </w:r>
        <w:r w:rsidR="00505B4E">
          <w:rPr>
            <w:noProof/>
            <w:webHidden/>
          </w:rPr>
          <w:t>54</w:t>
        </w:r>
        <w:r w:rsidR="00505B4E">
          <w:rPr>
            <w:noProof/>
            <w:webHidden/>
          </w:rPr>
          <w:fldChar w:fldCharType="end"/>
        </w:r>
      </w:hyperlink>
    </w:p>
    <w:p w14:paraId="7F1B2A62" w14:textId="77777777" w:rsidR="00505B4E" w:rsidRDefault="00D00313">
      <w:pPr>
        <w:pStyle w:val="Tabladeilustraciones"/>
        <w:tabs>
          <w:tab w:val="right" w:leader="dot" w:pos="9111"/>
        </w:tabs>
        <w:rPr>
          <w:rFonts w:eastAsiaTheme="minorEastAsia"/>
          <w:noProof/>
          <w:lang w:val="es-ES" w:eastAsia="es-ES"/>
        </w:rPr>
      </w:pPr>
      <w:hyperlink w:anchor="_Toc49868817" w:history="1">
        <w:r w:rsidR="00505B4E" w:rsidRPr="00023D44">
          <w:rPr>
            <w:rStyle w:val="Hipervnculo"/>
            <w:noProof/>
          </w:rPr>
          <w:t>Figura 78 Perfil IR 305mm x 78.9kg/m</w:t>
        </w:r>
        <w:r w:rsidR="00505B4E">
          <w:rPr>
            <w:noProof/>
            <w:webHidden/>
          </w:rPr>
          <w:tab/>
        </w:r>
        <w:r w:rsidR="00505B4E">
          <w:rPr>
            <w:noProof/>
            <w:webHidden/>
          </w:rPr>
          <w:fldChar w:fldCharType="begin"/>
        </w:r>
        <w:r w:rsidR="00505B4E">
          <w:rPr>
            <w:noProof/>
            <w:webHidden/>
          </w:rPr>
          <w:instrText xml:space="preserve"> PAGEREF _Toc49868817 \h </w:instrText>
        </w:r>
        <w:r w:rsidR="00505B4E">
          <w:rPr>
            <w:noProof/>
            <w:webHidden/>
          </w:rPr>
        </w:r>
        <w:r w:rsidR="00505B4E">
          <w:rPr>
            <w:noProof/>
            <w:webHidden/>
          </w:rPr>
          <w:fldChar w:fldCharType="separate"/>
        </w:r>
        <w:r w:rsidR="00505B4E">
          <w:rPr>
            <w:noProof/>
            <w:webHidden/>
          </w:rPr>
          <w:t>54</w:t>
        </w:r>
        <w:r w:rsidR="00505B4E">
          <w:rPr>
            <w:noProof/>
            <w:webHidden/>
          </w:rPr>
          <w:fldChar w:fldCharType="end"/>
        </w:r>
      </w:hyperlink>
    </w:p>
    <w:p w14:paraId="5035DE9F" w14:textId="77777777" w:rsidR="00505B4E" w:rsidRDefault="00D00313">
      <w:pPr>
        <w:pStyle w:val="Tabladeilustraciones"/>
        <w:tabs>
          <w:tab w:val="right" w:leader="dot" w:pos="9111"/>
        </w:tabs>
        <w:rPr>
          <w:rFonts w:eastAsiaTheme="minorEastAsia"/>
          <w:noProof/>
          <w:lang w:val="es-ES" w:eastAsia="es-ES"/>
        </w:rPr>
      </w:pPr>
      <w:hyperlink w:anchor="_Toc49868818" w:history="1">
        <w:r w:rsidR="00505B4E" w:rsidRPr="00023D44">
          <w:rPr>
            <w:rStyle w:val="Hipervnculo"/>
            <w:noProof/>
          </w:rPr>
          <w:t>Figura 79 Diafragma metálico</w:t>
        </w:r>
        <w:r w:rsidR="00505B4E">
          <w:rPr>
            <w:noProof/>
            <w:webHidden/>
          </w:rPr>
          <w:tab/>
        </w:r>
        <w:r w:rsidR="00505B4E">
          <w:rPr>
            <w:noProof/>
            <w:webHidden/>
          </w:rPr>
          <w:fldChar w:fldCharType="begin"/>
        </w:r>
        <w:r w:rsidR="00505B4E">
          <w:rPr>
            <w:noProof/>
            <w:webHidden/>
          </w:rPr>
          <w:instrText xml:space="preserve"> PAGEREF _Toc49868818 \h </w:instrText>
        </w:r>
        <w:r w:rsidR="00505B4E">
          <w:rPr>
            <w:noProof/>
            <w:webHidden/>
          </w:rPr>
        </w:r>
        <w:r w:rsidR="00505B4E">
          <w:rPr>
            <w:noProof/>
            <w:webHidden/>
          </w:rPr>
          <w:fldChar w:fldCharType="separate"/>
        </w:r>
        <w:r w:rsidR="00505B4E">
          <w:rPr>
            <w:noProof/>
            <w:webHidden/>
          </w:rPr>
          <w:t>55</w:t>
        </w:r>
        <w:r w:rsidR="00505B4E">
          <w:rPr>
            <w:noProof/>
            <w:webHidden/>
          </w:rPr>
          <w:fldChar w:fldCharType="end"/>
        </w:r>
      </w:hyperlink>
    </w:p>
    <w:p w14:paraId="3DAA5EB1" w14:textId="77777777" w:rsidR="00505B4E" w:rsidRDefault="00D00313">
      <w:pPr>
        <w:pStyle w:val="Tabladeilustraciones"/>
        <w:tabs>
          <w:tab w:val="right" w:leader="dot" w:pos="9111"/>
        </w:tabs>
        <w:rPr>
          <w:rFonts w:eastAsiaTheme="minorEastAsia"/>
          <w:noProof/>
          <w:lang w:val="es-ES" w:eastAsia="es-ES"/>
        </w:rPr>
      </w:pPr>
      <w:hyperlink w:anchor="_Toc49868819" w:history="1">
        <w:r w:rsidR="00505B4E" w:rsidRPr="00023D44">
          <w:rPr>
            <w:rStyle w:val="Hipervnculo"/>
            <w:noProof/>
          </w:rPr>
          <w:t>Figura 80 Colocado de  placa de ahogada de 30x35xx1.905 en nervadura</w:t>
        </w:r>
        <w:r w:rsidR="00505B4E">
          <w:rPr>
            <w:noProof/>
            <w:webHidden/>
          </w:rPr>
          <w:tab/>
        </w:r>
        <w:r w:rsidR="00505B4E">
          <w:rPr>
            <w:noProof/>
            <w:webHidden/>
          </w:rPr>
          <w:fldChar w:fldCharType="begin"/>
        </w:r>
        <w:r w:rsidR="00505B4E">
          <w:rPr>
            <w:noProof/>
            <w:webHidden/>
          </w:rPr>
          <w:instrText xml:space="preserve"> PAGEREF _Toc49868819 \h </w:instrText>
        </w:r>
        <w:r w:rsidR="00505B4E">
          <w:rPr>
            <w:noProof/>
            <w:webHidden/>
          </w:rPr>
        </w:r>
        <w:r w:rsidR="00505B4E">
          <w:rPr>
            <w:noProof/>
            <w:webHidden/>
          </w:rPr>
          <w:fldChar w:fldCharType="separate"/>
        </w:r>
        <w:r w:rsidR="00505B4E">
          <w:rPr>
            <w:noProof/>
            <w:webHidden/>
          </w:rPr>
          <w:t>55</w:t>
        </w:r>
        <w:r w:rsidR="00505B4E">
          <w:rPr>
            <w:noProof/>
            <w:webHidden/>
          </w:rPr>
          <w:fldChar w:fldCharType="end"/>
        </w:r>
      </w:hyperlink>
    </w:p>
    <w:p w14:paraId="4BFF797A" w14:textId="77777777" w:rsidR="00505B4E" w:rsidRDefault="00D00313">
      <w:pPr>
        <w:pStyle w:val="Tabladeilustraciones"/>
        <w:tabs>
          <w:tab w:val="right" w:leader="dot" w:pos="9111"/>
        </w:tabs>
        <w:rPr>
          <w:rFonts w:eastAsiaTheme="minorEastAsia"/>
          <w:noProof/>
          <w:lang w:val="es-ES" w:eastAsia="es-ES"/>
        </w:rPr>
      </w:pPr>
      <w:hyperlink w:anchor="_Toc49868820" w:history="1">
        <w:r w:rsidR="00505B4E" w:rsidRPr="00023D44">
          <w:rPr>
            <w:rStyle w:val="Hipervnculo"/>
            <w:noProof/>
          </w:rPr>
          <w:t>Figura 81 Perforaciones en nervadura</w:t>
        </w:r>
        <w:r w:rsidR="00505B4E">
          <w:rPr>
            <w:noProof/>
            <w:webHidden/>
          </w:rPr>
          <w:tab/>
        </w:r>
        <w:r w:rsidR="00505B4E">
          <w:rPr>
            <w:noProof/>
            <w:webHidden/>
          </w:rPr>
          <w:fldChar w:fldCharType="begin"/>
        </w:r>
        <w:r w:rsidR="00505B4E">
          <w:rPr>
            <w:noProof/>
            <w:webHidden/>
          </w:rPr>
          <w:instrText xml:space="preserve"> PAGEREF _Toc49868820 \h </w:instrText>
        </w:r>
        <w:r w:rsidR="00505B4E">
          <w:rPr>
            <w:noProof/>
            <w:webHidden/>
          </w:rPr>
        </w:r>
        <w:r w:rsidR="00505B4E">
          <w:rPr>
            <w:noProof/>
            <w:webHidden/>
          </w:rPr>
          <w:fldChar w:fldCharType="separate"/>
        </w:r>
        <w:r w:rsidR="00505B4E">
          <w:rPr>
            <w:noProof/>
            <w:webHidden/>
          </w:rPr>
          <w:t>56</w:t>
        </w:r>
        <w:r w:rsidR="00505B4E">
          <w:rPr>
            <w:noProof/>
            <w:webHidden/>
          </w:rPr>
          <w:fldChar w:fldCharType="end"/>
        </w:r>
      </w:hyperlink>
    </w:p>
    <w:p w14:paraId="22E41A9C" w14:textId="77777777" w:rsidR="00505B4E" w:rsidRDefault="00D00313">
      <w:pPr>
        <w:pStyle w:val="Tabladeilustraciones"/>
        <w:tabs>
          <w:tab w:val="right" w:leader="dot" w:pos="9111"/>
        </w:tabs>
        <w:rPr>
          <w:rFonts w:eastAsiaTheme="minorEastAsia"/>
          <w:noProof/>
          <w:lang w:val="es-ES" w:eastAsia="es-ES"/>
        </w:rPr>
      </w:pPr>
      <w:hyperlink w:anchor="_Toc49868821" w:history="1">
        <w:r w:rsidR="00505B4E" w:rsidRPr="00023D44">
          <w:rPr>
            <w:rStyle w:val="Hipervnculo"/>
            <w:noProof/>
          </w:rPr>
          <w:t>Figura 82 Placa para anclaje de diafragma metálico</w:t>
        </w:r>
        <w:r w:rsidR="00505B4E">
          <w:rPr>
            <w:noProof/>
            <w:webHidden/>
          </w:rPr>
          <w:tab/>
        </w:r>
        <w:r w:rsidR="00505B4E">
          <w:rPr>
            <w:noProof/>
            <w:webHidden/>
          </w:rPr>
          <w:fldChar w:fldCharType="begin"/>
        </w:r>
        <w:r w:rsidR="00505B4E">
          <w:rPr>
            <w:noProof/>
            <w:webHidden/>
          </w:rPr>
          <w:instrText xml:space="preserve"> PAGEREF _Toc49868821 \h </w:instrText>
        </w:r>
        <w:r w:rsidR="00505B4E">
          <w:rPr>
            <w:noProof/>
            <w:webHidden/>
          </w:rPr>
        </w:r>
        <w:r w:rsidR="00505B4E">
          <w:rPr>
            <w:noProof/>
            <w:webHidden/>
          </w:rPr>
          <w:fldChar w:fldCharType="separate"/>
        </w:r>
        <w:r w:rsidR="00505B4E">
          <w:rPr>
            <w:noProof/>
            <w:webHidden/>
          </w:rPr>
          <w:t>56</w:t>
        </w:r>
        <w:r w:rsidR="00505B4E">
          <w:rPr>
            <w:noProof/>
            <w:webHidden/>
          </w:rPr>
          <w:fldChar w:fldCharType="end"/>
        </w:r>
      </w:hyperlink>
    </w:p>
    <w:p w14:paraId="23DD8B9F" w14:textId="77777777" w:rsidR="00505B4E" w:rsidRDefault="00D00313">
      <w:pPr>
        <w:pStyle w:val="Tabladeilustraciones"/>
        <w:tabs>
          <w:tab w:val="right" w:leader="dot" w:pos="9111"/>
        </w:tabs>
        <w:rPr>
          <w:rFonts w:eastAsiaTheme="minorEastAsia"/>
          <w:noProof/>
          <w:lang w:val="es-ES" w:eastAsia="es-ES"/>
        </w:rPr>
      </w:pPr>
      <w:hyperlink w:anchor="_Toc49868822" w:history="1">
        <w:r w:rsidR="00505B4E" w:rsidRPr="00023D44">
          <w:rPr>
            <w:rStyle w:val="Hipervnculo"/>
            <w:noProof/>
          </w:rPr>
          <w:t>Figura 83 construcción de bloques presfuerzo transversal</w:t>
        </w:r>
        <w:r w:rsidR="00505B4E">
          <w:rPr>
            <w:noProof/>
            <w:webHidden/>
          </w:rPr>
          <w:tab/>
        </w:r>
        <w:r w:rsidR="00505B4E">
          <w:rPr>
            <w:noProof/>
            <w:webHidden/>
          </w:rPr>
          <w:fldChar w:fldCharType="begin"/>
        </w:r>
        <w:r w:rsidR="00505B4E">
          <w:rPr>
            <w:noProof/>
            <w:webHidden/>
          </w:rPr>
          <w:instrText xml:space="preserve"> PAGEREF _Toc49868822 \h </w:instrText>
        </w:r>
        <w:r w:rsidR="00505B4E">
          <w:rPr>
            <w:noProof/>
            <w:webHidden/>
          </w:rPr>
        </w:r>
        <w:r w:rsidR="00505B4E">
          <w:rPr>
            <w:noProof/>
            <w:webHidden/>
          </w:rPr>
          <w:fldChar w:fldCharType="separate"/>
        </w:r>
        <w:r w:rsidR="00505B4E">
          <w:rPr>
            <w:noProof/>
            <w:webHidden/>
          </w:rPr>
          <w:t>58</w:t>
        </w:r>
        <w:r w:rsidR="00505B4E">
          <w:rPr>
            <w:noProof/>
            <w:webHidden/>
          </w:rPr>
          <w:fldChar w:fldCharType="end"/>
        </w:r>
      </w:hyperlink>
    </w:p>
    <w:p w14:paraId="0542080A" w14:textId="77777777" w:rsidR="00505B4E" w:rsidRDefault="00D00313">
      <w:pPr>
        <w:pStyle w:val="Tabladeilustraciones"/>
        <w:tabs>
          <w:tab w:val="right" w:leader="dot" w:pos="9111"/>
        </w:tabs>
        <w:rPr>
          <w:rFonts w:eastAsiaTheme="minorEastAsia"/>
          <w:noProof/>
          <w:lang w:val="es-ES" w:eastAsia="es-ES"/>
        </w:rPr>
      </w:pPr>
      <w:hyperlink w:anchor="_Toc49868823" w:history="1">
        <w:r w:rsidR="00505B4E" w:rsidRPr="00023D44">
          <w:rPr>
            <w:rStyle w:val="Hipervnculo"/>
            <w:noProof/>
          </w:rPr>
          <w:t>Figura 84 Cimbrado de bloque de presfuerzo transversal</w:t>
        </w:r>
        <w:r w:rsidR="00505B4E">
          <w:rPr>
            <w:noProof/>
            <w:webHidden/>
          </w:rPr>
          <w:tab/>
        </w:r>
        <w:r w:rsidR="00505B4E">
          <w:rPr>
            <w:noProof/>
            <w:webHidden/>
          </w:rPr>
          <w:fldChar w:fldCharType="begin"/>
        </w:r>
        <w:r w:rsidR="00505B4E">
          <w:rPr>
            <w:noProof/>
            <w:webHidden/>
          </w:rPr>
          <w:instrText xml:space="preserve"> PAGEREF _Toc49868823 \h </w:instrText>
        </w:r>
        <w:r w:rsidR="00505B4E">
          <w:rPr>
            <w:noProof/>
            <w:webHidden/>
          </w:rPr>
        </w:r>
        <w:r w:rsidR="00505B4E">
          <w:rPr>
            <w:noProof/>
            <w:webHidden/>
          </w:rPr>
          <w:fldChar w:fldCharType="separate"/>
        </w:r>
        <w:r w:rsidR="00505B4E">
          <w:rPr>
            <w:noProof/>
            <w:webHidden/>
          </w:rPr>
          <w:t>58</w:t>
        </w:r>
        <w:r w:rsidR="00505B4E">
          <w:rPr>
            <w:noProof/>
            <w:webHidden/>
          </w:rPr>
          <w:fldChar w:fldCharType="end"/>
        </w:r>
      </w:hyperlink>
    </w:p>
    <w:p w14:paraId="513B20BA" w14:textId="77777777" w:rsidR="00505B4E" w:rsidRDefault="00D00313">
      <w:pPr>
        <w:pStyle w:val="Tabladeilustraciones"/>
        <w:tabs>
          <w:tab w:val="right" w:leader="dot" w:pos="9111"/>
        </w:tabs>
        <w:rPr>
          <w:rFonts w:eastAsiaTheme="minorEastAsia"/>
          <w:noProof/>
          <w:lang w:val="es-ES" w:eastAsia="es-ES"/>
        </w:rPr>
      </w:pPr>
      <w:hyperlink w:anchor="_Toc49868824" w:history="1">
        <w:r w:rsidR="00505B4E" w:rsidRPr="00023D44">
          <w:rPr>
            <w:rStyle w:val="Hipervnculo"/>
            <w:noProof/>
          </w:rPr>
          <w:t>Figura 85 bloque de concreto reforzado  para presfuerzo transversal</w:t>
        </w:r>
        <w:r w:rsidR="00505B4E">
          <w:rPr>
            <w:noProof/>
            <w:webHidden/>
          </w:rPr>
          <w:tab/>
        </w:r>
        <w:r w:rsidR="00505B4E">
          <w:rPr>
            <w:noProof/>
            <w:webHidden/>
          </w:rPr>
          <w:fldChar w:fldCharType="begin"/>
        </w:r>
        <w:r w:rsidR="00505B4E">
          <w:rPr>
            <w:noProof/>
            <w:webHidden/>
          </w:rPr>
          <w:instrText xml:space="preserve"> PAGEREF _Toc49868824 \h </w:instrText>
        </w:r>
        <w:r w:rsidR="00505B4E">
          <w:rPr>
            <w:noProof/>
            <w:webHidden/>
          </w:rPr>
        </w:r>
        <w:r w:rsidR="00505B4E">
          <w:rPr>
            <w:noProof/>
            <w:webHidden/>
          </w:rPr>
          <w:fldChar w:fldCharType="separate"/>
        </w:r>
        <w:r w:rsidR="00505B4E">
          <w:rPr>
            <w:noProof/>
            <w:webHidden/>
          </w:rPr>
          <w:t>59</w:t>
        </w:r>
        <w:r w:rsidR="00505B4E">
          <w:rPr>
            <w:noProof/>
            <w:webHidden/>
          </w:rPr>
          <w:fldChar w:fldCharType="end"/>
        </w:r>
      </w:hyperlink>
    </w:p>
    <w:p w14:paraId="64636924" w14:textId="77777777" w:rsidR="00505B4E" w:rsidRDefault="00D00313">
      <w:pPr>
        <w:pStyle w:val="Tabladeilustraciones"/>
        <w:tabs>
          <w:tab w:val="right" w:leader="dot" w:pos="9111"/>
        </w:tabs>
        <w:rPr>
          <w:rFonts w:eastAsiaTheme="minorEastAsia"/>
          <w:noProof/>
          <w:lang w:val="es-ES" w:eastAsia="es-ES"/>
        </w:rPr>
      </w:pPr>
      <w:hyperlink w:anchor="_Toc49868825" w:history="1">
        <w:r w:rsidR="00505B4E" w:rsidRPr="00023D44">
          <w:rPr>
            <w:rStyle w:val="Hipervnculo"/>
            <w:noProof/>
          </w:rPr>
          <w:t>Figura 86 colado de  diafragma</w:t>
        </w:r>
        <w:r w:rsidR="00505B4E">
          <w:rPr>
            <w:noProof/>
            <w:webHidden/>
          </w:rPr>
          <w:tab/>
        </w:r>
        <w:r w:rsidR="00505B4E">
          <w:rPr>
            <w:noProof/>
            <w:webHidden/>
          </w:rPr>
          <w:fldChar w:fldCharType="begin"/>
        </w:r>
        <w:r w:rsidR="00505B4E">
          <w:rPr>
            <w:noProof/>
            <w:webHidden/>
          </w:rPr>
          <w:instrText xml:space="preserve"> PAGEREF _Toc49868825 \h </w:instrText>
        </w:r>
        <w:r w:rsidR="00505B4E">
          <w:rPr>
            <w:noProof/>
            <w:webHidden/>
          </w:rPr>
        </w:r>
        <w:r w:rsidR="00505B4E">
          <w:rPr>
            <w:noProof/>
            <w:webHidden/>
          </w:rPr>
          <w:fldChar w:fldCharType="separate"/>
        </w:r>
        <w:r w:rsidR="00505B4E">
          <w:rPr>
            <w:noProof/>
            <w:webHidden/>
          </w:rPr>
          <w:t>66</w:t>
        </w:r>
        <w:r w:rsidR="00505B4E">
          <w:rPr>
            <w:noProof/>
            <w:webHidden/>
          </w:rPr>
          <w:fldChar w:fldCharType="end"/>
        </w:r>
      </w:hyperlink>
    </w:p>
    <w:p w14:paraId="54C587A8" w14:textId="77777777" w:rsidR="00505B4E" w:rsidRDefault="00D00313">
      <w:pPr>
        <w:pStyle w:val="Tabladeilustraciones"/>
        <w:tabs>
          <w:tab w:val="right" w:leader="dot" w:pos="9111"/>
        </w:tabs>
        <w:rPr>
          <w:rFonts w:eastAsiaTheme="minorEastAsia"/>
          <w:noProof/>
          <w:lang w:val="es-ES" w:eastAsia="es-ES"/>
        </w:rPr>
      </w:pPr>
      <w:hyperlink w:anchor="_Toc49868826" w:history="1">
        <w:r w:rsidR="00505B4E" w:rsidRPr="00023D44">
          <w:rPr>
            <w:rStyle w:val="Hipervnculo"/>
            <w:noProof/>
          </w:rPr>
          <w:t>Figura 87 Descimbrado de diafragma</w:t>
        </w:r>
        <w:r w:rsidR="00505B4E">
          <w:rPr>
            <w:noProof/>
            <w:webHidden/>
          </w:rPr>
          <w:tab/>
        </w:r>
        <w:r w:rsidR="00505B4E">
          <w:rPr>
            <w:noProof/>
            <w:webHidden/>
          </w:rPr>
          <w:fldChar w:fldCharType="begin"/>
        </w:r>
        <w:r w:rsidR="00505B4E">
          <w:rPr>
            <w:noProof/>
            <w:webHidden/>
          </w:rPr>
          <w:instrText xml:space="preserve"> PAGEREF _Toc49868826 \h </w:instrText>
        </w:r>
        <w:r w:rsidR="00505B4E">
          <w:rPr>
            <w:noProof/>
            <w:webHidden/>
          </w:rPr>
        </w:r>
        <w:r w:rsidR="00505B4E">
          <w:rPr>
            <w:noProof/>
            <w:webHidden/>
          </w:rPr>
          <w:fldChar w:fldCharType="separate"/>
        </w:r>
        <w:r w:rsidR="00505B4E">
          <w:rPr>
            <w:noProof/>
            <w:webHidden/>
          </w:rPr>
          <w:t>66</w:t>
        </w:r>
        <w:r w:rsidR="00505B4E">
          <w:rPr>
            <w:noProof/>
            <w:webHidden/>
          </w:rPr>
          <w:fldChar w:fldCharType="end"/>
        </w:r>
      </w:hyperlink>
    </w:p>
    <w:p w14:paraId="38F2225B" w14:textId="77777777" w:rsidR="00505B4E" w:rsidRDefault="00D00313">
      <w:pPr>
        <w:pStyle w:val="Tabladeilustraciones"/>
        <w:tabs>
          <w:tab w:val="right" w:leader="dot" w:pos="9111"/>
        </w:tabs>
        <w:rPr>
          <w:rFonts w:eastAsiaTheme="minorEastAsia"/>
          <w:noProof/>
          <w:lang w:val="es-ES" w:eastAsia="es-ES"/>
        </w:rPr>
      </w:pPr>
      <w:hyperlink w:anchor="_Toc49868827" w:history="1">
        <w:r w:rsidR="00505B4E" w:rsidRPr="00023D44">
          <w:rPr>
            <w:rStyle w:val="Hipervnculo"/>
            <w:noProof/>
          </w:rPr>
          <w:t>Figura 88Colado de losa de rodamiento sabrelosa</w:t>
        </w:r>
        <w:r w:rsidR="00505B4E">
          <w:rPr>
            <w:noProof/>
            <w:webHidden/>
          </w:rPr>
          <w:tab/>
        </w:r>
        <w:r w:rsidR="00505B4E">
          <w:rPr>
            <w:noProof/>
            <w:webHidden/>
          </w:rPr>
          <w:fldChar w:fldCharType="begin"/>
        </w:r>
        <w:r w:rsidR="00505B4E">
          <w:rPr>
            <w:noProof/>
            <w:webHidden/>
          </w:rPr>
          <w:instrText xml:space="preserve"> PAGEREF _Toc49868827 \h </w:instrText>
        </w:r>
        <w:r w:rsidR="00505B4E">
          <w:rPr>
            <w:noProof/>
            <w:webHidden/>
          </w:rPr>
        </w:r>
        <w:r w:rsidR="00505B4E">
          <w:rPr>
            <w:noProof/>
            <w:webHidden/>
          </w:rPr>
          <w:fldChar w:fldCharType="separate"/>
        </w:r>
        <w:r w:rsidR="00505B4E">
          <w:rPr>
            <w:noProof/>
            <w:webHidden/>
          </w:rPr>
          <w:t>67</w:t>
        </w:r>
        <w:r w:rsidR="00505B4E">
          <w:rPr>
            <w:noProof/>
            <w:webHidden/>
          </w:rPr>
          <w:fldChar w:fldCharType="end"/>
        </w:r>
      </w:hyperlink>
    </w:p>
    <w:p w14:paraId="3C1CCD3C" w14:textId="77777777" w:rsidR="00505B4E" w:rsidRDefault="00D00313">
      <w:pPr>
        <w:pStyle w:val="Tabladeilustraciones"/>
        <w:tabs>
          <w:tab w:val="right" w:leader="dot" w:pos="9111"/>
        </w:tabs>
        <w:rPr>
          <w:rFonts w:eastAsiaTheme="minorEastAsia"/>
          <w:noProof/>
          <w:lang w:val="es-ES" w:eastAsia="es-ES"/>
        </w:rPr>
      </w:pPr>
      <w:hyperlink w:anchor="_Toc49868828" w:history="1">
        <w:r w:rsidR="00505B4E" w:rsidRPr="00023D44">
          <w:rPr>
            <w:rStyle w:val="Hipervnculo"/>
            <w:noProof/>
          </w:rPr>
          <w:t>Figura 89 Sobrelosa</w:t>
        </w:r>
        <w:r w:rsidR="00505B4E">
          <w:rPr>
            <w:noProof/>
            <w:webHidden/>
          </w:rPr>
          <w:tab/>
        </w:r>
        <w:r w:rsidR="00505B4E">
          <w:rPr>
            <w:noProof/>
            <w:webHidden/>
          </w:rPr>
          <w:fldChar w:fldCharType="begin"/>
        </w:r>
        <w:r w:rsidR="00505B4E">
          <w:rPr>
            <w:noProof/>
            <w:webHidden/>
          </w:rPr>
          <w:instrText xml:space="preserve"> PAGEREF _Toc49868828 \h </w:instrText>
        </w:r>
        <w:r w:rsidR="00505B4E">
          <w:rPr>
            <w:noProof/>
            <w:webHidden/>
          </w:rPr>
        </w:r>
        <w:r w:rsidR="00505B4E">
          <w:rPr>
            <w:noProof/>
            <w:webHidden/>
          </w:rPr>
          <w:fldChar w:fldCharType="separate"/>
        </w:r>
        <w:r w:rsidR="00505B4E">
          <w:rPr>
            <w:noProof/>
            <w:webHidden/>
          </w:rPr>
          <w:t>67</w:t>
        </w:r>
        <w:r w:rsidR="00505B4E">
          <w:rPr>
            <w:noProof/>
            <w:webHidden/>
          </w:rPr>
          <w:fldChar w:fldCharType="end"/>
        </w:r>
      </w:hyperlink>
    </w:p>
    <w:p w14:paraId="37FA37E9" w14:textId="77777777" w:rsidR="00505B4E" w:rsidRDefault="00D00313">
      <w:pPr>
        <w:pStyle w:val="Tabladeilustraciones"/>
        <w:tabs>
          <w:tab w:val="right" w:leader="dot" w:pos="9111"/>
        </w:tabs>
        <w:rPr>
          <w:rFonts w:eastAsiaTheme="minorEastAsia"/>
          <w:noProof/>
          <w:lang w:val="es-ES" w:eastAsia="es-ES"/>
        </w:rPr>
      </w:pPr>
      <w:hyperlink w:anchor="_Toc49868829" w:history="1">
        <w:r w:rsidR="00505B4E" w:rsidRPr="00023D44">
          <w:rPr>
            <w:rStyle w:val="Hipervnculo"/>
            <w:noProof/>
          </w:rPr>
          <w:t>Figura 90Cimbrado de nervadura</w:t>
        </w:r>
        <w:r w:rsidR="00505B4E">
          <w:rPr>
            <w:noProof/>
            <w:webHidden/>
          </w:rPr>
          <w:tab/>
        </w:r>
        <w:r w:rsidR="00505B4E">
          <w:rPr>
            <w:noProof/>
            <w:webHidden/>
          </w:rPr>
          <w:fldChar w:fldCharType="begin"/>
        </w:r>
        <w:r w:rsidR="00505B4E">
          <w:rPr>
            <w:noProof/>
            <w:webHidden/>
          </w:rPr>
          <w:instrText xml:space="preserve"> PAGEREF _Toc49868829 \h </w:instrText>
        </w:r>
        <w:r w:rsidR="00505B4E">
          <w:rPr>
            <w:noProof/>
            <w:webHidden/>
          </w:rPr>
        </w:r>
        <w:r w:rsidR="00505B4E">
          <w:rPr>
            <w:noProof/>
            <w:webHidden/>
          </w:rPr>
          <w:fldChar w:fldCharType="separate"/>
        </w:r>
        <w:r w:rsidR="00505B4E">
          <w:rPr>
            <w:noProof/>
            <w:webHidden/>
          </w:rPr>
          <w:t>67</w:t>
        </w:r>
        <w:r w:rsidR="00505B4E">
          <w:rPr>
            <w:noProof/>
            <w:webHidden/>
          </w:rPr>
          <w:fldChar w:fldCharType="end"/>
        </w:r>
      </w:hyperlink>
    </w:p>
    <w:p w14:paraId="153FB991" w14:textId="77777777" w:rsidR="00505B4E" w:rsidRDefault="00D00313">
      <w:pPr>
        <w:pStyle w:val="Tabladeilustraciones"/>
        <w:tabs>
          <w:tab w:val="right" w:leader="dot" w:pos="9111"/>
        </w:tabs>
        <w:rPr>
          <w:rFonts w:eastAsiaTheme="minorEastAsia"/>
          <w:noProof/>
          <w:lang w:val="es-ES" w:eastAsia="es-ES"/>
        </w:rPr>
      </w:pPr>
      <w:hyperlink w:anchor="_Toc49868830" w:history="1">
        <w:r w:rsidR="00505B4E" w:rsidRPr="00023D44">
          <w:rPr>
            <w:rStyle w:val="Hipervnculo"/>
            <w:noProof/>
          </w:rPr>
          <w:t>Figura 91Colado de nervadura</w:t>
        </w:r>
        <w:r w:rsidR="00505B4E">
          <w:rPr>
            <w:noProof/>
            <w:webHidden/>
          </w:rPr>
          <w:tab/>
        </w:r>
        <w:r w:rsidR="00505B4E">
          <w:rPr>
            <w:noProof/>
            <w:webHidden/>
          </w:rPr>
          <w:fldChar w:fldCharType="begin"/>
        </w:r>
        <w:r w:rsidR="00505B4E">
          <w:rPr>
            <w:noProof/>
            <w:webHidden/>
          </w:rPr>
          <w:instrText xml:space="preserve"> PAGEREF _Toc49868830 \h </w:instrText>
        </w:r>
        <w:r w:rsidR="00505B4E">
          <w:rPr>
            <w:noProof/>
            <w:webHidden/>
          </w:rPr>
        </w:r>
        <w:r w:rsidR="00505B4E">
          <w:rPr>
            <w:noProof/>
            <w:webHidden/>
          </w:rPr>
          <w:fldChar w:fldCharType="separate"/>
        </w:r>
        <w:r w:rsidR="00505B4E">
          <w:rPr>
            <w:noProof/>
            <w:webHidden/>
          </w:rPr>
          <w:t>68</w:t>
        </w:r>
        <w:r w:rsidR="00505B4E">
          <w:rPr>
            <w:noProof/>
            <w:webHidden/>
          </w:rPr>
          <w:fldChar w:fldCharType="end"/>
        </w:r>
      </w:hyperlink>
    </w:p>
    <w:p w14:paraId="48BEB3EF" w14:textId="77777777" w:rsidR="00505B4E" w:rsidRDefault="00D00313">
      <w:pPr>
        <w:pStyle w:val="Tabladeilustraciones"/>
        <w:tabs>
          <w:tab w:val="right" w:leader="dot" w:pos="9111"/>
        </w:tabs>
        <w:rPr>
          <w:rFonts w:eastAsiaTheme="minorEastAsia"/>
          <w:noProof/>
          <w:lang w:val="es-ES" w:eastAsia="es-ES"/>
        </w:rPr>
      </w:pPr>
      <w:hyperlink w:anchor="_Toc49868831" w:history="1">
        <w:r w:rsidR="00505B4E" w:rsidRPr="00023D44">
          <w:rPr>
            <w:rStyle w:val="Hipervnculo"/>
            <w:noProof/>
          </w:rPr>
          <w:t>Figura 92 Término del colado</w:t>
        </w:r>
        <w:r w:rsidR="00505B4E">
          <w:rPr>
            <w:noProof/>
            <w:webHidden/>
          </w:rPr>
          <w:tab/>
        </w:r>
        <w:r w:rsidR="00505B4E">
          <w:rPr>
            <w:noProof/>
            <w:webHidden/>
          </w:rPr>
          <w:fldChar w:fldCharType="begin"/>
        </w:r>
        <w:r w:rsidR="00505B4E">
          <w:rPr>
            <w:noProof/>
            <w:webHidden/>
          </w:rPr>
          <w:instrText xml:space="preserve"> PAGEREF _Toc49868831 \h </w:instrText>
        </w:r>
        <w:r w:rsidR="00505B4E">
          <w:rPr>
            <w:noProof/>
            <w:webHidden/>
          </w:rPr>
        </w:r>
        <w:r w:rsidR="00505B4E">
          <w:rPr>
            <w:noProof/>
            <w:webHidden/>
          </w:rPr>
          <w:fldChar w:fldCharType="separate"/>
        </w:r>
        <w:r w:rsidR="00505B4E">
          <w:rPr>
            <w:noProof/>
            <w:webHidden/>
          </w:rPr>
          <w:t>68</w:t>
        </w:r>
        <w:r w:rsidR="00505B4E">
          <w:rPr>
            <w:noProof/>
            <w:webHidden/>
          </w:rPr>
          <w:fldChar w:fldCharType="end"/>
        </w:r>
      </w:hyperlink>
    </w:p>
    <w:p w14:paraId="5709C3DF" w14:textId="77777777" w:rsidR="00505B4E" w:rsidRDefault="00D00313">
      <w:pPr>
        <w:pStyle w:val="Tabladeilustraciones"/>
        <w:tabs>
          <w:tab w:val="right" w:leader="dot" w:pos="9111"/>
        </w:tabs>
        <w:rPr>
          <w:rFonts w:eastAsiaTheme="minorEastAsia"/>
          <w:noProof/>
          <w:lang w:val="es-ES" w:eastAsia="es-ES"/>
        </w:rPr>
      </w:pPr>
      <w:hyperlink w:anchor="_Toc49868832" w:history="1">
        <w:r w:rsidR="00505B4E" w:rsidRPr="00023D44">
          <w:rPr>
            <w:rStyle w:val="Hipervnculo"/>
            <w:noProof/>
          </w:rPr>
          <w:t>Figura 93 Tubería pvc de 4"y l=70</w:t>
        </w:r>
        <w:r w:rsidR="00505B4E">
          <w:rPr>
            <w:noProof/>
            <w:webHidden/>
          </w:rPr>
          <w:tab/>
        </w:r>
        <w:r w:rsidR="00505B4E">
          <w:rPr>
            <w:noProof/>
            <w:webHidden/>
          </w:rPr>
          <w:fldChar w:fldCharType="begin"/>
        </w:r>
        <w:r w:rsidR="00505B4E">
          <w:rPr>
            <w:noProof/>
            <w:webHidden/>
          </w:rPr>
          <w:instrText xml:space="preserve"> PAGEREF _Toc49868832 \h </w:instrText>
        </w:r>
        <w:r w:rsidR="00505B4E">
          <w:rPr>
            <w:noProof/>
            <w:webHidden/>
          </w:rPr>
        </w:r>
        <w:r w:rsidR="00505B4E">
          <w:rPr>
            <w:noProof/>
            <w:webHidden/>
          </w:rPr>
          <w:fldChar w:fldCharType="separate"/>
        </w:r>
        <w:r w:rsidR="00505B4E">
          <w:rPr>
            <w:noProof/>
            <w:webHidden/>
          </w:rPr>
          <w:t>71</w:t>
        </w:r>
        <w:r w:rsidR="00505B4E">
          <w:rPr>
            <w:noProof/>
            <w:webHidden/>
          </w:rPr>
          <w:fldChar w:fldCharType="end"/>
        </w:r>
      </w:hyperlink>
    </w:p>
    <w:p w14:paraId="2CAC1901" w14:textId="77777777" w:rsidR="00505B4E" w:rsidRDefault="00D00313">
      <w:pPr>
        <w:pStyle w:val="Tabladeilustraciones"/>
        <w:tabs>
          <w:tab w:val="right" w:leader="dot" w:pos="9111"/>
        </w:tabs>
        <w:rPr>
          <w:rFonts w:eastAsiaTheme="minorEastAsia"/>
          <w:noProof/>
          <w:lang w:val="es-ES" w:eastAsia="es-ES"/>
        </w:rPr>
      </w:pPr>
      <w:hyperlink w:anchor="_Toc49868833" w:history="1">
        <w:r w:rsidR="00505B4E" w:rsidRPr="00023D44">
          <w:rPr>
            <w:rStyle w:val="Hipervnculo"/>
            <w:noProof/>
          </w:rPr>
          <w:t>Figura 94 Trabajo de escarificado en diafracma</w:t>
        </w:r>
        <w:r w:rsidR="00505B4E">
          <w:rPr>
            <w:noProof/>
            <w:webHidden/>
          </w:rPr>
          <w:tab/>
        </w:r>
        <w:r w:rsidR="00505B4E">
          <w:rPr>
            <w:noProof/>
            <w:webHidden/>
          </w:rPr>
          <w:fldChar w:fldCharType="begin"/>
        </w:r>
        <w:r w:rsidR="00505B4E">
          <w:rPr>
            <w:noProof/>
            <w:webHidden/>
          </w:rPr>
          <w:instrText xml:space="preserve"> PAGEREF _Toc49868833 \h </w:instrText>
        </w:r>
        <w:r w:rsidR="00505B4E">
          <w:rPr>
            <w:noProof/>
            <w:webHidden/>
          </w:rPr>
        </w:r>
        <w:r w:rsidR="00505B4E">
          <w:rPr>
            <w:noProof/>
            <w:webHidden/>
          </w:rPr>
          <w:fldChar w:fldCharType="separate"/>
        </w:r>
        <w:r w:rsidR="00505B4E">
          <w:rPr>
            <w:noProof/>
            <w:webHidden/>
          </w:rPr>
          <w:t>72</w:t>
        </w:r>
        <w:r w:rsidR="00505B4E">
          <w:rPr>
            <w:noProof/>
            <w:webHidden/>
          </w:rPr>
          <w:fldChar w:fldCharType="end"/>
        </w:r>
      </w:hyperlink>
    </w:p>
    <w:p w14:paraId="614810C8" w14:textId="77777777" w:rsidR="00505B4E" w:rsidRDefault="00D00313">
      <w:pPr>
        <w:pStyle w:val="Tabladeilustraciones"/>
        <w:tabs>
          <w:tab w:val="right" w:leader="dot" w:pos="9111"/>
        </w:tabs>
        <w:rPr>
          <w:rFonts w:eastAsiaTheme="minorEastAsia"/>
          <w:noProof/>
          <w:lang w:val="es-ES" w:eastAsia="es-ES"/>
        </w:rPr>
      </w:pPr>
      <w:hyperlink w:anchor="_Toc49868834" w:history="1">
        <w:r w:rsidR="00505B4E" w:rsidRPr="00023D44">
          <w:rPr>
            <w:rStyle w:val="Hipervnculo"/>
            <w:noProof/>
          </w:rPr>
          <w:t>Figura 95 Preforaciones en losa exixstente</w:t>
        </w:r>
        <w:r w:rsidR="00505B4E">
          <w:rPr>
            <w:noProof/>
            <w:webHidden/>
          </w:rPr>
          <w:tab/>
        </w:r>
        <w:r w:rsidR="00505B4E">
          <w:rPr>
            <w:noProof/>
            <w:webHidden/>
          </w:rPr>
          <w:fldChar w:fldCharType="begin"/>
        </w:r>
        <w:r w:rsidR="00505B4E">
          <w:rPr>
            <w:noProof/>
            <w:webHidden/>
          </w:rPr>
          <w:instrText xml:space="preserve"> PAGEREF _Toc49868834 \h </w:instrText>
        </w:r>
        <w:r w:rsidR="00505B4E">
          <w:rPr>
            <w:noProof/>
            <w:webHidden/>
          </w:rPr>
        </w:r>
        <w:r w:rsidR="00505B4E">
          <w:rPr>
            <w:noProof/>
            <w:webHidden/>
          </w:rPr>
          <w:fldChar w:fldCharType="separate"/>
        </w:r>
        <w:r w:rsidR="00505B4E">
          <w:rPr>
            <w:noProof/>
            <w:webHidden/>
          </w:rPr>
          <w:t>73</w:t>
        </w:r>
        <w:r w:rsidR="00505B4E">
          <w:rPr>
            <w:noProof/>
            <w:webHidden/>
          </w:rPr>
          <w:fldChar w:fldCharType="end"/>
        </w:r>
      </w:hyperlink>
    </w:p>
    <w:p w14:paraId="24B8A532" w14:textId="77777777" w:rsidR="00505B4E" w:rsidRDefault="00D00313">
      <w:pPr>
        <w:pStyle w:val="Tabladeilustraciones"/>
        <w:tabs>
          <w:tab w:val="right" w:leader="dot" w:pos="9111"/>
        </w:tabs>
        <w:rPr>
          <w:rFonts w:eastAsiaTheme="minorEastAsia"/>
          <w:noProof/>
          <w:lang w:val="es-ES" w:eastAsia="es-ES"/>
        </w:rPr>
      </w:pPr>
      <w:hyperlink w:anchor="_Toc49868835" w:history="1">
        <w:r w:rsidR="00505B4E" w:rsidRPr="00023D44">
          <w:rPr>
            <w:rStyle w:val="Hipervnculo"/>
            <w:noProof/>
          </w:rPr>
          <w:t>Figura 96 Perforación de diafragmas L=20cm</w:t>
        </w:r>
        <w:r w:rsidR="00505B4E">
          <w:rPr>
            <w:noProof/>
            <w:webHidden/>
          </w:rPr>
          <w:tab/>
        </w:r>
        <w:r w:rsidR="00505B4E">
          <w:rPr>
            <w:noProof/>
            <w:webHidden/>
          </w:rPr>
          <w:fldChar w:fldCharType="begin"/>
        </w:r>
        <w:r w:rsidR="00505B4E">
          <w:rPr>
            <w:noProof/>
            <w:webHidden/>
          </w:rPr>
          <w:instrText xml:space="preserve"> PAGEREF _Toc49868835 \h </w:instrText>
        </w:r>
        <w:r w:rsidR="00505B4E">
          <w:rPr>
            <w:noProof/>
            <w:webHidden/>
          </w:rPr>
        </w:r>
        <w:r w:rsidR="00505B4E">
          <w:rPr>
            <w:noProof/>
            <w:webHidden/>
          </w:rPr>
          <w:fldChar w:fldCharType="separate"/>
        </w:r>
        <w:r w:rsidR="00505B4E">
          <w:rPr>
            <w:noProof/>
            <w:webHidden/>
          </w:rPr>
          <w:t>73</w:t>
        </w:r>
        <w:r w:rsidR="00505B4E">
          <w:rPr>
            <w:noProof/>
            <w:webHidden/>
          </w:rPr>
          <w:fldChar w:fldCharType="end"/>
        </w:r>
      </w:hyperlink>
    </w:p>
    <w:p w14:paraId="5AA62F27" w14:textId="77777777" w:rsidR="00505B4E" w:rsidRDefault="00D00313">
      <w:pPr>
        <w:pStyle w:val="Tabladeilustraciones"/>
        <w:tabs>
          <w:tab w:val="right" w:leader="dot" w:pos="9111"/>
        </w:tabs>
        <w:rPr>
          <w:rFonts w:eastAsiaTheme="minorEastAsia"/>
          <w:noProof/>
          <w:lang w:val="es-ES" w:eastAsia="es-ES"/>
        </w:rPr>
      </w:pPr>
      <w:hyperlink w:anchor="_Toc49868836" w:history="1">
        <w:r w:rsidR="00505B4E" w:rsidRPr="00023D44">
          <w:rPr>
            <w:rStyle w:val="Hipervnculo"/>
            <w:noProof/>
          </w:rPr>
          <w:t>Figura 97 Perforación en diafragmas L=25</w:t>
        </w:r>
        <w:r w:rsidR="00505B4E">
          <w:rPr>
            <w:noProof/>
            <w:webHidden/>
          </w:rPr>
          <w:tab/>
        </w:r>
        <w:r w:rsidR="00505B4E">
          <w:rPr>
            <w:noProof/>
            <w:webHidden/>
          </w:rPr>
          <w:fldChar w:fldCharType="begin"/>
        </w:r>
        <w:r w:rsidR="00505B4E">
          <w:rPr>
            <w:noProof/>
            <w:webHidden/>
          </w:rPr>
          <w:instrText xml:space="preserve"> PAGEREF _Toc49868836 \h </w:instrText>
        </w:r>
        <w:r w:rsidR="00505B4E">
          <w:rPr>
            <w:noProof/>
            <w:webHidden/>
          </w:rPr>
        </w:r>
        <w:r w:rsidR="00505B4E">
          <w:rPr>
            <w:noProof/>
            <w:webHidden/>
          </w:rPr>
          <w:fldChar w:fldCharType="separate"/>
        </w:r>
        <w:r w:rsidR="00505B4E">
          <w:rPr>
            <w:noProof/>
            <w:webHidden/>
          </w:rPr>
          <w:t>73</w:t>
        </w:r>
        <w:r w:rsidR="00505B4E">
          <w:rPr>
            <w:noProof/>
            <w:webHidden/>
          </w:rPr>
          <w:fldChar w:fldCharType="end"/>
        </w:r>
      </w:hyperlink>
    </w:p>
    <w:p w14:paraId="346BC9A7" w14:textId="77777777" w:rsidR="00505B4E" w:rsidRDefault="00D00313">
      <w:pPr>
        <w:pStyle w:val="Tabladeilustraciones"/>
        <w:tabs>
          <w:tab w:val="right" w:leader="dot" w:pos="9111"/>
        </w:tabs>
        <w:rPr>
          <w:rFonts w:eastAsiaTheme="minorEastAsia"/>
          <w:noProof/>
          <w:lang w:val="es-ES" w:eastAsia="es-ES"/>
        </w:rPr>
      </w:pPr>
      <w:hyperlink w:anchor="_Toc49868837" w:history="1">
        <w:r w:rsidR="00505B4E" w:rsidRPr="00023D44">
          <w:rPr>
            <w:rStyle w:val="Hipervnculo"/>
            <w:noProof/>
          </w:rPr>
          <w:t>Figura 98Colocación de resina epoxica en losa</w:t>
        </w:r>
        <w:r w:rsidR="00505B4E">
          <w:rPr>
            <w:noProof/>
            <w:webHidden/>
          </w:rPr>
          <w:tab/>
        </w:r>
        <w:r w:rsidR="00505B4E">
          <w:rPr>
            <w:noProof/>
            <w:webHidden/>
          </w:rPr>
          <w:fldChar w:fldCharType="begin"/>
        </w:r>
        <w:r w:rsidR="00505B4E">
          <w:rPr>
            <w:noProof/>
            <w:webHidden/>
          </w:rPr>
          <w:instrText xml:space="preserve"> PAGEREF _Toc49868837 \h </w:instrText>
        </w:r>
        <w:r w:rsidR="00505B4E">
          <w:rPr>
            <w:noProof/>
            <w:webHidden/>
          </w:rPr>
        </w:r>
        <w:r w:rsidR="00505B4E">
          <w:rPr>
            <w:noProof/>
            <w:webHidden/>
          </w:rPr>
          <w:fldChar w:fldCharType="separate"/>
        </w:r>
        <w:r w:rsidR="00505B4E">
          <w:rPr>
            <w:noProof/>
            <w:webHidden/>
          </w:rPr>
          <w:t>74</w:t>
        </w:r>
        <w:r w:rsidR="00505B4E">
          <w:rPr>
            <w:noProof/>
            <w:webHidden/>
          </w:rPr>
          <w:fldChar w:fldCharType="end"/>
        </w:r>
      </w:hyperlink>
    </w:p>
    <w:p w14:paraId="2623E762" w14:textId="77777777" w:rsidR="00505B4E" w:rsidRDefault="00D00313">
      <w:pPr>
        <w:pStyle w:val="Tabladeilustraciones"/>
        <w:tabs>
          <w:tab w:val="right" w:leader="dot" w:pos="9111"/>
        </w:tabs>
        <w:rPr>
          <w:rFonts w:eastAsiaTheme="minorEastAsia"/>
          <w:noProof/>
          <w:lang w:val="es-ES" w:eastAsia="es-ES"/>
        </w:rPr>
      </w:pPr>
      <w:hyperlink w:anchor="_Toc49868838" w:history="1">
        <w:r w:rsidR="00505B4E" w:rsidRPr="00023D44">
          <w:rPr>
            <w:rStyle w:val="Hipervnculo"/>
            <w:noProof/>
          </w:rPr>
          <w:t>Figura 99R esina epoxica en diafragmas</w:t>
        </w:r>
        <w:r w:rsidR="00505B4E">
          <w:rPr>
            <w:noProof/>
            <w:webHidden/>
          </w:rPr>
          <w:tab/>
        </w:r>
        <w:r w:rsidR="00505B4E">
          <w:rPr>
            <w:noProof/>
            <w:webHidden/>
          </w:rPr>
          <w:fldChar w:fldCharType="begin"/>
        </w:r>
        <w:r w:rsidR="00505B4E">
          <w:rPr>
            <w:noProof/>
            <w:webHidden/>
          </w:rPr>
          <w:instrText xml:space="preserve"> PAGEREF _Toc49868838 \h </w:instrText>
        </w:r>
        <w:r w:rsidR="00505B4E">
          <w:rPr>
            <w:noProof/>
            <w:webHidden/>
          </w:rPr>
        </w:r>
        <w:r w:rsidR="00505B4E">
          <w:rPr>
            <w:noProof/>
            <w:webHidden/>
          </w:rPr>
          <w:fldChar w:fldCharType="separate"/>
        </w:r>
        <w:r w:rsidR="00505B4E">
          <w:rPr>
            <w:noProof/>
            <w:webHidden/>
          </w:rPr>
          <w:t>74</w:t>
        </w:r>
        <w:r w:rsidR="00505B4E">
          <w:rPr>
            <w:noProof/>
            <w:webHidden/>
          </w:rPr>
          <w:fldChar w:fldCharType="end"/>
        </w:r>
      </w:hyperlink>
    </w:p>
    <w:p w14:paraId="4A705AAA" w14:textId="77777777" w:rsidR="00505B4E" w:rsidRDefault="00D00313">
      <w:pPr>
        <w:pStyle w:val="Tabladeilustraciones"/>
        <w:tabs>
          <w:tab w:val="right" w:leader="dot" w:pos="9111"/>
        </w:tabs>
        <w:rPr>
          <w:rFonts w:eastAsiaTheme="minorEastAsia"/>
          <w:noProof/>
          <w:lang w:val="es-ES" w:eastAsia="es-ES"/>
        </w:rPr>
      </w:pPr>
      <w:hyperlink w:anchor="_Toc49868839" w:history="1">
        <w:r w:rsidR="00505B4E" w:rsidRPr="00023D44">
          <w:rPr>
            <w:rStyle w:val="Hipervnculo"/>
            <w:noProof/>
          </w:rPr>
          <w:t>Figura 100 Junta de dilatacion de salida</w:t>
        </w:r>
        <w:r w:rsidR="00505B4E">
          <w:rPr>
            <w:noProof/>
            <w:webHidden/>
          </w:rPr>
          <w:tab/>
        </w:r>
        <w:r w:rsidR="00505B4E">
          <w:rPr>
            <w:noProof/>
            <w:webHidden/>
          </w:rPr>
          <w:fldChar w:fldCharType="begin"/>
        </w:r>
        <w:r w:rsidR="00505B4E">
          <w:rPr>
            <w:noProof/>
            <w:webHidden/>
          </w:rPr>
          <w:instrText xml:space="preserve"> PAGEREF _Toc49868839 \h </w:instrText>
        </w:r>
        <w:r w:rsidR="00505B4E">
          <w:rPr>
            <w:noProof/>
            <w:webHidden/>
          </w:rPr>
        </w:r>
        <w:r w:rsidR="00505B4E">
          <w:rPr>
            <w:noProof/>
            <w:webHidden/>
          </w:rPr>
          <w:fldChar w:fldCharType="separate"/>
        </w:r>
        <w:r w:rsidR="00505B4E">
          <w:rPr>
            <w:noProof/>
            <w:webHidden/>
          </w:rPr>
          <w:t>76</w:t>
        </w:r>
        <w:r w:rsidR="00505B4E">
          <w:rPr>
            <w:noProof/>
            <w:webHidden/>
          </w:rPr>
          <w:fldChar w:fldCharType="end"/>
        </w:r>
      </w:hyperlink>
    </w:p>
    <w:p w14:paraId="53531136" w14:textId="77777777" w:rsidR="00505B4E" w:rsidRDefault="00D00313">
      <w:pPr>
        <w:pStyle w:val="Tabladeilustraciones"/>
        <w:tabs>
          <w:tab w:val="right" w:leader="dot" w:pos="9111"/>
        </w:tabs>
        <w:rPr>
          <w:rFonts w:eastAsiaTheme="minorEastAsia"/>
          <w:noProof/>
          <w:lang w:val="es-ES" w:eastAsia="es-ES"/>
        </w:rPr>
      </w:pPr>
      <w:hyperlink r:id="rId11" w:anchor="_Toc49868840" w:history="1">
        <w:r w:rsidR="00505B4E" w:rsidRPr="00023D44">
          <w:rPr>
            <w:rStyle w:val="Hipervnculo"/>
            <w:noProof/>
          </w:rPr>
          <w:t>Figura 101 Junta de dilatacion de entrada</w:t>
        </w:r>
        <w:r w:rsidR="00505B4E">
          <w:rPr>
            <w:noProof/>
            <w:webHidden/>
          </w:rPr>
          <w:tab/>
        </w:r>
        <w:r w:rsidR="00505B4E">
          <w:rPr>
            <w:noProof/>
            <w:webHidden/>
          </w:rPr>
          <w:fldChar w:fldCharType="begin"/>
        </w:r>
        <w:r w:rsidR="00505B4E">
          <w:rPr>
            <w:noProof/>
            <w:webHidden/>
          </w:rPr>
          <w:instrText xml:space="preserve"> PAGEREF _Toc49868840 \h </w:instrText>
        </w:r>
        <w:r w:rsidR="00505B4E">
          <w:rPr>
            <w:noProof/>
            <w:webHidden/>
          </w:rPr>
        </w:r>
        <w:r w:rsidR="00505B4E">
          <w:rPr>
            <w:noProof/>
            <w:webHidden/>
          </w:rPr>
          <w:fldChar w:fldCharType="separate"/>
        </w:r>
        <w:r w:rsidR="00505B4E">
          <w:rPr>
            <w:noProof/>
            <w:webHidden/>
          </w:rPr>
          <w:t>77</w:t>
        </w:r>
        <w:r w:rsidR="00505B4E">
          <w:rPr>
            <w:noProof/>
            <w:webHidden/>
          </w:rPr>
          <w:fldChar w:fldCharType="end"/>
        </w:r>
      </w:hyperlink>
    </w:p>
    <w:p w14:paraId="34C81C36" w14:textId="77777777" w:rsidR="00505B4E" w:rsidRDefault="00D00313">
      <w:pPr>
        <w:pStyle w:val="Tabladeilustraciones"/>
        <w:tabs>
          <w:tab w:val="right" w:leader="dot" w:pos="9111"/>
        </w:tabs>
        <w:rPr>
          <w:rFonts w:eastAsiaTheme="minorEastAsia"/>
          <w:noProof/>
          <w:lang w:val="es-ES" w:eastAsia="es-ES"/>
        </w:rPr>
      </w:pPr>
      <w:hyperlink w:anchor="_Toc49868841" w:history="1">
        <w:r w:rsidR="00505B4E" w:rsidRPr="00023D44">
          <w:rPr>
            <w:rStyle w:val="Hipervnculo"/>
            <w:noProof/>
          </w:rPr>
          <w:t>Figura 102 suministro de lechada</w:t>
        </w:r>
        <w:r w:rsidR="00505B4E">
          <w:rPr>
            <w:noProof/>
            <w:webHidden/>
          </w:rPr>
          <w:tab/>
        </w:r>
        <w:r w:rsidR="00505B4E">
          <w:rPr>
            <w:noProof/>
            <w:webHidden/>
          </w:rPr>
          <w:fldChar w:fldCharType="begin"/>
        </w:r>
        <w:r w:rsidR="00505B4E">
          <w:rPr>
            <w:noProof/>
            <w:webHidden/>
          </w:rPr>
          <w:instrText xml:space="preserve"> PAGEREF _Toc49868841 \h </w:instrText>
        </w:r>
        <w:r w:rsidR="00505B4E">
          <w:rPr>
            <w:noProof/>
            <w:webHidden/>
          </w:rPr>
        </w:r>
        <w:r w:rsidR="00505B4E">
          <w:rPr>
            <w:noProof/>
            <w:webHidden/>
          </w:rPr>
          <w:fldChar w:fldCharType="separate"/>
        </w:r>
        <w:r w:rsidR="00505B4E">
          <w:rPr>
            <w:noProof/>
            <w:webHidden/>
          </w:rPr>
          <w:t>77</w:t>
        </w:r>
        <w:r w:rsidR="00505B4E">
          <w:rPr>
            <w:noProof/>
            <w:webHidden/>
          </w:rPr>
          <w:fldChar w:fldCharType="end"/>
        </w:r>
      </w:hyperlink>
    </w:p>
    <w:p w14:paraId="7BEF040D" w14:textId="77777777" w:rsidR="00505B4E" w:rsidRDefault="00D00313">
      <w:pPr>
        <w:pStyle w:val="Tabladeilustraciones"/>
        <w:tabs>
          <w:tab w:val="right" w:leader="dot" w:pos="9111"/>
        </w:tabs>
        <w:rPr>
          <w:rFonts w:eastAsiaTheme="minorEastAsia"/>
          <w:noProof/>
          <w:lang w:val="es-ES" w:eastAsia="es-ES"/>
        </w:rPr>
      </w:pPr>
      <w:hyperlink w:anchor="_Toc49868842" w:history="1">
        <w:r w:rsidR="00505B4E" w:rsidRPr="00023D44">
          <w:rPr>
            <w:rStyle w:val="Hipervnculo"/>
            <w:noProof/>
          </w:rPr>
          <w:t>Figura 103 lechada en tubería de bloques de pres fuerzo</w:t>
        </w:r>
        <w:r w:rsidR="00505B4E">
          <w:rPr>
            <w:noProof/>
            <w:webHidden/>
          </w:rPr>
          <w:tab/>
        </w:r>
        <w:r w:rsidR="00505B4E">
          <w:rPr>
            <w:noProof/>
            <w:webHidden/>
          </w:rPr>
          <w:fldChar w:fldCharType="begin"/>
        </w:r>
        <w:r w:rsidR="00505B4E">
          <w:rPr>
            <w:noProof/>
            <w:webHidden/>
          </w:rPr>
          <w:instrText xml:space="preserve"> PAGEREF _Toc49868842 \h </w:instrText>
        </w:r>
        <w:r w:rsidR="00505B4E">
          <w:rPr>
            <w:noProof/>
            <w:webHidden/>
          </w:rPr>
        </w:r>
        <w:r w:rsidR="00505B4E">
          <w:rPr>
            <w:noProof/>
            <w:webHidden/>
          </w:rPr>
          <w:fldChar w:fldCharType="separate"/>
        </w:r>
        <w:r w:rsidR="00505B4E">
          <w:rPr>
            <w:noProof/>
            <w:webHidden/>
          </w:rPr>
          <w:t>78</w:t>
        </w:r>
        <w:r w:rsidR="00505B4E">
          <w:rPr>
            <w:noProof/>
            <w:webHidden/>
          </w:rPr>
          <w:fldChar w:fldCharType="end"/>
        </w:r>
      </w:hyperlink>
    </w:p>
    <w:p w14:paraId="1B7B6F05" w14:textId="77777777" w:rsidR="00505B4E" w:rsidRDefault="00D00313">
      <w:pPr>
        <w:pStyle w:val="Tabladeilustraciones"/>
        <w:tabs>
          <w:tab w:val="right" w:leader="dot" w:pos="9111"/>
        </w:tabs>
        <w:rPr>
          <w:rFonts w:eastAsiaTheme="minorEastAsia"/>
          <w:noProof/>
          <w:lang w:val="es-ES" w:eastAsia="es-ES"/>
        </w:rPr>
      </w:pPr>
      <w:hyperlink w:anchor="_Toc49868843" w:history="1">
        <w:r w:rsidR="00505B4E" w:rsidRPr="00023D44">
          <w:rPr>
            <w:rStyle w:val="Hipervnculo"/>
            <w:noProof/>
          </w:rPr>
          <w:t>Figura 104 Acero de refuerzo en corona</w:t>
        </w:r>
        <w:r w:rsidR="00505B4E">
          <w:rPr>
            <w:noProof/>
            <w:webHidden/>
          </w:rPr>
          <w:tab/>
        </w:r>
        <w:r w:rsidR="00505B4E">
          <w:rPr>
            <w:noProof/>
            <w:webHidden/>
          </w:rPr>
          <w:fldChar w:fldCharType="begin"/>
        </w:r>
        <w:r w:rsidR="00505B4E">
          <w:rPr>
            <w:noProof/>
            <w:webHidden/>
          </w:rPr>
          <w:instrText xml:space="preserve"> PAGEREF _Toc49868843 \h </w:instrText>
        </w:r>
        <w:r w:rsidR="00505B4E">
          <w:rPr>
            <w:noProof/>
            <w:webHidden/>
          </w:rPr>
        </w:r>
        <w:r w:rsidR="00505B4E">
          <w:rPr>
            <w:noProof/>
            <w:webHidden/>
          </w:rPr>
          <w:fldChar w:fldCharType="separate"/>
        </w:r>
        <w:r w:rsidR="00505B4E">
          <w:rPr>
            <w:noProof/>
            <w:webHidden/>
          </w:rPr>
          <w:t>78</w:t>
        </w:r>
        <w:r w:rsidR="00505B4E">
          <w:rPr>
            <w:noProof/>
            <w:webHidden/>
          </w:rPr>
          <w:fldChar w:fldCharType="end"/>
        </w:r>
      </w:hyperlink>
    </w:p>
    <w:p w14:paraId="695ED5E0" w14:textId="77777777" w:rsidR="00505B4E" w:rsidRDefault="00D00313">
      <w:pPr>
        <w:pStyle w:val="Tabladeilustraciones"/>
        <w:tabs>
          <w:tab w:val="right" w:leader="dot" w:pos="9111"/>
        </w:tabs>
        <w:rPr>
          <w:rFonts w:eastAsiaTheme="minorEastAsia"/>
          <w:noProof/>
          <w:lang w:val="es-ES" w:eastAsia="es-ES"/>
        </w:rPr>
      </w:pPr>
      <w:hyperlink w:anchor="_Toc49868844" w:history="1">
        <w:r w:rsidR="00505B4E" w:rsidRPr="00023D44">
          <w:rPr>
            <w:rStyle w:val="Hipervnculo"/>
            <w:noProof/>
          </w:rPr>
          <w:t>Figura 105 Acero  en muro de respaldo y mensula</w:t>
        </w:r>
        <w:r w:rsidR="00505B4E">
          <w:rPr>
            <w:noProof/>
            <w:webHidden/>
          </w:rPr>
          <w:tab/>
        </w:r>
        <w:r w:rsidR="00505B4E">
          <w:rPr>
            <w:noProof/>
            <w:webHidden/>
          </w:rPr>
          <w:fldChar w:fldCharType="begin"/>
        </w:r>
        <w:r w:rsidR="00505B4E">
          <w:rPr>
            <w:noProof/>
            <w:webHidden/>
          </w:rPr>
          <w:instrText xml:space="preserve"> PAGEREF _Toc49868844 \h </w:instrText>
        </w:r>
        <w:r w:rsidR="00505B4E">
          <w:rPr>
            <w:noProof/>
            <w:webHidden/>
          </w:rPr>
        </w:r>
        <w:r w:rsidR="00505B4E">
          <w:rPr>
            <w:noProof/>
            <w:webHidden/>
          </w:rPr>
          <w:fldChar w:fldCharType="separate"/>
        </w:r>
        <w:r w:rsidR="00505B4E">
          <w:rPr>
            <w:noProof/>
            <w:webHidden/>
          </w:rPr>
          <w:t>79</w:t>
        </w:r>
        <w:r w:rsidR="00505B4E">
          <w:rPr>
            <w:noProof/>
            <w:webHidden/>
          </w:rPr>
          <w:fldChar w:fldCharType="end"/>
        </w:r>
      </w:hyperlink>
    </w:p>
    <w:p w14:paraId="763FE204" w14:textId="77777777" w:rsidR="00505B4E" w:rsidRDefault="00D00313">
      <w:pPr>
        <w:pStyle w:val="Tabladeilustraciones"/>
        <w:tabs>
          <w:tab w:val="right" w:leader="dot" w:pos="9111"/>
        </w:tabs>
        <w:rPr>
          <w:rFonts w:eastAsiaTheme="minorEastAsia"/>
          <w:noProof/>
          <w:lang w:val="es-ES" w:eastAsia="es-ES"/>
        </w:rPr>
      </w:pPr>
      <w:hyperlink w:anchor="_Toc49868845" w:history="1">
        <w:r w:rsidR="00505B4E" w:rsidRPr="00023D44">
          <w:rPr>
            <w:rStyle w:val="Hipervnculo"/>
            <w:noProof/>
          </w:rPr>
          <w:t>Figura 106 Acero en topes, plntillas y bancos</w:t>
        </w:r>
        <w:r w:rsidR="00505B4E">
          <w:rPr>
            <w:noProof/>
            <w:webHidden/>
          </w:rPr>
          <w:tab/>
        </w:r>
        <w:r w:rsidR="00505B4E">
          <w:rPr>
            <w:noProof/>
            <w:webHidden/>
          </w:rPr>
          <w:fldChar w:fldCharType="begin"/>
        </w:r>
        <w:r w:rsidR="00505B4E">
          <w:rPr>
            <w:noProof/>
            <w:webHidden/>
          </w:rPr>
          <w:instrText xml:space="preserve"> PAGEREF _Toc49868845 \h </w:instrText>
        </w:r>
        <w:r w:rsidR="00505B4E">
          <w:rPr>
            <w:noProof/>
            <w:webHidden/>
          </w:rPr>
        </w:r>
        <w:r w:rsidR="00505B4E">
          <w:rPr>
            <w:noProof/>
            <w:webHidden/>
          </w:rPr>
          <w:fldChar w:fldCharType="separate"/>
        </w:r>
        <w:r w:rsidR="00505B4E">
          <w:rPr>
            <w:noProof/>
            <w:webHidden/>
          </w:rPr>
          <w:t>79</w:t>
        </w:r>
        <w:r w:rsidR="00505B4E">
          <w:rPr>
            <w:noProof/>
            <w:webHidden/>
          </w:rPr>
          <w:fldChar w:fldCharType="end"/>
        </w:r>
      </w:hyperlink>
    </w:p>
    <w:p w14:paraId="0BCEA606" w14:textId="77777777" w:rsidR="00505B4E" w:rsidRDefault="00D00313">
      <w:pPr>
        <w:pStyle w:val="Tabladeilustraciones"/>
        <w:tabs>
          <w:tab w:val="right" w:leader="dot" w:pos="9111"/>
        </w:tabs>
        <w:rPr>
          <w:rFonts w:eastAsiaTheme="minorEastAsia"/>
          <w:noProof/>
          <w:lang w:val="es-ES" w:eastAsia="es-ES"/>
        </w:rPr>
      </w:pPr>
      <w:hyperlink w:anchor="_Toc49868846" w:history="1">
        <w:r w:rsidR="00505B4E" w:rsidRPr="00023D44">
          <w:rPr>
            <w:rStyle w:val="Hipervnculo"/>
            <w:noProof/>
          </w:rPr>
          <w:t>Figura 107 Anclas de acero de 3/4" en corona de estribos</w:t>
        </w:r>
        <w:r w:rsidR="00505B4E">
          <w:rPr>
            <w:noProof/>
            <w:webHidden/>
          </w:rPr>
          <w:tab/>
        </w:r>
        <w:r w:rsidR="00505B4E">
          <w:rPr>
            <w:noProof/>
            <w:webHidden/>
          </w:rPr>
          <w:fldChar w:fldCharType="begin"/>
        </w:r>
        <w:r w:rsidR="00505B4E">
          <w:rPr>
            <w:noProof/>
            <w:webHidden/>
          </w:rPr>
          <w:instrText xml:space="preserve"> PAGEREF _Toc49868846 \h </w:instrText>
        </w:r>
        <w:r w:rsidR="00505B4E">
          <w:rPr>
            <w:noProof/>
            <w:webHidden/>
          </w:rPr>
        </w:r>
        <w:r w:rsidR="00505B4E">
          <w:rPr>
            <w:noProof/>
            <w:webHidden/>
          </w:rPr>
          <w:fldChar w:fldCharType="separate"/>
        </w:r>
        <w:r w:rsidR="00505B4E">
          <w:rPr>
            <w:noProof/>
            <w:webHidden/>
          </w:rPr>
          <w:t>79</w:t>
        </w:r>
        <w:r w:rsidR="00505B4E">
          <w:rPr>
            <w:noProof/>
            <w:webHidden/>
          </w:rPr>
          <w:fldChar w:fldCharType="end"/>
        </w:r>
      </w:hyperlink>
    </w:p>
    <w:p w14:paraId="11C3DD52" w14:textId="77777777" w:rsidR="00505B4E" w:rsidRDefault="00D00313">
      <w:pPr>
        <w:pStyle w:val="Tabladeilustraciones"/>
        <w:tabs>
          <w:tab w:val="right" w:leader="dot" w:pos="9111"/>
        </w:tabs>
        <w:rPr>
          <w:rFonts w:eastAsiaTheme="minorEastAsia"/>
          <w:noProof/>
          <w:lang w:val="es-ES" w:eastAsia="es-ES"/>
        </w:rPr>
      </w:pPr>
      <w:hyperlink w:anchor="_Toc49868847" w:history="1">
        <w:r w:rsidR="00505B4E" w:rsidRPr="00023D44">
          <w:rPr>
            <w:rStyle w:val="Hipervnculo"/>
            <w:noProof/>
          </w:rPr>
          <w:t>Figura 108 Colado de corona</w:t>
        </w:r>
        <w:r w:rsidR="00505B4E">
          <w:rPr>
            <w:noProof/>
            <w:webHidden/>
          </w:rPr>
          <w:tab/>
        </w:r>
        <w:r w:rsidR="00505B4E">
          <w:rPr>
            <w:noProof/>
            <w:webHidden/>
          </w:rPr>
          <w:fldChar w:fldCharType="begin"/>
        </w:r>
        <w:r w:rsidR="00505B4E">
          <w:rPr>
            <w:noProof/>
            <w:webHidden/>
          </w:rPr>
          <w:instrText xml:space="preserve"> PAGEREF _Toc49868847 \h </w:instrText>
        </w:r>
        <w:r w:rsidR="00505B4E">
          <w:rPr>
            <w:noProof/>
            <w:webHidden/>
          </w:rPr>
        </w:r>
        <w:r w:rsidR="00505B4E">
          <w:rPr>
            <w:noProof/>
            <w:webHidden/>
          </w:rPr>
          <w:fldChar w:fldCharType="separate"/>
        </w:r>
        <w:r w:rsidR="00505B4E">
          <w:rPr>
            <w:noProof/>
            <w:webHidden/>
          </w:rPr>
          <w:t>80</w:t>
        </w:r>
        <w:r w:rsidR="00505B4E">
          <w:rPr>
            <w:noProof/>
            <w:webHidden/>
          </w:rPr>
          <w:fldChar w:fldCharType="end"/>
        </w:r>
      </w:hyperlink>
    </w:p>
    <w:p w14:paraId="220E3B8D" w14:textId="77777777" w:rsidR="00505B4E" w:rsidRDefault="00D00313">
      <w:pPr>
        <w:pStyle w:val="Tabladeilustraciones"/>
        <w:tabs>
          <w:tab w:val="right" w:leader="dot" w:pos="9111"/>
        </w:tabs>
        <w:rPr>
          <w:rFonts w:eastAsiaTheme="minorEastAsia"/>
          <w:noProof/>
          <w:lang w:val="es-ES" w:eastAsia="es-ES"/>
        </w:rPr>
      </w:pPr>
      <w:hyperlink w:anchor="_Toc49868848" w:history="1">
        <w:r w:rsidR="00505B4E" w:rsidRPr="00023D44">
          <w:rPr>
            <w:rStyle w:val="Hipervnculo"/>
            <w:noProof/>
          </w:rPr>
          <w:t>Figura 109 colado en muro de respaldo y mensula</w:t>
        </w:r>
        <w:r w:rsidR="00505B4E">
          <w:rPr>
            <w:noProof/>
            <w:webHidden/>
          </w:rPr>
          <w:tab/>
        </w:r>
        <w:r w:rsidR="00505B4E">
          <w:rPr>
            <w:noProof/>
            <w:webHidden/>
          </w:rPr>
          <w:fldChar w:fldCharType="begin"/>
        </w:r>
        <w:r w:rsidR="00505B4E">
          <w:rPr>
            <w:noProof/>
            <w:webHidden/>
          </w:rPr>
          <w:instrText xml:space="preserve"> PAGEREF _Toc49868848 \h </w:instrText>
        </w:r>
        <w:r w:rsidR="00505B4E">
          <w:rPr>
            <w:noProof/>
            <w:webHidden/>
          </w:rPr>
        </w:r>
        <w:r w:rsidR="00505B4E">
          <w:rPr>
            <w:noProof/>
            <w:webHidden/>
          </w:rPr>
          <w:fldChar w:fldCharType="separate"/>
        </w:r>
        <w:r w:rsidR="00505B4E">
          <w:rPr>
            <w:noProof/>
            <w:webHidden/>
          </w:rPr>
          <w:t>80</w:t>
        </w:r>
        <w:r w:rsidR="00505B4E">
          <w:rPr>
            <w:noProof/>
            <w:webHidden/>
          </w:rPr>
          <w:fldChar w:fldCharType="end"/>
        </w:r>
      </w:hyperlink>
    </w:p>
    <w:p w14:paraId="170F62DF" w14:textId="77777777" w:rsidR="00505B4E" w:rsidRDefault="00D00313">
      <w:pPr>
        <w:pStyle w:val="Tabladeilustraciones"/>
        <w:tabs>
          <w:tab w:val="right" w:leader="dot" w:pos="9111"/>
        </w:tabs>
        <w:rPr>
          <w:rFonts w:eastAsiaTheme="minorEastAsia"/>
          <w:noProof/>
          <w:lang w:val="es-ES" w:eastAsia="es-ES"/>
        </w:rPr>
      </w:pPr>
      <w:hyperlink w:anchor="_Toc49868849" w:history="1">
        <w:r w:rsidR="00505B4E" w:rsidRPr="00023D44">
          <w:rPr>
            <w:rStyle w:val="Hipervnculo"/>
            <w:noProof/>
          </w:rPr>
          <w:t>Figura 110 Colado en topes plantilla y bancos</w:t>
        </w:r>
        <w:r w:rsidR="00505B4E">
          <w:rPr>
            <w:noProof/>
            <w:webHidden/>
          </w:rPr>
          <w:tab/>
        </w:r>
        <w:r w:rsidR="00505B4E">
          <w:rPr>
            <w:noProof/>
            <w:webHidden/>
          </w:rPr>
          <w:fldChar w:fldCharType="begin"/>
        </w:r>
        <w:r w:rsidR="00505B4E">
          <w:rPr>
            <w:noProof/>
            <w:webHidden/>
          </w:rPr>
          <w:instrText xml:space="preserve"> PAGEREF _Toc49868849 \h </w:instrText>
        </w:r>
        <w:r w:rsidR="00505B4E">
          <w:rPr>
            <w:noProof/>
            <w:webHidden/>
          </w:rPr>
        </w:r>
        <w:r w:rsidR="00505B4E">
          <w:rPr>
            <w:noProof/>
            <w:webHidden/>
          </w:rPr>
          <w:fldChar w:fldCharType="separate"/>
        </w:r>
        <w:r w:rsidR="00505B4E">
          <w:rPr>
            <w:noProof/>
            <w:webHidden/>
          </w:rPr>
          <w:t>80</w:t>
        </w:r>
        <w:r w:rsidR="00505B4E">
          <w:rPr>
            <w:noProof/>
            <w:webHidden/>
          </w:rPr>
          <w:fldChar w:fldCharType="end"/>
        </w:r>
      </w:hyperlink>
    </w:p>
    <w:p w14:paraId="4450C5E6" w14:textId="77777777" w:rsidR="00505B4E" w:rsidRDefault="00D00313">
      <w:pPr>
        <w:pStyle w:val="Tabladeilustraciones"/>
        <w:tabs>
          <w:tab w:val="right" w:leader="dot" w:pos="9111"/>
        </w:tabs>
        <w:rPr>
          <w:rFonts w:eastAsiaTheme="minorEastAsia"/>
          <w:noProof/>
          <w:lang w:val="es-ES" w:eastAsia="es-ES"/>
        </w:rPr>
      </w:pPr>
      <w:hyperlink w:anchor="_Toc49868850" w:history="1">
        <w:r w:rsidR="00505B4E" w:rsidRPr="00023D44">
          <w:rPr>
            <w:rStyle w:val="Hipervnculo"/>
            <w:noProof/>
          </w:rPr>
          <w:t>Figura 111 suministro de apoyos moviles  placas 25x30x5.7</w:t>
        </w:r>
        <w:r w:rsidR="00505B4E">
          <w:rPr>
            <w:noProof/>
            <w:webHidden/>
          </w:rPr>
          <w:tab/>
        </w:r>
        <w:r w:rsidR="00505B4E">
          <w:rPr>
            <w:noProof/>
            <w:webHidden/>
          </w:rPr>
          <w:fldChar w:fldCharType="begin"/>
        </w:r>
        <w:r w:rsidR="00505B4E">
          <w:rPr>
            <w:noProof/>
            <w:webHidden/>
          </w:rPr>
          <w:instrText xml:space="preserve"> PAGEREF _Toc49868850 \h </w:instrText>
        </w:r>
        <w:r w:rsidR="00505B4E">
          <w:rPr>
            <w:noProof/>
            <w:webHidden/>
          </w:rPr>
        </w:r>
        <w:r w:rsidR="00505B4E">
          <w:rPr>
            <w:noProof/>
            <w:webHidden/>
          </w:rPr>
          <w:fldChar w:fldCharType="separate"/>
        </w:r>
        <w:r w:rsidR="00505B4E">
          <w:rPr>
            <w:noProof/>
            <w:webHidden/>
          </w:rPr>
          <w:t>82</w:t>
        </w:r>
        <w:r w:rsidR="00505B4E">
          <w:rPr>
            <w:noProof/>
            <w:webHidden/>
          </w:rPr>
          <w:fldChar w:fldCharType="end"/>
        </w:r>
      </w:hyperlink>
    </w:p>
    <w:p w14:paraId="69C4EDEE" w14:textId="77777777" w:rsidR="00505B4E" w:rsidRDefault="00D00313">
      <w:pPr>
        <w:pStyle w:val="Tabladeilustraciones"/>
        <w:tabs>
          <w:tab w:val="right" w:leader="dot" w:pos="9111"/>
        </w:tabs>
        <w:rPr>
          <w:rFonts w:eastAsiaTheme="minorEastAsia"/>
          <w:noProof/>
          <w:lang w:val="es-ES" w:eastAsia="es-ES"/>
        </w:rPr>
      </w:pPr>
      <w:hyperlink w:anchor="_Toc49868851" w:history="1">
        <w:r w:rsidR="00505B4E" w:rsidRPr="00023D44">
          <w:rPr>
            <w:rStyle w:val="Hipervnculo"/>
            <w:noProof/>
          </w:rPr>
          <w:t>Figura 112 colocacion de apoyo</w:t>
        </w:r>
        <w:r w:rsidR="00505B4E">
          <w:rPr>
            <w:noProof/>
            <w:webHidden/>
          </w:rPr>
          <w:tab/>
        </w:r>
        <w:r w:rsidR="00505B4E">
          <w:rPr>
            <w:noProof/>
            <w:webHidden/>
          </w:rPr>
          <w:fldChar w:fldCharType="begin"/>
        </w:r>
        <w:r w:rsidR="00505B4E">
          <w:rPr>
            <w:noProof/>
            <w:webHidden/>
          </w:rPr>
          <w:instrText xml:space="preserve"> PAGEREF _Toc49868851 \h </w:instrText>
        </w:r>
        <w:r w:rsidR="00505B4E">
          <w:rPr>
            <w:noProof/>
            <w:webHidden/>
          </w:rPr>
        </w:r>
        <w:r w:rsidR="00505B4E">
          <w:rPr>
            <w:noProof/>
            <w:webHidden/>
          </w:rPr>
          <w:fldChar w:fldCharType="separate"/>
        </w:r>
        <w:r w:rsidR="00505B4E">
          <w:rPr>
            <w:noProof/>
            <w:webHidden/>
          </w:rPr>
          <w:t>82</w:t>
        </w:r>
        <w:r w:rsidR="00505B4E">
          <w:rPr>
            <w:noProof/>
            <w:webHidden/>
          </w:rPr>
          <w:fldChar w:fldCharType="end"/>
        </w:r>
      </w:hyperlink>
    </w:p>
    <w:p w14:paraId="42E8BA72" w14:textId="77777777" w:rsidR="00505B4E" w:rsidRDefault="00D00313">
      <w:pPr>
        <w:pStyle w:val="Tabladeilustraciones"/>
        <w:tabs>
          <w:tab w:val="right" w:leader="dot" w:pos="9111"/>
        </w:tabs>
        <w:rPr>
          <w:rFonts w:eastAsiaTheme="minorEastAsia"/>
          <w:noProof/>
          <w:lang w:val="es-ES" w:eastAsia="es-ES"/>
        </w:rPr>
      </w:pPr>
      <w:hyperlink w:anchor="_Toc49868852" w:history="1">
        <w:r w:rsidR="00505B4E" w:rsidRPr="00023D44">
          <w:rPr>
            <w:rStyle w:val="Hipervnculo"/>
            <w:noProof/>
          </w:rPr>
          <w:t>Figura 113 colocacicion de apoyo 25x30x 4.1 cm</w:t>
        </w:r>
        <w:r w:rsidR="00505B4E">
          <w:rPr>
            <w:noProof/>
            <w:webHidden/>
          </w:rPr>
          <w:tab/>
        </w:r>
        <w:r w:rsidR="00505B4E">
          <w:rPr>
            <w:noProof/>
            <w:webHidden/>
          </w:rPr>
          <w:fldChar w:fldCharType="begin"/>
        </w:r>
        <w:r w:rsidR="00505B4E">
          <w:rPr>
            <w:noProof/>
            <w:webHidden/>
          </w:rPr>
          <w:instrText xml:space="preserve"> PAGEREF _Toc49868852 \h </w:instrText>
        </w:r>
        <w:r w:rsidR="00505B4E">
          <w:rPr>
            <w:noProof/>
            <w:webHidden/>
          </w:rPr>
        </w:r>
        <w:r w:rsidR="00505B4E">
          <w:rPr>
            <w:noProof/>
            <w:webHidden/>
          </w:rPr>
          <w:fldChar w:fldCharType="separate"/>
        </w:r>
        <w:r w:rsidR="00505B4E">
          <w:rPr>
            <w:noProof/>
            <w:webHidden/>
          </w:rPr>
          <w:t>82</w:t>
        </w:r>
        <w:r w:rsidR="00505B4E">
          <w:rPr>
            <w:noProof/>
            <w:webHidden/>
          </w:rPr>
          <w:fldChar w:fldCharType="end"/>
        </w:r>
      </w:hyperlink>
    </w:p>
    <w:p w14:paraId="75459255" w14:textId="77777777" w:rsidR="00505B4E" w:rsidRDefault="00D00313">
      <w:pPr>
        <w:pStyle w:val="Tabladeilustraciones"/>
        <w:tabs>
          <w:tab w:val="right" w:leader="dot" w:pos="9111"/>
        </w:tabs>
        <w:rPr>
          <w:rFonts w:eastAsiaTheme="minorEastAsia"/>
          <w:noProof/>
          <w:lang w:val="es-ES" w:eastAsia="es-ES"/>
        </w:rPr>
      </w:pPr>
      <w:hyperlink w:anchor="_Toc49868853" w:history="1">
        <w:r w:rsidR="00505B4E" w:rsidRPr="00023D44">
          <w:rPr>
            <w:rStyle w:val="Hipervnculo"/>
            <w:noProof/>
          </w:rPr>
          <w:t>Figura 114 placas de 20x 20 x 2 cm en topes sismicos</w:t>
        </w:r>
        <w:r w:rsidR="00505B4E">
          <w:rPr>
            <w:noProof/>
            <w:webHidden/>
          </w:rPr>
          <w:tab/>
        </w:r>
        <w:r w:rsidR="00505B4E">
          <w:rPr>
            <w:noProof/>
            <w:webHidden/>
          </w:rPr>
          <w:fldChar w:fldCharType="begin"/>
        </w:r>
        <w:r w:rsidR="00505B4E">
          <w:rPr>
            <w:noProof/>
            <w:webHidden/>
          </w:rPr>
          <w:instrText xml:space="preserve"> PAGEREF _Toc49868853 \h </w:instrText>
        </w:r>
        <w:r w:rsidR="00505B4E">
          <w:rPr>
            <w:noProof/>
            <w:webHidden/>
          </w:rPr>
        </w:r>
        <w:r w:rsidR="00505B4E">
          <w:rPr>
            <w:noProof/>
            <w:webHidden/>
          </w:rPr>
          <w:fldChar w:fldCharType="separate"/>
        </w:r>
        <w:r w:rsidR="00505B4E">
          <w:rPr>
            <w:noProof/>
            <w:webHidden/>
          </w:rPr>
          <w:t>83</w:t>
        </w:r>
        <w:r w:rsidR="00505B4E">
          <w:rPr>
            <w:noProof/>
            <w:webHidden/>
          </w:rPr>
          <w:fldChar w:fldCharType="end"/>
        </w:r>
      </w:hyperlink>
    </w:p>
    <w:p w14:paraId="090BCECD" w14:textId="77777777" w:rsidR="00505B4E" w:rsidRDefault="00D00313">
      <w:pPr>
        <w:pStyle w:val="Tabladeilustraciones"/>
        <w:tabs>
          <w:tab w:val="right" w:leader="dot" w:pos="9111"/>
        </w:tabs>
        <w:rPr>
          <w:rFonts w:eastAsiaTheme="minorEastAsia"/>
          <w:noProof/>
          <w:lang w:val="es-ES" w:eastAsia="es-ES"/>
        </w:rPr>
      </w:pPr>
      <w:hyperlink w:anchor="_Toc49868854" w:history="1">
        <w:r w:rsidR="00505B4E" w:rsidRPr="00023D44">
          <w:rPr>
            <w:rStyle w:val="Hipervnculo"/>
            <w:noProof/>
          </w:rPr>
          <w:t>Figura 115 Perforaciones en topes sismicos</w:t>
        </w:r>
        <w:r w:rsidR="00505B4E">
          <w:rPr>
            <w:noProof/>
            <w:webHidden/>
          </w:rPr>
          <w:tab/>
        </w:r>
        <w:r w:rsidR="00505B4E">
          <w:rPr>
            <w:noProof/>
            <w:webHidden/>
          </w:rPr>
          <w:fldChar w:fldCharType="begin"/>
        </w:r>
        <w:r w:rsidR="00505B4E">
          <w:rPr>
            <w:noProof/>
            <w:webHidden/>
          </w:rPr>
          <w:instrText xml:space="preserve"> PAGEREF _Toc49868854 \h </w:instrText>
        </w:r>
        <w:r w:rsidR="00505B4E">
          <w:rPr>
            <w:noProof/>
            <w:webHidden/>
          </w:rPr>
        </w:r>
        <w:r w:rsidR="00505B4E">
          <w:rPr>
            <w:noProof/>
            <w:webHidden/>
          </w:rPr>
          <w:fldChar w:fldCharType="separate"/>
        </w:r>
        <w:r w:rsidR="00505B4E">
          <w:rPr>
            <w:noProof/>
            <w:webHidden/>
          </w:rPr>
          <w:t>84</w:t>
        </w:r>
        <w:r w:rsidR="00505B4E">
          <w:rPr>
            <w:noProof/>
            <w:webHidden/>
          </w:rPr>
          <w:fldChar w:fldCharType="end"/>
        </w:r>
      </w:hyperlink>
    </w:p>
    <w:p w14:paraId="25095522" w14:textId="77777777" w:rsidR="00505B4E" w:rsidRDefault="00D00313">
      <w:pPr>
        <w:pStyle w:val="Tabladeilustraciones"/>
        <w:tabs>
          <w:tab w:val="right" w:leader="dot" w:pos="9111"/>
        </w:tabs>
        <w:rPr>
          <w:rFonts w:eastAsiaTheme="minorEastAsia"/>
          <w:noProof/>
          <w:lang w:val="es-ES" w:eastAsia="es-ES"/>
        </w:rPr>
      </w:pPr>
      <w:hyperlink w:anchor="_Toc49868855" w:history="1">
        <w:r w:rsidR="00505B4E" w:rsidRPr="00023D44">
          <w:rPr>
            <w:rStyle w:val="Hipervnculo"/>
            <w:noProof/>
          </w:rPr>
          <w:t>Figura 116 Perforación en bancos de apoyo</w:t>
        </w:r>
        <w:r w:rsidR="00505B4E">
          <w:rPr>
            <w:noProof/>
            <w:webHidden/>
          </w:rPr>
          <w:tab/>
        </w:r>
        <w:r w:rsidR="00505B4E">
          <w:rPr>
            <w:noProof/>
            <w:webHidden/>
          </w:rPr>
          <w:fldChar w:fldCharType="begin"/>
        </w:r>
        <w:r w:rsidR="00505B4E">
          <w:rPr>
            <w:noProof/>
            <w:webHidden/>
          </w:rPr>
          <w:instrText xml:space="preserve"> PAGEREF _Toc49868855 \h </w:instrText>
        </w:r>
        <w:r w:rsidR="00505B4E">
          <w:rPr>
            <w:noProof/>
            <w:webHidden/>
          </w:rPr>
        </w:r>
        <w:r w:rsidR="00505B4E">
          <w:rPr>
            <w:noProof/>
            <w:webHidden/>
          </w:rPr>
          <w:fldChar w:fldCharType="separate"/>
        </w:r>
        <w:r w:rsidR="00505B4E">
          <w:rPr>
            <w:noProof/>
            <w:webHidden/>
          </w:rPr>
          <w:t>84</w:t>
        </w:r>
        <w:r w:rsidR="00505B4E">
          <w:rPr>
            <w:noProof/>
            <w:webHidden/>
          </w:rPr>
          <w:fldChar w:fldCharType="end"/>
        </w:r>
      </w:hyperlink>
    </w:p>
    <w:p w14:paraId="7213B7D7" w14:textId="77777777" w:rsidR="00505B4E" w:rsidRDefault="00D00313">
      <w:pPr>
        <w:pStyle w:val="Tabladeilustraciones"/>
        <w:tabs>
          <w:tab w:val="right" w:leader="dot" w:pos="9111"/>
        </w:tabs>
        <w:rPr>
          <w:rFonts w:eastAsiaTheme="minorEastAsia"/>
          <w:noProof/>
          <w:lang w:val="es-ES" w:eastAsia="es-ES"/>
        </w:rPr>
      </w:pPr>
      <w:hyperlink w:anchor="_Toc49868856" w:history="1">
        <w:r w:rsidR="00505B4E" w:rsidRPr="00023D44">
          <w:rPr>
            <w:rStyle w:val="Hipervnculo"/>
            <w:noProof/>
          </w:rPr>
          <w:t>Figura 117 perforacion en coronas y aleros</w:t>
        </w:r>
        <w:r w:rsidR="00505B4E">
          <w:rPr>
            <w:noProof/>
            <w:webHidden/>
          </w:rPr>
          <w:tab/>
        </w:r>
        <w:r w:rsidR="00505B4E">
          <w:rPr>
            <w:noProof/>
            <w:webHidden/>
          </w:rPr>
          <w:fldChar w:fldCharType="begin"/>
        </w:r>
        <w:r w:rsidR="00505B4E">
          <w:rPr>
            <w:noProof/>
            <w:webHidden/>
          </w:rPr>
          <w:instrText xml:space="preserve"> PAGEREF _Toc49868856 \h </w:instrText>
        </w:r>
        <w:r w:rsidR="00505B4E">
          <w:rPr>
            <w:noProof/>
            <w:webHidden/>
          </w:rPr>
        </w:r>
        <w:r w:rsidR="00505B4E">
          <w:rPr>
            <w:noProof/>
            <w:webHidden/>
          </w:rPr>
          <w:fldChar w:fldCharType="separate"/>
        </w:r>
        <w:r w:rsidR="00505B4E">
          <w:rPr>
            <w:noProof/>
            <w:webHidden/>
          </w:rPr>
          <w:t>84</w:t>
        </w:r>
        <w:r w:rsidR="00505B4E">
          <w:rPr>
            <w:noProof/>
            <w:webHidden/>
          </w:rPr>
          <w:fldChar w:fldCharType="end"/>
        </w:r>
      </w:hyperlink>
    </w:p>
    <w:p w14:paraId="79809FAC" w14:textId="77777777" w:rsidR="00505B4E" w:rsidRDefault="00D00313">
      <w:pPr>
        <w:pStyle w:val="Tabladeilustraciones"/>
        <w:tabs>
          <w:tab w:val="right" w:leader="dot" w:pos="9111"/>
        </w:tabs>
        <w:rPr>
          <w:rFonts w:eastAsiaTheme="minorEastAsia"/>
          <w:noProof/>
          <w:lang w:val="es-ES" w:eastAsia="es-ES"/>
        </w:rPr>
      </w:pPr>
      <w:hyperlink w:anchor="_Toc49868857" w:history="1">
        <w:r w:rsidR="00505B4E" w:rsidRPr="00023D44">
          <w:rPr>
            <w:rStyle w:val="Hipervnculo"/>
            <w:noProof/>
          </w:rPr>
          <w:t>Figura 118 Reconstrucción de alero</w:t>
        </w:r>
        <w:r w:rsidR="00505B4E">
          <w:rPr>
            <w:noProof/>
            <w:webHidden/>
          </w:rPr>
          <w:tab/>
        </w:r>
        <w:r w:rsidR="00505B4E">
          <w:rPr>
            <w:noProof/>
            <w:webHidden/>
          </w:rPr>
          <w:fldChar w:fldCharType="begin"/>
        </w:r>
        <w:r w:rsidR="00505B4E">
          <w:rPr>
            <w:noProof/>
            <w:webHidden/>
          </w:rPr>
          <w:instrText xml:space="preserve"> PAGEREF _Toc49868857 \h </w:instrText>
        </w:r>
        <w:r w:rsidR="00505B4E">
          <w:rPr>
            <w:noProof/>
            <w:webHidden/>
          </w:rPr>
        </w:r>
        <w:r w:rsidR="00505B4E">
          <w:rPr>
            <w:noProof/>
            <w:webHidden/>
          </w:rPr>
          <w:fldChar w:fldCharType="separate"/>
        </w:r>
        <w:r w:rsidR="00505B4E">
          <w:rPr>
            <w:noProof/>
            <w:webHidden/>
          </w:rPr>
          <w:t>87</w:t>
        </w:r>
        <w:r w:rsidR="00505B4E">
          <w:rPr>
            <w:noProof/>
            <w:webHidden/>
          </w:rPr>
          <w:fldChar w:fldCharType="end"/>
        </w:r>
      </w:hyperlink>
    </w:p>
    <w:p w14:paraId="567A9154" w14:textId="77777777" w:rsidR="00505B4E" w:rsidRDefault="00D00313">
      <w:pPr>
        <w:pStyle w:val="Tabladeilustraciones"/>
        <w:tabs>
          <w:tab w:val="right" w:leader="dot" w:pos="9111"/>
        </w:tabs>
        <w:rPr>
          <w:rFonts w:eastAsiaTheme="minorEastAsia"/>
          <w:noProof/>
          <w:lang w:val="es-ES" w:eastAsia="es-ES"/>
        </w:rPr>
      </w:pPr>
      <w:hyperlink w:anchor="_Toc49868858" w:history="1">
        <w:r w:rsidR="00505B4E" w:rsidRPr="00023D44">
          <w:rPr>
            <w:rStyle w:val="Hipervnculo"/>
            <w:noProof/>
          </w:rPr>
          <w:t>Figura 119  Excavación de losa de entrada</w:t>
        </w:r>
        <w:r w:rsidR="00505B4E">
          <w:rPr>
            <w:noProof/>
            <w:webHidden/>
          </w:rPr>
          <w:tab/>
        </w:r>
        <w:r w:rsidR="00505B4E">
          <w:rPr>
            <w:noProof/>
            <w:webHidden/>
          </w:rPr>
          <w:fldChar w:fldCharType="begin"/>
        </w:r>
        <w:r w:rsidR="00505B4E">
          <w:rPr>
            <w:noProof/>
            <w:webHidden/>
          </w:rPr>
          <w:instrText xml:space="preserve"> PAGEREF _Toc49868858 \h </w:instrText>
        </w:r>
        <w:r w:rsidR="00505B4E">
          <w:rPr>
            <w:noProof/>
            <w:webHidden/>
          </w:rPr>
        </w:r>
        <w:r w:rsidR="00505B4E">
          <w:rPr>
            <w:noProof/>
            <w:webHidden/>
          </w:rPr>
          <w:fldChar w:fldCharType="separate"/>
        </w:r>
        <w:r w:rsidR="00505B4E">
          <w:rPr>
            <w:noProof/>
            <w:webHidden/>
          </w:rPr>
          <w:t>89</w:t>
        </w:r>
        <w:r w:rsidR="00505B4E">
          <w:rPr>
            <w:noProof/>
            <w:webHidden/>
          </w:rPr>
          <w:fldChar w:fldCharType="end"/>
        </w:r>
      </w:hyperlink>
    </w:p>
    <w:p w14:paraId="3726297E" w14:textId="77777777" w:rsidR="00505B4E" w:rsidRDefault="00D00313">
      <w:pPr>
        <w:pStyle w:val="Tabladeilustraciones"/>
        <w:tabs>
          <w:tab w:val="right" w:leader="dot" w:pos="9111"/>
        </w:tabs>
        <w:rPr>
          <w:rFonts w:eastAsiaTheme="minorEastAsia"/>
          <w:noProof/>
          <w:lang w:val="es-ES" w:eastAsia="es-ES"/>
        </w:rPr>
      </w:pPr>
      <w:hyperlink w:anchor="_Toc49868859" w:history="1">
        <w:r w:rsidR="00505B4E" w:rsidRPr="00023D44">
          <w:rPr>
            <w:rStyle w:val="Hipervnculo"/>
            <w:noProof/>
          </w:rPr>
          <w:t>Figura 120 Excavación en estribos</w:t>
        </w:r>
        <w:r w:rsidR="00505B4E">
          <w:rPr>
            <w:noProof/>
            <w:webHidden/>
          </w:rPr>
          <w:tab/>
        </w:r>
        <w:r w:rsidR="00505B4E">
          <w:rPr>
            <w:noProof/>
            <w:webHidden/>
          </w:rPr>
          <w:fldChar w:fldCharType="begin"/>
        </w:r>
        <w:r w:rsidR="00505B4E">
          <w:rPr>
            <w:noProof/>
            <w:webHidden/>
          </w:rPr>
          <w:instrText xml:space="preserve"> PAGEREF _Toc49868859 \h </w:instrText>
        </w:r>
        <w:r w:rsidR="00505B4E">
          <w:rPr>
            <w:noProof/>
            <w:webHidden/>
          </w:rPr>
        </w:r>
        <w:r w:rsidR="00505B4E">
          <w:rPr>
            <w:noProof/>
            <w:webHidden/>
          </w:rPr>
          <w:fldChar w:fldCharType="separate"/>
        </w:r>
        <w:r w:rsidR="00505B4E">
          <w:rPr>
            <w:noProof/>
            <w:webHidden/>
          </w:rPr>
          <w:t>89</w:t>
        </w:r>
        <w:r w:rsidR="00505B4E">
          <w:rPr>
            <w:noProof/>
            <w:webHidden/>
          </w:rPr>
          <w:fldChar w:fldCharType="end"/>
        </w:r>
      </w:hyperlink>
    </w:p>
    <w:p w14:paraId="4E12A8C7" w14:textId="77777777" w:rsidR="00505B4E" w:rsidRDefault="00D00313">
      <w:pPr>
        <w:pStyle w:val="Tabladeilustraciones"/>
        <w:tabs>
          <w:tab w:val="right" w:leader="dot" w:pos="9111"/>
        </w:tabs>
        <w:rPr>
          <w:rFonts w:eastAsiaTheme="minorEastAsia"/>
          <w:noProof/>
          <w:lang w:val="es-ES" w:eastAsia="es-ES"/>
        </w:rPr>
      </w:pPr>
      <w:hyperlink w:anchor="_Toc49868860" w:history="1">
        <w:r w:rsidR="00505B4E" w:rsidRPr="00023D44">
          <w:rPr>
            <w:rStyle w:val="Hipervnculo"/>
            <w:noProof/>
          </w:rPr>
          <w:t>Figura 121 compactacion de material</w:t>
        </w:r>
        <w:r w:rsidR="00505B4E">
          <w:rPr>
            <w:noProof/>
            <w:webHidden/>
          </w:rPr>
          <w:tab/>
        </w:r>
        <w:r w:rsidR="00505B4E">
          <w:rPr>
            <w:noProof/>
            <w:webHidden/>
          </w:rPr>
          <w:fldChar w:fldCharType="begin"/>
        </w:r>
        <w:r w:rsidR="00505B4E">
          <w:rPr>
            <w:noProof/>
            <w:webHidden/>
          </w:rPr>
          <w:instrText xml:space="preserve"> PAGEREF _Toc49868860 \h </w:instrText>
        </w:r>
        <w:r w:rsidR="00505B4E">
          <w:rPr>
            <w:noProof/>
            <w:webHidden/>
          </w:rPr>
        </w:r>
        <w:r w:rsidR="00505B4E">
          <w:rPr>
            <w:noProof/>
            <w:webHidden/>
          </w:rPr>
          <w:fldChar w:fldCharType="separate"/>
        </w:r>
        <w:r w:rsidR="00505B4E">
          <w:rPr>
            <w:noProof/>
            <w:webHidden/>
          </w:rPr>
          <w:t>90</w:t>
        </w:r>
        <w:r w:rsidR="00505B4E">
          <w:rPr>
            <w:noProof/>
            <w:webHidden/>
          </w:rPr>
          <w:fldChar w:fldCharType="end"/>
        </w:r>
      </w:hyperlink>
    </w:p>
    <w:p w14:paraId="3CE1CA9C" w14:textId="77777777" w:rsidR="00505B4E" w:rsidRDefault="00D00313">
      <w:pPr>
        <w:pStyle w:val="Tabladeilustraciones"/>
        <w:tabs>
          <w:tab w:val="right" w:leader="dot" w:pos="9111"/>
        </w:tabs>
        <w:rPr>
          <w:rFonts w:eastAsiaTheme="minorEastAsia"/>
          <w:noProof/>
          <w:lang w:val="es-ES" w:eastAsia="es-ES"/>
        </w:rPr>
      </w:pPr>
      <w:hyperlink w:anchor="_Toc49868861" w:history="1">
        <w:r w:rsidR="00505B4E" w:rsidRPr="00023D44">
          <w:rPr>
            <w:rStyle w:val="Hipervnculo"/>
            <w:noProof/>
          </w:rPr>
          <w:t>Figura 122 Acabado de relleno</w:t>
        </w:r>
        <w:r w:rsidR="00505B4E">
          <w:rPr>
            <w:noProof/>
            <w:webHidden/>
          </w:rPr>
          <w:tab/>
        </w:r>
        <w:r w:rsidR="00505B4E">
          <w:rPr>
            <w:noProof/>
            <w:webHidden/>
          </w:rPr>
          <w:fldChar w:fldCharType="begin"/>
        </w:r>
        <w:r w:rsidR="00505B4E">
          <w:rPr>
            <w:noProof/>
            <w:webHidden/>
          </w:rPr>
          <w:instrText xml:space="preserve"> PAGEREF _Toc49868861 \h </w:instrText>
        </w:r>
        <w:r w:rsidR="00505B4E">
          <w:rPr>
            <w:noProof/>
            <w:webHidden/>
          </w:rPr>
        </w:r>
        <w:r w:rsidR="00505B4E">
          <w:rPr>
            <w:noProof/>
            <w:webHidden/>
          </w:rPr>
          <w:fldChar w:fldCharType="separate"/>
        </w:r>
        <w:r w:rsidR="00505B4E">
          <w:rPr>
            <w:noProof/>
            <w:webHidden/>
          </w:rPr>
          <w:t>91</w:t>
        </w:r>
        <w:r w:rsidR="00505B4E">
          <w:rPr>
            <w:noProof/>
            <w:webHidden/>
          </w:rPr>
          <w:fldChar w:fldCharType="end"/>
        </w:r>
      </w:hyperlink>
    </w:p>
    <w:p w14:paraId="3D26A73A" w14:textId="77777777" w:rsidR="00505B4E" w:rsidRDefault="00D00313">
      <w:pPr>
        <w:pStyle w:val="Tabladeilustraciones"/>
        <w:tabs>
          <w:tab w:val="right" w:leader="dot" w:pos="9111"/>
        </w:tabs>
        <w:rPr>
          <w:rFonts w:eastAsiaTheme="minorEastAsia"/>
          <w:noProof/>
          <w:lang w:val="es-ES" w:eastAsia="es-ES"/>
        </w:rPr>
      </w:pPr>
      <w:hyperlink w:anchor="_Toc49868862" w:history="1">
        <w:r w:rsidR="00505B4E" w:rsidRPr="00023D44">
          <w:rPr>
            <w:rStyle w:val="Hipervnculo"/>
            <w:noProof/>
          </w:rPr>
          <w:t>Figura 123 Tendido de material</w:t>
        </w:r>
        <w:r w:rsidR="00505B4E">
          <w:rPr>
            <w:noProof/>
            <w:webHidden/>
          </w:rPr>
          <w:tab/>
        </w:r>
        <w:r w:rsidR="00505B4E">
          <w:rPr>
            <w:noProof/>
            <w:webHidden/>
          </w:rPr>
          <w:fldChar w:fldCharType="begin"/>
        </w:r>
        <w:r w:rsidR="00505B4E">
          <w:rPr>
            <w:noProof/>
            <w:webHidden/>
          </w:rPr>
          <w:instrText xml:space="preserve"> PAGEREF _Toc49868862 \h </w:instrText>
        </w:r>
        <w:r w:rsidR="00505B4E">
          <w:rPr>
            <w:noProof/>
            <w:webHidden/>
          </w:rPr>
        </w:r>
        <w:r w:rsidR="00505B4E">
          <w:rPr>
            <w:noProof/>
            <w:webHidden/>
          </w:rPr>
          <w:fldChar w:fldCharType="separate"/>
        </w:r>
        <w:r w:rsidR="00505B4E">
          <w:rPr>
            <w:noProof/>
            <w:webHidden/>
          </w:rPr>
          <w:t>93</w:t>
        </w:r>
        <w:r w:rsidR="00505B4E">
          <w:rPr>
            <w:noProof/>
            <w:webHidden/>
          </w:rPr>
          <w:fldChar w:fldCharType="end"/>
        </w:r>
      </w:hyperlink>
    </w:p>
    <w:p w14:paraId="0EEA2CC5" w14:textId="77777777" w:rsidR="00505B4E" w:rsidRDefault="00D00313">
      <w:pPr>
        <w:pStyle w:val="Tabladeilustraciones"/>
        <w:tabs>
          <w:tab w:val="right" w:leader="dot" w:pos="9111"/>
        </w:tabs>
        <w:rPr>
          <w:rFonts w:eastAsiaTheme="minorEastAsia"/>
          <w:noProof/>
          <w:lang w:val="es-ES" w:eastAsia="es-ES"/>
        </w:rPr>
      </w:pPr>
      <w:hyperlink w:anchor="_Toc49868863" w:history="1">
        <w:r w:rsidR="00505B4E" w:rsidRPr="00023D44">
          <w:rPr>
            <w:rStyle w:val="Hipervnculo"/>
            <w:noProof/>
          </w:rPr>
          <w:t>Figura 124 marial compactado</w:t>
        </w:r>
        <w:r w:rsidR="00505B4E">
          <w:rPr>
            <w:noProof/>
            <w:webHidden/>
          </w:rPr>
          <w:tab/>
        </w:r>
        <w:r w:rsidR="00505B4E">
          <w:rPr>
            <w:noProof/>
            <w:webHidden/>
          </w:rPr>
          <w:fldChar w:fldCharType="begin"/>
        </w:r>
        <w:r w:rsidR="00505B4E">
          <w:rPr>
            <w:noProof/>
            <w:webHidden/>
          </w:rPr>
          <w:instrText xml:space="preserve"> PAGEREF _Toc49868863 \h </w:instrText>
        </w:r>
        <w:r w:rsidR="00505B4E">
          <w:rPr>
            <w:noProof/>
            <w:webHidden/>
          </w:rPr>
        </w:r>
        <w:r w:rsidR="00505B4E">
          <w:rPr>
            <w:noProof/>
            <w:webHidden/>
          </w:rPr>
          <w:fldChar w:fldCharType="separate"/>
        </w:r>
        <w:r w:rsidR="00505B4E">
          <w:rPr>
            <w:noProof/>
            <w:webHidden/>
          </w:rPr>
          <w:t>93</w:t>
        </w:r>
        <w:r w:rsidR="00505B4E">
          <w:rPr>
            <w:noProof/>
            <w:webHidden/>
          </w:rPr>
          <w:fldChar w:fldCharType="end"/>
        </w:r>
      </w:hyperlink>
    </w:p>
    <w:p w14:paraId="48C44D18" w14:textId="77777777" w:rsidR="00505B4E" w:rsidRDefault="00D00313">
      <w:pPr>
        <w:pStyle w:val="Tabladeilustraciones"/>
        <w:tabs>
          <w:tab w:val="right" w:leader="dot" w:pos="9111"/>
        </w:tabs>
        <w:rPr>
          <w:rFonts w:eastAsiaTheme="minorEastAsia"/>
          <w:noProof/>
          <w:lang w:val="es-ES" w:eastAsia="es-ES"/>
        </w:rPr>
      </w:pPr>
      <w:hyperlink w:anchor="_Toc49868864" w:history="1">
        <w:r w:rsidR="00505B4E" w:rsidRPr="00023D44">
          <w:rPr>
            <w:rStyle w:val="Hipervnculo"/>
            <w:noProof/>
          </w:rPr>
          <w:t>Figura 125 Acero en losa de salida</w:t>
        </w:r>
        <w:r w:rsidR="00505B4E">
          <w:rPr>
            <w:noProof/>
            <w:webHidden/>
          </w:rPr>
          <w:tab/>
        </w:r>
        <w:r w:rsidR="00505B4E">
          <w:rPr>
            <w:noProof/>
            <w:webHidden/>
          </w:rPr>
          <w:fldChar w:fldCharType="begin"/>
        </w:r>
        <w:r w:rsidR="00505B4E">
          <w:rPr>
            <w:noProof/>
            <w:webHidden/>
          </w:rPr>
          <w:instrText xml:space="preserve"> PAGEREF _Toc49868864 \h </w:instrText>
        </w:r>
        <w:r w:rsidR="00505B4E">
          <w:rPr>
            <w:noProof/>
            <w:webHidden/>
          </w:rPr>
        </w:r>
        <w:r w:rsidR="00505B4E">
          <w:rPr>
            <w:noProof/>
            <w:webHidden/>
          </w:rPr>
          <w:fldChar w:fldCharType="separate"/>
        </w:r>
        <w:r w:rsidR="00505B4E">
          <w:rPr>
            <w:noProof/>
            <w:webHidden/>
          </w:rPr>
          <w:t>94</w:t>
        </w:r>
        <w:r w:rsidR="00505B4E">
          <w:rPr>
            <w:noProof/>
            <w:webHidden/>
          </w:rPr>
          <w:fldChar w:fldCharType="end"/>
        </w:r>
      </w:hyperlink>
    </w:p>
    <w:p w14:paraId="2DCE6F28" w14:textId="77777777" w:rsidR="00505B4E" w:rsidRDefault="00D00313">
      <w:pPr>
        <w:pStyle w:val="Tabladeilustraciones"/>
        <w:tabs>
          <w:tab w:val="right" w:leader="dot" w:pos="9111"/>
        </w:tabs>
        <w:rPr>
          <w:rFonts w:eastAsiaTheme="minorEastAsia"/>
          <w:noProof/>
          <w:lang w:val="es-ES" w:eastAsia="es-ES"/>
        </w:rPr>
      </w:pPr>
      <w:hyperlink w:anchor="_Toc49868865" w:history="1">
        <w:r w:rsidR="00505B4E" w:rsidRPr="00023D44">
          <w:rPr>
            <w:rStyle w:val="Hipervnculo"/>
            <w:noProof/>
          </w:rPr>
          <w:t>Figura 126 Acero en losa de entrada</w:t>
        </w:r>
        <w:r w:rsidR="00505B4E">
          <w:rPr>
            <w:noProof/>
            <w:webHidden/>
          </w:rPr>
          <w:tab/>
        </w:r>
        <w:r w:rsidR="00505B4E">
          <w:rPr>
            <w:noProof/>
            <w:webHidden/>
          </w:rPr>
          <w:fldChar w:fldCharType="begin"/>
        </w:r>
        <w:r w:rsidR="00505B4E">
          <w:rPr>
            <w:noProof/>
            <w:webHidden/>
          </w:rPr>
          <w:instrText xml:space="preserve"> PAGEREF _Toc49868865 \h </w:instrText>
        </w:r>
        <w:r w:rsidR="00505B4E">
          <w:rPr>
            <w:noProof/>
            <w:webHidden/>
          </w:rPr>
        </w:r>
        <w:r w:rsidR="00505B4E">
          <w:rPr>
            <w:noProof/>
            <w:webHidden/>
          </w:rPr>
          <w:fldChar w:fldCharType="separate"/>
        </w:r>
        <w:r w:rsidR="00505B4E">
          <w:rPr>
            <w:noProof/>
            <w:webHidden/>
          </w:rPr>
          <w:t>94</w:t>
        </w:r>
        <w:r w:rsidR="00505B4E">
          <w:rPr>
            <w:noProof/>
            <w:webHidden/>
          </w:rPr>
          <w:fldChar w:fldCharType="end"/>
        </w:r>
      </w:hyperlink>
    </w:p>
    <w:p w14:paraId="638B1869" w14:textId="77777777" w:rsidR="00505B4E" w:rsidRDefault="00D00313">
      <w:pPr>
        <w:pStyle w:val="Tabladeilustraciones"/>
        <w:tabs>
          <w:tab w:val="right" w:leader="dot" w:pos="9111"/>
        </w:tabs>
        <w:rPr>
          <w:rFonts w:eastAsiaTheme="minorEastAsia"/>
          <w:noProof/>
          <w:lang w:val="es-ES" w:eastAsia="es-ES"/>
        </w:rPr>
      </w:pPr>
      <w:hyperlink w:anchor="_Toc49868866" w:history="1">
        <w:r w:rsidR="00505B4E" w:rsidRPr="00023D44">
          <w:rPr>
            <w:rStyle w:val="Hipervnculo"/>
            <w:noProof/>
          </w:rPr>
          <w:t>Figura 127 Colado en losa de entrada</w:t>
        </w:r>
        <w:r w:rsidR="00505B4E">
          <w:rPr>
            <w:noProof/>
            <w:webHidden/>
          </w:rPr>
          <w:tab/>
        </w:r>
        <w:r w:rsidR="00505B4E">
          <w:rPr>
            <w:noProof/>
            <w:webHidden/>
          </w:rPr>
          <w:fldChar w:fldCharType="begin"/>
        </w:r>
        <w:r w:rsidR="00505B4E">
          <w:rPr>
            <w:noProof/>
            <w:webHidden/>
          </w:rPr>
          <w:instrText xml:space="preserve"> PAGEREF _Toc49868866 \h </w:instrText>
        </w:r>
        <w:r w:rsidR="00505B4E">
          <w:rPr>
            <w:noProof/>
            <w:webHidden/>
          </w:rPr>
        </w:r>
        <w:r w:rsidR="00505B4E">
          <w:rPr>
            <w:noProof/>
            <w:webHidden/>
          </w:rPr>
          <w:fldChar w:fldCharType="separate"/>
        </w:r>
        <w:r w:rsidR="00505B4E">
          <w:rPr>
            <w:noProof/>
            <w:webHidden/>
          </w:rPr>
          <w:t>94</w:t>
        </w:r>
        <w:r w:rsidR="00505B4E">
          <w:rPr>
            <w:noProof/>
            <w:webHidden/>
          </w:rPr>
          <w:fldChar w:fldCharType="end"/>
        </w:r>
      </w:hyperlink>
    </w:p>
    <w:p w14:paraId="6A346DE7" w14:textId="77777777" w:rsidR="00505B4E" w:rsidRDefault="00D00313">
      <w:pPr>
        <w:pStyle w:val="Tabladeilustraciones"/>
        <w:tabs>
          <w:tab w:val="right" w:leader="dot" w:pos="9111"/>
        </w:tabs>
        <w:rPr>
          <w:rFonts w:eastAsiaTheme="minorEastAsia"/>
          <w:noProof/>
          <w:lang w:val="es-ES" w:eastAsia="es-ES"/>
        </w:rPr>
      </w:pPr>
      <w:hyperlink w:anchor="_Toc49868867" w:history="1">
        <w:r w:rsidR="00505B4E" w:rsidRPr="00023D44">
          <w:rPr>
            <w:rStyle w:val="Hipervnculo"/>
            <w:noProof/>
          </w:rPr>
          <w:t>Figura 128 Colado en losa de salida</w:t>
        </w:r>
        <w:r w:rsidR="00505B4E">
          <w:rPr>
            <w:noProof/>
            <w:webHidden/>
          </w:rPr>
          <w:tab/>
        </w:r>
        <w:r w:rsidR="00505B4E">
          <w:rPr>
            <w:noProof/>
            <w:webHidden/>
          </w:rPr>
          <w:fldChar w:fldCharType="begin"/>
        </w:r>
        <w:r w:rsidR="00505B4E">
          <w:rPr>
            <w:noProof/>
            <w:webHidden/>
          </w:rPr>
          <w:instrText xml:space="preserve"> PAGEREF _Toc49868867 \h </w:instrText>
        </w:r>
        <w:r w:rsidR="00505B4E">
          <w:rPr>
            <w:noProof/>
            <w:webHidden/>
          </w:rPr>
        </w:r>
        <w:r w:rsidR="00505B4E">
          <w:rPr>
            <w:noProof/>
            <w:webHidden/>
          </w:rPr>
          <w:fldChar w:fldCharType="separate"/>
        </w:r>
        <w:r w:rsidR="00505B4E">
          <w:rPr>
            <w:noProof/>
            <w:webHidden/>
          </w:rPr>
          <w:t>95</w:t>
        </w:r>
        <w:r w:rsidR="00505B4E">
          <w:rPr>
            <w:noProof/>
            <w:webHidden/>
          </w:rPr>
          <w:fldChar w:fldCharType="end"/>
        </w:r>
      </w:hyperlink>
    </w:p>
    <w:p w14:paraId="7869171F" w14:textId="77777777" w:rsidR="00505B4E" w:rsidRDefault="00D00313">
      <w:pPr>
        <w:pStyle w:val="Tabladeilustraciones"/>
        <w:tabs>
          <w:tab w:val="right" w:leader="dot" w:pos="9111"/>
        </w:tabs>
        <w:rPr>
          <w:rFonts w:eastAsiaTheme="minorEastAsia"/>
          <w:noProof/>
          <w:lang w:val="es-ES" w:eastAsia="es-ES"/>
        </w:rPr>
      </w:pPr>
      <w:hyperlink w:anchor="_Toc49868868" w:history="1">
        <w:r w:rsidR="00505B4E" w:rsidRPr="00023D44">
          <w:rPr>
            <w:rStyle w:val="Hipervnculo"/>
            <w:noProof/>
          </w:rPr>
          <w:t>Figura 129 Colocación de cartón asfáltico</w:t>
        </w:r>
        <w:r w:rsidR="00505B4E">
          <w:rPr>
            <w:noProof/>
            <w:webHidden/>
          </w:rPr>
          <w:tab/>
        </w:r>
        <w:r w:rsidR="00505B4E">
          <w:rPr>
            <w:noProof/>
            <w:webHidden/>
          </w:rPr>
          <w:fldChar w:fldCharType="begin"/>
        </w:r>
        <w:r w:rsidR="00505B4E">
          <w:rPr>
            <w:noProof/>
            <w:webHidden/>
          </w:rPr>
          <w:instrText xml:space="preserve"> PAGEREF _Toc49868868 \h </w:instrText>
        </w:r>
        <w:r w:rsidR="00505B4E">
          <w:rPr>
            <w:noProof/>
            <w:webHidden/>
          </w:rPr>
        </w:r>
        <w:r w:rsidR="00505B4E">
          <w:rPr>
            <w:noProof/>
            <w:webHidden/>
          </w:rPr>
          <w:fldChar w:fldCharType="separate"/>
        </w:r>
        <w:r w:rsidR="00505B4E">
          <w:rPr>
            <w:noProof/>
            <w:webHidden/>
          </w:rPr>
          <w:t>95</w:t>
        </w:r>
        <w:r w:rsidR="00505B4E">
          <w:rPr>
            <w:noProof/>
            <w:webHidden/>
          </w:rPr>
          <w:fldChar w:fldCharType="end"/>
        </w:r>
      </w:hyperlink>
    </w:p>
    <w:p w14:paraId="72A90927" w14:textId="77777777" w:rsidR="00505B4E" w:rsidRDefault="00D00313">
      <w:pPr>
        <w:pStyle w:val="Tabladeilustraciones"/>
        <w:tabs>
          <w:tab w:val="right" w:leader="dot" w:pos="9111"/>
        </w:tabs>
        <w:rPr>
          <w:rFonts w:eastAsiaTheme="minorEastAsia"/>
          <w:noProof/>
          <w:lang w:val="es-ES" w:eastAsia="es-ES"/>
        </w:rPr>
      </w:pPr>
      <w:hyperlink w:anchor="_Toc49868869" w:history="1">
        <w:r w:rsidR="00505B4E" w:rsidRPr="00023D44">
          <w:rPr>
            <w:rStyle w:val="Hipervnculo"/>
            <w:noProof/>
          </w:rPr>
          <w:t>Figura 130 Demolición de muro mampostería</w:t>
        </w:r>
        <w:r w:rsidR="00505B4E">
          <w:rPr>
            <w:noProof/>
            <w:webHidden/>
          </w:rPr>
          <w:tab/>
        </w:r>
        <w:r w:rsidR="00505B4E">
          <w:rPr>
            <w:noProof/>
            <w:webHidden/>
          </w:rPr>
          <w:fldChar w:fldCharType="begin"/>
        </w:r>
        <w:r w:rsidR="00505B4E">
          <w:rPr>
            <w:noProof/>
            <w:webHidden/>
          </w:rPr>
          <w:instrText xml:space="preserve"> PAGEREF _Toc49868869 \h </w:instrText>
        </w:r>
        <w:r w:rsidR="00505B4E">
          <w:rPr>
            <w:noProof/>
            <w:webHidden/>
          </w:rPr>
        </w:r>
        <w:r w:rsidR="00505B4E">
          <w:rPr>
            <w:noProof/>
            <w:webHidden/>
          </w:rPr>
          <w:fldChar w:fldCharType="separate"/>
        </w:r>
        <w:r w:rsidR="00505B4E">
          <w:rPr>
            <w:noProof/>
            <w:webHidden/>
          </w:rPr>
          <w:t>96</w:t>
        </w:r>
        <w:r w:rsidR="00505B4E">
          <w:rPr>
            <w:noProof/>
            <w:webHidden/>
          </w:rPr>
          <w:fldChar w:fldCharType="end"/>
        </w:r>
      </w:hyperlink>
    </w:p>
    <w:p w14:paraId="59D117F9" w14:textId="77777777" w:rsidR="00505B4E" w:rsidRDefault="00D00313">
      <w:pPr>
        <w:pStyle w:val="Tabladeilustraciones"/>
        <w:tabs>
          <w:tab w:val="right" w:leader="dot" w:pos="9111"/>
        </w:tabs>
        <w:rPr>
          <w:rFonts w:eastAsiaTheme="minorEastAsia"/>
          <w:noProof/>
          <w:lang w:val="es-ES" w:eastAsia="es-ES"/>
        </w:rPr>
      </w:pPr>
      <w:hyperlink w:anchor="_Toc49868870" w:history="1">
        <w:r w:rsidR="00505B4E" w:rsidRPr="00023D44">
          <w:rPr>
            <w:rStyle w:val="Hipervnculo"/>
            <w:noProof/>
          </w:rPr>
          <w:t>Figura 131 Acero en contra fuentes</w:t>
        </w:r>
        <w:r w:rsidR="00505B4E">
          <w:rPr>
            <w:noProof/>
            <w:webHidden/>
          </w:rPr>
          <w:tab/>
        </w:r>
        <w:r w:rsidR="00505B4E">
          <w:rPr>
            <w:noProof/>
            <w:webHidden/>
          </w:rPr>
          <w:fldChar w:fldCharType="begin"/>
        </w:r>
        <w:r w:rsidR="00505B4E">
          <w:rPr>
            <w:noProof/>
            <w:webHidden/>
          </w:rPr>
          <w:instrText xml:space="preserve"> PAGEREF _Toc49868870 \h </w:instrText>
        </w:r>
        <w:r w:rsidR="00505B4E">
          <w:rPr>
            <w:noProof/>
            <w:webHidden/>
          </w:rPr>
        </w:r>
        <w:r w:rsidR="00505B4E">
          <w:rPr>
            <w:noProof/>
            <w:webHidden/>
          </w:rPr>
          <w:fldChar w:fldCharType="separate"/>
        </w:r>
        <w:r w:rsidR="00505B4E">
          <w:rPr>
            <w:noProof/>
            <w:webHidden/>
          </w:rPr>
          <w:t>97</w:t>
        </w:r>
        <w:r w:rsidR="00505B4E">
          <w:rPr>
            <w:noProof/>
            <w:webHidden/>
          </w:rPr>
          <w:fldChar w:fldCharType="end"/>
        </w:r>
      </w:hyperlink>
    </w:p>
    <w:p w14:paraId="4591A092" w14:textId="77777777" w:rsidR="00505B4E" w:rsidRDefault="00D00313">
      <w:pPr>
        <w:pStyle w:val="Tabladeilustraciones"/>
        <w:tabs>
          <w:tab w:val="right" w:leader="dot" w:pos="9111"/>
        </w:tabs>
        <w:rPr>
          <w:rFonts w:eastAsiaTheme="minorEastAsia"/>
          <w:noProof/>
          <w:lang w:val="es-ES" w:eastAsia="es-ES"/>
        </w:rPr>
      </w:pPr>
      <w:hyperlink w:anchor="_Toc49868871" w:history="1">
        <w:r w:rsidR="00505B4E" w:rsidRPr="00023D44">
          <w:rPr>
            <w:rStyle w:val="Hipervnculo"/>
            <w:noProof/>
          </w:rPr>
          <w:t>Figura 132 acero en zapata y dala</w:t>
        </w:r>
        <w:r w:rsidR="00505B4E">
          <w:rPr>
            <w:noProof/>
            <w:webHidden/>
          </w:rPr>
          <w:tab/>
        </w:r>
        <w:r w:rsidR="00505B4E">
          <w:rPr>
            <w:noProof/>
            <w:webHidden/>
          </w:rPr>
          <w:fldChar w:fldCharType="begin"/>
        </w:r>
        <w:r w:rsidR="00505B4E">
          <w:rPr>
            <w:noProof/>
            <w:webHidden/>
          </w:rPr>
          <w:instrText xml:space="preserve"> PAGEREF _Toc49868871 \h </w:instrText>
        </w:r>
        <w:r w:rsidR="00505B4E">
          <w:rPr>
            <w:noProof/>
            <w:webHidden/>
          </w:rPr>
        </w:r>
        <w:r w:rsidR="00505B4E">
          <w:rPr>
            <w:noProof/>
            <w:webHidden/>
          </w:rPr>
          <w:fldChar w:fldCharType="separate"/>
        </w:r>
        <w:r w:rsidR="00505B4E">
          <w:rPr>
            <w:noProof/>
            <w:webHidden/>
          </w:rPr>
          <w:t>97</w:t>
        </w:r>
        <w:r w:rsidR="00505B4E">
          <w:rPr>
            <w:noProof/>
            <w:webHidden/>
          </w:rPr>
          <w:fldChar w:fldCharType="end"/>
        </w:r>
      </w:hyperlink>
    </w:p>
    <w:p w14:paraId="7EC9D734" w14:textId="77777777" w:rsidR="00505B4E" w:rsidRDefault="00D00313">
      <w:pPr>
        <w:pStyle w:val="Tabladeilustraciones"/>
        <w:tabs>
          <w:tab w:val="right" w:leader="dot" w:pos="9111"/>
        </w:tabs>
        <w:rPr>
          <w:rFonts w:eastAsiaTheme="minorEastAsia"/>
          <w:noProof/>
          <w:lang w:val="es-ES" w:eastAsia="es-ES"/>
        </w:rPr>
      </w:pPr>
      <w:hyperlink w:anchor="_Toc49868872" w:history="1">
        <w:r w:rsidR="00505B4E" w:rsidRPr="00023D44">
          <w:rPr>
            <w:rStyle w:val="Hipervnculo"/>
            <w:noProof/>
          </w:rPr>
          <w:t>Figura 133 Plantilla de concreto de 5 cm</w:t>
        </w:r>
        <w:r w:rsidR="00505B4E">
          <w:rPr>
            <w:noProof/>
            <w:webHidden/>
          </w:rPr>
          <w:tab/>
        </w:r>
        <w:r w:rsidR="00505B4E">
          <w:rPr>
            <w:noProof/>
            <w:webHidden/>
          </w:rPr>
          <w:fldChar w:fldCharType="begin"/>
        </w:r>
        <w:r w:rsidR="00505B4E">
          <w:rPr>
            <w:noProof/>
            <w:webHidden/>
          </w:rPr>
          <w:instrText xml:space="preserve"> PAGEREF _Toc49868872 \h </w:instrText>
        </w:r>
        <w:r w:rsidR="00505B4E">
          <w:rPr>
            <w:noProof/>
            <w:webHidden/>
          </w:rPr>
        </w:r>
        <w:r w:rsidR="00505B4E">
          <w:rPr>
            <w:noProof/>
            <w:webHidden/>
          </w:rPr>
          <w:fldChar w:fldCharType="separate"/>
        </w:r>
        <w:r w:rsidR="00505B4E">
          <w:rPr>
            <w:noProof/>
            <w:webHidden/>
          </w:rPr>
          <w:t>97</w:t>
        </w:r>
        <w:r w:rsidR="00505B4E">
          <w:rPr>
            <w:noProof/>
            <w:webHidden/>
          </w:rPr>
          <w:fldChar w:fldCharType="end"/>
        </w:r>
      </w:hyperlink>
    </w:p>
    <w:p w14:paraId="2051E1C0" w14:textId="77777777" w:rsidR="00505B4E" w:rsidRDefault="00D00313">
      <w:pPr>
        <w:pStyle w:val="Tabladeilustraciones"/>
        <w:tabs>
          <w:tab w:val="right" w:leader="dot" w:pos="9111"/>
        </w:tabs>
        <w:rPr>
          <w:rFonts w:eastAsiaTheme="minorEastAsia"/>
          <w:noProof/>
          <w:lang w:val="es-ES" w:eastAsia="es-ES"/>
        </w:rPr>
      </w:pPr>
      <w:hyperlink w:anchor="_Toc49868873" w:history="1">
        <w:r w:rsidR="00505B4E" w:rsidRPr="00023D44">
          <w:rPr>
            <w:rStyle w:val="Hipervnculo"/>
            <w:noProof/>
          </w:rPr>
          <w:t>Figura 134 Concreto en dala</w:t>
        </w:r>
        <w:r w:rsidR="00505B4E">
          <w:rPr>
            <w:noProof/>
            <w:webHidden/>
          </w:rPr>
          <w:tab/>
        </w:r>
        <w:r w:rsidR="00505B4E">
          <w:rPr>
            <w:noProof/>
            <w:webHidden/>
          </w:rPr>
          <w:fldChar w:fldCharType="begin"/>
        </w:r>
        <w:r w:rsidR="00505B4E">
          <w:rPr>
            <w:noProof/>
            <w:webHidden/>
          </w:rPr>
          <w:instrText xml:space="preserve"> PAGEREF _Toc49868873 \h </w:instrText>
        </w:r>
        <w:r w:rsidR="00505B4E">
          <w:rPr>
            <w:noProof/>
            <w:webHidden/>
          </w:rPr>
        </w:r>
        <w:r w:rsidR="00505B4E">
          <w:rPr>
            <w:noProof/>
            <w:webHidden/>
          </w:rPr>
          <w:fldChar w:fldCharType="separate"/>
        </w:r>
        <w:r w:rsidR="00505B4E">
          <w:rPr>
            <w:noProof/>
            <w:webHidden/>
          </w:rPr>
          <w:t>98</w:t>
        </w:r>
        <w:r w:rsidR="00505B4E">
          <w:rPr>
            <w:noProof/>
            <w:webHidden/>
          </w:rPr>
          <w:fldChar w:fldCharType="end"/>
        </w:r>
      </w:hyperlink>
    </w:p>
    <w:p w14:paraId="004E3FF8" w14:textId="77777777" w:rsidR="00505B4E" w:rsidRDefault="00D00313">
      <w:pPr>
        <w:pStyle w:val="Tabladeilustraciones"/>
        <w:tabs>
          <w:tab w:val="right" w:leader="dot" w:pos="9111"/>
        </w:tabs>
        <w:rPr>
          <w:rFonts w:eastAsiaTheme="minorEastAsia"/>
          <w:noProof/>
          <w:lang w:val="es-ES" w:eastAsia="es-ES"/>
        </w:rPr>
      </w:pPr>
      <w:hyperlink w:anchor="_Toc49868874" w:history="1">
        <w:r w:rsidR="00505B4E" w:rsidRPr="00023D44">
          <w:rPr>
            <w:rStyle w:val="Hipervnculo"/>
            <w:noProof/>
          </w:rPr>
          <w:t>Figura 135Concreto en contrafuente</w:t>
        </w:r>
        <w:r w:rsidR="00505B4E">
          <w:rPr>
            <w:noProof/>
            <w:webHidden/>
          </w:rPr>
          <w:tab/>
        </w:r>
        <w:r w:rsidR="00505B4E">
          <w:rPr>
            <w:noProof/>
            <w:webHidden/>
          </w:rPr>
          <w:fldChar w:fldCharType="begin"/>
        </w:r>
        <w:r w:rsidR="00505B4E">
          <w:rPr>
            <w:noProof/>
            <w:webHidden/>
          </w:rPr>
          <w:instrText xml:space="preserve"> PAGEREF _Toc49868874 \h </w:instrText>
        </w:r>
        <w:r w:rsidR="00505B4E">
          <w:rPr>
            <w:noProof/>
            <w:webHidden/>
          </w:rPr>
        </w:r>
        <w:r w:rsidR="00505B4E">
          <w:rPr>
            <w:noProof/>
            <w:webHidden/>
          </w:rPr>
          <w:fldChar w:fldCharType="separate"/>
        </w:r>
        <w:r w:rsidR="00505B4E">
          <w:rPr>
            <w:noProof/>
            <w:webHidden/>
          </w:rPr>
          <w:t>98</w:t>
        </w:r>
        <w:r w:rsidR="00505B4E">
          <w:rPr>
            <w:noProof/>
            <w:webHidden/>
          </w:rPr>
          <w:fldChar w:fldCharType="end"/>
        </w:r>
      </w:hyperlink>
    </w:p>
    <w:p w14:paraId="54F8CFEE" w14:textId="77777777" w:rsidR="00505B4E" w:rsidRDefault="00D00313">
      <w:pPr>
        <w:pStyle w:val="Tabladeilustraciones"/>
        <w:tabs>
          <w:tab w:val="right" w:leader="dot" w:pos="9111"/>
        </w:tabs>
        <w:rPr>
          <w:rFonts w:eastAsiaTheme="minorEastAsia"/>
          <w:noProof/>
          <w:lang w:val="es-ES" w:eastAsia="es-ES"/>
        </w:rPr>
      </w:pPr>
      <w:hyperlink w:anchor="_Toc49868875" w:history="1">
        <w:r w:rsidR="00505B4E" w:rsidRPr="00023D44">
          <w:rPr>
            <w:rStyle w:val="Hipervnculo"/>
            <w:noProof/>
          </w:rPr>
          <w:t>Figura 136 Concreto en zapata</w:t>
        </w:r>
        <w:r w:rsidR="00505B4E">
          <w:rPr>
            <w:noProof/>
            <w:webHidden/>
          </w:rPr>
          <w:tab/>
        </w:r>
        <w:r w:rsidR="00505B4E">
          <w:rPr>
            <w:noProof/>
            <w:webHidden/>
          </w:rPr>
          <w:fldChar w:fldCharType="begin"/>
        </w:r>
        <w:r w:rsidR="00505B4E">
          <w:rPr>
            <w:noProof/>
            <w:webHidden/>
          </w:rPr>
          <w:instrText xml:space="preserve"> PAGEREF _Toc49868875 \h </w:instrText>
        </w:r>
        <w:r w:rsidR="00505B4E">
          <w:rPr>
            <w:noProof/>
            <w:webHidden/>
          </w:rPr>
        </w:r>
        <w:r w:rsidR="00505B4E">
          <w:rPr>
            <w:noProof/>
            <w:webHidden/>
          </w:rPr>
          <w:fldChar w:fldCharType="separate"/>
        </w:r>
        <w:r w:rsidR="00505B4E">
          <w:rPr>
            <w:noProof/>
            <w:webHidden/>
          </w:rPr>
          <w:t>99</w:t>
        </w:r>
        <w:r w:rsidR="00505B4E">
          <w:rPr>
            <w:noProof/>
            <w:webHidden/>
          </w:rPr>
          <w:fldChar w:fldCharType="end"/>
        </w:r>
      </w:hyperlink>
    </w:p>
    <w:p w14:paraId="684DB833" w14:textId="77777777" w:rsidR="00505B4E" w:rsidRDefault="00D00313">
      <w:pPr>
        <w:pStyle w:val="Tabladeilustraciones"/>
        <w:tabs>
          <w:tab w:val="right" w:leader="dot" w:pos="9111"/>
        </w:tabs>
        <w:rPr>
          <w:rFonts w:eastAsiaTheme="minorEastAsia"/>
          <w:noProof/>
          <w:lang w:val="es-ES" w:eastAsia="es-ES"/>
        </w:rPr>
      </w:pPr>
      <w:hyperlink w:anchor="_Toc49868876" w:history="1">
        <w:r w:rsidR="00505B4E" w:rsidRPr="00023D44">
          <w:rPr>
            <w:rStyle w:val="Hipervnculo"/>
            <w:noProof/>
          </w:rPr>
          <w:t>Figura 137 Excavación para zapata</w:t>
        </w:r>
        <w:r w:rsidR="00505B4E">
          <w:rPr>
            <w:noProof/>
            <w:webHidden/>
          </w:rPr>
          <w:tab/>
        </w:r>
        <w:r w:rsidR="00505B4E">
          <w:rPr>
            <w:noProof/>
            <w:webHidden/>
          </w:rPr>
          <w:fldChar w:fldCharType="begin"/>
        </w:r>
        <w:r w:rsidR="00505B4E">
          <w:rPr>
            <w:noProof/>
            <w:webHidden/>
          </w:rPr>
          <w:instrText xml:space="preserve"> PAGEREF _Toc49868876 \h </w:instrText>
        </w:r>
        <w:r w:rsidR="00505B4E">
          <w:rPr>
            <w:noProof/>
            <w:webHidden/>
          </w:rPr>
        </w:r>
        <w:r w:rsidR="00505B4E">
          <w:rPr>
            <w:noProof/>
            <w:webHidden/>
          </w:rPr>
          <w:fldChar w:fldCharType="separate"/>
        </w:r>
        <w:r w:rsidR="00505B4E">
          <w:rPr>
            <w:noProof/>
            <w:webHidden/>
          </w:rPr>
          <w:t>99</w:t>
        </w:r>
        <w:r w:rsidR="00505B4E">
          <w:rPr>
            <w:noProof/>
            <w:webHidden/>
          </w:rPr>
          <w:fldChar w:fldCharType="end"/>
        </w:r>
      </w:hyperlink>
    </w:p>
    <w:p w14:paraId="08A0637C" w14:textId="77777777" w:rsidR="00505B4E" w:rsidRDefault="00D00313">
      <w:pPr>
        <w:pStyle w:val="Tabladeilustraciones"/>
        <w:tabs>
          <w:tab w:val="right" w:leader="dot" w:pos="9111"/>
        </w:tabs>
        <w:rPr>
          <w:rFonts w:eastAsiaTheme="minorEastAsia"/>
          <w:noProof/>
          <w:lang w:val="es-ES" w:eastAsia="es-ES"/>
        </w:rPr>
      </w:pPr>
      <w:hyperlink w:anchor="_Toc49868877" w:history="1">
        <w:r w:rsidR="00505B4E" w:rsidRPr="00023D44">
          <w:rPr>
            <w:rStyle w:val="Hipervnculo"/>
            <w:noProof/>
          </w:rPr>
          <w:t>Figura 138 conpactacion de relleno en zapata</w:t>
        </w:r>
        <w:r w:rsidR="00505B4E">
          <w:rPr>
            <w:noProof/>
            <w:webHidden/>
          </w:rPr>
          <w:tab/>
        </w:r>
        <w:r w:rsidR="00505B4E">
          <w:rPr>
            <w:noProof/>
            <w:webHidden/>
          </w:rPr>
          <w:fldChar w:fldCharType="begin"/>
        </w:r>
        <w:r w:rsidR="00505B4E">
          <w:rPr>
            <w:noProof/>
            <w:webHidden/>
          </w:rPr>
          <w:instrText xml:space="preserve"> PAGEREF _Toc49868877 \h </w:instrText>
        </w:r>
        <w:r w:rsidR="00505B4E">
          <w:rPr>
            <w:noProof/>
            <w:webHidden/>
          </w:rPr>
        </w:r>
        <w:r w:rsidR="00505B4E">
          <w:rPr>
            <w:noProof/>
            <w:webHidden/>
          </w:rPr>
          <w:fldChar w:fldCharType="separate"/>
        </w:r>
        <w:r w:rsidR="00505B4E">
          <w:rPr>
            <w:noProof/>
            <w:webHidden/>
          </w:rPr>
          <w:t>100</w:t>
        </w:r>
        <w:r w:rsidR="00505B4E">
          <w:rPr>
            <w:noProof/>
            <w:webHidden/>
          </w:rPr>
          <w:fldChar w:fldCharType="end"/>
        </w:r>
      </w:hyperlink>
    </w:p>
    <w:p w14:paraId="0C152F31" w14:textId="77777777" w:rsidR="00505B4E" w:rsidRDefault="00D00313">
      <w:pPr>
        <w:pStyle w:val="Tabladeilustraciones"/>
        <w:tabs>
          <w:tab w:val="right" w:leader="dot" w:pos="9111"/>
        </w:tabs>
        <w:rPr>
          <w:rFonts w:eastAsiaTheme="minorEastAsia"/>
          <w:noProof/>
          <w:lang w:val="es-ES" w:eastAsia="es-ES"/>
        </w:rPr>
      </w:pPr>
      <w:hyperlink w:anchor="_Toc49868878" w:history="1">
        <w:r w:rsidR="00505B4E" w:rsidRPr="00023D44">
          <w:rPr>
            <w:rStyle w:val="Hipervnculo"/>
            <w:noProof/>
          </w:rPr>
          <w:t>Figura 139 Construcción de muro</w:t>
        </w:r>
        <w:r w:rsidR="00505B4E">
          <w:rPr>
            <w:noProof/>
            <w:webHidden/>
          </w:rPr>
          <w:tab/>
        </w:r>
        <w:r w:rsidR="00505B4E">
          <w:rPr>
            <w:noProof/>
            <w:webHidden/>
          </w:rPr>
          <w:fldChar w:fldCharType="begin"/>
        </w:r>
        <w:r w:rsidR="00505B4E">
          <w:rPr>
            <w:noProof/>
            <w:webHidden/>
          </w:rPr>
          <w:instrText xml:space="preserve"> PAGEREF _Toc49868878 \h </w:instrText>
        </w:r>
        <w:r w:rsidR="00505B4E">
          <w:rPr>
            <w:noProof/>
            <w:webHidden/>
          </w:rPr>
        </w:r>
        <w:r w:rsidR="00505B4E">
          <w:rPr>
            <w:noProof/>
            <w:webHidden/>
          </w:rPr>
          <w:fldChar w:fldCharType="separate"/>
        </w:r>
        <w:r w:rsidR="00505B4E">
          <w:rPr>
            <w:noProof/>
            <w:webHidden/>
          </w:rPr>
          <w:t>101</w:t>
        </w:r>
        <w:r w:rsidR="00505B4E">
          <w:rPr>
            <w:noProof/>
            <w:webHidden/>
          </w:rPr>
          <w:fldChar w:fldCharType="end"/>
        </w:r>
      </w:hyperlink>
    </w:p>
    <w:p w14:paraId="23C0258C" w14:textId="77777777" w:rsidR="00505B4E" w:rsidRDefault="00D00313">
      <w:pPr>
        <w:pStyle w:val="Tabladeilustraciones"/>
        <w:tabs>
          <w:tab w:val="right" w:leader="dot" w:pos="9111"/>
        </w:tabs>
        <w:rPr>
          <w:rFonts w:eastAsiaTheme="minorEastAsia"/>
          <w:noProof/>
          <w:lang w:val="es-ES" w:eastAsia="es-ES"/>
        </w:rPr>
      </w:pPr>
      <w:hyperlink w:anchor="_Toc49868879" w:history="1">
        <w:r w:rsidR="00505B4E" w:rsidRPr="00023D44">
          <w:rPr>
            <w:rStyle w:val="Hipervnculo"/>
            <w:noProof/>
          </w:rPr>
          <w:t>Figura 140 reja cero</w:t>
        </w:r>
        <w:r w:rsidR="00505B4E">
          <w:rPr>
            <w:noProof/>
            <w:webHidden/>
          </w:rPr>
          <w:tab/>
        </w:r>
        <w:r w:rsidR="00505B4E">
          <w:rPr>
            <w:noProof/>
            <w:webHidden/>
          </w:rPr>
          <w:fldChar w:fldCharType="begin"/>
        </w:r>
        <w:r w:rsidR="00505B4E">
          <w:rPr>
            <w:noProof/>
            <w:webHidden/>
          </w:rPr>
          <w:instrText xml:space="preserve"> PAGEREF _Toc49868879 \h </w:instrText>
        </w:r>
        <w:r w:rsidR="00505B4E">
          <w:rPr>
            <w:noProof/>
            <w:webHidden/>
          </w:rPr>
        </w:r>
        <w:r w:rsidR="00505B4E">
          <w:rPr>
            <w:noProof/>
            <w:webHidden/>
          </w:rPr>
          <w:fldChar w:fldCharType="separate"/>
        </w:r>
        <w:r w:rsidR="00505B4E">
          <w:rPr>
            <w:noProof/>
            <w:webHidden/>
          </w:rPr>
          <w:t>101</w:t>
        </w:r>
        <w:r w:rsidR="00505B4E">
          <w:rPr>
            <w:noProof/>
            <w:webHidden/>
          </w:rPr>
          <w:fldChar w:fldCharType="end"/>
        </w:r>
      </w:hyperlink>
    </w:p>
    <w:p w14:paraId="1D6D2EEC" w14:textId="77777777" w:rsidR="00505B4E" w:rsidRDefault="00D00313">
      <w:pPr>
        <w:pStyle w:val="Tabladeilustraciones"/>
        <w:tabs>
          <w:tab w:val="right" w:leader="dot" w:pos="9111"/>
        </w:tabs>
        <w:rPr>
          <w:rFonts w:eastAsiaTheme="minorEastAsia"/>
          <w:noProof/>
          <w:lang w:val="es-ES" w:eastAsia="es-ES"/>
        </w:rPr>
      </w:pPr>
      <w:hyperlink w:anchor="_Toc49868880" w:history="1">
        <w:r w:rsidR="00505B4E" w:rsidRPr="00023D44">
          <w:rPr>
            <w:rStyle w:val="Hipervnculo"/>
            <w:noProof/>
          </w:rPr>
          <w:t>Figura 141 Demolición de banqueta de concreto reforzado</w:t>
        </w:r>
        <w:r w:rsidR="00505B4E">
          <w:rPr>
            <w:noProof/>
            <w:webHidden/>
          </w:rPr>
          <w:tab/>
        </w:r>
        <w:r w:rsidR="00505B4E">
          <w:rPr>
            <w:noProof/>
            <w:webHidden/>
          </w:rPr>
          <w:fldChar w:fldCharType="begin"/>
        </w:r>
        <w:r w:rsidR="00505B4E">
          <w:rPr>
            <w:noProof/>
            <w:webHidden/>
          </w:rPr>
          <w:instrText xml:space="preserve"> PAGEREF _Toc49868880 \h </w:instrText>
        </w:r>
        <w:r w:rsidR="00505B4E">
          <w:rPr>
            <w:noProof/>
            <w:webHidden/>
          </w:rPr>
        </w:r>
        <w:r w:rsidR="00505B4E">
          <w:rPr>
            <w:noProof/>
            <w:webHidden/>
          </w:rPr>
          <w:fldChar w:fldCharType="separate"/>
        </w:r>
        <w:r w:rsidR="00505B4E">
          <w:rPr>
            <w:noProof/>
            <w:webHidden/>
          </w:rPr>
          <w:t>102</w:t>
        </w:r>
        <w:r w:rsidR="00505B4E">
          <w:rPr>
            <w:noProof/>
            <w:webHidden/>
          </w:rPr>
          <w:fldChar w:fldCharType="end"/>
        </w:r>
      </w:hyperlink>
    </w:p>
    <w:p w14:paraId="00ADDD05" w14:textId="77777777" w:rsidR="00505B4E" w:rsidRDefault="00D00313">
      <w:pPr>
        <w:pStyle w:val="Tabladeilustraciones"/>
        <w:tabs>
          <w:tab w:val="right" w:leader="dot" w:pos="9111"/>
        </w:tabs>
        <w:rPr>
          <w:rFonts w:eastAsiaTheme="minorEastAsia"/>
          <w:noProof/>
          <w:lang w:val="es-ES" w:eastAsia="es-ES"/>
        </w:rPr>
      </w:pPr>
      <w:hyperlink w:anchor="_Toc49868881" w:history="1">
        <w:r w:rsidR="00505B4E" w:rsidRPr="00023D44">
          <w:rPr>
            <w:rStyle w:val="Hipervnculo"/>
            <w:noProof/>
          </w:rPr>
          <w:t>Figura 142 Cimbrado de guarnición</w:t>
        </w:r>
        <w:r w:rsidR="00505B4E">
          <w:rPr>
            <w:noProof/>
            <w:webHidden/>
          </w:rPr>
          <w:tab/>
        </w:r>
        <w:r w:rsidR="00505B4E">
          <w:rPr>
            <w:noProof/>
            <w:webHidden/>
          </w:rPr>
          <w:fldChar w:fldCharType="begin"/>
        </w:r>
        <w:r w:rsidR="00505B4E">
          <w:rPr>
            <w:noProof/>
            <w:webHidden/>
          </w:rPr>
          <w:instrText xml:space="preserve"> PAGEREF _Toc49868881 \h </w:instrText>
        </w:r>
        <w:r w:rsidR="00505B4E">
          <w:rPr>
            <w:noProof/>
            <w:webHidden/>
          </w:rPr>
        </w:r>
        <w:r w:rsidR="00505B4E">
          <w:rPr>
            <w:noProof/>
            <w:webHidden/>
          </w:rPr>
          <w:fldChar w:fldCharType="separate"/>
        </w:r>
        <w:r w:rsidR="00505B4E">
          <w:rPr>
            <w:noProof/>
            <w:webHidden/>
          </w:rPr>
          <w:t>102</w:t>
        </w:r>
        <w:r w:rsidR="00505B4E">
          <w:rPr>
            <w:noProof/>
            <w:webHidden/>
          </w:rPr>
          <w:fldChar w:fldCharType="end"/>
        </w:r>
      </w:hyperlink>
    </w:p>
    <w:p w14:paraId="2904AEA8" w14:textId="77777777" w:rsidR="00505B4E" w:rsidRDefault="00D00313">
      <w:pPr>
        <w:pStyle w:val="Tabladeilustraciones"/>
        <w:tabs>
          <w:tab w:val="right" w:leader="dot" w:pos="9111"/>
        </w:tabs>
        <w:rPr>
          <w:rFonts w:eastAsiaTheme="minorEastAsia"/>
          <w:noProof/>
          <w:lang w:val="es-ES" w:eastAsia="es-ES"/>
        </w:rPr>
      </w:pPr>
      <w:hyperlink w:anchor="_Toc49868882" w:history="1">
        <w:r w:rsidR="00505B4E" w:rsidRPr="00023D44">
          <w:rPr>
            <w:rStyle w:val="Hipervnculo"/>
            <w:noProof/>
          </w:rPr>
          <w:t>Figura 143 Guarnición de concreto</w:t>
        </w:r>
        <w:r w:rsidR="00505B4E">
          <w:rPr>
            <w:noProof/>
            <w:webHidden/>
          </w:rPr>
          <w:tab/>
        </w:r>
        <w:r w:rsidR="00505B4E">
          <w:rPr>
            <w:noProof/>
            <w:webHidden/>
          </w:rPr>
          <w:fldChar w:fldCharType="begin"/>
        </w:r>
        <w:r w:rsidR="00505B4E">
          <w:rPr>
            <w:noProof/>
            <w:webHidden/>
          </w:rPr>
          <w:instrText xml:space="preserve"> PAGEREF _Toc49868882 \h </w:instrText>
        </w:r>
        <w:r w:rsidR="00505B4E">
          <w:rPr>
            <w:noProof/>
            <w:webHidden/>
          </w:rPr>
        </w:r>
        <w:r w:rsidR="00505B4E">
          <w:rPr>
            <w:noProof/>
            <w:webHidden/>
          </w:rPr>
          <w:fldChar w:fldCharType="separate"/>
        </w:r>
        <w:r w:rsidR="00505B4E">
          <w:rPr>
            <w:noProof/>
            <w:webHidden/>
          </w:rPr>
          <w:t>103</w:t>
        </w:r>
        <w:r w:rsidR="00505B4E">
          <w:rPr>
            <w:noProof/>
            <w:webHidden/>
          </w:rPr>
          <w:fldChar w:fldCharType="end"/>
        </w:r>
      </w:hyperlink>
    </w:p>
    <w:p w14:paraId="33AD3275" w14:textId="77777777" w:rsidR="00505B4E" w:rsidRDefault="00D00313">
      <w:pPr>
        <w:pStyle w:val="Tabladeilustraciones"/>
        <w:tabs>
          <w:tab w:val="right" w:leader="dot" w:pos="9111"/>
        </w:tabs>
        <w:rPr>
          <w:rFonts w:eastAsiaTheme="minorEastAsia"/>
          <w:noProof/>
          <w:lang w:val="es-ES" w:eastAsia="es-ES"/>
        </w:rPr>
      </w:pPr>
      <w:hyperlink w:anchor="_Toc49868883" w:history="1">
        <w:r w:rsidR="00505B4E" w:rsidRPr="00023D44">
          <w:rPr>
            <w:rStyle w:val="Hipervnculo"/>
            <w:noProof/>
          </w:rPr>
          <w:t>Figura 144 concreto en banqueta</w:t>
        </w:r>
        <w:r w:rsidR="00505B4E">
          <w:rPr>
            <w:noProof/>
            <w:webHidden/>
          </w:rPr>
          <w:tab/>
        </w:r>
        <w:r w:rsidR="00505B4E">
          <w:rPr>
            <w:noProof/>
            <w:webHidden/>
          </w:rPr>
          <w:fldChar w:fldCharType="begin"/>
        </w:r>
        <w:r w:rsidR="00505B4E">
          <w:rPr>
            <w:noProof/>
            <w:webHidden/>
          </w:rPr>
          <w:instrText xml:space="preserve"> PAGEREF _Toc49868883 \h </w:instrText>
        </w:r>
        <w:r w:rsidR="00505B4E">
          <w:rPr>
            <w:noProof/>
            <w:webHidden/>
          </w:rPr>
        </w:r>
        <w:r w:rsidR="00505B4E">
          <w:rPr>
            <w:noProof/>
            <w:webHidden/>
          </w:rPr>
          <w:fldChar w:fldCharType="separate"/>
        </w:r>
        <w:r w:rsidR="00505B4E">
          <w:rPr>
            <w:noProof/>
            <w:webHidden/>
          </w:rPr>
          <w:t>103</w:t>
        </w:r>
        <w:r w:rsidR="00505B4E">
          <w:rPr>
            <w:noProof/>
            <w:webHidden/>
          </w:rPr>
          <w:fldChar w:fldCharType="end"/>
        </w:r>
      </w:hyperlink>
    </w:p>
    <w:p w14:paraId="1675862A" w14:textId="77777777" w:rsidR="00505B4E" w:rsidRDefault="00D00313">
      <w:pPr>
        <w:pStyle w:val="Tabladeilustraciones"/>
        <w:tabs>
          <w:tab w:val="right" w:leader="dot" w:pos="9111"/>
        </w:tabs>
        <w:rPr>
          <w:rFonts w:eastAsiaTheme="minorEastAsia"/>
          <w:noProof/>
          <w:lang w:val="es-ES" w:eastAsia="es-ES"/>
        </w:rPr>
      </w:pPr>
      <w:hyperlink w:anchor="_Toc49868884" w:history="1">
        <w:r w:rsidR="00505B4E" w:rsidRPr="00023D44">
          <w:rPr>
            <w:rStyle w:val="Hipervnculo"/>
            <w:noProof/>
          </w:rPr>
          <w:t>Figura 145 Compactacion de materia de relleno para banqueta</w:t>
        </w:r>
        <w:r w:rsidR="00505B4E">
          <w:rPr>
            <w:noProof/>
            <w:webHidden/>
          </w:rPr>
          <w:tab/>
        </w:r>
        <w:r w:rsidR="00505B4E">
          <w:rPr>
            <w:noProof/>
            <w:webHidden/>
          </w:rPr>
          <w:fldChar w:fldCharType="begin"/>
        </w:r>
        <w:r w:rsidR="00505B4E">
          <w:rPr>
            <w:noProof/>
            <w:webHidden/>
          </w:rPr>
          <w:instrText xml:space="preserve"> PAGEREF _Toc49868884 \h </w:instrText>
        </w:r>
        <w:r w:rsidR="00505B4E">
          <w:rPr>
            <w:noProof/>
            <w:webHidden/>
          </w:rPr>
        </w:r>
        <w:r w:rsidR="00505B4E">
          <w:rPr>
            <w:noProof/>
            <w:webHidden/>
          </w:rPr>
          <w:fldChar w:fldCharType="separate"/>
        </w:r>
        <w:r w:rsidR="00505B4E">
          <w:rPr>
            <w:noProof/>
            <w:webHidden/>
          </w:rPr>
          <w:t>104</w:t>
        </w:r>
        <w:r w:rsidR="00505B4E">
          <w:rPr>
            <w:noProof/>
            <w:webHidden/>
          </w:rPr>
          <w:fldChar w:fldCharType="end"/>
        </w:r>
      </w:hyperlink>
    </w:p>
    <w:p w14:paraId="35A8B850" w14:textId="77777777" w:rsidR="00505B4E" w:rsidRDefault="00D00313">
      <w:pPr>
        <w:pStyle w:val="Tabladeilustraciones"/>
        <w:tabs>
          <w:tab w:val="right" w:leader="dot" w:pos="9111"/>
        </w:tabs>
        <w:rPr>
          <w:rFonts w:eastAsiaTheme="minorEastAsia"/>
          <w:noProof/>
          <w:lang w:val="es-ES" w:eastAsia="es-ES"/>
        </w:rPr>
      </w:pPr>
      <w:hyperlink w:anchor="_Toc49868885" w:history="1">
        <w:r w:rsidR="00505B4E" w:rsidRPr="00023D44">
          <w:rPr>
            <w:rStyle w:val="Hipervnculo"/>
            <w:noProof/>
          </w:rPr>
          <w:t>Figura 146 Acabado de relleno para banqueta</w:t>
        </w:r>
        <w:r w:rsidR="00505B4E">
          <w:rPr>
            <w:noProof/>
            <w:webHidden/>
          </w:rPr>
          <w:tab/>
        </w:r>
        <w:r w:rsidR="00505B4E">
          <w:rPr>
            <w:noProof/>
            <w:webHidden/>
          </w:rPr>
          <w:fldChar w:fldCharType="begin"/>
        </w:r>
        <w:r w:rsidR="00505B4E">
          <w:rPr>
            <w:noProof/>
            <w:webHidden/>
          </w:rPr>
          <w:instrText xml:space="preserve"> PAGEREF _Toc49868885 \h </w:instrText>
        </w:r>
        <w:r w:rsidR="00505B4E">
          <w:rPr>
            <w:noProof/>
            <w:webHidden/>
          </w:rPr>
        </w:r>
        <w:r w:rsidR="00505B4E">
          <w:rPr>
            <w:noProof/>
            <w:webHidden/>
          </w:rPr>
          <w:fldChar w:fldCharType="separate"/>
        </w:r>
        <w:r w:rsidR="00505B4E">
          <w:rPr>
            <w:noProof/>
            <w:webHidden/>
          </w:rPr>
          <w:t>104</w:t>
        </w:r>
        <w:r w:rsidR="00505B4E">
          <w:rPr>
            <w:noProof/>
            <w:webHidden/>
          </w:rPr>
          <w:fldChar w:fldCharType="end"/>
        </w:r>
      </w:hyperlink>
    </w:p>
    <w:p w14:paraId="24B395FD" w14:textId="77777777" w:rsidR="00505B4E" w:rsidRDefault="00D00313">
      <w:pPr>
        <w:pStyle w:val="Tabladeilustraciones"/>
        <w:tabs>
          <w:tab w:val="right" w:leader="dot" w:pos="9111"/>
        </w:tabs>
        <w:rPr>
          <w:rFonts w:eastAsiaTheme="minorEastAsia"/>
          <w:noProof/>
          <w:lang w:val="es-ES" w:eastAsia="es-ES"/>
        </w:rPr>
      </w:pPr>
      <w:hyperlink w:anchor="_Toc49868886" w:history="1">
        <w:r w:rsidR="00505B4E" w:rsidRPr="00023D44">
          <w:rPr>
            <w:rStyle w:val="Hipervnculo"/>
            <w:noProof/>
          </w:rPr>
          <w:t>Figura 147Marcas en el pavimento M-3.1</w:t>
        </w:r>
        <w:r w:rsidR="00505B4E">
          <w:rPr>
            <w:noProof/>
            <w:webHidden/>
          </w:rPr>
          <w:tab/>
        </w:r>
        <w:r w:rsidR="00505B4E">
          <w:rPr>
            <w:noProof/>
            <w:webHidden/>
          </w:rPr>
          <w:fldChar w:fldCharType="begin"/>
        </w:r>
        <w:r w:rsidR="00505B4E">
          <w:rPr>
            <w:noProof/>
            <w:webHidden/>
          </w:rPr>
          <w:instrText xml:space="preserve"> PAGEREF _Toc49868886 \h </w:instrText>
        </w:r>
        <w:r w:rsidR="00505B4E">
          <w:rPr>
            <w:noProof/>
            <w:webHidden/>
          </w:rPr>
        </w:r>
        <w:r w:rsidR="00505B4E">
          <w:rPr>
            <w:noProof/>
            <w:webHidden/>
          </w:rPr>
          <w:fldChar w:fldCharType="separate"/>
        </w:r>
        <w:r w:rsidR="00505B4E">
          <w:rPr>
            <w:noProof/>
            <w:webHidden/>
          </w:rPr>
          <w:t>106</w:t>
        </w:r>
        <w:r w:rsidR="00505B4E">
          <w:rPr>
            <w:noProof/>
            <w:webHidden/>
          </w:rPr>
          <w:fldChar w:fldCharType="end"/>
        </w:r>
      </w:hyperlink>
    </w:p>
    <w:p w14:paraId="188DE0A1" w14:textId="77777777" w:rsidR="00505B4E" w:rsidRDefault="00D00313">
      <w:pPr>
        <w:pStyle w:val="Tabladeilustraciones"/>
        <w:tabs>
          <w:tab w:val="right" w:leader="dot" w:pos="9111"/>
        </w:tabs>
        <w:rPr>
          <w:rFonts w:eastAsiaTheme="minorEastAsia"/>
          <w:noProof/>
          <w:lang w:val="es-ES" w:eastAsia="es-ES"/>
        </w:rPr>
      </w:pPr>
      <w:hyperlink w:anchor="_Toc49868887" w:history="1">
        <w:r w:rsidR="00505B4E" w:rsidRPr="00023D44">
          <w:rPr>
            <w:rStyle w:val="Hipervnculo"/>
            <w:noProof/>
          </w:rPr>
          <w:t>Figura 148 Marcas en el pavimento M-2.3</w:t>
        </w:r>
        <w:r w:rsidR="00505B4E">
          <w:rPr>
            <w:noProof/>
            <w:webHidden/>
          </w:rPr>
          <w:tab/>
        </w:r>
        <w:r w:rsidR="00505B4E">
          <w:rPr>
            <w:noProof/>
            <w:webHidden/>
          </w:rPr>
          <w:fldChar w:fldCharType="begin"/>
        </w:r>
        <w:r w:rsidR="00505B4E">
          <w:rPr>
            <w:noProof/>
            <w:webHidden/>
          </w:rPr>
          <w:instrText xml:space="preserve"> PAGEREF _Toc49868887 \h </w:instrText>
        </w:r>
        <w:r w:rsidR="00505B4E">
          <w:rPr>
            <w:noProof/>
            <w:webHidden/>
          </w:rPr>
        </w:r>
        <w:r w:rsidR="00505B4E">
          <w:rPr>
            <w:noProof/>
            <w:webHidden/>
          </w:rPr>
          <w:fldChar w:fldCharType="separate"/>
        </w:r>
        <w:r w:rsidR="00505B4E">
          <w:rPr>
            <w:noProof/>
            <w:webHidden/>
          </w:rPr>
          <w:t>106</w:t>
        </w:r>
        <w:r w:rsidR="00505B4E">
          <w:rPr>
            <w:noProof/>
            <w:webHidden/>
          </w:rPr>
          <w:fldChar w:fldCharType="end"/>
        </w:r>
      </w:hyperlink>
    </w:p>
    <w:p w14:paraId="15EF528A" w14:textId="77777777" w:rsidR="00505B4E" w:rsidRDefault="00D00313">
      <w:pPr>
        <w:pStyle w:val="Tabladeilustraciones"/>
        <w:tabs>
          <w:tab w:val="right" w:leader="dot" w:pos="9111"/>
        </w:tabs>
        <w:rPr>
          <w:rFonts w:eastAsiaTheme="minorEastAsia"/>
          <w:noProof/>
          <w:lang w:val="es-ES" w:eastAsia="es-ES"/>
        </w:rPr>
      </w:pPr>
      <w:hyperlink w:anchor="_Toc49868888" w:history="1">
        <w:r w:rsidR="00505B4E" w:rsidRPr="00023D44">
          <w:rPr>
            <w:rStyle w:val="Hipervnculo"/>
            <w:noProof/>
          </w:rPr>
          <w:t>Figura 149 Marcas en el pavimento M-3.3</w:t>
        </w:r>
        <w:r w:rsidR="00505B4E">
          <w:rPr>
            <w:noProof/>
            <w:webHidden/>
          </w:rPr>
          <w:tab/>
        </w:r>
        <w:r w:rsidR="00505B4E">
          <w:rPr>
            <w:noProof/>
            <w:webHidden/>
          </w:rPr>
          <w:fldChar w:fldCharType="begin"/>
        </w:r>
        <w:r w:rsidR="00505B4E">
          <w:rPr>
            <w:noProof/>
            <w:webHidden/>
          </w:rPr>
          <w:instrText xml:space="preserve"> PAGEREF _Toc49868888 \h </w:instrText>
        </w:r>
        <w:r w:rsidR="00505B4E">
          <w:rPr>
            <w:noProof/>
            <w:webHidden/>
          </w:rPr>
        </w:r>
        <w:r w:rsidR="00505B4E">
          <w:rPr>
            <w:noProof/>
            <w:webHidden/>
          </w:rPr>
          <w:fldChar w:fldCharType="separate"/>
        </w:r>
        <w:r w:rsidR="00505B4E">
          <w:rPr>
            <w:noProof/>
            <w:webHidden/>
          </w:rPr>
          <w:t>106</w:t>
        </w:r>
        <w:r w:rsidR="00505B4E">
          <w:rPr>
            <w:noProof/>
            <w:webHidden/>
          </w:rPr>
          <w:fldChar w:fldCharType="end"/>
        </w:r>
      </w:hyperlink>
    </w:p>
    <w:p w14:paraId="193E27A4" w14:textId="77777777" w:rsidR="00505B4E" w:rsidRDefault="00D00313">
      <w:pPr>
        <w:pStyle w:val="Tabladeilustraciones"/>
        <w:tabs>
          <w:tab w:val="right" w:leader="dot" w:pos="9111"/>
        </w:tabs>
        <w:rPr>
          <w:rFonts w:eastAsiaTheme="minorEastAsia"/>
          <w:noProof/>
          <w:lang w:val="es-ES" w:eastAsia="es-ES"/>
        </w:rPr>
      </w:pPr>
      <w:hyperlink w:anchor="_Toc49868889" w:history="1">
        <w:r w:rsidR="00505B4E" w:rsidRPr="00023D44">
          <w:rPr>
            <w:rStyle w:val="Hipervnculo"/>
            <w:noProof/>
          </w:rPr>
          <w:t>Figura 150 Colocado  de botón BRM -A1</w:t>
        </w:r>
        <w:r w:rsidR="00505B4E">
          <w:rPr>
            <w:noProof/>
            <w:webHidden/>
          </w:rPr>
          <w:tab/>
        </w:r>
        <w:r w:rsidR="00505B4E">
          <w:rPr>
            <w:noProof/>
            <w:webHidden/>
          </w:rPr>
          <w:fldChar w:fldCharType="begin"/>
        </w:r>
        <w:r w:rsidR="00505B4E">
          <w:rPr>
            <w:noProof/>
            <w:webHidden/>
          </w:rPr>
          <w:instrText xml:space="preserve"> PAGEREF _Toc49868889 \h </w:instrText>
        </w:r>
        <w:r w:rsidR="00505B4E">
          <w:rPr>
            <w:noProof/>
            <w:webHidden/>
          </w:rPr>
        </w:r>
        <w:r w:rsidR="00505B4E">
          <w:rPr>
            <w:noProof/>
            <w:webHidden/>
          </w:rPr>
          <w:fldChar w:fldCharType="separate"/>
        </w:r>
        <w:r w:rsidR="00505B4E">
          <w:rPr>
            <w:noProof/>
            <w:webHidden/>
          </w:rPr>
          <w:t>108</w:t>
        </w:r>
        <w:r w:rsidR="00505B4E">
          <w:rPr>
            <w:noProof/>
            <w:webHidden/>
          </w:rPr>
          <w:fldChar w:fldCharType="end"/>
        </w:r>
      </w:hyperlink>
    </w:p>
    <w:p w14:paraId="00837834" w14:textId="77777777" w:rsidR="00505B4E" w:rsidRDefault="00D00313">
      <w:pPr>
        <w:pStyle w:val="Tabladeilustraciones"/>
        <w:tabs>
          <w:tab w:val="right" w:leader="dot" w:pos="9111"/>
        </w:tabs>
        <w:rPr>
          <w:rFonts w:eastAsiaTheme="minorEastAsia"/>
          <w:noProof/>
          <w:lang w:val="es-ES" w:eastAsia="es-ES"/>
        </w:rPr>
      </w:pPr>
      <w:hyperlink w:anchor="_Toc49868890" w:history="1">
        <w:r w:rsidR="00505B4E" w:rsidRPr="00023D44">
          <w:rPr>
            <w:rStyle w:val="Hipervnculo"/>
            <w:noProof/>
          </w:rPr>
          <w:t>Figura 151 Botón BRM- A1</w:t>
        </w:r>
        <w:r w:rsidR="00505B4E">
          <w:rPr>
            <w:noProof/>
            <w:webHidden/>
          </w:rPr>
          <w:tab/>
        </w:r>
        <w:r w:rsidR="00505B4E">
          <w:rPr>
            <w:noProof/>
            <w:webHidden/>
          </w:rPr>
          <w:fldChar w:fldCharType="begin"/>
        </w:r>
        <w:r w:rsidR="00505B4E">
          <w:rPr>
            <w:noProof/>
            <w:webHidden/>
          </w:rPr>
          <w:instrText xml:space="preserve"> PAGEREF _Toc49868890 \h </w:instrText>
        </w:r>
        <w:r w:rsidR="00505B4E">
          <w:rPr>
            <w:noProof/>
            <w:webHidden/>
          </w:rPr>
        </w:r>
        <w:r w:rsidR="00505B4E">
          <w:rPr>
            <w:noProof/>
            <w:webHidden/>
          </w:rPr>
          <w:fldChar w:fldCharType="separate"/>
        </w:r>
        <w:r w:rsidR="00505B4E">
          <w:rPr>
            <w:noProof/>
            <w:webHidden/>
          </w:rPr>
          <w:t>108</w:t>
        </w:r>
        <w:r w:rsidR="00505B4E">
          <w:rPr>
            <w:noProof/>
            <w:webHidden/>
          </w:rPr>
          <w:fldChar w:fldCharType="end"/>
        </w:r>
      </w:hyperlink>
    </w:p>
    <w:p w14:paraId="4EA70A27" w14:textId="77777777" w:rsidR="00505B4E" w:rsidRDefault="00D00313">
      <w:pPr>
        <w:pStyle w:val="Tabladeilustraciones"/>
        <w:tabs>
          <w:tab w:val="right" w:leader="dot" w:pos="9111"/>
        </w:tabs>
        <w:rPr>
          <w:rFonts w:eastAsiaTheme="minorEastAsia"/>
          <w:noProof/>
          <w:lang w:val="es-ES" w:eastAsia="es-ES"/>
        </w:rPr>
      </w:pPr>
      <w:hyperlink w:anchor="_Toc49868891" w:history="1">
        <w:r w:rsidR="00505B4E" w:rsidRPr="00023D44">
          <w:rPr>
            <w:rStyle w:val="Hipervnculo"/>
            <w:noProof/>
          </w:rPr>
          <w:t>Figura 152Colocado de botón BRM-B1</w:t>
        </w:r>
        <w:r w:rsidR="00505B4E">
          <w:rPr>
            <w:noProof/>
            <w:webHidden/>
          </w:rPr>
          <w:tab/>
        </w:r>
        <w:r w:rsidR="00505B4E">
          <w:rPr>
            <w:noProof/>
            <w:webHidden/>
          </w:rPr>
          <w:fldChar w:fldCharType="begin"/>
        </w:r>
        <w:r w:rsidR="00505B4E">
          <w:rPr>
            <w:noProof/>
            <w:webHidden/>
          </w:rPr>
          <w:instrText xml:space="preserve"> PAGEREF _Toc49868891 \h </w:instrText>
        </w:r>
        <w:r w:rsidR="00505B4E">
          <w:rPr>
            <w:noProof/>
            <w:webHidden/>
          </w:rPr>
        </w:r>
        <w:r w:rsidR="00505B4E">
          <w:rPr>
            <w:noProof/>
            <w:webHidden/>
          </w:rPr>
          <w:fldChar w:fldCharType="separate"/>
        </w:r>
        <w:r w:rsidR="00505B4E">
          <w:rPr>
            <w:noProof/>
            <w:webHidden/>
          </w:rPr>
          <w:t>108</w:t>
        </w:r>
        <w:r w:rsidR="00505B4E">
          <w:rPr>
            <w:noProof/>
            <w:webHidden/>
          </w:rPr>
          <w:fldChar w:fldCharType="end"/>
        </w:r>
      </w:hyperlink>
    </w:p>
    <w:p w14:paraId="793D5AE6" w14:textId="77777777" w:rsidR="00505B4E" w:rsidRDefault="00D00313">
      <w:pPr>
        <w:pStyle w:val="Tabladeilustraciones"/>
        <w:tabs>
          <w:tab w:val="right" w:leader="dot" w:pos="9111"/>
        </w:tabs>
        <w:rPr>
          <w:rFonts w:eastAsiaTheme="minorEastAsia"/>
          <w:noProof/>
          <w:lang w:val="es-ES" w:eastAsia="es-ES"/>
        </w:rPr>
      </w:pPr>
      <w:hyperlink w:anchor="_Toc49868892" w:history="1">
        <w:r w:rsidR="00505B4E" w:rsidRPr="00023D44">
          <w:rPr>
            <w:rStyle w:val="Hipervnculo"/>
            <w:noProof/>
          </w:rPr>
          <w:t>Figura 153 Boton BRM-B1</w:t>
        </w:r>
        <w:r w:rsidR="00505B4E">
          <w:rPr>
            <w:noProof/>
            <w:webHidden/>
          </w:rPr>
          <w:tab/>
        </w:r>
        <w:r w:rsidR="00505B4E">
          <w:rPr>
            <w:noProof/>
            <w:webHidden/>
          </w:rPr>
          <w:fldChar w:fldCharType="begin"/>
        </w:r>
        <w:r w:rsidR="00505B4E">
          <w:rPr>
            <w:noProof/>
            <w:webHidden/>
          </w:rPr>
          <w:instrText xml:space="preserve"> PAGEREF _Toc49868892 \h </w:instrText>
        </w:r>
        <w:r w:rsidR="00505B4E">
          <w:rPr>
            <w:noProof/>
            <w:webHidden/>
          </w:rPr>
        </w:r>
        <w:r w:rsidR="00505B4E">
          <w:rPr>
            <w:noProof/>
            <w:webHidden/>
          </w:rPr>
          <w:fldChar w:fldCharType="separate"/>
        </w:r>
        <w:r w:rsidR="00505B4E">
          <w:rPr>
            <w:noProof/>
            <w:webHidden/>
          </w:rPr>
          <w:t>108</w:t>
        </w:r>
        <w:r w:rsidR="00505B4E">
          <w:rPr>
            <w:noProof/>
            <w:webHidden/>
          </w:rPr>
          <w:fldChar w:fldCharType="end"/>
        </w:r>
      </w:hyperlink>
    </w:p>
    <w:p w14:paraId="41D521F7" w14:textId="77777777" w:rsidR="00505B4E" w:rsidRDefault="00D00313">
      <w:pPr>
        <w:pStyle w:val="Tabladeilustraciones"/>
        <w:tabs>
          <w:tab w:val="right" w:leader="dot" w:pos="9111"/>
        </w:tabs>
        <w:rPr>
          <w:rFonts w:eastAsiaTheme="minorEastAsia"/>
          <w:noProof/>
          <w:lang w:val="es-ES" w:eastAsia="es-ES"/>
        </w:rPr>
      </w:pPr>
      <w:hyperlink w:anchor="_Toc49868893" w:history="1">
        <w:r w:rsidR="00505B4E" w:rsidRPr="00023D44">
          <w:rPr>
            <w:rStyle w:val="Hipervnculo"/>
            <w:noProof/>
          </w:rPr>
          <w:t>Figura 154 Colocado de defensa metálica</w:t>
        </w:r>
        <w:r w:rsidR="00505B4E">
          <w:rPr>
            <w:noProof/>
            <w:webHidden/>
          </w:rPr>
          <w:tab/>
        </w:r>
        <w:r w:rsidR="00505B4E">
          <w:rPr>
            <w:noProof/>
            <w:webHidden/>
          </w:rPr>
          <w:fldChar w:fldCharType="begin"/>
        </w:r>
        <w:r w:rsidR="00505B4E">
          <w:rPr>
            <w:noProof/>
            <w:webHidden/>
          </w:rPr>
          <w:instrText xml:space="preserve"> PAGEREF _Toc49868893 \h </w:instrText>
        </w:r>
        <w:r w:rsidR="00505B4E">
          <w:rPr>
            <w:noProof/>
            <w:webHidden/>
          </w:rPr>
        </w:r>
        <w:r w:rsidR="00505B4E">
          <w:rPr>
            <w:noProof/>
            <w:webHidden/>
          </w:rPr>
          <w:fldChar w:fldCharType="separate"/>
        </w:r>
        <w:r w:rsidR="00505B4E">
          <w:rPr>
            <w:noProof/>
            <w:webHidden/>
          </w:rPr>
          <w:t>110</w:t>
        </w:r>
        <w:r w:rsidR="00505B4E">
          <w:rPr>
            <w:noProof/>
            <w:webHidden/>
          </w:rPr>
          <w:fldChar w:fldCharType="end"/>
        </w:r>
      </w:hyperlink>
    </w:p>
    <w:p w14:paraId="2884D6AD" w14:textId="77777777" w:rsidR="00505B4E" w:rsidRDefault="00D00313">
      <w:pPr>
        <w:pStyle w:val="Tabladeilustraciones"/>
        <w:tabs>
          <w:tab w:val="right" w:leader="dot" w:pos="9111"/>
        </w:tabs>
        <w:rPr>
          <w:rFonts w:eastAsiaTheme="minorEastAsia"/>
          <w:noProof/>
          <w:lang w:val="es-ES" w:eastAsia="es-ES"/>
        </w:rPr>
      </w:pPr>
      <w:hyperlink w:anchor="_Toc49868894" w:history="1">
        <w:r w:rsidR="00505B4E" w:rsidRPr="00023D44">
          <w:rPr>
            <w:rStyle w:val="Hipervnculo"/>
            <w:noProof/>
          </w:rPr>
          <w:t>Figura 155 Tablero de disminucion de velocida</w:t>
        </w:r>
        <w:r w:rsidR="00505B4E">
          <w:rPr>
            <w:noProof/>
            <w:webHidden/>
          </w:rPr>
          <w:tab/>
        </w:r>
        <w:r w:rsidR="00505B4E">
          <w:rPr>
            <w:noProof/>
            <w:webHidden/>
          </w:rPr>
          <w:fldChar w:fldCharType="begin"/>
        </w:r>
        <w:r w:rsidR="00505B4E">
          <w:rPr>
            <w:noProof/>
            <w:webHidden/>
          </w:rPr>
          <w:instrText xml:space="preserve"> PAGEREF _Toc49868894 \h </w:instrText>
        </w:r>
        <w:r w:rsidR="00505B4E">
          <w:rPr>
            <w:noProof/>
            <w:webHidden/>
          </w:rPr>
        </w:r>
        <w:r w:rsidR="00505B4E">
          <w:rPr>
            <w:noProof/>
            <w:webHidden/>
          </w:rPr>
          <w:fldChar w:fldCharType="separate"/>
        </w:r>
        <w:r w:rsidR="00505B4E">
          <w:rPr>
            <w:noProof/>
            <w:webHidden/>
          </w:rPr>
          <w:t>115</w:t>
        </w:r>
        <w:r w:rsidR="00505B4E">
          <w:rPr>
            <w:noProof/>
            <w:webHidden/>
          </w:rPr>
          <w:fldChar w:fldCharType="end"/>
        </w:r>
      </w:hyperlink>
    </w:p>
    <w:p w14:paraId="0B2C6B70" w14:textId="77777777" w:rsidR="00505B4E" w:rsidRDefault="00D00313">
      <w:pPr>
        <w:pStyle w:val="Tabladeilustraciones"/>
        <w:tabs>
          <w:tab w:val="right" w:leader="dot" w:pos="9111"/>
        </w:tabs>
        <w:rPr>
          <w:rFonts w:eastAsiaTheme="minorEastAsia"/>
          <w:noProof/>
          <w:lang w:val="es-ES" w:eastAsia="es-ES"/>
        </w:rPr>
      </w:pPr>
      <w:hyperlink w:anchor="_Toc49868895" w:history="1">
        <w:r w:rsidR="00505B4E" w:rsidRPr="00023D44">
          <w:rPr>
            <w:rStyle w:val="Hipervnculo"/>
            <w:noProof/>
          </w:rPr>
          <w:t>Figura 156Tablero de termina tramo en construcción</w:t>
        </w:r>
        <w:r w:rsidR="00505B4E">
          <w:rPr>
            <w:noProof/>
            <w:webHidden/>
          </w:rPr>
          <w:tab/>
        </w:r>
        <w:r w:rsidR="00505B4E">
          <w:rPr>
            <w:noProof/>
            <w:webHidden/>
          </w:rPr>
          <w:fldChar w:fldCharType="begin"/>
        </w:r>
        <w:r w:rsidR="00505B4E">
          <w:rPr>
            <w:noProof/>
            <w:webHidden/>
          </w:rPr>
          <w:instrText xml:space="preserve"> PAGEREF _Toc49868895 \h </w:instrText>
        </w:r>
        <w:r w:rsidR="00505B4E">
          <w:rPr>
            <w:noProof/>
            <w:webHidden/>
          </w:rPr>
        </w:r>
        <w:r w:rsidR="00505B4E">
          <w:rPr>
            <w:noProof/>
            <w:webHidden/>
          </w:rPr>
          <w:fldChar w:fldCharType="separate"/>
        </w:r>
        <w:r w:rsidR="00505B4E">
          <w:rPr>
            <w:noProof/>
            <w:webHidden/>
          </w:rPr>
          <w:t>116</w:t>
        </w:r>
        <w:r w:rsidR="00505B4E">
          <w:rPr>
            <w:noProof/>
            <w:webHidden/>
          </w:rPr>
          <w:fldChar w:fldCharType="end"/>
        </w:r>
      </w:hyperlink>
    </w:p>
    <w:p w14:paraId="42227131" w14:textId="77777777" w:rsidR="00505B4E" w:rsidRDefault="00D00313">
      <w:pPr>
        <w:pStyle w:val="Tabladeilustraciones"/>
        <w:tabs>
          <w:tab w:val="right" w:leader="dot" w:pos="9111"/>
        </w:tabs>
        <w:rPr>
          <w:rFonts w:eastAsiaTheme="minorEastAsia"/>
          <w:noProof/>
          <w:lang w:val="es-ES" w:eastAsia="es-ES"/>
        </w:rPr>
      </w:pPr>
      <w:hyperlink w:anchor="_Toc49868896" w:history="1">
        <w:r w:rsidR="00505B4E" w:rsidRPr="00023D44">
          <w:rPr>
            <w:rStyle w:val="Hipervnculo"/>
            <w:noProof/>
          </w:rPr>
          <w:t>Figura 157 Barrera tipo jersey</w:t>
        </w:r>
        <w:r w:rsidR="00505B4E">
          <w:rPr>
            <w:noProof/>
            <w:webHidden/>
          </w:rPr>
          <w:tab/>
        </w:r>
        <w:r w:rsidR="00505B4E">
          <w:rPr>
            <w:noProof/>
            <w:webHidden/>
          </w:rPr>
          <w:fldChar w:fldCharType="begin"/>
        </w:r>
        <w:r w:rsidR="00505B4E">
          <w:rPr>
            <w:noProof/>
            <w:webHidden/>
          </w:rPr>
          <w:instrText xml:space="preserve"> PAGEREF _Toc49868896 \h </w:instrText>
        </w:r>
        <w:r w:rsidR="00505B4E">
          <w:rPr>
            <w:noProof/>
            <w:webHidden/>
          </w:rPr>
        </w:r>
        <w:r w:rsidR="00505B4E">
          <w:rPr>
            <w:noProof/>
            <w:webHidden/>
          </w:rPr>
          <w:fldChar w:fldCharType="separate"/>
        </w:r>
        <w:r w:rsidR="00505B4E">
          <w:rPr>
            <w:noProof/>
            <w:webHidden/>
          </w:rPr>
          <w:t>116</w:t>
        </w:r>
        <w:r w:rsidR="00505B4E">
          <w:rPr>
            <w:noProof/>
            <w:webHidden/>
          </w:rPr>
          <w:fldChar w:fldCharType="end"/>
        </w:r>
      </w:hyperlink>
    </w:p>
    <w:p w14:paraId="3E5D45E9" w14:textId="77777777" w:rsidR="00505B4E" w:rsidRDefault="00D00313">
      <w:pPr>
        <w:pStyle w:val="Tabladeilustraciones"/>
        <w:tabs>
          <w:tab w:val="right" w:leader="dot" w:pos="9111"/>
        </w:tabs>
        <w:rPr>
          <w:rFonts w:eastAsiaTheme="minorEastAsia"/>
          <w:noProof/>
          <w:lang w:val="es-ES" w:eastAsia="es-ES"/>
        </w:rPr>
      </w:pPr>
      <w:hyperlink w:anchor="_Toc49868897" w:history="1">
        <w:r w:rsidR="00505B4E" w:rsidRPr="00023D44">
          <w:rPr>
            <w:rStyle w:val="Hipervnculo"/>
            <w:noProof/>
          </w:rPr>
          <w:t>Figura 158 Trafitambos</w:t>
        </w:r>
        <w:r w:rsidR="00505B4E">
          <w:rPr>
            <w:noProof/>
            <w:webHidden/>
          </w:rPr>
          <w:tab/>
        </w:r>
        <w:r w:rsidR="00505B4E">
          <w:rPr>
            <w:noProof/>
            <w:webHidden/>
          </w:rPr>
          <w:fldChar w:fldCharType="begin"/>
        </w:r>
        <w:r w:rsidR="00505B4E">
          <w:rPr>
            <w:noProof/>
            <w:webHidden/>
          </w:rPr>
          <w:instrText xml:space="preserve"> PAGEREF _Toc49868897 \h </w:instrText>
        </w:r>
        <w:r w:rsidR="00505B4E">
          <w:rPr>
            <w:noProof/>
            <w:webHidden/>
          </w:rPr>
        </w:r>
        <w:r w:rsidR="00505B4E">
          <w:rPr>
            <w:noProof/>
            <w:webHidden/>
          </w:rPr>
          <w:fldChar w:fldCharType="separate"/>
        </w:r>
        <w:r w:rsidR="00505B4E">
          <w:rPr>
            <w:noProof/>
            <w:webHidden/>
          </w:rPr>
          <w:t>116</w:t>
        </w:r>
        <w:r w:rsidR="00505B4E">
          <w:rPr>
            <w:noProof/>
            <w:webHidden/>
          </w:rPr>
          <w:fldChar w:fldCharType="end"/>
        </w:r>
      </w:hyperlink>
    </w:p>
    <w:p w14:paraId="1B4FBEB5" w14:textId="77777777" w:rsidR="00505B4E" w:rsidRDefault="00D00313">
      <w:pPr>
        <w:pStyle w:val="Tabladeilustraciones"/>
        <w:tabs>
          <w:tab w:val="right" w:leader="dot" w:pos="9111"/>
        </w:tabs>
        <w:rPr>
          <w:rFonts w:eastAsiaTheme="minorEastAsia"/>
          <w:noProof/>
          <w:lang w:val="es-ES" w:eastAsia="es-ES"/>
        </w:rPr>
      </w:pPr>
      <w:hyperlink w:anchor="_Toc49868898" w:history="1">
        <w:r w:rsidR="00505B4E" w:rsidRPr="00023D44">
          <w:rPr>
            <w:rStyle w:val="Hipervnculo"/>
            <w:noProof/>
          </w:rPr>
          <w:t>Figura 159 Excavación para rectificación de cauce</w:t>
        </w:r>
        <w:r w:rsidR="00505B4E">
          <w:rPr>
            <w:noProof/>
            <w:webHidden/>
          </w:rPr>
          <w:tab/>
        </w:r>
        <w:r w:rsidR="00505B4E">
          <w:rPr>
            <w:noProof/>
            <w:webHidden/>
          </w:rPr>
          <w:fldChar w:fldCharType="begin"/>
        </w:r>
        <w:r w:rsidR="00505B4E">
          <w:rPr>
            <w:noProof/>
            <w:webHidden/>
          </w:rPr>
          <w:instrText xml:space="preserve"> PAGEREF _Toc49868898 \h </w:instrText>
        </w:r>
        <w:r w:rsidR="00505B4E">
          <w:rPr>
            <w:noProof/>
            <w:webHidden/>
          </w:rPr>
        </w:r>
        <w:r w:rsidR="00505B4E">
          <w:rPr>
            <w:noProof/>
            <w:webHidden/>
          </w:rPr>
          <w:fldChar w:fldCharType="separate"/>
        </w:r>
        <w:r w:rsidR="00505B4E">
          <w:rPr>
            <w:noProof/>
            <w:webHidden/>
          </w:rPr>
          <w:t>117</w:t>
        </w:r>
        <w:r w:rsidR="00505B4E">
          <w:rPr>
            <w:noProof/>
            <w:webHidden/>
          </w:rPr>
          <w:fldChar w:fldCharType="end"/>
        </w:r>
      </w:hyperlink>
    </w:p>
    <w:p w14:paraId="5D53EF08" w14:textId="77777777" w:rsidR="00505B4E" w:rsidRDefault="00D00313">
      <w:pPr>
        <w:pStyle w:val="Tabladeilustraciones"/>
        <w:tabs>
          <w:tab w:val="right" w:leader="dot" w:pos="9111"/>
        </w:tabs>
        <w:rPr>
          <w:rFonts w:eastAsiaTheme="minorEastAsia"/>
          <w:noProof/>
          <w:lang w:val="es-ES" w:eastAsia="es-ES"/>
        </w:rPr>
      </w:pPr>
      <w:hyperlink w:anchor="_Toc49868899" w:history="1">
        <w:r w:rsidR="00505B4E" w:rsidRPr="00023D44">
          <w:rPr>
            <w:rStyle w:val="Hipervnculo"/>
            <w:noProof/>
          </w:rPr>
          <w:t>Figura 160 Relleno</w:t>
        </w:r>
        <w:r w:rsidR="00505B4E">
          <w:rPr>
            <w:noProof/>
            <w:webHidden/>
          </w:rPr>
          <w:tab/>
        </w:r>
        <w:r w:rsidR="00505B4E">
          <w:rPr>
            <w:noProof/>
            <w:webHidden/>
          </w:rPr>
          <w:fldChar w:fldCharType="begin"/>
        </w:r>
        <w:r w:rsidR="00505B4E">
          <w:rPr>
            <w:noProof/>
            <w:webHidden/>
          </w:rPr>
          <w:instrText xml:space="preserve"> PAGEREF _Toc49868899 \h </w:instrText>
        </w:r>
        <w:r w:rsidR="00505B4E">
          <w:rPr>
            <w:noProof/>
            <w:webHidden/>
          </w:rPr>
        </w:r>
        <w:r w:rsidR="00505B4E">
          <w:rPr>
            <w:noProof/>
            <w:webHidden/>
          </w:rPr>
          <w:fldChar w:fldCharType="separate"/>
        </w:r>
        <w:r w:rsidR="00505B4E">
          <w:rPr>
            <w:noProof/>
            <w:webHidden/>
          </w:rPr>
          <w:t>118</w:t>
        </w:r>
        <w:r w:rsidR="00505B4E">
          <w:rPr>
            <w:noProof/>
            <w:webHidden/>
          </w:rPr>
          <w:fldChar w:fldCharType="end"/>
        </w:r>
      </w:hyperlink>
    </w:p>
    <w:p w14:paraId="7805F878" w14:textId="77777777" w:rsidR="00505B4E" w:rsidRDefault="00D00313">
      <w:pPr>
        <w:pStyle w:val="Tabladeilustraciones"/>
        <w:tabs>
          <w:tab w:val="right" w:leader="dot" w:pos="9111"/>
        </w:tabs>
        <w:rPr>
          <w:rFonts w:eastAsiaTheme="minorEastAsia"/>
          <w:noProof/>
          <w:lang w:val="es-ES" w:eastAsia="es-ES"/>
        </w:rPr>
      </w:pPr>
      <w:hyperlink w:anchor="_Toc49868900" w:history="1">
        <w:r w:rsidR="00505B4E" w:rsidRPr="00023D44">
          <w:rPr>
            <w:rStyle w:val="Hipervnculo"/>
            <w:noProof/>
          </w:rPr>
          <w:t>Figura 161 Renivelacion del cauce</w:t>
        </w:r>
        <w:r w:rsidR="00505B4E">
          <w:rPr>
            <w:noProof/>
            <w:webHidden/>
          </w:rPr>
          <w:tab/>
        </w:r>
        <w:r w:rsidR="00505B4E">
          <w:rPr>
            <w:noProof/>
            <w:webHidden/>
          </w:rPr>
          <w:fldChar w:fldCharType="begin"/>
        </w:r>
        <w:r w:rsidR="00505B4E">
          <w:rPr>
            <w:noProof/>
            <w:webHidden/>
          </w:rPr>
          <w:instrText xml:space="preserve"> PAGEREF _Toc49868900 \h </w:instrText>
        </w:r>
        <w:r w:rsidR="00505B4E">
          <w:rPr>
            <w:noProof/>
            <w:webHidden/>
          </w:rPr>
        </w:r>
        <w:r w:rsidR="00505B4E">
          <w:rPr>
            <w:noProof/>
            <w:webHidden/>
          </w:rPr>
          <w:fldChar w:fldCharType="separate"/>
        </w:r>
        <w:r w:rsidR="00505B4E">
          <w:rPr>
            <w:noProof/>
            <w:webHidden/>
          </w:rPr>
          <w:t>118</w:t>
        </w:r>
        <w:r w:rsidR="00505B4E">
          <w:rPr>
            <w:noProof/>
            <w:webHidden/>
          </w:rPr>
          <w:fldChar w:fldCharType="end"/>
        </w:r>
      </w:hyperlink>
    </w:p>
    <w:p w14:paraId="181A0962" w14:textId="77777777" w:rsidR="00505B4E" w:rsidRDefault="00D00313">
      <w:pPr>
        <w:pStyle w:val="Tabladeilustraciones"/>
        <w:tabs>
          <w:tab w:val="right" w:leader="dot" w:pos="9111"/>
        </w:tabs>
        <w:rPr>
          <w:rFonts w:eastAsiaTheme="minorEastAsia"/>
          <w:noProof/>
          <w:lang w:val="es-ES" w:eastAsia="es-ES"/>
        </w:rPr>
      </w:pPr>
      <w:hyperlink w:anchor="_Toc49868901" w:history="1">
        <w:r w:rsidR="00505B4E" w:rsidRPr="00023D44">
          <w:rPr>
            <w:rStyle w:val="Hipervnculo"/>
            <w:noProof/>
          </w:rPr>
          <w:t>Figura 162 Zampeado de lado derecho</w:t>
        </w:r>
        <w:r w:rsidR="00505B4E">
          <w:rPr>
            <w:noProof/>
            <w:webHidden/>
          </w:rPr>
          <w:tab/>
        </w:r>
        <w:r w:rsidR="00505B4E">
          <w:rPr>
            <w:noProof/>
            <w:webHidden/>
          </w:rPr>
          <w:fldChar w:fldCharType="begin"/>
        </w:r>
        <w:r w:rsidR="00505B4E">
          <w:rPr>
            <w:noProof/>
            <w:webHidden/>
          </w:rPr>
          <w:instrText xml:space="preserve"> PAGEREF _Toc49868901 \h </w:instrText>
        </w:r>
        <w:r w:rsidR="00505B4E">
          <w:rPr>
            <w:noProof/>
            <w:webHidden/>
          </w:rPr>
        </w:r>
        <w:r w:rsidR="00505B4E">
          <w:rPr>
            <w:noProof/>
            <w:webHidden/>
          </w:rPr>
          <w:fldChar w:fldCharType="separate"/>
        </w:r>
        <w:r w:rsidR="00505B4E">
          <w:rPr>
            <w:noProof/>
            <w:webHidden/>
          </w:rPr>
          <w:t>120</w:t>
        </w:r>
        <w:r w:rsidR="00505B4E">
          <w:rPr>
            <w:noProof/>
            <w:webHidden/>
          </w:rPr>
          <w:fldChar w:fldCharType="end"/>
        </w:r>
      </w:hyperlink>
    </w:p>
    <w:p w14:paraId="39E6BCC2" w14:textId="77777777" w:rsidR="00505B4E" w:rsidRDefault="00D00313">
      <w:pPr>
        <w:pStyle w:val="Tabladeilustraciones"/>
        <w:tabs>
          <w:tab w:val="right" w:leader="dot" w:pos="9111"/>
        </w:tabs>
        <w:rPr>
          <w:rFonts w:eastAsiaTheme="minorEastAsia"/>
          <w:noProof/>
          <w:lang w:val="es-ES" w:eastAsia="es-ES"/>
        </w:rPr>
      </w:pPr>
      <w:hyperlink w:anchor="_Toc49868902" w:history="1">
        <w:r w:rsidR="00505B4E" w:rsidRPr="00023D44">
          <w:rPr>
            <w:rStyle w:val="Hipervnculo"/>
            <w:noProof/>
          </w:rPr>
          <w:t>Figura 163 Zampeado central</w:t>
        </w:r>
        <w:r w:rsidR="00505B4E">
          <w:rPr>
            <w:noProof/>
            <w:webHidden/>
          </w:rPr>
          <w:tab/>
        </w:r>
        <w:r w:rsidR="00505B4E">
          <w:rPr>
            <w:noProof/>
            <w:webHidden/>
          </w:rPr>
          <w:fldChar w:fldCharType="begin"/>
        </w:r>
        <w:r w:rsidR="00505B4E">
          <w:rPr>
            <w:noProof/>
            <w:webHidden/>
          </w:rPr>
          <w:instrText xml:space="preserve"> PAGEREF _Toc49868902 \h </w:instrText>
        </w:r>
        <w:r w:rsidR="00505B4E">
          <w:rPr>
            <w:noProof/>
            <w:webHidden/>
          </w:rPr>
        </w:r>
        <w:r w:rsidR="00505B4E">
          <w:rPr>
            <w:noProof/>
            <w:webHidden/>
          </w:rPr>
          <w:fldChar w:fldCharType="separate"/>
        </w:r>
        <w:r w:rsidR="00505B4E">
          <w:rPr>
            <w:noProof/>
            <w:webHidden/>
          </w:rPr>
          <w:t>120</w:t>
        </w:r>
        <w:r w:rsidR="00505B4E">
          <w:rPr>
            <w:noProof/>
            <w:webHidden/>
          </w:rPr>
          <w:fldChar w:fldCharType="end"/>
        </w:r>
      </w:hyperlink>
    </w:p>
    <w:p w14:paraId="63E4353E" w14:textId="77777777" w:rsidR="00505B4E" w:rsidRDefault="00D00313">
      <w:pPr>
        <w:pStyle w:val="Tabladeilustraciones"/>
        <w:tabs>
          <w:tab w:val="right" w:leader="dot" w:pos="9111"/>
        </w:tabs>
        <w:rPr>
          <w:rFonts w:eastAsiaTheme="minorEastAsia"/>
          <w:noProof/>
          <w:lang w:val="es-ES" w:eastAsia="es-ES"/>
        </w:rPr>
      </w:pPr>
      <w:hyperlink w:anchor="_Toc49868903" w:history="1">
        <w:r w:rsidR="00505B4E" w:rsidRPr="00023D44">
          <w:rPr>
            <w:rStyle w:val="Hipervnculo"/>
            <w:noProof/>
          </w:rPr>
          <w:t>Figura 164 Concreto en talud de lado derecho</w:t>
        </w:r>
        <w:r w:rsidR="00505B4E">
          <w:rPr>
            <w:noProof/>
            <w:webHidden/>
          </w:rPr>
          <w:tab/>
        </w:r>
        <w:r w:rsidR="00505B4E">
          <w:rPr>
            <w:noProof/>
            <w:webHidden/>
          </w:rPr>
          <w:fldChar w:fldCharType="begin"/>
        </w:r>
        <w:r w:rsidR="00505B4E">
          <w:rPr>
            <w:noProof/>
            <w:webHidden/>
          </w:rPr>
          <w:instrText xml:space="preserve"> PAGEREF _Toc49868903 \h </w:instrText>
        </w:r>
        <w:r w:rsidR="00505B4E">
          <w:rPr>
            <w:noProof/>
            <w:webHidden/>
          </w:rPr>
        </w:r>
        <w:r w:rsidR="00505B4E">
          <w:rPr>
            <w:noProof/>
            <w:webHidden/>
          </w:rPr>
          <w:fldChar w:fldCharType="separate"/>
        </w:r>
        <w:r w:rsidR="00505B4E">
          <w:rPr>
            <w:noProof/>
            <w:webHidden/>
          </w:rPr>
          <w:t>121</w:t>
        </w:r>
        <w:r w:rsidR="00505B4E">
          <w:rPr>
            <w:noProof/>
            <w:webHidden/>
          </w:rPr>
          <w:fldChar w:fldCharType="end"/>
        </w:r>
      </w:hyperlink>
    </w:p>
    <w:p w14:paraId="44DB7266" w14:textId="77777777" w:rsidR="00505B4E" w:rsidRDefault="00D00313">
      <w:pPr>
        <w:pStyle w:val="Tabladeilustraciones"/>
        <w:tabs>
          <w:tab w:val="right" w:leader="dot" w:pos="9111"/>
        </w:tabs>
        <w:rPr>
          <w:rFonts w:eastAsiaTheme="minorEastAsia"/>
          <w:noProof/>
          <w:lang w:val="es-ES" w:eastAsia="es-ES"/>
        </w:rPr>
      </w:pPr>
      <w:hyperlink w:anchor="_Toc49868904" w:history="1">
        <w:r w:rsidR="00505B4E" w:rsidRPr="00023D44">
          <w:rPr>
            <w:rStyle w:val="Hipervnculo"/>
            <w:noProof/>
          </w:rPr>
          <w:t>Figura 165 Demolición de guarnición</w:t>
        </w:r>
        <w:r w:rsidR="00505B4E">
          <w:rPr>
            <w:noProof/>
            <w:webHidden/>
          </w:rPr>
          <w:tab/>
        </w:r>
        <w:r w:rsidR="00505B4E">
          <w:rPr>
            <w:noProof/>
            <w:webHidden/>
          </w:rPr>
          <w:fldChar w:fldCharType="begin"/>
        </w:r>
        <w:r w:rsidR="00505B4E">
          <w:rPr>
            <w:noProof/>
            <w:webHidden/>
          </w:rPr>
          <w:instrText xml:space="preserve"> PAGEREF _Toc49868904 \h </w:instrText>
        </w:r>
        <w:r w:rsidR="00505B4E">
          <w:rPr>
            <w:noProof/>
            <w:webHidden/>
          </w:rPr>
        </w:r>
        <w:r w:rsidR="00505B4E">
          <w:rPr>
            <w:noProof/>
            <w:webHidden/>
          </w:rPr>
          <w:fldChar w:fldCharType="separate"/>
        </w:r>
        <w:r w:rsidR="00505B4E">
          <w:rPr>
            <w:noProof/>
            <w:webHidden/>
          </w:rPr>
          <w:t>122</w:t>
        </w:r>
        <w:r w:rsidR="00505B4E">
          <w:rPr>
            <w:noProof/>
            <w:webHidden/>
          </w:rPr>
          <w:fldChar w:fldCharType="end"/>
        </w:r>
      </w:hyperlink>
    </w:p>
    <w:p w14:paraId="31C09BF5" w14:textId="77777777" w:rsidR="00505B4E" w:rsidRDefault="00D00313">
      <w:pPr>
        <w:pStyle w:val="Tabladeilustraciones"/>
        <w:tabs>
          <w:tab w:val="right" w:leader="dot" w:pos="9111"/>
        </w:tabs>
        <w:rPr>
          <w:rFonts w:eastAsiaTheme="minorEastAsia"/>
          <w:noProof/>
          <w:lang w:val="es-ES" w:eastAsia="es-ES"/>
        </w:rPr>
      </w:pPr>
      <w:hyperlink w:anchor="_Toc49868905" w:history="1">
        <w:r w:rsidR="00505B4E" w:rsidRPr="00023D44">
          <w:rPr>
            <w:rStyle w:val="Hipervnculo"/>
            <w:noProof/>
          </w:rPr>
          <w:t>Figura 166 Demolición de carpeta</w:t>
        </w:r>
        <w:r w:rsidR="00505B4E">
          <w:rPr>
            <w:noProof/>
            <w:webHidden/>
          </w:rPr>
          <w:tab/>
        </w:r>
        <w:r w:rsidR="00505B4E">
          <w:rPr>
            <w:noProof/>
            <w:webHidden/>
          </w:rPr>
          <w:fldChar w:fldCharType="begin"/>
        </w:r>
        <w:r w:rsidR="00505B4E">
          <w:rPr>
            <w:noProof/>
            <w:webHidden/>
          </w:rPr>
          <w:instrText xml:space="preserve"> PAGEREF _Toc49868905 \h </w:instrText>
        </w:r>
        <w:r w:rsidR="00505B4E">
          <w:rPr>
            <w:noProof/>
            <w:webHidden/>
          </w:rPr>
        </w:r>
        <w:r w:rsidR="00505B4E">
          <w:rPr>
            <w:noProof/>
            <w:webHidden/>
          </w:rPr>
          <w:fldChar w:fldCharType="separate"/>
        </w:r>
        <w:r w:rsidR="00505B4E">
          <w:rPr>
            <w:noProof/>
            <w:webHidden/>
          </w:rPr>
          <w:t>122</w:t>
        </w:r>
        <w:r w:rsidR="00505B4E">
          <w:rPr>
            <w:noProof/>
            <w:webHidden/>
          </w:rPr>
          <w:fldChar w:fldCharType="end"/>
        </w:r>
      </w:hyperlink>
    </w:p>
    <w:p w14:paraId="452BC4DE" w14:textId="77777777" w:rsidR="00505B4E" w:rsidRDefault="00D00313">
      <w:pPr>
        <w:pStyle w:val="Tabladeilustraciones"/>
        <w:tabs>
          <w:tab w:val="right" w:leader="dot" w:pos="9111"/>
        </w:tabs>
        <w:rPr>
          <w:rFonts w:eastAsiaTheme="minorEastAsia"/>
          <w:noProof/>
          <w:lang w:val="es-ES" w:eastAsia="es-ES"/>
        </w:rPr>
      </w:pPr>
      <w:hyperlink w:anchor="_Toc49868906" w:history="1">
        <w:r w:rsidR="00505B4E" w:rsidRPr="00023D44">
          <w:rPr>
            <w:rStyle w:val="Hipervnculo"/>
            <w:noProof/>
          </w:rPr>
          <w:t>Figura 167Construcción de lavadero</w:t>
        </w:r>
        <w:r w:rsidR="00505B4E">
          <w:rPr>
            <w:noProof/>
            <w:webHidden/>
          </w:rPr>
          <w:tab/>
        </w:r>
        <w:r w:rsidR="00505B4E">
          <w:rPr>
            <w:noProof/>
            <w:webHidden/>
          </w:rPr>
          <w:fldChar w:fldCharType="begin"/>
        </w:r>
        <w:r w:rsidR="00505B4E">
          <w:rPr>
            <w:noProof/>
            <w:webHidden/>
          </w:rPr>
          <w:instrText xml:space="preserve"> PAGEREF _Toc49868906 \h </w:instrText>
        </w:r>
        <w:r w:rsidR="00505B4E">
          <w:rPr>
            <w:noProof/>
            <w:webHidden/>
          </w:rPr>
        </w:r>
        <w:r w:rsidR="00505B4E">
          <w:rPr>
            <w:noProof/>
            <w:webHidden/>
          </w:rPr>
          <w:fldChar w:fldCharType="separate"/>
        </w:r>
        <w:r w:rsidR="00505B4E">
          <w:rPr>
            <w:noProof/>
            <w:webHidden/>
          </w:rPr>
          <w:t>124</w:t>
        </w:r>
        <w:r w:rsidR="00505B4E">
          <w:rPr>
            <w:noProof/>
            <w:webHidden/>
          </w:rPr>
          <w:fldChar w:fldCharType="end"/>
        </w:r>
      </w:hyperlink>
    </w:p>
    <w:p w14:paraId="3B2C61B3" w14:textId="77777777" w:rsidR="00505B4E" w:rsidRDefault="00D00313">
      <w:pPr>
        <w:pStyle w:val="Tabladeilustraciones"/>
        <w:tabs>
          <w:tab w:val="right" w:leader="dot" w:pos="9111"/>
        </w:tabs>
        <w:rPr>
          <w:rFonts w:eastAsiaTheme="minorEastAsia"/>
          <w:noProof/>
          <w:lang w:val="es-ES" w:eastAsia="es-ES"/>
        </w:rPr>
      </w:pPr>
      <w:hyperlink w:anchor="_Toc49868907" w:history="1">
        <w:r w:rsidR="00505B4E" w:rsidRPr="00023D44">
          <w:rPr>
            <w:rStyle w:val="Hipervnculo"/>
            <w:noProof/>
          </w:rPr>
          <w:t>Figura 168 Relleno de la excavación</w:t>
        </w:r>
        <w:r w:rsidR="00505B4E">
          <w:rPr>
            <w:noProof/>
            <w:webHidden/>
          </w:rPr>
          <w:tab/>
        </w:r>
        <w:r w:rsidR="00505B4E">
          <w:rPr>
            <w:noProof/>
            <w:webHidden/>
          </w:rPr>
          <w:fldChar w:fldCharType="begin"/>
        </w:r>
        <w:r w:rsidR="00505B4E">
          <w:rPr>
            <w:noProof/>
            <w:webHidden/>
          </w:rPr>
          <w:instrText xml:space="preserve"> PAGEREF _Toc49868907 \h </w:instrText>
        </w:r>
        <w:r w:rsidR="00505B4E">
          <w:rPr>
            <w:noProof/>
            <w:webHidden/>
          </w:rPr>
        </w:r>
        <w:r w:rsidR="00505B4E">
          <w:rPr>
            <w:noProof/>
            <w:webHidden/>
          </w:rPr>
          <w:fldChar w:fldCharType="separate"/>
        </w:r>
        <w:r w:rsidR="00505B4E">
          <w:rPr>
            <w:noProof/>
            <w:webHidden/>
          </w:rPr>
          <w:t>126</w:t>
        </w:r>
        <w:r w:rsidR="00505B4E">
          <w:rPr>
            <w:noProof/>
            <w:webHidden/>
          </w:rPr>
          <w:fldChar w:fldCharType="end"/>
        </w:r>
      </w:hyperlink>
    </w:p>
    <w:p w14:paraId="30ACDCD5" w14:textId="77777777" w:rsidR="00505B4E" w:rsidRDefault="00D00313">
      <w:pPr>
        <w:pStyle w:val="Tabladeilustraciones"/>
        <w:tabs>
          <w:tab w:val="right" w:leader="dot" w:pos="9111"/>
        </w:tabs>
        <w:rPr>
          <w:rFonts w:eastAsiaTheme="minorEastAsia"/>
          <w:noProof/>
          <w:lang w:val="es-ES" w:eastAsia="es-ES"/>
        </w:rPr>
      </w:pPr>
      <w:hyperlink w:anchor="_Toc49868908" w:history="1">
        <w:r w:rsidR="00505B4E" w:rsidRPr="00023D44">
          <w:rPr>
            <w:rStyle w:val="Hipervnculo"/>
            <w:noProof/>
          </w:rPr>
          <w:t>Figura 169 Relleno de protección</w:t>
        </w:r>
        <w:r w:rsidR="00505B4E">
          <w:rPr>
            <w:noProof/>
            <w:webHidden/>
          </w:rPr>
          <w:tab/>
        </w:r>
        <w:r w:rsidR="00505B4E">
          <w:rPr>
            <w:noProof/>
            <w:webHidden/>
          </w:rPr>
          <w:fldChar w:fldCharType="begin"/>
        </w:r>
        <w:r w:rsidR="00505B4E">
          <w:rPr>
            <w:noProof/>
            <w:webHidden/>
          </w:rPr>
          <w:instrText xml:space="preserve"> PAGEREF _Toc49868908 \h </w:instrText>
        </w:r>
        <w:r w:rsidR="00505B4E">
          <w:rPr>
            <w:noProof/>
            <w:webHidden/>
          </w:rPr>
        </w:r>
        <w:r w:rsidR="00505B4E">
          <w:rPr>
            <w:noProof/>
            <w:webHidden/>
          </w:rPr>
          <w:fldChar w:fldCharType="separate"/>
        </w:r>
        <w:r w:rsidR="00505B4E">
          <w:rPr>
            <w:noProof/>
            <w:webHidden/>
          </w:rPr>
          <w:t>128</w:t>
        </w:r>
        <w:r w:rsidR="00505B4E">
          <w:rPr>
            <w:noProof/>
            <w:webHidden/>
          </w:rPr>
          <w:fldChar w:fldCharType="end"/>
        </w:r>
      </w:hyperlink>
    </w:p>
    <w:p w14:paraId="72A091D2" w14:textId="77777777" w:rsidR="00505B4E" w:rsidRDefault="00D00313">
      <w:pPr>
        <w:pStyle w:val="Tabladeilustraciones"/>
        <w:tabs>
          <w:tab w:val="right" w:leader="dot" w:pos="9111"/>
        </w:tabs>
        <w:rPr>
          <w:rFonts w:eastAsiaTheme="minorEastAsia"/>
          <w:noProof/>
          <w:lang w:val="es-ES" w:eastAsia="es-ES"/>
        </w:rPr>
      </w:pPr>
      <w:hyperlink w:anchor="_Toc49868909" w:history="1">
        <w:r w:rsidR="00505B4E" w:rsidRPr="00023D44">
          <w:rPr>
            <w:rStyle w:val="Hipervnculo"/>
            <w:noProof/>
          </w:rPr>
          <w:t>Figura 170 Plantilla de tubería de 18"</w:t>
        </w:r>
        <w:r w:rsidR="00505B4E">
          <w:rPr>
            <w:noProof/>
            <w:webHidden/>
          </w:rPr>
          <w:tab/>
        </w:r>
        <w:r w:rsidR="00505B4E">
          <w:rPr>
            <w:noProof/>
            <w:webHidden/>
          </w:rPr>
          <w:fldChar w:fldCharType="begin"/>
        </w:r>
        <w:r w:rsidR="00505B4E">
          <w:rPr>
            <w:noProof/>
            <w:webHidden/>
          </w:rPr>
          <w:instrText xml:space="preserve"> PAGEREF _Toc49868909 \h </w:instrText>
        </w:r>
        <w:r w:rsidR="00505B4E">
          <w:rPr>
            <w:noProof/>
            <w:webHidden/>
          </w:rPr>
        </w:r>
        <w:r w:rsidR="00505B4E">
          <w:rPr>
            <w:noProof/>
            <w:webHidden/>
          </w:rPr>
          <w:fldChar w:fldCharType="separate"/>
        </w:r>
        <w:r w:rsidR="00505B4E">
          <w:rPr>
            <w:noProof/>
            <w:webHidden/>
          </w:rPr>
          <w:t>129</w:t>
        </w:r>
        <w:r w:rsidR="00505B4E">
          <w:rPr>
            <w:noProof/>
            <w:webHidden/>
          </w:rPr>
          <w:fldChar w:fldCharType="end"/>
        </w:r>
      </w:hyperlink>
    </w:p>
    <w:p w14:paraId="15071935" w14:textId="77777777" w:rsidR="00505B4E" w:rsidRDefault="00D00313">
      <w:pPr>
        <w:pStyle w:val="Tabladeilustraciones"/>
        <w:tabs>
          <w:tab w:val="right" w:leader="dot" w:pos="9111"/>
        </w:tabs>
        <w:rPr>
          <w:rFonts w:eastAsiaTheme="minorEastAsia"/>
          <w:noProof/>
          <w:lang w:val="es-ES" w:eastAsia="es-ES"/>
        </w:rPr>
      </w:pPr>
      <w:hyperlink w:anchor="_Toc49868910" w:history="1">
        <w:r w:rsidR="00505B4E" w:rsidRPr="00023D44">
          <w:rPr>
            <w:rStyle w:val="Hipervnculo"/>
            <w:noProof/>
          </w:rPr>
          <w:t>Figura 171 Tubo de 18"</w:t>
        </w:r>
        <w:r w:rsidR="00505B4E">
          <w:rPr>
            <w:noProof/>
            <w:webHidden/>
          </w:rPr>
          <w:tab/>
        </w:r>
        <w:r w:rsidR="00505B4E">
          <w:rPr>
            <w:noProof/>
            <w:webHidden/>
          </w:rPr>
          <w:fldChar w:fldCharType="begin"/>
        </w:r>
        <w:r w:rsidR="00505B4E">
          <w:rPr>
            <w:noProof/>
            <w:webHidden/>
          </w:rPr>
          <w:instrText xml:space="preserve"> PAGEREF _Toc49868910 \h </w:instrText>
        </w:r>
        <w:r w:rsidR="00505B4E">
          <w:rPr>
            <w:noProof/>
            <w:webHidden/>
          </w:rPr>
        </w:r>
        <w:r w:rsidR="00505B4E">
          <w:rPr>
            <w:noProof/>
            <w:webHidden/>
          </w:rPr>
          <w:fldChar w:fldCharType="separate"/>
        </w:r>
        <w:r w:rsidR="00505B4E">
          <w:rPr>
            <w:noProof/>
            <w:webHidden/>
          </w:rPr>
          <w:t>129</w:t>
        </w:r>
        <w:r w:rsidR="00505B4E">
          <w:rPr>
            <w:noProof/>
            <w:webHidden/>
          </w:rPr>
          <w:fldChar w:fldCharType="end"/>
        </w:r>
      </w:hyperlink>
    </w:p>
    <w:p w14:paraId="4C5EB9BB" w14:textId="77777777" w:rsidR="00505B4E" w:rsidRDefault="00D00313">
      <w:pPr>
        <w:pStyle w:val="Tabladeilustraciones"/>
        <w:tabs>
          <w:tab w:val="right" w:leader="dot" w:pos="9111"/>
        </w:tabs>
        <w:rPr>
          <w:rFonts w:eastAsiaTheme="minorEastAsia"/>
          <w:noProof/>
          <w:lang w:val="es-ES" w:eastAsia="es-ES"/>
        </w:rPr>
      </w:pPr>
      <w:hyperlink w:anchor="_Toc49868911" w:history="1">
        <w:r w:rsidR="00505B4E" w:rsidRPr="00023D44">
          <w:rPr>
            <w:rStyle w:val="Hipervnculo"/>
            <w:noProof/>
          </w:rPr>
          <w:t>Figura 172 Relleno  protección de tubería de 18"</w:t>
        </w:r>
        <w:r w:rsidR="00505B4E">
          <w:rPr>
            <w:noProof/>
            <w:webHidden/>
          </w:rPr>
          <w:tab/>
        </w:r>
        <w:r w:rsidR="00505B4E">
          <w:rPr>
            <w:noProof/>
            <w:webHidden/>
          </w:rPr>
          <w:fldChar w:fldCharType="begin"/>
        </w:r>
        <w:r w:rsidR="00505B4E">
          <w:rPr>
            <w:noProof/>
            <w:webHidden/>
          </w:rPr>
          <w:instrText xml:space="preserve"> PAGEREF _Toc49868911 \h </w:instrText>
        </w:r>
        <w:r w:rsidR="00505B4E">
          <w:rPr>
            <w:noProof/>
            <w:webHidden/>
          </w:rPr>
        </w:r>
        <w:r w:rsidR="00505B4E">
          <w:rPr>
            <w:noProof/>
            <w:webHidden/>
          </w:rPr>
          <w:fldChar w:fldCharType="separate"/>
        </w:r>
        <w:r w:rsidR="00505B4E">
          <w:rPr>
            <w:noProof/>
            <w:webHidden/>
          </w:rPr>
          <w:t>129</w:t>
        </w:r>
        <w:r w:rsidR="00505B4E">
          <w:rPr>
            <w:noProof/>
            <w:webHidden/>
          </w:rPr>
          <w:fldChar w:fldCharType="end"/>
        </w:r>
      </w:hyperlink>
    </w:p>
    <w:p w14:paraId="69080C9A" w14:textId="77777777" w:rsidR="00505B4E" w:rsidRDefault="00D00313">
      <w:pPr>
        <w:pStyle w:val="Tabladeilustraciones"/>
        <w:tabs>
          <w:tab w:val="right" w:leader="dot" w:pos="9111"/>
        </w:tabs>
        <w:rPr>
          <w:rFonts w:eastAsiaTheme="minorEastAsia"/>
          <w:noProof/>
          <w:lang w:val="es-ES" w:eastAsia="es-ES"/>
        </w:rPr>
      </w:pPr>
      <w:hyperlink w:anchor="_Toc49868912" w:history="1">
        <w:r w:rsidR="00505B4E" w:rsidRPr="00023D44">
          <w:rPr>
            <w:rStyle w:val="Hipervnculo"/>
            <w:noProof/>
          </w:rPr>
          <w:t>Figura 173 Plantilla de tubería de 24"</w:t>
        </w:r>
        <w:r w:rsidR="00505B4E">
          <w:rPr>
            <w:noProof/>
            <w:webHidden/>
          </w:rPr>
          <w:tab/>
        </w:r>
        <w:r w:rsidR="00505B4E">
          <w:rPr>
            <w:noProof/>
            <w:webHidden/>
          </w:rPr>
          <w:fldChar w:fldCharType="begin"/>
        </w:r>
        <w:r w:rsidR="00505B4E">
          <w:rPr>
            <w:noProof/>
            <w:webHidden/>
          </w:rPr>
          <w:instrText xml:space="preserve"> PAGEREF _Toc49868912 \h </w:instrText>
        </w:r>
        <w:r w:rsidR="00505B4E">
          <w:rPr>
            <w:noProof/>
            <w:webHidden/>
          </w:rPr>
        </w:r>
        <w:r w:rsidR="00505B4E">
          <w:rPr>
            <w:noProof/>
            <w:webHidden/>
          </w:rPr>
          <w:fldChar w:fldCharType="separate"/>
        </w:r>
        <w:r w:rsidR="00505B4E">
          <w:rPr>
            <w:noProof/>
            <w:webHidden/>
          </w:rPr>
          <w:t>130</w:t>
        </w:r>
        <w:r w:rsidR="00505B4E">
          <w:rPr>
            <w:noProof/>
            <w:webHidden/>
          </w:rPr>
          <w:fldChar w:fldCharType="end"/>
        </w:r>
      </w:hyperlink>
    </w:p>
    <w:p w14:paraId="74D86FB2" w14:textId="77777777" w:rsidR="00505B4E" w:rsidRDefault="00D00313">
      <w:pPr>
        <w:pStyle w:val="Tabladeilustraciones"/>
        <w:tabs>
          <w:tab w:val="right" w:leader="dot" w:pos="9111"/>
        </w:tabs>
        <w:rPr>
          <w:rFonts w:eastAsiaTheme="minorEastAsia"/>
          <w:noProof/>
          <w:lang w:val="es-ES" w:eastAsia="es-ES"/>
        </w:rPr>
      </w:pPr>
      <w:hyperlink w:anchor="_Toc49868913" w:history="1">
        <w:r w:rsidR="00505B4E" w:rsidRPr="00023D44">
          <w:rPr>
            <w:rStyle w:val="Hipervnculo"/>
            <w:noProof/>
          </w:rPr>
          <w:t>Figura 174 Tubería de 24"</w:t>
        </w:r>
        <w:r w:rsidR="00505B4E">
          <w:rPr>
            <w:noProof/>
            <w:webHidden/>
          </w:rPr>
          <w:tab/>
        </w:r>
        <w:r w:rsidR="00505B4E">
          <w:rPr>
            <w:noProof/>
            <w:webHidden/>
          </w:rPr>
          <w:fldChar w:fldCharType="begin"/>
        </w:r>
        <w:r w:rsidR="00505B4E">
          <w:rPr>
            <w:noProof/>
            <w:webHidden/>
          </w:rPr>
          <w:instrText xml:space="preserve"> PAGEREF _Toc49868913 \h </w:instrText>
        </w:r>
        <w:r w:rsidR="00505B4E">
          <w:rPr>
            <w:noProof/>
            <w:webHidden/>
          </w:rPr>
        </w:r>
        <w:r w:rsidR="00505B4E">
          <w:rPr>
            <w:noProof/>
            <w:webHidden/>
          </w:rPr>
          <w:fldChar w:fldCharType="separate"/>
        </w:r>
        <w:r w:rsidR="00505B4E">
          <w:rPr>
            <w:noProof/>
            <w:webHidden/>
          </w:rPr>
          <w:t>130</w:t>
        </w:r>
        <w:r w:rsidR="00505B4E">
          <w:rPr>
            <w:noProof/>
            <w:webHidden/>
          </w:rPr>
          <w:fldChar w:fldCharType="end"/>
        </w:r>
      </w:hyperlink>
    </w:p>
    <w:p w14:paraId="2E41F441" w14:textId="77777777" w:rsidR="00505B4E" w:rsidRDefault="00D00313">
      <w:pPr>
        <w:pStyle w:val="Tabladeilustraciones"/>
        <w:tabs>
          <w:tab w:val="right" w:leader="dot" w:pos="9111"/>
        </w:tabs>
        <w:rPr>
          <w:rFonts w:eastAsiaTheme="minorEastAsia"/>
          <w:noProof/>
          <w:lang w:val="es-ES" w:eastAsia="es-ES"/>
        </w:rPr>
      </w:pPr>
      <w:hyperlink w:anchor="_Toc49868914" w:history="1">
        <w:r w:rsidR="00505B4E" w:rsidRPr="00023D44">
          <w:rPr>
            <w:rStyle w:val="Hipervnculo"/>
            <w:noProof/>
          </w:rPr>
          <w:t>Figura 175  Colector de concreto reforzado</w:t>
        </w:r>
        <w:r w:rsidR="00505B4E">
          <w:rPr>
            <w:noProof/>
            <w:webHidden/>
          </w:rPr>
          <w:tab/>
        </w:r>
        <w:r w:rsidR="00505B4E">
          <w:rPr>
            <w:noProof/>
            <w:webHidden/>
          </w:rPr>
          <w:fldChar w:fldCharType="begin"/>
        </w:r>
        <w:r w:rsidR="00505B4E">
          <w:rPr>
            <w:noProof/>
            <w:webHidden/>
          </w:rPr>
          <w:instrText xml:space="preserve"> PAGEREF _Toc49868914 \h </w:instrText>
        </w:r>
        <w:r w:rsidR="00505B4E">
          <w:rPr>
            <w:noProof/>
            <w:webHidden/>
          </w:rPr>
        </w:r>
        <w:r w:rsidR="00505B4E">
          <w:rPr>
            <w:noProof/>
            <w:webHidden/>
          </w:rPr>
          <w:fldChar w:fldCharType="separate"/>
        </w:r>
        <w:r w:rsidR="00505B4E">
          <w:rPr>
            <w:noProof/>
            <w:webHidden/>
          </w:rPr>
          <w:t>131</w:t>
        </w:r>
        <w:r w:rsidR="00505B4E">
          <w:rPr>
            <w:noProof/>
            <w:webHidden/>
          </w:rPr>
          <w:fldChar w:fldCharType="end"/>
        </w:r>
      </w:hyperlink>
    </w:p>
    <w:p w14:paraId="33442D5E" w14:textId="77777777" w:rsidR="00505B4E" w:rsidRDefault="00D00313">
      <w:pPr>
        <w:pStyle w:val="Tabladeilustraciones"/>
        <w:tabs>
          <w:tab w:val="right" w:leader="dot" w:pos="9111"/>
        </w:tabs>
        <w:rPr>
          <w:rFonts w:eastAsiaTheme="minorEastAsia"/>
          <w:noProof/>
          <w:lang w:val="es-ES" w:eastAsia="es-ES"/>
        </w:rPr>
      </w:pPr>
      <w:hyperlink w:anchor="_Toc49868915" w:history="1">
        <w:r w:rsidR="00505B4E" w:rsidRPr="00023D44">
          <w:rPr>
            <w:rStyle w:val="Hipervnculo"/>
            <w:noProof/>
          </w:rPr>
          <w:t>Figura 176 Adecuación de cárcamo de concreto</w:t>
        </w:r>
        <w:r w:rsidR="00505B4E">
          <w:rPr>
            <w:noProof/>
            <w:webHidden/>
          </w:rPr>
          <w:tab/>
        </w:r>
        <w:r w:rsidR="00505B4E">
          <w:rPr>
            <w:noProof/>
            <w:webHidden/>
          </w:rPr>
          <w:fldChar w:fldCharType="begin"/>
        </w:r>
        <w:r w:rsidR="00505B4E">
          <w:rPr>
            <w:noProof/>
            <w:webHidden/>
          </w:rPr>
          <w:instrText xml:space="preserve"> PAGEREF _Toc49868915 \h </w:instrText>
        </w:r>
        <w:r w:rsidR="00505B4E">
          <w:rPr>
            <w:noProof/>
            <w:webHidden/>
          </w:rPr>
        </w:r>
        <w:r w:rsidR="00505B4E">
          <w:rPr>
            <w:noProof/>
            <w:webHidden/>
          </w:rPr>
          <w:fldChar w:fldCharType="separate"/>
        </w:r>
        <w:r w:rsidR="00505B4E">
          <w:rPr>
            <w:noProof/>
            <w:webHidden/>
          </w:rPr>
          <w:t>131</w:t>
        </w:r>
        <w:r w:rsidR="00505B4E">
          <w:rPr>
            <w:noProof/>
            <w:webHidden/>
          </w:rPr>
          <w:fldChar w:fldCharType="end"/>
        </w:r>
      </w:hyperlink>
    </w:p>
    <w:p w14:paraId="598D3B20" w14:textId="77777777" w:rsidR="00505B4E" w:rsidRDefault="00D00313">
      <w:pPr>
        <w:pStyle w:val="Tabladeilustraciones"/>
        <w:tabs>
          <w:tab w:val="right" w:leader="dot" w:pos="9111"/>
        </w:tabs>
        <w:rPr>
          <w:rFonts w:eastAsiaTheme="minorEastAsia"/>
          <w:noProof/>
          <w:lang w:val="es-ES" w:eastAsia="es-ES"/>
        </w:rPr>
      </w:pPr>
      <w:hyperlink w:anchor="_Toc49868916" w:history="1">
        <w:r w:rsidR="00505B4E" w:rsidRPr="00023D44">
          <w:rPr>
            <w:rStyle w:val="Hipervnculo"/>
            <w:noProof/>
          </w:rPr>
          <w:t>Figura 177Rejilla tipo irving de 3/16" peralte 2 1/2"</w:t>
        </w:r>
        <w:r w:rsidR="00505B4E">
          <w:rPr>
            <w:noProof/>
            <w:webHidden/>
          </w:rPr>
          <w:tab/>
        </w:r>
        <w:r w:rsidR="00505B4E">
          <w:rPr>
            <w:noProof/>
            <w:webHidden/>
          </w:rPr>
          <w:fldChar w:fldCharType="begin"/>
        </w:r>
        <w:r w:rsidR="00505B4E">
          <w:rPr>
            <w:noProof/>
            <w:webHidden/>
          </w:rPr>
          <w:instrText xml:space="preserve"> PAGEREF _Toc49868916 \h </w:instrText>
        </w:r>
        <w:r w:rsidR="00505B4E">
          <w:rPr>
            <w:noProof/>
            <w:webHidden/>
          </w:rPr>
        </w:r>
        <w:r w:rsidR="00505B4E">
          <w:rPr>
            <w:noProof/>
            <w:webHidden/>
          </w:rPr>
          <w:fldChar w:fldCharType="separate"/>
        </w:r>
        <w:r w:rsidR="00505B4E">
          <w:rPr>
            <w:noProof/>
            <w:webHidden/>
          </w:rPr>
          <w:t>132</w:t>
        </w:r>
        <w:r w:rsidR="00505B4E">
          <w:rPr>
            <w:noProof/>
            <w:webHidden/>
          </w:rPr>
          <w:fldChar w:fldCharType="end"/>
        </w:r>
      </w:hyperlink>
    </w:p>
    <w:p w14:paraId="1A221B83" w14:textId="77777777" w:rsidR="00505B4E" w:rsidRDefault="00D00313">
      <w:pPr>
        <w:pStyle w:val="Tabladeilustraciones"/>
        <w:tabs>
          <w:tab w:val="right" w:leader="dot" w:pos="9111"/>
        </w:tabs>
        <w:rPr>
          <w:rFonts w:eastAsiaTheme="minorEastAsia"/>
          <w:noProof/>
          <w:lang w:val="es-ES" w:eastAsia="es-ES"/>
        </w:rPr>
      </w:pPr>
      <w:hyperlink w:anchor="_Toc49868917" w:history="1">
        <w:r w:rsidR="00505B4E" w:rsidRPr="00023D44">
          <w:rPr>
            <w:rStyle w:val="Hipervnculo"/>
            <w:noProof/>
          </w:rPr>
          <w:t>Figura 178 Sección teórica de proyecto</w:t>
        </w:r>
        <w:r w:rsidR="00505B4E">
          <w:rPr>
            <w:noProof/>
            <w:webHidden/>
          </w:rPr>
          <w:tab/>
        </w:r>
        <w:r w:rsidR="00505B4E">
          <w:rPr>
            <w:noProof/>
            <w:webHidden/>
          </w:rPr>
          <w:fldChar w:fldCharType="begin"/>
        </w:r>
        <w:r w:rsidR="00505B4E">
          <w:rPr>
            <w:noProof/>
            <w:webHidden/>
          </w:rPr>
          <w:instrText xml:space="preserve"> PAGEREF _Toc49868917 \h </w:instrText>
        </w:r>
        <w:r w:rsidR="00505B4E">
          <w:rPr>
            <w:noProof/>
            <w:webHidden/>
          </w:rPr>
        </w:r>
        <w:r w:rsidR="00505B4E">
          <w:rPr>
            <w:noProof/>
            <w:webHidden/>
          </w:rPr>
          <w:fldChar w:fldCharType="separate"/>
        </w:r>
        <w:r w:rsidR="00505B4E">
          <w:rPr>
            <w:noProof/>
            <w:webHidden/>
          </w:rPr>
          <w:t>135</w:t>
        </w:r>
        <w:r w:rsidR="00505B4E">
          <w:rPr>
            <w:noProof/>
            <w:webHidden/>
          </w:rPr>
          <w:fldChar w:fldCharType="end"/>
        </w:r>
      </w:hyperlink>
    </w:p>
    <w:p w14:paraId="29861EBF" w14:textId="77777777" w:rsidR="00505B4E" w:rsidRDefault="00D00313">
      <w:pPr>
        <w:pStyle w:val="Tabladeilustraciones"/>
        <w:tabs>
          <w:tab w:val="right" w:leader="dot" w:pos="9111"/>
        </w:tabs>
        <w:rPr>
          <w:rFonts w:eastAsiaTheme="minorEastAsia"/>
          <w:noProof/>
          <w:lang w:val="es-ES" w:eastAsia="es-ES"/>
        </w:rPr>
      </w:pPr>
      <w:hyperlink w:anchor="_Toc49868918" w:history="1">
        <w:r w:rsidR="00505B4E" w:rsidRPr="00023D44">
          <w:rPr>
            <w:rStyle w:val="Hipervnculo"/>
            <w:noProof/>
          </w:rPr>
          <w:t>Figura 179 Compactación de capa subrasante</w:t>
        </w:r>
        <w:r w:rsidR="00505B4E">
          <w:rPr>
            <w:noProof/>
            <w:webHidden/>
          </w:rPr>
          <w:tab/>
        </w:r>
        <w:r w:rsidR="00505B4E">
          <w:rPr>
            <w:noProof/>
            <w:webHidden/>
          </w:rPr>
          <w:fldChar w:fldCharType="begin"/>
        </w:r>
        <w:r w:rsidR="00505B4E">
          <w:rPr>
            <w:noProof/>
            <w:webHidden/>
          </w:rPr>
          <w:instrText xml:space="preserve"> PAGEREF _Toc49868918 \h </w:instrText>
        </w:r>
        <w:r w:rsidR="00505B4E">
          <w:rPr>
            <w:noProof/>
            <w:webHidden/>
          </w:rPr>
        </w:r>
        <w:r w:rsidR="00505B4E">
          <w:rPr>
            <w:noProof/>
            <w:webHidden/>
          </w:rPr>
          <w:fldChar w:fldCharType="separate"/>
        </w:r>
        <w:r w:rsidR="00505B4E">
          <w:rPr>
            <w:noProof/>
            <w:webHidden/>
          </w:rPr>
          <w:t>137</w:t>
        </w:r>
        <w:r w:rsidR="00505B4E">
          <w:rPr>
            <w:noProof/>
            <w:webHidden/>
          </w:rPr>
          <w:fldChar w:fldCharType="end"/>
        </w:r>
      </w:hyperlink>
    </w:p>
    <w:p w14:paraId="19565B08" w14:textId="77777777" w:rsidR="00505B4E" w:rsidRDefault="00D00313">
      <w:pPr>
        <w:pStyle w:val="Tabladeilustraciones"/>
        <w:tabs>
          <w:tab w:val="right" w:leader="dot" w:pos="9111"/>
        </w:tabs>
        <w:rPr>
          <w:rFonts w:eastAsiaTheme="minorEastAsia"/>
          <w:noProof/>
          <w:lang w:val="es-ES" w:eastAsia="es-ES"/>
        </w:rPr>
      </w:pPr>
      <w:hyperlink w:anchor="_Toc49868919" w:history="1">
        <w:r w:rsidR="00505B4E" w:rsidRPr="00023D44">
          <w:rPr>
            <w:rStyle w:val="Hipervnculo"/>
            <w:noProof/>
          </w:rPr>
          <w:t>Figura 180 Tendido de material en losa de salida</w:t>
        </w:r>
        <w:r w:rsidR="00505B4E">
          <w:rPr>
            <w:noProof/>
            <w:webHidden/>
          </w:rPr>
          <w:tab/>
        </w:r>
        <w:r w:rsidR="00505B4E">
          <w:rPr>
            <w:noProof/>
            <w:webHidden/>
          </w:rPr>
          <w:fldChar w:fldCharType="begin"/>
        </w:r>
        <w:r w:rsidR="00505B4E">
          <w:rPr>
            <w:noProof/>
            <w:webHidden/>
          </w:rPr>
          <w:instrText xml:space="preserve"> PAGEREF _Toc49868919 \h </w:instrText>
        </w:r>
        <w:r w:rsidR="00505B4E">
          <w:rPr>
            <w:noProof/>
            <w:webHidden/>
          </w:rPr>
        </w:r>
        <w:r w:rsidR="00505B4E">
          <w:rPr>
            <w:noProof/>
            <w:webHidden/>
          </w:rPr>
          <w:fldChar w:fldCharType="separate"/>
        </w:r>
        <w:r w:rsidR="00505B4E">
          <w:rPr>
            <w:noProof/>
            <w:webHidden/>
          </w:rPr>
          <w:t>139</w:t>
        </w:r>
        <w:r w:rsidR="00505B4E">
          <w:rPr>
            <w:noProof/>
            <w:webHidden/>
          </w:rPr>
          <w:fldChar w:fldCharType="end"/>
        </w:r>
      </w:hyperlink>
    </w:p>
    <w:p w14:paraId="20EF0CFD" w14:textId="77777777" w:rsidR="00505B4E" w:rsidRDefault="00D00313">
      <w:pPr>
        <w:pStyle w:val="Tabladeilustraciones"/>
        <w:tabs>
          <w:tab w:val="right" w:leader="dot" w:pos="9111"/>
        </w:tabs>
        <w:rPr>
          <w:rFonts w:eastAsiaTheme="minorEastAsia"/>
          <w:noProof/>
          <w:lang w:val="es-ES" w:eastAsia="es-ES"/>
        </w:rPr>
      </w:pPr>
      <w:hyperlink w:anchor="_Toc49868920" w:history="1">
        <w:r w:rsidR="00505B4E" w:rsidRPr="00023D44">
          <w:rPr>
            <w:rStyle w:val="Hipervnculo"/>
            <w:noProof/>
          </w:rPr>
          <w:t>Figura 181 Término de superficie de subbase</w:t>
        </w:r>
        <w:r w:rsidR="00505B4E">
          <w:rPr>
            <w:noProof/>
            <w:webHidden/>
          </w:rPr>
          <w:tab/>
        </w:r>
        <w:r w:rsidR="00505B4E">
          <w:rPr>
            <w:noProof/>
            <w:webHidden/>
          </w:rPr>
          <w:fldChar w:fldCharType="begin"/>
        </w:r>
        <w:r w:rsidR="00505B4E">
          <w:rPr>
            <w:noProof/>
            <w:webHidden/>
          </w:rPr>
          <w:instrText xml:space="preserve"> PAGEREF _Toc49868920 \h </w:instrText>
        </w:r>
        <w:r w:rsidR="00505B4E">
          <w:rPr>
            <w:noProof/>
            <w:webHidden/>
          </w:rPr>
        </w:r>
        <w:r w:rsidR="00505B4E">
          <w:rPr>
            <w:noProof/>
            <w:webHidden/>
          </w:rPr>
          <w:fldChar w:fldCharType="separate"/>
        </w:r>
        <w:r w:rsidR="00505B4E">
          <w:rPr>
            <w:noProof/>
            <w:webHidden/>
          </w:rPr>
          <w:t>139</w:t>
        </w:r>
        <w:r w:rsidR="00505B4E">
          <w:rPr>
            <w:noProof/>
            <w:webHidden/>
          </w:rPr>
          <w:fldChar w:fldCharType="end"/>
        </w:r>
      </w:hyperlink>
    </w:p>
    <w:p w14:paraId="0DD1F98A" w14:textId="77777777" w:rsidR="00505B4E" w:rsidRDefault="00D00313">
      <w:pPr>
        <w:pStyle w:val="Tabladeilustraciones"/>
        <w:tabs>
          <w:tab w:val="right" w:leader="dot" w:pos="9111"/>
        </w:tabs>
        <w:rPr>
          <w:rFonts w:eastAsiaTheme="minorEastAsia"/>
          <w:noProof/>
          <w:lang w:val="es-ES" w:eastAsia="es-ES"/>
        </w:rPr>
      </w:pPr>
      <w:hyperlink w:anchor="_Toc49868921" w:history="1">
        <w:r w:rsidR="00505B4E" w:rsidRPr="00023D44">
          <w:rPr>
            <w:rStyle w:val="Hipervnculo"/>
            <w:noProof/>
          </w:rPr>
          <w:t>Figura 182 Tendido de relleno en acceso de salida</w:t>
        </w:r>
        <w:r w:rsidR="00505B4E">
          <w:rPr>
            <w:noProof/>
            <w:webHidden/>
          </w:rPr>
          <w:tab/>
        </w:r>
        <w:r w:rsidR="00505B4E">
          <w:rPr>
            <w:noProof/>
            <w:webHidden/>
          </w:rPr>
          <w:fldChar w:fldCharType="begin"/>
        </w:r>
        <w:r w:rsidR="00505B4E">
          <w:rPr>
            <w:noProof/>
            <w:webHidden/>
          </w:rPr>
          <w:instrText xml:space="preserve"> PAGEREF _Toc49868921 \h </w:instrText>
        </w:r>
        <w:r w:rsidR="00505B4E">
          <w:rPr>
            <w:noProof/>
            <w:webHidden/>
          </w:rPr>
        </w:r>
        <w:r w:rsidR="00505B4E">
          <w:rPr>
            <w:noProof/>
            <w:webHidden/>
          </w:rPr>
          <w:fldChar w:fldCharType="separate"/>
        </w:r>
        <w:r w:rsidR="00505B4E">
          <w:rPr>
            <w:noProof/>
            <w:webHidden/>
          </w:rPr>
          <w:t>141</w:t>
        </w:r>
        <w:r w:rsidR="00505B4E">
          <w:rPr>
            <w:noProof/>
            <w:webHidden/>
          </w:rPr>
          <w:fldChar w:fldCharType="end"/>
        </w:r>
      </w:hyperlink>
    </w:p>
    <w:p w14:paraId="4B5EDC61" w14:textId="77777777" w:rsidR="00505B4E" w:rsidRDefault="00D00313">
      <w:pPr>
        <w:pStyle w:val="Tabladeilustraciones"/>
        <w:tabs>
          <w:tab w:val="right" w:leader="dot" w:pos="9111"/>
        </w:tabs>
        <w:rPr>
          <w:rFonts w:eastAsiaTheme="minorEastAsia"/>
          <w:noProof/>
          <w:lang w:val="es-ES" w:eastAsia="es-ES"/>
        </w:rPr>
      </w:pPr>
      <w:hyperlink w:anchor="_Toc49868922" w:history="1">
        <w:r w:rsidR="00505B4E" w:rsidRPr="00023D44">
          <w:rPr>
            <w:rStyle w:val="Hipervnculo"/>
            <w:noProof/>
          </w:rPr>
          <w:t>Figura 183Compactado de base estabilizadora</w:t>
        </w:r>
        <w:r w:rsidR="00505B4E">
          <w:rPr>
            <w:noProof/>
            <w:webHidden/>
          </w:rPr>
          <w:tab/>
        </w:r>
        <w:r w:rsidR="00505B4E">
          <w:rPr>
            <w:noProof/>
            <w:webHidden/>
          </w:rPr>
          <w:fldChar w:fldCharType="begin"/>
        </w:r>
        <w:r w:rsidR="00505B4E">
          <w:rPr>
            <w:noProof/>
            <w:webHidden/>
          </w:rPr>
          <w:instrText xml:space="preserve"> PAGEREF _Toc49868922 \h </w:instrText>
        </w:r>
        <w:r w:rsidR="00505B4E">
          <w:rPr>
            <w:noProof/>
            <w:webHidden/>
          </w:rPr>
        </w:r>
        <w:r w:rsidR="00505B4E">
          <w:rPr>
            <w:noProof/>
            <w:webHidden/>
          </w:rPr>
          <w:fldChar w:fldCharType="separate"/>
        </w:r>
        <w:r w:rsidR="00505B4E">
          <w:rPr>
            <w:noProof/>
            <w:webHidden/>
          </w:rPr>
          <w:t>142</w:t>
        </w:r>
        <w:r w:rsidR="00505B4E">
          <w:rPr>
            <w:noProof/>
            <w:webHidden/>
          </w:rPr>
          <w:fldChar w:fldCharType="end"/>
        </w:r>
      </w:hyperlink>
    </w:p>
    <w:p w14:paraId="11394664" w14:textId="77777777" w:rsidR="00505B4E" w:rsidRDefault="00D00313">
      <w:pPr>
        <w:pStyle w:val="Tabladeilustraciones"/>
        <w:tabs>
          <w:tab w:val="right" w:leader="dot" w:pos="9111"/>
        </w:tabs>
        <w:rPr>
          <w:rFonts w:eastAsiaTheme="minorEastAsia"/>
          <w:noProof/>
          <w:lang w:val="es-ES" w:eastAsia="es-ES"/>
        </w:rPr>
      </w:pPr>
      <w:hyperlink w:anchor="_Toc49868923" w:history="1">
        <w:r w:rsidR="00505B4E" w:rsidRPr="00023D44">
          <w:rPr>
            <w:rStyle w:val="Hipervnculo"/>
            <w:noProof/>
          </w:rPr>
          <w:t>Figura 184 Base estabilizadora</w:t>
        </w:r>
        <w:r w:rsidR="00505B4E">
          <w:rPr>
            <w:noProof/>
            <w:webHidden/>
          </w:rPr>
          <w:tab/>
        </w:r>
        <w:r w:rsidR="00505B4E">
          <w:rPr>
            <w:noProof/>
            <w:webHidden/>
          </w:rPr>
          <w:fldChar w:fldCharType="begin"/>
        </w:r>
        <w:r w:rsidR="00505B4E">
          <w:rPr>
            <w:noProof/>
            <w:webHidden/>
          </w:rPr>
          <w:instrText xml:space="preserve"> PAGEREF _Toc49868923 \h </w:instrText>
        </w:r>
        <w:r w:rsidR="00505B4E">
          <w:rPr>
            <w:noProof/>
            <w:webHidden/>
          </w:rPr>
        </w:r>
        <w:r w:rsidR="00505B4E">
          <w:rPr>
            <w:noProof/>
            <w:webHidden/>
          </w:rPr>
          <w:fldChar w:fldCharType="separate"/>
        </w:r>
        <w:r w:rsidR="00505B4E">
          <w:rPr>
            <w:noProof/>
            <w:webHidden/>
          </w:rPr>
          <w:t>142</w:t>
        </w:r>
        <w:r w:rsidR="00505B4E">
          <w:rPr>
            <w:noProof/>
            <w:webHidden/>
          </w:rPr>
          <w:fldChar w:fldCharType="end"/>
        </w:r>
      </w:hyperlink>
    </w:p>
    <w:p w14:paraId="5D4E12F0" w14:textId="77777777" w:rsidR="00505B4E" w:rsidRDefault="00D00313">
      <w:pPr>
        <w:pStyle w:val="Tabladeilustraciones"/>
        <w:tabs>
          <w:tab w:val="right" w:leader="dot" w:pos="9111"/>
        </w:tabs>
        <w:rPr>
          <w:rFonts w:eastAsiaTheme="minorEastAsia"/>
          <w:noProof/>
          <w:lang w:val="es-ES" w:eastAsia="es-ES"/>
        </w:rPr>
      </w:pPr>
      <w:hyperlink w:anchor="_Toc49868924" w:history="1">
        <w:r w:rsidR="00505B4E" w:rsidRPr="00023D44">
          <w:rPr>
            <w:rStyle w:val="Hipervnculo"/>
            <w:noProof/>
          </w:rPr>
          <w:t>Figura 185 Aplicación de material asfaltico</w:t>
        </w:r>
        <w:r w:rsidR="00505B4E">
          <w:rPr>
            <w:noProof/>
            <w:webHidden/>
          </w:rPr>
          <w:tab/>
        </w:r>
        <w:r w:rsidR="00505B4E">
          <w:rPr>
            <w:noProof/>
            <w:webHidden/>
          </w:rPr>
          <w:fldChar w:fldCharType="begin"/>
        </w:r>
        <w:r w:rsidR="00505B4E">
          <w:rPr>
            <w:noProof/>
            <w:webHidden/>
          </w:rPr>
          <w:instrText xml:space="preserve"> PAGEREF _Toc49868924 \h </w:instrText>
        </w:r>
        <w:r w:rsidR="00505B4E">
          <w:rPr>
            <w:noProof/>
            <w:webHidden/>
          </w:rPr>
        </w:r>
        <w:r w:rsidR="00505B4E">
          <w:rPr>
            <w:noProof/>
            <w:webHidden/>
          </w:rPr>
          <w:fldChar w:fldCharType="separate"/>
        </w:r>
        <w:r w:rsidR="00505B4E">
          <w:rPr>
            <w:noProof/>
            <w:webHidden/>
          </w:rPr>
          <w:t>144</w:t>
        </w:r>
        <w:r w:rsidR="00505B4E">
          <w:rPr>
            <w:noProof/>
            <w:webHidden/>
          </w:rPr>
          <w:fldChar w:fldCharType="end"/>
        </w:r>
      </w:hyperlink>
    </w:p>
    <w:p w14:paraId="17396C43" w14:textId="77777777" w:rsidR="00505B4E" w:rsidRDefault="00D00313">
      <w:pPr>
        <w:pStyle w:val="Tabladeilustraciones"/>
        <w:tabs>
          <w:tab w:val="right" w:leader="dot" w:pos="9111"/>
        </w:tabs>
        <w:rPr>
          <w:rFonts w:eastAsiaTheme="minorEastAsia"/>
          <w:noProof/>
          <w:lang w:val="es-ES" w:eastAsia="es-ES"/>
        </w:rPr>
      </w:pPr>
      <w:hyperlink w:anchor="_Toc49868925" w:history="1">
        <w:r w:rsidR="00505B4E" w:rsidRPr="00023D44">
          <w:rPr>
            <w:rStyle w:val="Hipervnculo"/>
            <w:noProof/>
          </w:rPr>
          <w:t>Figura 186 Zona de aplicación de ablución asfáltica</w:t>
        </w:r>
        <w:r w:rsidR="00505B4E">
          <w:rPr>
            <w:noProof/>
            <w:webHidden/>
          </w:rPr>
          <w:tab/>
        </w:r>
        <w:r w:rsidR="00505B4E">
          <w:rPr>
            <w:noProof/>
            <w:webHidden/>
          </w:rPr>
          <w:fldChar w:fldCharType="begin"/>
        </w:r>
        <w:r w:rsidR="00505B4E">
          <w:rPr>
            <w:noProof/>
            <w:webHidden/>
          </w:rPr>
          <w:instrText xml:space="preserve"> PAGEREF _Toc49868925 \h </w:instrText>
        </w:r>
        <w:r w:rsidR="00505B4E">
          <w:rPr>
            <w:noProof/>
            <w:webHidden/>
          </w:rPr>
        </w:r>
        <w:r w:rsidR="00505B4E">
          <w:rPr>
            <w:noProof/>
            <w:webHidden/>
          </w:rPr>
          <w:fldChar w:fldCharType="separate"/>
        </w:r>
        <w:r w:rsidR="00505B4E">
          <w:rPr>
            <w:noProof/>
            <w:webHidden/>
          </w:rPr>
          <w:t>145</w:t>
        </w:r>
        <w:r w:rsidR="00505B4E">
          <w:rPr>
            <w:noProof/>
            <w:webHidden/>
          </w:rPr>
          <w:fldChar w:fldCharType="end"/>
        </w:r>
      </w:hyperlink>
    </w:p>
    <w:p w14:paraId="10FB0F79" w14:textId="77777777" w:rsidR="00505B4E" w:rsidRDefault="00D00313">
      <w:pPr>
        <w:pStyle w:val="Tabladeilustraciones"/>
        <w:tabs>
          <w:tab w:val="right" w:leader="dot" w:pos="9111"/>
        </w:tabs>
        <w:rPr>
          <w:rFonts w:eastAsiaTheme="minorEastAsia"/>
          <w:noProof/>
          <w:lang w:val="es-ES" w:eastAsia="es-ES"/>
        </w:rPr>
      </w:pPr>
      <w:hyperlink w:anchor="_Toc49868926" w:history="1">
        <w:r w:rsidR="00505B4E" w:rsidRPr="00023D44">
          <w:rPr>
            <w:rStyle w:val="Hipervnculo"/>
            <w:noProof/>
          </w:rPr>
          <w:t>Figura 187 Aplicación de ablución asfáltica</w:t>
        </w:r>
        <w:r w:rsidR="00505B4E">
          <w:rPr>
            <w:noProof/>
            <w:webHidden/>
          </w:rPr>
          <w:tab/>
        </w:r>
        <w:r w:rsidR="00505B4E">
          <w:rPr>
            <w:noProof/>
            <w:webHidden/>
          </w:rPr>
          <w:fldChar w:fldCharType="begin"/>
        </w:r>
        <w:r w:rsidR="00505B4E">
          <w:rPr>
            <w:noProof/>
            <w:webHidden/>
          </w:rPr>
          <w:instrText xml:space="preserve"> PAGEREF _Toc49868926 \h </w:instrText>
        </w:r>
        <w:r w:rsidR="00505B4E">
          <w:rPr>
            <w:noProof/>
            <w:webHidden/>
          </w:rPr>
        </w:r>
        <w:r w:rsidR="00505B4E">
          <w:rPr>
            <w:noProof/>
            <w:webHidden/>
          </w:rPr>
          <w:fldChar w:fldCharType="separate"/>
        </w:r>
        <w:r w:rsidR="00505B4E">
          <w:rPr>
            <w:noProof/>
            <w:webHidden/>
          </w:rPr>
          <w:t>146</w:t>
        </w:r>
        <w:r w:rsidR="00505B4E">
          <w:rPr>
            <w:noProof/>
            <w:webHidden/>
          </w:rPr>
          <w:fldChar w:fldCharType="end"/>
        </w:r>
      </w:hyperlink>
    </w:p>
    <w:p w14:paraId="0A8D533A" w14:textId="77777777" w:rsidR="00505B4E" w:rsidRDefault="00D00313">
      <w:pPr>
        <w:pStyle w:val="Tabladeilustraciones"/>
        <w:tabs>
          <w:tab w:val="right" w:leader="dot" w:pos="9111"/>
        </w:tabs>
        <w:rPr>
          <w:rFonts w:eastAsiaTheme="minorEastAsia"/>
          <w:noProof/>
          <w:lang w:val="es-ES" w:eastAsia="es-ES"/>
        </w:rPr>
      </w:pPr>
      <w:hyperlink w:anchor="_Toc49868927" w:history="1">
        <w:r w:rsidR="00505B4E" w:rsidRPr="00023D44">
          <w:rPr>
            <w:rStyle w:val="Hipervnculo"/>
            <w:noProof/>
          </w:rPr>
          <w:t>Figura 188 Término de aplicación de ablución asfáltica</w:t>
        </w:r>
        <w:r w:rsidR="00505B4E">
          <w:rPr>
            <w:noProof/>
            <w:webHidden/>
          </w:rPr>
          <w:tab/>
        </w:r>
        <w:r w:rsidR="00505B4E">
          <w:rPr>
            <w:noProof/>
            <w:webHidden/>
          </w:rPr>
          <w:fldChar w:fldCharType="begin"/>
        </w:r>
        <w:r w:rsidR="00505B4E">
          <w:rPr>
            <w:noProof/>
            <w:webHidden/>
          </w:rPr>
          <w:instrText xml:space="preserve"> PAGEREF _Toc49868927 \h </w:instrText>
        </w:r>
        <w:r w:rsidR="00505B4E">
          <w:rPr>
            <w:noProof/>
            <w:webHidden/>
          </w:rPr>
        </w:r>
        <w:r w:rsidR="00505B4E">
          <w:rPr>
            <w:noProof/>
            <w:webHidden/>
          </w:rPr>
          <w:fldChar w:fldCharType="separate"/>
        </w:r>
        <w:r w:rsidR="00505B4E">
          <w:rPr>
            <w:noProof/>
            <w:webHidden/>
          </w:rPr>
          <w:t>146</w:t>
        </w:r>
        <w:r w:rsidR="00505B4E">
          <w:rPr>
            <w:noProof/>
            <w:webHidden/>
          </w:rPr>
          <w:fldChar w:fldCharType="end"/>
        </w:r>
      </w:hyperlink>
    </w:p>
    <w:p w14:paraId="6ABE895F" w14:textId="77777777" w:rsidR="00505B4E" w:rsidRDefault="00D00313">
      <w:pPr>
        <w:pStyle w:val="Tabladeilustraciones"/>
        <w:tabs>
          <w:tab w:val="right" w:leader="dot" w:pos="9111"/>
        </w:tabs>
        <w:rPr>
          <w:rFonts w:eastAsiaTheme="minorEastAsia"/>
          <w:noProof/>
          <w:lang w:val="es-ES" w:eastAsia="es-ES"/>
        </w:rPr>
      </w:pPr>
      <w:hyperlink w:anchor="_Toc49868928" w:history="1">
        <w:r w:rsidR="00505B4E" w:rsidRPr="00023D44">
          <w:rPr>
            <w:rStyle w:val="Hipervnculo"/>
            <w:noProof/>
          </w:rPr>
          <w:t>Figura 189 Tendido de material de la carpeta asfáltica</w:t>
        </w:r>
        <w:r w:rsidR="00505B4E">
          <w:rPr>
            <w:noProof/>
            <w:webHidden/>
          </w:rPr>
          <w:tab/>
        </w:r>
        <w:r w:rsidR="00505B4E">
          <w:rPr>
            <w:noProof/>
            <w:webHidden/>
          </w:rPr>
          <w:fldChar w:fldCharType="begin"/>
        </w:r>
        <w:r w:rsidR="00505B4E">
          <w:rPr>
            <w:noProof/>
            <w:webHidden/>
          </w:rPr>
          <w:instrText xml:space="preserve"> PAGEREF _Toc49868928 \h </w:instrText>
        </w:r>
        <w:r w:rsidR="00505B4E">
          <w:rPr>
            <w:noProof/>
            <w:webHidden/>
          </w:rPr>
        </w:r>
        <w:r w:rsidR="00505B4E">
          <w:rPr>
            <w:noProof/>
            <w:webHidden/>
          </w:rPr>
          <w:fldChar w:fldCharType="separate"/>
        </w:r>
        <w:r w:rsidR="00505B4E">
          <w:rPr>
            <w:noProof/>
            <w:webHidden/>
          </w:rPr>
          <w:t>151</w:t>
        </w:r>
        <w:r w:rsidR="00505B4E">
          <w:rPr>
            <w:noProof/>
            <w:webHidden/>
          </w:rPr>
          <w:fldChar w:fldCharType="end"/>
        </w:r>
      </w:hyperlink>
    </w:p>
    <w:p w14:paraId="2AA8EF49" w14:textId="77777777" w:rsidR="00505B4E" w:rsidRDefault="00D00313">
      <w:pPr>
        <w:pStyle w:val="Tabladeilustraciones"/>
        <w:tabs>
          <w:tab w:val="right" w:leader="dot" w:pos="9111"/>
        </w:tabs>
        <w:rPr>
          <w:rFonts w:eastAsiaTheme="minorEastAsia"/>
          <w:noProof/>
          <w:lang w:val="es-ES" w:eastAsia="es-ES"/>
        </w:rPr>
      </w:pPr>
      <w:hyperlink w:anchor="_Toc49868929" w:history="1">
        <w:r w:rsidR="00505B4E" w:rsidRPr="00023D44">
          <w:rPr>
            <w:rStyle w:val="Hipervnculo"/>
            <w:noProof/>
          </w:rPr>
          <w:t>Figura 190 Compactado de la carpeta asfaltica</w:t>
        </w:r>
        <w:r w:rsidR="00505B4E">
          <w:rPr>
            <w:noProof/>
            <w:webHidden/>
          </w:rPr>
          <w:tab/>
        </w:r>
        <w:r w:rsidR="00505B4E">
          <w:rPr>
            <w:noProof/>
            <w:webHidden/>
          </w:rPr>
          <w:fldChar w:fldCharType="begin"/>
        </w:r>
        <w:r w:rsidR="00505B4E">
          <w:rPr>
            <w:noProof/>
            <w:webHidden/>
          </w:rPr>
          <w:instrText xml:space="preserve"> PAGEREF _Toc49868929 \h </w:instrText>
        </w:r>
        <w:r w:rsidR="00505B4E">
          <w:rPr>
            <w:noProof/>
            <w:webHidden/>
          </w:rPr>
        </w:r>
        <w:r w:rsidR="00505B4E">
          <w:rPr>
            <w:noProof/>
            <w:webHidden/>
          </w:rPr>
          <w:fldChar w:fldCharType="separate"/>
        </w:r>
        <w:r w:rsidR="00505B4E">
          <w:rPr>
            <w:noProof/>
            <w:webHidden/>
          </w:rPr>
          <w:t>151</w:t>
        </w:r>
        <w:r w:rsidR="00505B4E">
          <w:rPr>
            <w:noProof/>
            <w:webHidden/>
          </w:rPr>
          <w:fldChar w:fldCharType="end"/>
        </w:r>
      </w:hyperlink>
    </w:p>
    <w:p w14:paraId="2DF07AF8" w14:textId="77777777" w:rsidR="00505B4E" w:rsidRDefault="00D00313">
      <w:pPr>
        <w:pStyle w:val="Tabladeilustraciones"/>
        <w:tabs>
          <w:tab w:val="right" w:leader="dot" w:pos="9111"/>
        </w:tabs>
        <w:rPr>
          <w:rFonts w:eastAsiaTheme="minorEastAsia"/>
          <w:noProof/>
          <w:lang w:val="es-ES" w:eastAsia="es-ES"/>
        </w:rPr>
      </w:pPr>
      <w:hyperlink w:anchor="_Toc49868930" w:history="1">
        <w:r w:rsidR="00505B4E" w:rsidRPr="00023D44">
          <w:rPr>
            <w:rStyle w:val="Hipervnculo"/>
            <w:noProof/>
          </w:rPr>
          <w:t>Figura 191 Acabado de la carpeta asfáltica</w:t>
        </w:r>
        <w:r w:rsidR="00505B4E">
          <w:rPr>
            <w:noProof/>
            <w:webHidden/>
          </w:rPr>
          <w:tab/>
        </w:r>
        <w:r w:rsidR="00505B4E">
          <w:rPr>
            <w:noProof/>
            <w:webHidden/>
          </w:rPr>
          <w:fldChar w:fldCharType="begin"/>
        </w:r>
        <w:r w:rsidR="00505B4E">
          <w:rPr>
            <w:noProof/>
            <w:webHidden/>
          </w:rPr>
          <w:instrText xml:space="preserve"> PAGEREF _Toc49868930 \h </w:instrText>
        </w:r>
        <w:r w:rsidR="00505B4E">
          <w:rPr>
            <w:noProof/>
            <w:webHidden/>
          </w:rPr>
        </w:r>
        <w:r w:rsidR="00505B4E">
          <w:rPr>
            <w:noProof/>
            <w:webHidden/>
          </w:rPr>
          <w:fldChar w:fldCharType="separate"/>
        </w:r>
        <w:r w:rsidR="00505B4E">
          <w:rPr>
            <w:noProof/>
            <w:webHidden/>
          </w:rPr>
          <w:t>152</w:t>
        </w:r>
        <w:r w:rsidR="00505B4E">
          <w:rPr>
            <w:noProof/>
            <w:webHidden/>
          </w:rPr>
          <w:fldChar w:fldCharType="end"/>
        </w:r>
      </w:hyperlink>
    </w:p>
    <w:p w14:paraId="7DAA3F73" w14:textId="77777777" w:rsidR="00505B4E" w:rsidRDefault="00D00313">
      <w:pPr>
        <w:pStyle w:val="Tabladeilustraciones"/>
        <w:tabs>
          <w:tab w:val="right" w:leader="dot" w:pos="9111"/>
        </w:tabs>
        <w:rPr>
          <w:rFonts w:eastAsiaTheme="minorEastAsia"/>
          <w:noProof/>
          <w:lang w:val="es-ES" w:eastAsia="es-ES"/>
        </w:rPr>
      </w:pPr>
      <w:hyperlink w:anchor="_Toc49868931" w:history="1">
        <w:r w:rsidR="00505B4E" w:rsidRPr="00023D44">
          <w:rPr>
            <w:rStyle w:val="Hipervnculo"/>
            <w:noProof/>
          </w:rPr>
          <w:t>Figura 192 Construcción de guarnición de concreto reforzado</w:t>
        </w:r>
        <w:r w:rsidR="00505B4E">
          <w:rPr>
            <w:noProof/>
            <w:webHidden/>
          </w:rPr>
          <w:tab/>
        </w:r>
        <w:r w:rsidR="00505B4E">
          <w:rPr>
            <w:noProof/>
            <w:webHidden/>
          </w:rPr>
          <w:fldChar w:fldCharType="begin"/>
        </w:r>
        <w:r w:rsidR="00505B4E">
          <w:rPr>
            <w:noProof/>
            <w:webHidden/>
          </w:rPr>
          <w:instrText xml:space="preserve"> PAGEREF _Toc49868931 \h </w:instrText>
        </w:r>
        <w:r w:rsidR="00505B4E">
          <w:rPr>
            <w:noProof/>
            <w:webHidden/>
          </w:rPr>
        </w:r>
        <w:r w:rsidR="00505B4E">
          <w:rPr>
            <w:noProof/>
            <w:webHidden/>
          </w:rPr>
          <w:fldChar w:fldCharType="separate"/>
        </w:r>
        <w:r w:rsidR="00505B4E">
          <w:rPr>
            <w:noProof/>
            <w:webHidden/>
          </w:rPr>
          <w:t>152</w:t>
        </w:r>
        <w:r w:rsidR="00505B4E">
          <w:rPr>
            <w:noProof/>
            <w:webHidden/>
          </w:rPr>
          <w:fldChar w:fldCharType="end"/>
        </w:r>
      </w:hyperlink>
    </w:p>
    <w:p w14:paraId="07512A4C" w14:textId="77777777" w:rsidR="00B80E90" w:rsidRDefault="00BA0AA4" w:rsidP="00F055AA">
      <w:pPr>
        <w:pStyle w:val="Default"/>
        <w:jc w:val="center"/>
        <w:outlineLvl w:val="0"/>
        <w:rPr>
          <w:b/>
          <w:bCs/>
          <w:sz w:val="26"/>
          <w:szCs w:val="26"/>
        </w:rPr>
      </w:pPr>
      <w:r>
        <w:rPr>
          <w:rFonts w:asciiTheme="minorHAnsi" w:hAnsiTheme="minorHAnsi" w:cstheme="minorBidi"/>
          <w:b/>
          <w:bCs/>
          <w:color w:val="auto"/>
          <w:sz w:val="26"/>
          <w:szCs w:val="26"/>
        </w:rPr>
        <w:fldChar w:fldCharType="end"/>
      </w:r>
    </w:p>
    <w:p w14:paraId="4FD0617A" w14:textId="77777777" w:rsidR="00B80E90" w:rsidRDefault="00B80E90" w:rsidP="00F055AA">
      <w:pPr>
        <w:pStyle w:val="Default"/>
        <w:jc w:val="center"/>
        <w:outlineLvl w:val="0"/>
        <w:rPr>
          <w:b/>
          <w:bCs/>
          <w:sz w:val="26"/>
          <w:szCs w:val="26"/>
        </w:rPr>
      </w:pPr>
    </w:p>
    <w:p w14:paraId="0838642F" w14:textId="77777777" w:rsidR="00B80E90" w:rsidRDefault="00B80E90" w:rsidP="00F055AA">
      <w:pPr>
        <w:pStyle w:val="Default"/>
        <w:jc w:val="center"/>
        <w:outlineLvl w:val="0"/>
        <w:rPr>
          <w:b/>
          <w:bCs/>
          <w:sz w:val="26"/>
          <w:szCs w:val="26"/>
        </w:rPr>
      </w:pPr>
    </w:p>
    <w:p w14:paraId="766810E6" w14:textId="77777777" w:rsidR="00B80E90" w:rsidRDefault="00B80E90" w:rsidP="00F055AA">
      <w:pPr>
        <w:pStyle w:val="Default"/>
        <w:jc w:val="center"/>
        <w:outlineLvl w:val="0"/>
        <w:rPr>
          <w:b/>
          <w:bCs/>
          <w:sz w:val="26"/>
          <w:szCs w:val="26"/>
        </w:rPr>
      </w:pPr>
    </w:p>
    <w:p w14:paraId="115D3FBE" w14:textId="77777777" w:rsidR="00B80E90" w:rsidRDefault="00B80E90" w:rsidP="00F055AA">
      <w:pPr>
        <w:pStyle w:val="Default"/>
        <w:jc w:val="center"/>
        <w:outlineLvl w:val="0"/>
        <w:rPr>
          <w:b/>
          <w:bCs/>
          <w:sz w:val="26"/>
          <w:szCs w:val="26"/>
        </w:rPr>
      </w:pPr>
    </w:p>
    <w:p w14:paraId="41631CFD" w14:textId="77777777" w:rsidR="00B80E90" w:rsidRDefault="00B80E90" w:rsidP="00F055AA">
      <w:pPr>
        <w:pStyle w:val="Default"/>
        <w:jc w:val="center"/>
        <w:outlineLvl w:val="0"/>
        <w:rPr>
          <w:b/>
          <w:bCs/>
          <w:sz w:val="26"/>
          <w:szCs w:val="26"/>
        </w:rPr>
      </w:pPr>
    </w:p>
    <w:p w14:paraId="125BDBE5" w14:textId="77777777" w:rsidR="00B80E90" w:rsidRDefault="00B80E90" w:rsidP="00F055AA">
      <w:pPr>
        <w:pStyle w:val="Default"/>
        <w:jc w:val="center"/>
        <w:outlineLvl w:val="0"/>
        <w:rPr>
          <w:b/>
          <w:bCs/>
          <w:sz w:val="26"/>
          <w:szCs w:val="26"/>
        </w:rPr>
      </w:pPr>
    </w:p>
    <w:p w14:paraId="690FACB1" w14:textId="77777777" w:rsidR="00B80E90" w:rsidRDefault="00B80E90" w:rsidP="00F055AA">
      <w:pPr>
        <w:pStyle w:val="Default"/>
        <w:jc w:val="center"/>
        <w:outlineLvl w:val="0"/>
        <w:rPr>
          <w:b/>
          <w:bCs/>
          <w:sz w:val="26"/>
          <w:szCs w:val="26"/>
        </w:rPr>
      </w:pPr>
    </w:p>
    <w:p w14:paraId="1960ED9A" w14:textId="77777777" w:rsidR="00B80E90" w:rsidRDefault="00B80E90" w:rsidP="00F055AA">
      <w:pPr>
        <w:pStyle w:val="Default"/>
        <w:jc w:val="center"/>
        <w:outlineLvl w:val="0"/>
        <w:rPr>
          <w:b/>
          <w:bCs/>
          <w:sz w:val="26"/>
          <w:szCs w:val="26"/>
        </w:rPr>
      </w:pPr>
    </w:p>
    <w:p w14:paraId="3687E49E" w14:textId="77777777" w:rsidR="00B80E90" w:rsidRDefault="00B80E90" w:rsidP="00F055AA">
      <w:pPr>
        <w:pStyle w:val="Default"/>
        <w:jc w:val="center"/>
        <w:outlineLvl w:val="0"/>
        <w:rPr>
          <w:b/>
          <w:bCs/>
          <w:sz w:val="26"/>
          <w:szCs w:val="26"/>
        </w:rPr>
      </w:pPr>
    </w:p>
    <w:p w14:paraId="165A59AB" w14:textId="77777777" w:rsidR="00C5098D" w:rsidRDefault="00C5098D" w:rsidP="00F055AA">
      <w:pPr>
        <w:pStyle w:val="Default"/>
        <w:jc w:val="center"/>
        <w:outlineLvl w:val="0"/>
        <w:rPr>
          <w:b/>
          <w:bCs/>
          <w:sz w:val="26"/>
          <w:szCs w:val="26"/>
        </w:rPr>
      </w:pPr>
    </w:p>
    <w:p w14:paraId="232EA78D" w14:textId="77777777" w:rsidR="00C5098D" w:rsidRDefault="00C5098D" w:rsidP="00F055AA">
      <w:pPr>
        <w:pStyle w:val="Default"/>
        <w:jc w:val="center"/>
        <w:outlineLvl w:val="0"/>
        <w:rPr>
          <w:b/>
          <w:bCs/>
          <w:sz w:val="26"/>
          <w:szCs w:val="26"/>
        </w:rPr>
      </w:pPr>
    </w:p>
    <w:p w14:paraId="4FDE8910" w14:textId="77777777" w:rsidR="00C5098D" w:rsidRDefault="00C5098D" w:rsidP="00F055AA">
      <w:pPr>
        <w:pStyle w:val="Default"/>
        <w:jc w:val="center"/>
        <w:outlineLvl w:val="0"/>
        <w:rPr>
          <w:b/>
          <w:bCs/>
          <w:sz w:val="26"/>
          <w:szCs w:val="26"/>
        </w:rPr>
      </w:pPr>
    </w:p>
    <w:p w14:paraId="273D1789" w14:textId="77777777" w:rsidR="00C5098D" w:rsidRDefault="00C5098D" w:rsidP="00F055AA">
      <w:pPr>
        <w:pStyle w:val="Default"/>
        <w:jc w:val="center"/>
        <w:outlineLvl w:val="0"/>
        <w:rPr>
          <w:b/>
          <w:bCs/>
          <w:sz w:val="26"/>
          <w:szCs w:val="26"/>
        </w:rPr>
      </w:pPr>
    </w:p>
    <w:p w14:paraId="6DBCABBF" w14:textId="77777777" w:rsidR="00C5098D" w:rsidRDefault="00C5098D" w:rsidP="00F055AA">
      <w:pPr>
        <w:pStyle w:val="Default"/>
        <w:jc w:val="center"/>
        <w:outlineLvl w:val="0"/>
        <w:rPr>
          <w:b/>
          <w:bCs/>
          <w:sz w:val="26"/>
          <w:szCs w:val="26"/>
        </w:rPr>
      </w:pPr>
    </w:p>
    <w:p w14:paraId="7A15BB70" w14:textId="77777777" w:rsidR="00BD4521" w:rsidRDefault="00BD4521" w:rsidP="00F055AA">
      <w:pPr>
        <w:pStyle w:val="Default"/>
        <w:jc w:val="center"/>
        <w:outlineLvl w:val="0"/>
        <w:rPr>
          <w:b/>
          <w:bCs/>
          <w:sz w:val="26"/>
          <w:szCs w:val="26"/>
        </w:rPr>
      </w:pPr>
    </w:p>
    <w:p w14:paraId="2EC4BE09" w14:textId="77777777" w:rsidR="00BD4521" w:rsidRDefault="00BD4521" w:rsidP="00F055AA">
      <w:pPr>
        <w:pStyle w:val="Default"/>
        <w:jc w:val="center"/>
        <w:outlineLvl w:val="0"/>
        <w:rPr>
          <w:b/>
          <w:bCs/>
          <w:sz w:val="26"/>
          <w:szCs w:val="26"/>
        </w:rPr>
      </w:pPr>
    </w:p>
    <w:p w14:paraId="4CBB2CF8" w14:textId="77777777" w:rsidR="00C5098D" w:rsidRDefault="00C5098D" w:rsidP="00F055AA">
      <w:pPr>
        <w:pStyle w:val="Default"/>
        <w:jc w:val="center"/>
        <w:outlineLvl w:val="0"/>
        <w:rPr>
          <w:b/>
          <w:bCs/>
          <w:sz w:val="26"/>
          <w:szCs w:val="26"/>
        </w:rPr>
      </w:pPr>
    </w:p>
    <w:p w14:paraId="43B90DCB" w14:textId="77777777" w:rsidR="00C5098D" w:rsidRDefault="00C5098D" w:rsidP="00D53199">
      <w:pPr>
        <w:pStyle w:val="Default"/>
        <w:outlineLvl w:val="0"/>
        <w:rPr>
          <w:b/>
          <w:bCs/>
          <w:sz w:val="26"/>
          <w:szCs w:val="26"/>
        </w:rPr>
      </w:pPr>
    </w:p>
    <w:p w14:paraId="2D530D92" w14:textId="77777777" w:rsidR="00F26AB8" w:rsidRDefault="00F26AB8" w:rsidP="009F6B87">
      <w:pPr>
        <w:pStyle w:val="Default"/>
        <w:outlineLvl w:val="0"/>
        <w:rPr>
          <w:b/>
          <w:bCs/>
          <w:sz w:val="26"/>
          <w:szCs w:val="26"/>
        </w:rPr>
      </w:pPr>
    </w:p>
    <w:p w14:paraId="663C784C" w14:textId="77777777" w:rsidR="00BB2781" w:rsidRDefault="00BB2781" w:rsidP="009F6B87">
      <w:pPr>
        <w:pStyle w:val="Default"/>
        <w:outlineLvl w:val="0"/>
        <w:rPr>
          <w:b/>
          <w:bCs/>
          <w:sz w:val="26"/>
          <w:szCs w:val="26"/>
        </w:rPr>
      </w:pPr>
    </w:p>
    <w:p w14:paraId="38DFE8C8" w14:textId="77777777" w:rsidR="00BB2781" w:rsidRDefault="00BB2781" w:rsidP="009F6B87">
      <w:pPr>
        <w:pStyle w:val="Default"/>
        <w:outlineLvl w:val="0"/>
        <w:rPr>
          <w:b/>
          <w:bCs/>
          <w:sz w:val="26"/>
          <w:szCs w:val="26"/>
        </w:rPr>
        <w:sectPr w:rsidR="00BB2781" w:rsidSect="00C61FFE">
          <w:type w:val="continuous"/>
          <w:pgSz w:w="12240" w:h="15840" w:code="1"/>
          <w:pgMar w:top="1418" w:right="1418" w:bottom="1418" w:left="1701" w:header="1134" w:footer="1134" w:gutter="0"/>
          <w:pgNumType w:start="2"/>
          <w:cols w:space="708"/>
          <w:titlePg/>
          <w:docGrid w:linePitch="360"/>
        </w:sectPr>
      </w:pPr>
    </w:p>
    <w:p w14:paraId="00F20D16" w14:textId="77777777" w:rsidR="00C5098D" w:rsidRDefault="00C5098D" w:rsidP="00F055AA">
      <w:pPr>
        <w:pStyle w:val="Default"/>
        <w:jc w:val="center"/>
        <w:outlineLvl w:val="0"/>
        <w:rPr>
          <w:b/>
          <w:bCs/>
          <w:sz w:val="26"/>
          <w:szCs w:val="26"/>
        </w:rPr>
      </w:pPr>
    </w:p>
    <w:p w14:paraId="60ECC2F5" w14:textId="3413F6F3" w:rsidR="000447D9" w:rsidRDefault="004779A3" w:rsidP="00C4546A">
      <w:pPr>
        <w:pStyle w:val="Default"/>
        <w:outlineLvl w:val="0"/>
        <w:rPr>
          <w:b/>
          <w:bCs/>
          <w:sz w:val="26"/>
          <w:szCs w:val="26"/>
        </w:rPr>
      </w:pPr>
      <w:bookmarkStart w:id="0" w:name="_Toc49868673"/>
      <w:r w:rsidRPr="004779A3">
        <w:rPr>
          <w:b/>
          <w:bCs/>
          <w:sz w:val="26"/>
          <w:szCs w:val="26"/>
        </w:rPr>
        <w:t>I</w:t>
      </w:r>
      <w:r w:rsidR="00C4546A" w:rsidRPr="004779A3">
        <w:rPr>
          <w:b/>
          <w:bCs/>
          <w:sz w:val="26"/>
          <w:szCs w:val="26"/>
        </w:rPr>
        <w:t>ntroducción</w:t>
      </w:r>
      <w:bookmarkEnd w:id="0"/>
      <w:r w:rsidR="00C4546A" w:rsidRPr="004779A3">
        <w:rPr>
          <w:b/>
          <w:bCs/>
          <w:sz w:val="26"/>
          <w:szCs w:val="26"/>
        </w:rPr>
        <w:t xml:space="preserve"> </w:t>
      </w:r>
    </w:p>
    <w:p w14:paraId="76001328" w14:textId="77777777" w:rsidR="00B80E90" w:rsidRDefault="00B80E90" w:rsidP="001F7507">
      <w:pPr>
        <w:pStyle w:val="Default"/>
        <w:spacing w:line="360" w:lineRule="auto"/>
        <w:jc w:val="both"/>
        <w:rPr>
          <w:bCs/>
          <w:sz w:val="22"/>
          <w:szCs w:val="22"/>
        </w:rPr>
      </w:pPr>
      <w:r>
        <w:rPr>
          <w:bCs/>
          <w:sz w:val="22"/>
          <w:szCs w:val="22"/>
        </w:rPr>
        <w:t xml:space="preserve">El presente trabajo  indica la obra de construcción referente a la ampliación de </w:t>
      </w:r>
      <w:r w:rsidR="007A7DDC">
        <w:rPr>
          <w:bCs/>
          <w:sz w:val="22"/>
          <w:szCs w:val="22"/>
        </w:rPr>
        <w:t xml:space="preserve">puente </w:t>
      </w:r>
      <w:proofErr w:type="spellStart"/>
      <w:r w:rsidR="007A7DDC">
        <w:rPr>
          <w:bCs/>
          <w:sz w:val="22"/>
          <w:szCs w:val="22"/>
        </w:rPr>
        <w:t>ixtulco</w:t>
      </w:r>
      <w:proofErr w:type="spellEnd"/>
      <w:r w:rsidR="007A7DDC">
        <w:rPr>
          <w:bCs/>
          <w:sz w:val="22"/>
          <w:szCs w:val="22"/>
        </w:rPr>
        <w:t xml:space="preserve"> derecho de la carretera  </w:t>
      </w:r>
      <w:r w:rsidR="007A7DDC" w:rsidRPr="00510F6C">
        <w:rPr>
          <w:bCs/>
          <w:sz w:val="22"/>
          <w:szCs w:val="22"/>
        </w:rPr>
        <w:t>Tlaxcala - Huauchinango,</w:t>
      </w:r>
      <w:r w:rsidR="007A7DDC">
        <w:rPr>
          <w:bCs/>
          <w:sz w:val="22"/>
          <w:szCs w:val="22"/>
        </w:rPr>
        <w:t xml:space="preserve"> del tramo</w:t>
      </w:r>
      <w:r w:rsidR="007A7DDC" w:rsidRPr="007A7DDC">
        <w:rPr>
          <w:bCs/>
          <w:sz w:val="22"/>
          <w:szCs w:val="22"/>
        </w:rPr>
        <w:t xml:space="preserve"> </w:t>
      </w:r>
      <w:r w:rsidR="007A7DDC" w:rsidRPr="00510F6C">
        <w:rPr>
          <w:bCs/>
          <w:sz w:val="22"/>
          <w:szCs w:val="22"/>
        </w:rPr>
        <w:t>Tlaxcala-Belén</w:t>
      </w:r>
      <w:r w:rsidR="007A7DDC">
        <w:rPr>
          <w:bCs/>
          <w:sz w:val="22"/>
          <w:szCs w:val="22"/>
        </w:rPr>
        <w:t xml:space="preserve"> en el kilómetro 2+400 en el estado de Tlaxcala.</w:t>
      </w:r>
    </w:p>
    <w:p w14:paraId="7BEBEF3F" w14:textId="77777777" w:rsidR="00D35CD0" w:rsidRDefault="007A7DDC" w:rsidP="001F7507">
      <w:pPr>
        <w:pStyle w:val="Default"/>
        <w:spacing w:line="360" w:lineRule="auto"/>
        <w:jc w:val="both"/>
        <w:rPr>
          <w:bCs/>
          <w:sz w:val="22"/>
          <w:szCs w:val="22"/>
        </w:rPr>
      </w:pPr>
      <w:r>
        <w:rPr>
          <w:bCs/>
          <w:sz w:val="22"/>
          <w:szCs w:val="22"/>
        </w:rPr>
        <w:t xml:space="preserve">Este puente se requiere la necesaria reconstrucción ya que en la supervisión de puentes que cada año que se realiza por las autoridades de conservación de carreteras de la oficina de ponentes a cargo del ing. Ramiro Hernández Días  se calificó el estado del puente de grado 4 de acuerdo con los estándares de calificación del </w:t>
      </w:r>
      <w:proofErr w:type="spellStart"/>
      <w:r>
        <w:rPr>
          <w:bCs/>
          <w:sz w:val="22"/>
          <w:szCs w:val="22"/>
        </w:rPr>
        <w:t>sipomex</w:t>
      </w:r>
      <w:proofErr w:type="spellEnd"/>
      <w:r>
        <w:rPr>
          <w:bCs/>
          <w:sz w:val="22"/>
          <w:szCs w:val="22"/>
        </w:rPr>
        <w:t xml:space="preserve"> del año 20</w:t>
      </w:r>
      <w:r w:rsidR="00363FC9">
        <w:rPr>
          <w:bCs/>
          <w:sz w:val="22"/>
          <w:szCs w:val="22"/>
        </w:rPr>
        <w:t>18 en los meses de julio y agosto</w:t>
      </w:r>
      <w:r w:rsidR="00B032A4">
        <w:rPr>
          <w:bCs/>
          <w:sz w:val="22"/>
          <w:szCs w:val="22"/>
        </w:rPr>
        <w:t>.</w:t>
      </w:r>
      <w:r w:rsidR="00363FC9">
        <w:rPr>
          <w:bCs/>
          <w:sz w:val="22"/>
          <w:szCs w:val="22"/>
        </w:rPr>
        <w:t xml:space="preserve">  </w:t>
      </w:r>
      <w:r w:rsidR="00B032A4">
        <w:rPr>
          <w:bCs/>
          <w:sz w:val="22"/>
          <w:szCs w:val="22"/>
        </w:rPr>
        <w:t>P</w:t>
      </w:r>
      <w:r w:rsidR="00363FC9">
        <w:rPr>
          <w:bCs/>
          <w:sz w:val="22"/>
          <w:szCs w:val="22"/>
        </w:rPr>
        <w:t>resento</w:t>
      </w:r>
      <w:r w:rsidR="00B032A4">
        <w:rPr>
          <w:bCs/>
          <w:sz w:val="22"/>
          <w:szCs w:val="22"/>
        </w:rPr>
        <w:t xml:space="preserve"> </w:t>
      </w:r>
      <w:r w:rsidR="00363FC9">
        <w:rPr>
          <w:bCs/>
          <w:sz w:val="22"/>
          <w:szCs w:val="22"/>
        </w:rPr>
        <w:t xml:space="preserve"> las característi</w:t>
      </w:r>
      <w:r w:rsidR="00B032A4">
        <w:rPr>
          <w:bCs/>
          <w:sz w:val="22"/>
          <w:szCs w:val="22"/>
        </w:rPr>
        <w:t xml:space="preserve">cas que más adelante se exponen. </w:t>
      </w:r>
      <w:r w:rsidR="00363FC9">
        <w:rPr>
          <w:bCs/>
          <w:sz w:val="22"/>
          <w:szCs w:val="22"/>
        </w:rPr>
        <w:t>Teniendo  como respuesta la licitación para la elaboración del estudio y proyecto del puente  con un costo de           por lo cual en este año se lleva a cabo los trab</w:t>
      </w:r>
      <w:r w:rsidR="001F7507">
        <w:rPr>
          <w:bCs/>
          <w:sz w:val="22"/>
          <w:szCs w:val="22"/>
        </w:rPr>
        <w:t>ajos establecido en el proyecto</w:t>
      </w:r>
      <w:r w:rsidR="00363FC9">
        <w:rPr>
          <w:bCs/>
          <w:sz w:val="22"/>
          <w:szCs w:val="22"/>
        </w:rPr>
        <w:t>.</w:t>
      </w:r>
    </w:p>
    <w:p w14:paraId="25463EB2" w14:textId="77777777" w:rsidR="00D35CD0" w:rsidRDefault="00D35CD0" w:rsidP="001F7507">
      <w:pPr>
        <w:pStyle w:val="Default"/>
        <w:spacing w:line="360" w:lineRule="auto"/>
        <w:jc w:val="both"/>
        <w:rPr>
          <w:bCs/>
          <w:sz w:val="22"/>
          <w:szCs w:val="22"/>
        </w:rPr>
      </w:pPr>
      <w:r>
        <w:rPr>
          <w:bCs/>
          <w:sz w:val="22"/>
          <w:szCs w:val="22"/>
        </w:rPr>
        <w:t xml:space="preserve">Durante la elaboración del proyecto se realizan supervisiones en tanto a lo que se realiza de forma diaria en la obra controlando los trabajos para que estos se ejecuten de acuerdo a las normas de la secretaria de comunicaciones y transportes así como las especificaciones que se encuentran en la  bases de la licitación. </w:t>
      </w:r>
    </w:p>
    <w:p w14:paraId="12E0016B" w14:textId="77777777" w:rsidR="00D35CD0" w:rsidRDefault="001F7507" w:rsidP="001F7507">
      <w:pPr>
        <w:pStyle w:val="Default"/>
        <w:spacing w:line="360" w:lineRule="auto"/>
        <w:jc w:val="both"/>
        <w:rPr>
          <w:bCs/>
          <w:sz w:val="22"/>
          <w:szCs w:val="22"/>
        </w:rPr>
      </w:pPr>
      <w:r>
        <w:rPr>
          <w:bCs/>
          <w:sz w:val="22"/>
          <w:szCs w:val="22"/>
        </w:rPr>
        <w:t xml:space="preserve">En él </w:t>
      </w:r>
      <w:r w:rsidR="00D35CD0">
        <w:rPr>
          <w:bCs/>
          <w:sz w:val="22"/>
          <w:szCs w:val="22"/>
        </w:rPr>
        <w:t xml:space="preserve">proyecto </w:t>
      </w:r>
      <w:r>
        <w:rPr>
          <w:bCs/>
          <w:sz w:val="22"/>
          <w:szCs w:val="22"/>
        </w:rPr>
        <w:t xml:space="preserve"> se muestran todos los trabajos por ejecutar, requerimientos con los que la empresa que estará</w:t>
      </w:r>
      <w:r w:rsidR="00B032A4">
        <w:rPr>
          <w:bCs/>
          <w:sz w:val="22"/>
          <w:szCs w:val="22"/>
        </w:rPr>
        <w:t xml:space="preserve"> a cargo d</w:t>
      </w:r>
      <w:r>
        <w:rPr>
          <w:bCs/>
          <w:sz w:val="22"/>
          <w:szCs w:val="22"/>
        </w:rPr>
        <w:t>e la construcción debe contar para que el proyecto</w:t>
      </w:r>
      <w:r w:rsidR="00B032A4">
        <w:rPr>
          <w:bCs/>
          <w:sz w:val="22"/>
          <w:szCs w:val="22"/>
        </w:rPr>
        <w:t xml:space="preserve"> cumpla con los trabajos de la mejor manera, los controles de calidad  de los maritales utilizados, diseños, planos de construcción</w:t>
      </w:r>
      <w:r w:rsidR="00D35CD0">
        <w:rPr>
          <w:bCs/>
          <w:sz w:val="22"/>
          <w:szCs w:val="22"/>
        </w:rPr>
        <w:t xml:space="preserve"> y pagos correspondientes al impacto ambiental</w:t>
      </w:r>
      <w:r w:rsidR="001F115D">
        <w:rPr>
          <w:bCs/>
          <w:sz w:val="22"/>
          <w:szCs w:val="22"/>
        </w:rPr>
        <w:t xml:space="preserve"> y en conjunto de imágenes de cómo se fueron realizando los trabajos el antes, durante y después</w:t>
      </w:r>
      <w:r w:rsidR="00D35CD0">
        <w:rPr>
          <w:bCs/>
          <w:sz w:val="22"/>
          <w:szCs w:val="22"/>
        </w:rPr>
        <w:t>.</w:t>
      </w:r>
    </w:p>
    <w:p w14:paraId="36A315AD" w14:textId="77777777" w:rsidR="001F115D" w:rsidRDefault="001F115D" w:rsidP="001F7507">
      <w:pPr>
        <w:pStyle w:val="Default"/>
        <w:spacing w:line="360" w:lineRule="auto"/>
        <w:jc w:val="both"/>
        <w:rPr>
          <w:bCs/>
          <w:sz w:val="22"/>
          <w:szCs w:val="22"/>
        </w:rPr>
      </w:pPr>
    </w:p>
    <w:p w14:paraId="29836358" w14:textId="77777777" w:rsidR="001F115D" w:rsidRDefault="001F115D" w:rsidP="001F7507">
      <w:pPr>
        <w:pStyle w:val="Default"/>
        <w:spacing w:line="360" w:lineRule="auto"/>
        <w:jc w:val="both"/>
        <w:rPr>
          <w:bCs/>
          <w:sz w:val="22"/>
          <w:szCs w:val="22"/>
        </w:rPr>
      </w:pPr>
    </w:p>
    <w:p w14:paraId="3086E41D" w14:textId="77777777" w:rsidR="001F115D" w:rsidRDefault="001F115D" w:rsidP="001F7507">
      <w:pPr>
        <w:pStyle w:val="Default"/>
        <w:spacing w:line="360" w:lineRule="auto"/>
        <w:jc w:val="both"/>
        <w:rPr>
          <w:bCs/>
          <w:sz w:val="22"/>
          <w:szCs w:val="22"/>
        </w:rPr>
      </w:pPr>
    </w:p>
    <w:p w14:paraId="41E9E867" w14:textId="77777777" w:rsidR="001F115D" w:rsidRDefault="001F115D" w:rsidP="001F7507">
      <w:pPr>
        <w:pStyle w:val="Default"/>
        <w:spacing w:line="360" w:lineRule="auto"/>
        <w:jc w:val="both"/>
        <w:rPr>
          <w:bCs/>
          <w:sz w:val="22"/>
          <w:szCs w:val="22"/>
        </w:rPr>
      </w:pPr>
    </w:p>
    <w:p w14:paraId="45859647" w14:textId="77777777" w:rsidR="001F115D" w:rsidRDefault="001F115D" w:rsidP="001F7507">
      <w:pPr>
        <w:pStyle w:val="Default"/>
        <w:spacing w:line="360" w:lineRule="auto"/>
        <w:jc w:val="both"/>
        <w:rPr>
          <w:bCs/>
          <w:sz w:val="22"/>
          <w:szCs w:val="22"/>
        </w:rPr>
      </w:pPr>
    </w:p>
    <w:p w14:paraId="30E2F9FC" w14:textId="77777777" w:rsidR="001F115D" w:rsidRDefault="001F115D" w:rsidP="001F7507">
      <w:pPr>
        <w:pStyle w:val="Default"/>
        <w:spacing w:line="360" w:lineRule="auto"/>
        <w:jc w:val="both"/>
        <w:rPr>
          <w:bCs/>
          <w:sz w:val="22"/>
          <w:szCs w:val="22"/>
        </w:rPr>
      </w:pPr>
    </w:p>
    <w:p w14:paraId="0E9D0A5F" w14:textId="77777777" w:rsidR="00BA0AA4" w:rsidRDefault="00BA0AA4" w:rsidP="001F7507">
      <w:pPr>
        <w:pStyle w:val="Default"/>
        <w:spacing w:line="360" w:lineRule="auto"/>
        <w:jc w:val="both"/>
        <w:rPr>
          <w:bCs/>
          <w:sz w:val="22"/>
          <w:szCs w:val="22"/>
        </w:rPr>
      </w:pPr>
    </w:p>
    <w:p w14:paraId="39A39F7A" w14:textId="77777777" w:rsidR="00BA0AA4" w:rsidRDefault="00BA0AA4" w:rsidP="001F7507">
      <w:pPr>
        <w:pStyle w:val="Default"/>
        <w:spacing w:line="360" w:lineRule="auto"/>
        <w:jc w:val="both"/>
        <w:rPr>
          <w:bCs/>
          <w:sz w:val="22"/>
          <w:szCs w:val="22"/>
        </w:rPr>
      </w:pPr>
    </w:p>
    <w:p w14:paraId="5529D14D" w14:textId="77777777" w:rsidR="001F115D" w:rsidRDefault="001F115D" w:rsidP="001F7507">
      <w:pPr>
        <w:pStyle w:val="Default"/>
        <w:spacing w:line="360" w:lineRule="auto"/>
        <w:jc w:val="both"/>
        <w:rPr>
          <w:bCs/>
          <w:sz w:val="22"/>
          <w:szCs w:val="22"/>
        </w:rPr>
      </w:pPr>
    </w:p>
    <w:p w14:paraId="404F69D7" w14:textId="77777777" w:rsidR="001F115D" w:rsidRDefault="001F115D" w:rsidP="001F7507">
      <w:pPr>
        <w:pStyle w:val="Default"/>
        <w:spacing w:line="360" w:lineRule="auto"/>
        <w:jc w:val="both"/>
        <w:rPr>
          <w:bCs/>
          <w:sz w:val="22"/>
          <w:szCs w:val="22"/>
        </w:rPr>
      </w:pPr>
    </w:p>
    <w:p w14:paraId="419C220A" w14:textId="77777777" w:rsidR="007A7DDC" w:rsidRDefault="007A7DDC" w:rsidP="001F7507">
      <w:pPr>
        <w:pStyle w:val="Default"/>
        <w:spacing w:line="360" w:lineRule="auto"/>
        <w:jc w:val="both"/>
        <w:rPr>
          <w:bCs/>
          <w:sz w:val="22"/>
          <w:szCs w:val="22"/>
        </w:rPr>
      </w:pPr>
    </w:p>
    <w:p w14:paraId="1DD2B7AC" w14:textId="77777777" w:rsidR="00D53199" w:rsidRDefault="00D53199" w:rsidP="001F7507">
      <w:pPr>
        <w:pStyle w:val="Default"/>
        <w:tabs>
          <w:tab w:val="left" w:pos="5955"/>
        </w:tabs>
        <w:jc w:val="both"/>
        <w:outlineLvl w:val="0"/>
        <w:rPr>
          <w:sz w:val="22"/>
          <w:szCs w:val="22"/>
        </w:rPr>
      </w:pPr>
    </w:p>
    <w:p w14:paraId="37DCF363" w14:textId="77777777" w:rsidR="00D53199" w:rsidRDefault="00D53199" w:rsidP="001F7507">
      <w:pPr>
        <w:pStyle w:val="Default"/>
        <w:tabs>
          <w:tab w:val="left" w:pos="5955"/>
        </w:tabs>
        <w:jc w:val="both"/>
        <w:outlineLvl w:val="0"/>
        <w:rPr>
          <w:sz w:val="22"/>
          <w:szCs w:val="22"/>
        </w:rPr>
      </w:pPr>
    </w:p>
    <w:p w14:paraId="3271F5C2" w14:textId="77777777" w:rsidR="00D53199" w:rsidRDefault="00D53199" w:rsidP="001F7507">
      <w:pPr>
        <w:pStyle w:val="Default"/>
        <w:tabs>
          <w:tab w:val="left" w:pos="5955"/>
        </w:tabs>
        <w:jc w:val="both"/>
        <w:outlineLvl w:val="0"/>
        <w:rPr>
          <w:sz w:val="22"/>
          <w:szCs w:val="22"/>
        </w:rPr>
      </w:pPr>
    </w:p>
    <w:p w14:paraId="432D20AD" w14:textId="77777777" w:rsidR="00C4546A" w:rsidRDefault="00C4546A" w:rsidP="001F7507">
      <w:pPr>
        <w:pStyle w:val="Default"/>
        <w:tabs>
          <w:tab w:val="left" w:pos="5955"/>
        </w:tabs>
        <w:jc w:val="both"/>
        <w:outlineLvl w:val="0"/>
        <w:rPr>
          <w:sz w:val="22"/>
          <w:szCs w:val="22"/>
        </w:rPr>
      </w:pPr>
    </w:p>
    <w:p w14:paraId="2A898A46" w14:textId="77777777" w:rsidR="00C4546A" w:rsidRDefault="00C4546A" w:rsidP="001F7507">
      <w:pPr>
        <w:pStyle w:val="Default"/>
        <w:tabs>
          <w:tab w:val="left" w:pos="5955"/>
        </w:tabs>
        <w:jc w:val="both"/>
        <w:outlineLvl w:val="0"/>
        <w:rPr>
          <w:sz w:val="22"/>
          <w:szCs w:val="22"/>
        </w:rPr>
      </w:pPr>
    </w:p>
    <w:p w14:paraId="58EDD051" w14:textId="354B730D" w:rsidR="00B80E90" w:rsidRPr="00B80E90" w:rsidRDefault="001F7507" w:rsidP="001F7507">
      <w:pPr>
        <w:pStyle w:val="Default"/>
        <w:tabs>
          <w:tab w:val="left" w:pos="5955"/>
        </w:tabs>
        <w:jc w:val="both"/>
        <w:outlineLvl w:val="0"/>
        <w:rPr>
          <w:sz w:val="22"/>
          <w:szCs w:val="22"/>
        </w:rPr>
      </w:pPr>
      <w:r>
        <w:rPr>
          <w:sz w:val="22"/>
          <w:szCs w:val="22"/>
        </w:rPr>
        <w:tab/>
      </w:r>
    </w:p>
    <w:p w14:paraId="365DA026" w14:textId="6E8073E6" w:rsidR="004779A3" w:rsidRDefault="004779A3" w:rsidP="00F055AA">
      <w:pPr>
        <w:pStyle w:val="Default"/>
        <w:spacing w:line="360" w:lineRule="auto"/>
        <w:jc w:val="both"/>
        <w:outlineLvl w:val="0"/>
        <w:rPr>
          <w:b/>
          <w:bCs/>
          <w:sz w:val="26"/>
          <w:szCs w:val="26"/>
        </w:rPr>
      </w:pPr>
      <w:bookmarkStart w:id="1" w:name="_Toc49868674"/>
      <w:r w:rsidRPr="004779A3">
        <w:rPr>
          <w:b/>
          <w:bCs/>
          <w:sz w:val="26"/>
          <w:szCs w:val="26"/>
        </w:rPr>
        <w:t>J</w:t>
      </w:r>
      <w:r w:rsidR="00C4546A" w:rsidRPr="004779A3">
        <w:rPr>
          <w:b/>
          <w:bCs/>
          <w:sz w:val="26"/>
          <w:szCs w:val="26"/>
        </w:rPr>
        <w:t>ustificación</w:t>
      </w:r>
      <w:bookmarkEnd w:id="1"/>
    </w:p>
    <w:p w14:paraId="40D59AC9" w14:textId="77777777" w:rsidR="00D8004A" w:rsidRPr="00510F6C" w:rsidRDefault="00D8004A" w:rsidP="001713F7">
      <w:pPr>
        <w:pStyle w:val="Default"/>
        <w:spacing w:line="360" w:lineRule="auto"/>
        <w:jc w:val="both"/>
        <w:rPr>
          <w:b/>
          <w:bCs/>
          <w:sz w:val="22"/>
          <w:szCs w:val="22"/>
        </w:rPr>
      </w:pPr>
    </w:p>
    <w:p w14:paraId="5D9FE7B6" w14:textId="798A5D04" w:rsidR="00D8004A" w:rsidRDefault="00D8004A" w:rsidP="001713F7">
      <w:pPr>
        <w:pStyle w:val="Default"/>
        <w:spacing w:line="360" w:lineRule="auto"/>
        <w:jc w:val="both"/>
        <w:rPr>
          <w:sz w:val="22"/>
          <w:szCs w:val="22"/>
        </w:rPr>
      </w:pPr>
      <w:r w:rsidRPr="00510F6C">
        <w:rPr>
          <w:sz w:val="22"/>
          <w:szCs w:val="22"/>
        </w:rPr>
        <w:t>El puente actual presenta deficiencias conforme al tránsito peatonal generando problemas de movilidad de los pobladores de municipio de Santa María Ixtulco así teniendo una gran falta de seguridad al transitar por él.</w:t>
      </w:r>
    </w:p>
    <w:p w14:paraId="4C1F6E7E" w14:textId="7FB552CE" w:rsidR="00C4546A" w:rsidRDefault="00C4546A" w:rsidP="001713F7">
      <w:pPr>
        <w:pStyle w:val="Default"/>
        <w:spacing w:line="360" w:lineRule="auto"/>
        <w:jc w:val="both"/>
        <w:rPr>
          <w:sz w:val="22"/>
          <w:szCs w:val="22"/>
        </w:rPr>
      </w:pPr>
    </w:p>
    <w:p w14:paraId="6A36AE5B" w14:textId="77777777" w:rsidR="00C4546A" w:rsidRPr="00510F6C" w:rsidRDefault="00C4546A" w:rsidP="001713F7">
      <w:pPr>
        <w:pStyle w:val="Default"/>
        <w:spacing w:line="360" w:lineRule="auto"/>
        <w:jc w:val="both"/>
        <w:rPr>
          <w:sz w:val="22"/>
          <w:szCs w:val="22"/>
        </w:rPr>
      </w:pPr>
    </w:p>
    <w:p w14:paraId="5A891106" w14:textId="77777777" w:rsidR="000447D9" w:rsidRPr="004779A3" w:rsidRDefault="00D8004A" w:rsidP="001713F7">
      <w:pPr>
        <w:pStyle w:val="Default"/>
        <w:spacing w:line="360" w:lineRule="auto"/>
        <w:jc w:val="both"/>
        <w:rPr>
          <w:sz w:val="26"/>
          <w:szCs w:val="26"/>
        </w:rPr>
      </w:pPr>
      <w:r>
        <w:rPr>
          <w:b/>
          <w:bCs/>
          <w:sz w:val="26"/>
          <w:szCs w:val="26"/>
        </w:rPr>
        <w:t xml:space="preserve">  </w:t>
      </w:r>
      <w:r w:rsidR="004779A3" w:rsidRPr="004779A3">
        <w:rPr>
          <w:b/>
          <w:bCs/>
          <w:sz w:val="26"/>
          <w:szCs w:val="26"/>
        </w:rPr>
        <w:t xml:space="preserve"> </w:t>
      </w:r>
    </w:p>
    <w:p w14:paraId="575F0033" w14:textId="6B9CE0C0" w:rsidR="004779A3" w:rsidRDefault="004779A3" w:rsidP="00F055AA">
      <w:pPr>
        <w:pStyle w:val="Default"/>
        <w:spacing w:line="360" w:lineRule="auto"/>
        <w:jc w:val="both"/>
        <w:outlineLvl w:val="0"/>
        <w:rPr>
          <w:b/>
          <w:bCs/>
          <w:sz w:val="26"/>
          <w:szCs w:val="26"/>
        </w:rPr>
      </w:pPr>
      <w:bookmarkStart w:id="2" w:name="_Toc49868675"/>
      <w:r w:rsidRPr="004779A3">
        <w:rPr>
          <w:b/>
          <w:bCs/>
          <w:sz w:val="26"/>
          <w:szCs w:val="26"/>
        </w:rPr>
        <w:t>O</w:t>
      </w:r>
      <w:r w:rsidR="00C4546A" w:rsidRPr="004779A3">
        <w:rPr>
          <w:b/>
          <w:bCs/>
          <w:sz w:val="26"/>
          <w:szCs w:val="26"/>
        </w:rPr>
        <w:t>bjetivo</w:t>
      </w:r>
      <w:bookmarkEnd w:id="2"/>
      <w:r w:rsidR="00C4546A" w:rsidRPr="004779A3">
        <w:rPr>
          <w:b/>
          <w:bCs/>
          <w:sz w:val="26"/>
          <w:szCs w:val="26"/>
        </w:rPr>
        <w:t xml:space="preserve"> </w:t>
      </w:r>
    </w:p>
    <w:p w14:paraId="72978961" w14:textId="271BCBFC" w:rsidR="00C90EB7" w:rsidRDefault="00C90EB7" w:rsidP="001713F7">
      <w:pPr>
        <w:pStyle w:val="Default"/>
        <w:spacing w:line="360" w:lineRule="auto"/>
        <w:jc w:val="both"/>
        <w:rPr>
          <w:bCs/>
          <w:sz w:val="22"/>
          <w:szCs w:val="22"/>
        </w:rPr>
      </w:pPr>
      <w:r w:rsidRPr="00510F6C">
        <w:rPr>
          <w:bCs/>
          <w:sz w:val="22"/>
          <w:szCs w:val="22"/>
        </w:rPr>
        <w:t>Reconstrucción del puente “Ixtulco Der.”, ubicado en el km. 2+400 del tramo Tlaxcala-Belén de la carretera: Tlaxcala - Huauchinango, en el Estado de Tlaxcala</w:t>
      </w:r>
    </w:p>
    <w:p w14:paraId="706D5664" w14:textId="2D981DFC" w:rsidR="00157848" w:rsidRDefault="00157848" w:rsidP="001713F7">
      <w:pPr>
        <w:pStyle w:val="Default"/>
        <w:spacing w:line="360" w:lineRule="auto"/>
        <w:jc w:val="both"/>
        <w:rPr>
          <w:bCs/>
          <w:sz w:val="22"/>
          <w:szCs w:val="22"/>
        </w:rPr>
      </w:pPr>
    </w:p>
    <w:p w14:paraId="3FC31680" w14:textId="3A43110E" w:rsidR="00157848" w:rsidRDefault="00157848" w:rsidP="001713F7">
      <w:pPr>
        <w:pStyle w:val="Default"/>
        <w:spacing w:line="360" w:lineRule="auto"/>
        <w:jc w:val="both"/>
        <w:rPr>
          <w:bCs/>
          <w:sz w:val="22"/>
          <w:szCs w:val="22"/>
        </w:rPr>
      </w:pPr>
    </w:p>
    <w:p w14:paraId="39F216C9" w14:textId="1760E88D" w:rsidR="00157848" w:rsidRDefault="00157848" w:rsidP="001713F7">
      <w:pPr>
        <w:pStyle w:val="Default"/>
        <w:spacing w:line="360" w:lineRule="auto"/>
        <w:jc w:val="both"/>
        <w:rPr>
          <w:bCs/>
          <w:sz w:val="22"/>
          <w:szCs w:val="22"/>
        </w:rPr>
      </w:pPr>
    </w:p>
    <w:p w14:paraId="7BC6204B" w14:textId="7AD1CA7D" w:rsidR="00157848" w:rsidRDefault="00157848" w:rsidP="001713F7">
      <w:pPr>
        <w:pStyle w:val="Default"/>
        <w:spacing w:line="360" w:lineRule="auto"/>
        <w:jc w:val="both"/>
        <w:rPr>
          <w:bCs/>
          <w:sz w:val="22"/>
          <w:szCs w:val="22"/>
        </w:rPr>
      </w:pPr>
    </w:p>
    <w:p w14:paraId="5D521751" w14:textId="31556CA6" w:rsidR="00157848" w:rsidRDefault="00157848" w:rsidP="001713F7">
      <w:pPr>
        <w:pStyle w:val="Default"/>
        <w:spacing w:line="360" w:lineRule="auto"/>
        <w:jc w:val="both"/>
        <w:rPr>
          <w:bCs/>
          <w:sz w:val="22"/>
          <w:szCs w:val="22"/>
        </w:rPr>
      </w:pPr>
    </w:p>
    <w:p w14:paraId="3535D733" w14:textId="6D8D9086" w:rsidR="00157848" w:rsidRDefault="00157848" w:rsidP="001713F7">
      <w:pPr>
        <w:pStyle w:val="Default"/>
        <w:spacing w:line="360" w:lineRule="auto"/>
        <w:jc w:val="both"/>
        <w:rPr>
          <w:bCs/>
          <w:sz w:val="22"/>
          <w:szCs w:val="22"/>
        </w:rPr>
      </w:pPr>
    </w:p>
    <w:p w14:paraId="6AEE4C14" w14:textId="52E98E94" w:rsidR="00157848" w:rsidRDefault="00157848" w:rsidP="001713F7">
      <w:pPr>
        <w:pStyle w:val="Default"/>
        <w:spacing w:line="360" w:lineRule="auto"/>
        <w:jc w:val="both"/>
        <w:rPr>
          <w:bCs/>
          <w:sz w:val="22"/>
          <w:szCs w:val="22"/>
        </w:rPr>
      </w:pPr>
    </w:p>
    <w:p w14:paraId="650FB295" w14:textId="2642F0C5" w:rsidR="00157848" w:rsidRDefault="00157848" w:rsidP="001713F7">
      <w:pPr>
        <w:pStyle w:val="Default"/>
        <w:spacing w:line="360" w:lineRule="auto"/>
        <w:jc w:val="both"/>
        <w:rPr>
          <w:bCs/>
          <w:sz w:val="22"/>
          <w:szCs w:val="22"/>
        </w:rPr>
      </w:pPr>
    </w:p>
    <w:p w14:paraId="711B8BF5" w14:textId="48D52067" w:rsidR="00157848" w:rsidRDefault="00157848" w:rsidP="001713F7">
      <w:pPr>
        <w:pStyle w:val="Default"/>
        <w:spacing w:line="360" w:lineRule="auto"/>
        <w:jc w:val="both"/>
        <w:rPr>
          <w:bCs/>
          <w:sz w:val="22"/>
          <w:szCs w:val="22"/>
        </w:rPr>
      </w:pPr>
    </w:p>
    <w:p w14:paraId="3348E690" w14:textId="0EC1DF4F" w:rsidR="00157848" w:rsidRDefault="00157848" w:rsidP="001713F7">
      <w:pPr>
        <w:pStyle w:val="Default"/>
        <w:spacing w:line="360" w:lineRule="auto"/>
        <w:jc w:val="both"/>
        <w:rPr>
          <w:bCs/>
          <w:sz w:val="22"/>
          <w:szCs w:val="22"/>
        </w:rPr>
      </w:pPr>
    </w:p>
    <w:p w14:paraId="3EA087A1" w14:textId="2F801297" w:rsidR="00157848" w:rsidRDefault="00157848" w:rsidP="001713F7">
      <w:pPr>
        <w:pStyle w:val="Default"/>
        <w:spacing w:line="360" w:lineRule="auto"/>
        <w:jc w:val="both"/>
        <w:rPr>
          <w:bCs/>
          <w:sz w:val="22"/>
          <w:szCs w:val="22"/>
        </w:rPr>
      </w:pPr>
    </w:p>
    <w:p w14:paraId="5F56024C" w14:textId="01A2F67A" w:rsidR="00157848" w:rsidRDefault="00157848" w:rsidP="001713F7">
      <w:pPr>
        <w:pStyle w:val="Default"/>
        <w:spacing w:line="360" w:lineRule="auto"/>
        <w:jc w:val="both"/>
        <w:rPr>
          <w:bCs/>
          <w:sz w:val="22"/>
          <w:szCs w:val="22"/>
        </w:rPr>
      </w:pPr>
    </w:p>
    <w:p w14:paraId="63D66A21" w14:textId="33B25C97" w:rsidR="00157848" w:rsidRDefault="00157848" w:rsidP="001713F7">
      <w:pPr>
        <w:pStyle w:val="Default"/>
        <w:spacing w:line="360" w:lineRule="auto"/>
        <w:jc w:val="both"/>
        <w:rPr>
          <w:bCs/>
          <w:sz w:val="22"/>
          <w:szCs w:val="22"/>
        </w:rPr>
      </w:pPr>
    </w:p>
    <w:p w14:paraId="5C96E1AC" w14:textId="235C7501" w:rsidR="00157848" w:rsidRDefault="00157848" w:rsidP="001713F7">
      <w:pPr>
        <w:pStyle w:val="Default"/>
        <w:spacing w:line="360" w:lineRule="auto"/>
        <w:jc w:val="both"/>
        <w:rPr>
          <w:bCs/>
          <w:sz w:val="22"/>
          <w:szCs w:val="22"/>
        </w:rPr>
      </w:pPr>
    </w:p>
    <w:p w14:paraId="2D0161F5" w14:textId="2917CF7E" w:rsidR="00157848" w:rsidRDefault="00157848" w:rsidP="001713F7">
      <w:pPr>
        <w:pStyle w:val="Default"/>
        <w:spacing w:line="360" w:lineRule="auto"/>
        <w:jc w:val="both"/>
        <w:rPr>
          <w:bCs/>
          <w:sz w:val="22"/>
          <w:szCs w:val="22"/>
        </w:rPr>
      </w:pPr>
    </w:p>
    <w:p w14:paraId="117FE64C" w14:textId="72B2BD0F" w:rsidR="00157848" w:rsidRDefault="00157848" w:rsidP="001713F7">
      <w:pPr>
        <w:pStyle w:val="Default"/>
        <w:spacing w:line="360" w:lineRule="auto"/>
        <w:jc w:val="both"/>
        <w:rPr>
          <w:bCs/>
          <w:sz w:val="22"/>
          <w:szCs w:val="22"/>
        </w:rPr>
      </w:pPr>
    </w:p>
    <w:p w14:paraId="4E0BE547" w14:textId="77777777" w:rsidR="00157848" w:rsidRPr="00510F6C" w:rsidRDefault="00157848" w:rsidP="001713F7">
      <w:pPr>
        <w:pStyle w:val="Default"/>
        <w:spacing w:line="360" w:lineRule="auto"/>
        <w:jc w:val="both"/>
        <w:rPr>
          <w:bCs/>
          <w:sz w:val="22"/>
          <w:szCs w:val="22"/>
        </w:rPr>
      </w:pPr>
    </w:p>
    <w:p w14:paraId="3A7E3ACF" w14:textId="77777777" w:rsidR="004C33C3" w:rsidRDefault="004C33C3" w:rsidP="00044F02">
      <w:pPr>
        <w:pStyle w:val="Default"/>
        <w:spacing w:line="360" w:lineRule="auto"/>
        <w:jc w:val="center"/>
        <w:outlineLvl w:val="0"/>
        <w:rPr>
          <w:b/>
          <w:bCs/>
          <w:sz w:val="26"/>
          <w:szCs w:val="26"/>
        </w:rPr>
      </w:pPr>
    </w:p>
    <w:p w14:paraId="17A2F8AF" w14:textId="77777777" w:rsidR="004779A3" w:rsidRDefault="004779A3" w:rsidP="00044F02">
      <w:pPr>
        <w:pStyle w:val="Default"/>
        <w:spacing w:line="360" w:lineRule="auto"/>
        <w:jc w:val="center"/>
        <w:outlineLvl w:val="0"/>
        <w:rPr>
          <w:b/>
          <w:bCs/>
          <w:sz w:val="26"/>
          <w:szCs w:val="26"/>
        </w:rPr>
      </w:pPr>
      <w:bookmarkStart w:id="3" w:name="_Toc49868676"/>
      <w:r w:rsidRPr="004779A3">
        <w:rPr>
          <w:b/>
          <w:bCs/>
          <w:sz w:val="26"/>
          <w:szCs w:val="26"/>
        </w:rPr>
        <w:t xml:space="preserve">CAPÍTULO 1 GENERALIDADES DE LA </w:t>
      </w:r>
      <w:r w:rsidR="00393729">
        <w:rPr>
          <w:b/>
          <w:bCs/>
          <w:sz w:val="26"/>
          <w:szCs w:val="26"/>
        </w:rPr>
        <w:t>DEPENDENCIA</w:t>
      </w:r>
      <w:bookmarkEnd w:id="3"/>
    </w:p>
    <w:p w14:paraId="622B111D" w14:textId="63BCA951" w:rsidR="00C90EB7" w:rsidRPr="00E212A3" w:rsidRDefault="00C90EB7" w:rsidP="00F055AA">
      <w:pPr>
        <w:pStyle w:val="Default"/>
        <w:numPr>
          <w:ilvl w:val="1"/>
          <w:numId w:val="1"/>
        </w:numPr>
        <w:spacing w:before="240" w:after="240" w:line="360" w:lineRule="auto"/>
        <w:jc w:val="both"/>
        <w:outlineLvl w:val="1"/>
        <w:rPr>
          <w:sz w:val="26"/>
          <w:szCs w:val="26"/>
        </w:rPr>
      </w:pPr>
      <w:bookmarkStart w:id="4" w:name="_Toc49868677"/>
      <w:r w:rsidRPr="00E212A3">
        <w:rPr>
          <w:sz w:val="26"/>
          <w:szCs w:val="26"/>
        </w:rPr>
        <w:t>A</w:t>
      </w:r>
      <w:r w:rsidR="00C4546A" w:rsidRPr="00E212A3">
        <w:rPr>
          <w:sz w:val="26"/>
          <w:szCs w:val="26"/>
        </w:rPr>
        <w:t>ntecedentes históricos de la pendencia</w:t>
      </w:r>
      <w:bookmarkEnd w:id="4"/>
    </w:p>
    <w:p w14:paraId="293C6093" w14:textId="77777777" w:rsidR="001713F7" w:rsidRPr="001713F7" w:rsidRDefault="001713F7" w:rsidP="001713F7">
      <w:pPr>
        <w:pStyle w:val="NormalWeb"/>
        <w:spacing w:before="240" w:beforeAutospacing="0" w:after="240" w:afterAutospacing="0" w:line="360" w:lineRule="auto"/>
        <w:jc w:val="both"/>
        <w:rPr>
          <w:rFonts w:ascii="Arial" w:hAnsi="Arial" w:cs="Arial"/>
          <w:sz w:val="22"/>
          <w:szCs w:val="22"/>
        </w:rPr>
      </w:pPr>
      <w:r w:rsidRPr="001713F7">
        <w:rPr>
          <w:rFonts w:ascii="Arial" w:hAnsi="Arial" w:cs="Arial"/>
          <w:color w:val="111111"/>
          <w:sz w:val="22"/>
          <w:szCs w:val="22"/>
        </w:rPr>
        <w:t>A partir de 1574 los cambios que se abrieron en el territorio nacional fueron auspiciados por el sistema de "Consulados", por lo que al finalizar la época colonial el país contaba ya con una pequeña red carretera y caminos de herradura.</w:t>
      </w:r>
    </w:p>
    <w:p w14:paraId="0C51B57B" w14:textId="77777777" w:rsidR="001713F7" w:rsidRPr="001713F7" w:rsidRDefault="001713F7" w:rsidP="001713F7">
      <w:pPr>
        <w:pStyle w:val="NormalWeb"/>
        <w:spacing w:before="240" w:beforeAutospacing="0" w:after="240" w:afterAutospacing="0" w:line="360" w:lineRule="auto"/>
        <w:jc w:val="both"/>
        <w:rPr>
          <w:rFonts w:ascii="Arial" w:hAnsi="Arial" w:cs="Arial"/>
          <w:sz w:val="22"/>
          <w:szCs w:val="22"/>
        </w:rPr>
      </w:pPr>
      <w:r w:rsidRPr="001713F7">
        <w:rPr>
          <w:rFonts w:ascii="Arial" w:hAnsi="Arial" w:cs="Arial"/>
          <w:color w:val="111111"/>
          <w:sz w:val="22"/>
          <w:szCs w:val="22"/>
        </w:rPr>
        <w:t>Ya en la época independiente, entre 1821 y 1861 las funciones correspondientes a la obra pública se encontraban diseminadas en diversas instancias, hasta que el Presidente Juá</w:t>
      </w:r>
      <w:r w:rsidR="00A85B35">
        <w:rPr>
          <w:rFonts w:ascii="Arial" w:hAnsi="Arial" w:cs="Arial"/>
          <w:color w:val="111111"/>
          <w:sz w:val="22"/>
          <w:szCs w:val="22"/>
        </w:rPr>
        <w:t>rez las integró en la Secretarí</w:t>
      </w:r>
      <w:r w:rsidRPr="001713F7">
        <w:rPr>
          <w:rFonts w:ascii="Arial" w:hAnsi="Arial" w:cs="Arial"/>
          <w:color w:val="111111"/>
          <w:sz w:val="22"/>
          <w:szCs w:val="22"/>
        </w:rPr>
        <w:t>a de Fomento, Comunicaciones y Obras.</w:t>
      </w:r>
    </w:p>
    <w:p w14:paraId="35ABED80" w14:textId="77777777" w:rsidR="001713F7" w:rsidRPr="001713F7" w:rsidRDefault="001713F7" w:rsidP="001713F7">
      <w:pPr>
        <w:pStyle w:val="NormalWeb"/>
        <w:spacing w:before="240" w:beforeAutospacing="0" w:after="240" w:afterAutospacing="0" w:line="360" w:lineRule="auto"/>
        <w:jc w:val="both"/>
        <w:rPr>
          <w:rFonts w:ascii="Arial" w:hAnsi="Arial" w:cs="Arial"/>
          <w:sz w:val="22"/>
          <w:szCs w:val="22"/>
        </w:rPr>
      </w:pPr>
      <w:r w:rsidRPr="001713F7">
        <w:rPr>
          <w:rFonts w:ascii="Arial" w:hAnsi="Arial" w:cs="Arial"/>
          <w:color w:val="111111"/>
          <w:sz w:val="22"/>
          <w:szCs w:val="22"/>
        </w:rPr>
        <w:t>En 1891 cuando se crea la Secretaría de Comunicaciones y Obras Públicas (SCOP), la cual tenía a su cargo la planeación, construcción y conservación de los caminos del país. Posteriormente, en 1917 y dentro de la Secretaría, fue constituida la Dirección de Caminos y Puentes a cargo de las funciones de su especialidad.</w:t>
      </w:r>
    </w:p>
    <w:p w14:paraId="1FC31BB9" w14:textId="77777777" w:rsidR="00417DA1" w:rsidRPr="00417DA1" w:rsidRDefault="001713F7" w:rsidP="00417DA1">
      <w:pPr>
        <w:pStyle w:val="NormalWeb"/>
        <w:spacing w:before="240" w:beforeAutospacing="0" w:after="240" w:afterAutospacing="0" w:line="360" w:lineRule="auto"/>
        <w:jc w:val="both"/>
        <w:rPr>
          <w:rFonts w:ascii="Arial" w:hAnsi="Arial" w:cs="Arial"/>
          <w:color w:val="111111"/>
          <w:sz w:val="22"/>
          <w:szCs w:val="22"/>
        </w:rPr>
      </w:pPr>
      <w:r w:rsidRPr="001713F7">
        <w:rPr>
          <w:rFonts w:ascii="Arial" w:hAnsi="Arial" w:cs="Arial"/>
          <w:color w:val="111111"/>
          <w:sz w:val="22"/>
          <w:szCs w:val="22"/>
        </w:rPr>
        <w:t>En el año de 1925, se integra como organismo público descentralizado la Comisión Nacional de Caminos, constituida por los Departamentos de Proyectos, Construcción, Cooperación, Puentes, Conservación y Contabilidad. En 1958, el Congreso de la Unión aprobó las modificaciones a la Ley de las Secretarías y Departamentos de Estado presentadas por el ejecutivo, y que establecían la separación funcional de la Obra Pública de la entonces Secretaría de Comunicaciones y Transportes.</w:t>
      </w:r>
    </w:p>
    <w:p w14:paraId="1B0B41FB" w14:textId="77777777" w:rsidR="001713F7" w:rsidRPr="001713F7" w:rsidRDefault="001713F7" w:rsidP="001713F7">
      <w:pPr>
        <w:pStyle w:val="NormalWeb"/>
        <w:spacing w:before="240" w:beforeAutospacing="0" w:after="240" w:afterAutospacing="0" w:line="360" w:lineRule="auto"/>
        <w:jc w:val="both"/>
        <w:rPr>
          <w:rFonts w:ascii="Arial" w:hAnsi="Arial" w:cs="Arial"/>
          <w:sz w:val="22"/>
          <w:szCs w:val="22"/>
        </w:rPr>
      </w:pPr>
      <w:r w:rsidRPr="001713F7">
        <w:rPr>
          <w:rFonts w:ascii="Arial" w:hAnsi="Arial" w:cs="Arial"/>
          <w:color w:val="111111"/>
          <w:sz w:val="22"/>
          <w:szCs w:val="22"/>
        </w:rPr>
        <w:t>Posteriormente en 1960, dependiendo de la Secretaría de Obras Públicas, se crean las Direcciones Generales de Construcción de Carreteras Federales, Carreteras en Cooperación y de Conservación de Carreteras Federales, esta última integrada por los Departamentos de Obra, Técnico y Administrativo, dedicándose a la construcción y conservación de red estatal y federal de carreteras, en coordinación con las autoridades locales responsables.</w:t>
      </w:r>
    </w:p>
    <w:p w14:paraId="19EEEF63" w14:textId="77777777" w:rsidR="001713F7" w:rsidRPr="001713F7" w:rsidRDefault="001713F7" w:rsidP="001713F7">
      <w:pPr>
        <w:pStyle w:val="NormalWeb"/>
        <w:spacing w:before="240" w:beforeAutospacing="0" w:after="240" w:afterAutospacing="0" w:line="360" w:lineRule="auto"/>
        <w:jc w:val="both"/>
        <w:rPr>
          <w:rFonts w:ascii="Arial" w:hAnsi="Arial" w:cs="Arial"/>
          <w:sz w:val="22"/>
          <w:szCs w:val="22"/>
        </w:rPr>
      </w:pPr>
      <w:r w:rsidRPr="001713F7">
        <w:rPr>
          <w:rFonts w:ascii="Arial" w:hAnsi="Arial" w:cs="Arial"/>
          <w:color w:val="111111"/>
          <w:sz w:val="22"/>
          <w:szCs w:val="22"/>
        </w:rPr>
        <w:t xml:space="preserve">Para 1970, la Dirección General de Conservación de Carreteras Federales cambió su denominación a la Dirección General de Conservación de Obras Públicas, teniendo a su cargo el mantenimiento de la red nacional de caminos tanto federales como estatales y vecinales. </w:t>
      </w:r>
      <w:r w:rsidRPr="001713F7">
        <w:rPr>
          <w:rFonts w:ascii="Arial" w:hAnsi="Arial" w:cs="Arial"/>
          <w:color w:val="111111"/>
          <w:sz w:val="22"/>
          <w:szCs w:val="22"/>
        </w:rPr>
        <w:lastRenderedPageBreak/>
        <w:t>Esta Dirección General estaba integrada por los Departamentos de Obras, Técnico, de Proyectos, de Programación y Presupuesto y de una Oficina Administrativa.</w:t>
      </w:r>
    </w:p>
    <w:p w14:paraId="7E625B17" w14:textId="77777777" w:rsidR="001713F7" w:rsidRPr="001713F7" w:rsidRDefault="001713F7" w:rsidP="001713F7">
      <w:pPr>
        <w:pStyle w:val="NormalWeb"/>
        <w:spacing w:before="240" w:beforeAutospacing="0" w:after="240" w:afterAutospacing="0" w:line="360" w:lineRule="auto"/>
        <w:jc w:val="both"/>
        <w:rPr>
          <w:rFonts w:ascii="Arial" w:hAnsi="Arial" w:cs="Arial"/>
          <w:sz w:val="22"/>
          <w:szCs w:val="22"/>
        </w:rPr>
      </w:pPr>
      <w:r w:rsidRPr="001713F7">
        <w:rPr>
          <w:rFonts w:ascii="Arial" w:hAnsi="Arial" w:cs="Arial"/>
          <w:color w:val="111111"/>
          <w:sz w:val="22"/>
          <w:szCs w:val="22"/>
        </w:rPr>
        <w:t>Conforme a las modificaciones aprobadas a la Ley Orgánica de la Administración Pública Federal en 1982, desaparece la Secretaría de Asentamientos Humanos y Obras Públicas y se transfieren a la Secretaría de Comunicaciones y Transportes las funciones de infraestructura y con ellas las de construcción y mantenimiento de la red nacional de caminos, a cargo de la Dirección General de Conservación de Obras Públicas.</w:t>
      </w:r>
    </w:p>
    <w:p w14:paraId="1E4D6F0E" w14:textId="77777777" w:rsidR="001713F7" w:rsidRPr="001713F7" w:rsidRDefault="001713F7" w:rsidP="00F75C6D">
      <w:pPr>
        <w:pStyle w:val="NormalWeb"/>
        <w:spacing w:before="240" w:beforeAutospacing="0" w:after="240" w:afterAutospacing="0" w:line="360" w:lineRule="auto"/>
        <w:jc w:val="both"/>
        <w:rPr>
          <w:rFonts w:ascii="Arial" w:hAnsi="Arial" w:cs="Arial"/>
          <w:sz w:val="22"/>
          <w:szCs w:val="22"/>
        </w:rPr>
      </w:pPr>
      <w:r w:rsidRPr="001713F7">
        <w:rPr>
          <w:rFonts w:ascii="Arial" w:hAnsi="Arial" w:cs="Arial"/>
          <w:color w:val="111111"/>
          <w:sz w:val="22"/>
          <w:szCs w:val="22"/>
        </w:rPr>
        <w:t>En 1987, de acuerdo al Programa de Modernización Administrativa, la Estructura Orgánica de la Dirección General de Conservación de Obras Públicas se fortalece al elevar el nivel jerárquico de los Departamentos de Obras, Precios Unitarios, Normas Técnicas y Concursos de Proyectos al de Subdirección, a fin de dar cumplimiento a los programas encomendados. Esta estructura quedó registrada ante la Secretaría de Programación y Presupuesto el 16 de junio del mismo año con un total de 21 órganos.</w:t>
      </w:r>
    </w:p>
    <w:p w14:paraId="1BAA1C91" w14:textId="77777777" w:rsidR="001713F7" w:rsidRPr="00E212A3" w:rsidRDefault="001713F7" w:rsidP="001713F7">
      <w:pPr>
        <w:pStyle w:val="NormalWeb"/>
        <w:spacing w:before="240" w:beforeAutospacing="0" w:after="240" w:afterAutospacing="0" w:line="360" w:lineRule="auto"/>
        <w:jc w:val="both"/>
        <w:rPr>
          <w:rFonts w:ascii="Arial" w:hAnsi="Arial" w:cs="Arial"/>
          <w:sz w:val="22"/>
          <w:szCs w:val="22"/>
        </w:rPr>
      </w:pPr>
      <w:r w:rsidRPr="001713F7">
        <w:rPr>
          <w:rFonts w:ascii="Arial" w:hAnsi="Arial" w:cs="Arial"/>
          <w:color w:val="111111"/>
          <w:sz w:val="22"/>
          <w:szCs w:val="22"/>
        </w:rPr>
        <w:t xml:space="preserve">El 17 de noviembre de 1989, como resultado de los ajustes efectuados en </w:t>
      </w:r>
      <w:r w:rsidRPr="00E212A3">
        <w:rPr>
          <w:rFonts w:ascii="Arial" w:hAnsi="Arial" w:cs="Arial"/>
          <w:color w:val="111111"/>
          <w:sz w:val="22"/>
          <w:szCs w:val="22"/>
        </w:rPr>
        <w:t>el Sector Público, esta Unidad Administrativa cambió su denominación a la de Dirección General de Construcción y Conservación de Obra Pública.</w:t>
      </w:r>
    </w:p>
    <w:p w14:paraId="6816AE28" w14:textId="77777777" w:rsidR="001713F7" w:rsidRPr="00E212A3" w:rsidRDefault="001713F7" w:rsidP="001713F7">
      <w:pPr>
        <w:pStyle w:val="NormalWeb"/>
        <w:spacing w:before="0" w:beforeAutospacing="0" w:after="188" w:afterAutospacing="0" w:line="360" w:lineRule="auto"/>
        <w:jc w:val="both"/>
        <w:rPr>
          <w:rFonts w:ascii="Arial" w:hAnsi="Arial" w:cs="Arial"/>
          <w:sz w:val="22"/>
          <w:szCs w:val="22"/>
        </w:rPr>
      </w:pPr>
      <w:r w:rsidRPr="00E212A3">
        <w:rPr>
          <w:rFonts w:ascii="Arial" w:hAnsi="Arial" w:cs="Arial"/>
          <w:color w:val="111111"/>
          <w:sz w:val="22"/>
          <w:szCs w:val="22"/>
        </w:rPr>
        <w:t>Según el Diario Oficial de fecha 19 de marzo de 1994, se publicó el Reglamento Interior de la Secretaría, en el que se modificó el nombre de esta Unidad Administrativa al de Dirección General de Conservación de Carreteras con iguales funciones.</w:t>
      </w:r>
    </w:p>
    <w:p w14:paraId="4924194F" w14:textId="77777777" w:rsidR="001713F7" w:rsidRPr="00E212A3" w:rsidRDefault="001713F7" w:rsidP="001713F7">
      <w:pPr>
        <w:pStyle w:val="NormalWeb"/>
        <w:spacing w:before="0" w:beforeAutospacing="0" w:after="188" w:afterAutospacing="0" w:line="360" w:lineRule="auto"/>
        <w:jc w:val="both"/>
        <w:rPr>
          <w:rFonts w:ascii="Arial" w:hAnsi="Arial" w:cs="Arial"/>
          <w:sz w:val="22"/>
          <w:szCs w:val="22"/>
        </w:rPr>
      </w:pPr>
      <w:r w:rsidRPr="00E212A3">
        <w:rPr>
          <w:rFonts w:ascii="Arial" w:hAnsi="Arial" w:cs="Arial"/>
          <w:color w:val="111111"/>
          <w:sz w:val="22"/>
          <w:szCs w:val="22"/>
        </w:rPr>
        <w:t>En noviembre de 1995, la Coordinación Sectorial de Energía e Industria de la Secretaría de Hacienda y Crédito Público (S.H.C.P.), autorizó la estructura orgánica y ocupacional no básica con vigencia a partir de agosto del mismo año.</w:t>
      </w:r>
    </w:p>
    <w:p w14:paraId="08EBD14E" w14:textId="3967C64F" w:rsidR="001713F7" w:rsidRPr="00E212A3" w:rsidRDefault="001713F7" w:rsidP="001713F7">
      <w:pPr>
        <w:pStyle w:val="NormalWeb"/>
        <w:spacing w:before="0" w:beforeAutospacing="0" w:after="188" w:afterAutospacing="0" w:line="360" w:lineRule="auto"/>
        <w:jc w:val="both"/>
        <w:rPr>
          <w:rFonts w:ascii="Arial" w:hAnsi="Arial" w:cs="Arial"/>
          <w:color w:val="111111"/>
          <w:sz w:val="22"/>
          <w:szCs w:val="22"/>
        </w:rPr>
      </w:pPr>
      <w:r w:rsidRPr="00E212A3">
        <w:rPr>
          <w:rFonts w:ascii="Arial" w:hAnsi="Arial" w:cs="Arial"/>
          <w:color w:val="111111"/>
          <w:sz w:val="22"/>
          <w:szCs w:val="22"/>
        </w:rPr>
        <w:t>En noviembre de 2007, se autorizó la hoy vigente estructura orgánica.</w:t>
      </w:r>
    </w:p>
    <w:p w14:paraId="5D2FA5A8" w14:textId="77777777" w:rsidR="00157848" w:rsidRPr="001713F7" w:rsidRDefault="00157848" w:rsidP="001713F7">
      <w:pPr>
        <w:pStyle w:val="NormalWeb"/>
        <w:spacing w:before="0" w:beforeAutospacing="0" w:after="188" w:afterAutospacing="0" w:line="360" w:lineRule="auto"/>
        <w:jc w:val="both"/>
        <w:rPr>
          <w:rFonts w:ascii="Arial" w:hAnsi="Arial" w:cs="Arial"/>
          <w:sz w:val="26"/>
          <w:szCs w:val="26"/>
        </w:rPr>
      </w:pPr>
    </w:p>
    <w:p w14:paraId="59C95C80" w14:textId="77777777" w:rsidR="00C90EB7" w:rsidRPr="00C90EB7" w:rsidRDefault="00C90EB7" w:rsidP="00931409">
      <w:pPr>
        <w:pStyle w:val="Default"/>
        <w:ind w:left="720"/>
        <w:rPr>
          <w:sz w:val="26"/>
          <w:szCs w:val="26"/>
        </w:rPr>
      </w:pPr>
    </w:p>
    <w:p w14:paraId="1CEE7910" w14:textId="78AEF264" w:rsidR="001713F7" w:rsidRDefault="00C90EB7" w:rsidP="00F055AA">
      <w:pPr>
        <w:pStyle w:val="Default"/>
        <w:numPr>
          <w:ilvl w:val="1"/>
          <w:numId w:val="1"/>
        </w:numPr>
        <w:outlineLvl w:val="1"/>
        <w:rPr>
          <w:sz w:val="26"/>
          <w:szCs w:val="26"/>
        </w:rPr>
      </w:pPr>
      <w:bookmarkStart w:id="5" w:name="_Toc49868678"/>
      <w:r w:rsidRPr="00C90EB7">
        <w:rPr>
          <w:sz w:val="26"/>
          <w:szCs w:val="26"/>
        </w:rPr>
        <w:t>M</w:t>
      </w:r>
      <w:r w:rsidR="00C4546A" w:rsidRPr="00C90EB7">
        <w:rPr>
          <w:sz w:val="26"/>
          <w:szCs w:val="26"/>
        </w:rPr>
        <w:t>isión</w:t>
      </w:r>
      <w:r w:rsidR="00157848">
        <w:rPr>
          <w:sz w:val="26"/>
          <w:szCs w:val="26"/>
        </w:rPr>
        <w:t xml:space="preserve"> y </w:t>
      </w:r>
      <w:r w:rsidRPr="00C90EB7">
        <w:rPr>
          <w:sz w:val="26"/>
          <w:szCs w:val="26"/>
        </w:rPr>
        <w:t>V</w:t>
      </w:r>
      <w:r w:rsidR="00C4546A" w:rsidRPr="00C90EB7">
        <w:rPr>
          <w:sz w:val="26"/>
          <w:szCs w:val="26"/>
        </w:rPr>
        <w:t>isión</w:t>
      </w:r>
      <w:bookmarkEnd w:id="5"/>
      <w:r w:rsidR="00C4546A" w:rsidRPr="00C90EB7">
        <w:rPr>
          <w:sz w:val="26"/>
          <w:szCs w:val="26"/>
        </w:rPr>
        <w:t xml:space="preserve"> </w:t>
      </w:r>
    </w:p>
    <w:p w14:paraId="03A71722" w14:textId="77777777" w:rsidR="007D5FAF" w:rsidRDefault="007D5FAF" w:rsidP="007D5FAF">
      <w:pPr>
        <w:pStyle w:val="Default"/>
        <w:rPr>
          <w:sz w:val="26"/>
          <w:szCs w:val="26"/>
        </w:rPr>
      </w:pPr>
    </w:p>
    <w:p w14:paraId="3C2F2F4B" w14:textId="77777777" w:rsidR="007D5FAF" w:rsidRDefault="007D5FAF" w:rsidP="0070701C">
      <w:pPr>
        <w:pStyle w:val="Default"/>
        <w:spacing w:line="360" w:lineRule="auto"/>
        <w:jc w:val="both"/>
        <w:rPr>
          <w:sz w:val="26"/>
          <w:szCs w:val="26"/>
        </w:rPr>
      </w:pPr>
      <w:r>
        <w:rPr>
          <w:sz w:val="26"/>
          <w:szCs w:val="26"/>
        </w:rPr>
        <w:t>Misión</w:t>
      </w:r>
    </w:p>
    <w:p w14:paraId="79363612" w14:textId="77777777" w:rsidR="007D5FAF" w:rsidRPr="00E212A3" w:rsidRDefault="007D5FAF" w:rsidP="0070701C">
      <w:pPr>
        <w:pStyle w:val="Default"/>
        <w:spacing w:line="360" w:lineRule="auto"/>
        <w:jc w:val="both"/>
        <w:rPr>
          <w:sz w:val="22"/>
          <w:szCs w:val="22"/>
        </w:rPr>
      </w:pPr>
      <w:r w:rsidRPr="00E212A3">
        <w:rPr>
          <w:sz w:val="22"/>
          <w:szCs w:val="22"/>
        </w:rPr>
        <w:lastRenderedPageBreak/>
        <w:t xml:space="preserve">Desarrollar dos sistemas portuarios con puertos de clase internacional multimodalmente conectados con los centros de producción y demanda nacionales, y respaldados en un transporte marítimo moderno y suficiente para contribuir eficazmente a transformar a México </w:t>
      </w:r>
      <w:r w:rsidR="005A2F0A" w:rsidRPr="00E212A3">
        <w:rPr>
          <w:sz w:val="22"/>
          <w:szCs w:val="22"/>
        </w:rPr>
        <w:t xml:space="preserve">en una plataforma logística </w:t>
      </w:r>
      <w:r w:rsidR="0070701C" w:rsidRPr="00E212A3">
        <w:rPr>
          <w:sz w:val="22"/>
          <w:szCs w:val="22"/>
        </w:rPr>
        <w:t>global de comunicaciones y transportes.</w:t>
      </w:r>
    </w:p>
    <w:p w14:paraId="2FC54AF9" w14:textId="77777777" w:rsidR="00417DA1" w:rsidRPr="00E212A3" w:rsidRDefault="00417DA1" w:rsidP="0070701C">
      <w:pPr>
        <w:pStyle w:val="Default"/>
        <w:spacing w:line="360" w:lineRule="auto"/>
        <w:jc w:val="both"/>
        <w:rPr>
          <w:sz w:val="22"/>
          <w:szCs w:val="22"/>
        </w:rPr>
      </w:pPr>
    </w:p>
    <w:p w14:paraId="3EDA04CE" w14:textId="77777777" w:rsidR="0070701C" w:rsidRDefault="0070701C" w:rsidP="0070701C">
      <w:pPr>
        <w:pStyle w:val="Default"/>
        <w:spacing w:line="360" w:lineRule="auto"/>
        <w:jc w:val="both"/>
        <w:rPr>
          <w:sz w:val="26"/>
          <w:szCs w:val="26"/>
        </w:rPr>
      </w:pPr>
      <w:r>
        <w:rPr>
          <w:sz w:val="26"/>
          <w:szCs w:val="26"/>
        </w:rPr>
        <w:t xml:space="preserve">Visión </w:t>
      </w:r>
    </w:p>
    <w:p w14:paraId="4CF71E37" w14:textId="77777777" w:rsidR="0070701C" w:rsidRPr="00E212A3" w:rsidRDefault="0070701C" w:rsidP="0070701C">
      <w:pPr>
        <w:pStyle w:val="Default"/>
        <w:spacing w:line="360" w:lineRule="auto"/>
        <w:jc w:val="both"/>
        <w:rPr>
          <w:sz w:val="22"/>
          <w:szCs w:val="22"/>
        </w:rPr>
      </w:pPr>
      <w:r w:rsidRPr="00E212A3">
        <w:rPr>
          <w:sz w:val="22"/>
          <w:szCs w:val="22"/>
        </w:rPr>
        <w:t xml:space="preserve">Contar con puertos y con una marina mercante que posicionen a México como un gran centro logístico global que impulse el desarrollo acelerado y sustentable  </w:t>
      </w:r>
    </w:p>
    <w:p w14:paraId="3F4EF37B" w14:textId="77777777" w:rsidR="001713F7" w:rsidRPr="00C90EB7" w:rsidRDefault="007D5FAF" w:rsidP="009D1E1F">
      <w:pPr>
        <w:pStyle w:val="Default"/>
        <w:rPr>
          <w:sz w:val="26"/>
          <w:szCs w:val="26"/>
        </w:rPr>
      </w:pPr>
      <w:r>
        <w:rPr>
          <w:sz w:val="26"/>
          <w:szCs w:val="26"/>
        </w:rPr>
        <w:t xml:space="preserve">  </w:t>
      </w:r>
    </w:p>
    <w:p w14:paraId="52DF84CF" w14:textId="345CD73F" w:rsidR="00C90EB7" w:rsidRDefault="00C90EB7" w:rsidP="00F055AA">
      <w:pPr>
        <w:pStyle w:val="Default"/>
        <w:numPr>
          <w:ilvl w:val="1"/>
          <w:numId w:val="1"/>
        </w:numPr>
        <w:outlineLvl w:val="1"/>
        <w:rPr>
          <w:sz w:val="26"/>
          <w:szCs w:val="26"/>
        </w:rPr>
      </w:pPr>
      <w:bookmarkStart w:id="6" w:name="_Toc49868679"/>
      <w:r w:rsidRPr="00C90EB7">
        <w:rPr>
          <w:sz w:val="26"/>
          <w:szCs w:val="26"/>
        </w:rPr>
        <w:t>U</w:t>
      </w:r>
      <w:r w:rsidR="00C4546A" w:rsidRPr="00C90EB7">
        <w:rPr>
          <w:sz w:val="26"/>
          <w:szCs w:val="26"/>
        </w:rPr>
        <w:t>bicación</w:t>
      </w:r>
      <w:bookmarkEnd w:id="6"/>
      <w:r w:rsidR="00C4546A" w:rsidRPr="00C90EB7">
        <w:rPr>
          <w:sz w:val="26"/>
          <w:szCs w:val="26"/>
        </w:rPr>
        <w:t xml:space="preserve"> </w:t>
      </w:r>
    </w:p>
    <w:p w14:paraId="63F6CBD8" w14:textId="77777777" w:rsidR="00341405" w:rsidRPr="00E212A3" w:rsidRDefault="00AA171D" w:rsidP="00341405">
      <w:pPr>
        <w:pStyle w:val="Default"/>
        <w:ind w:left="720"/>
        <w:rPr>
          <w:sz w:val="22"/>
          <w:szCs w:val="22"/>
        </w:rPr>
      </w:pPr>
      <w:r w:rsidRPr="00E212A3">
        <w:rPr>
          <w:sz w:val="22"/>
          <w:szCs w:val="22"/>
        </w:rPr>
        <w:t>La secretaria de comunicaciones y tr</w:t>
      </w:r>
      <w:r w:rsidR="00393729" w:rsidRPr="00E212A3">
        <w:rPr>
          <w:sz w:val="22"/>
          <w:szCs w:val="22"/>
        </w:rPr>
        <w:t xml:space="preserve">ansportes se encuentra ubicada de acuerdo a la figura 1 donde también se señalan las rutas de acceso más rápidas   </w:t>
      </w:r>
    </w:p>
    <w:p w14:paraId="316EBA9C" w14:textId="77777777" w:rsidR="00D53199" w:rsidRPr="00E212A3" w:rsidRDefault="00D53199" w:rsidP="00157848">
      <w:pPr>
        <w:pStyle w:val="Default"/>
        <w:rPr>
          <w:sz w:val="22"/>
          <w:szCs w:val="22"/>
        </w:rPr>
      </w:pPr>
    </w:p>
    <w:p w14:paraId="7FF9CF81" w14:textId="77777777" w:rsidR="00AA171D" w:rsidRDefault="009D1E1F" w:rsidP="00AA171D">
      <w:pPr>
        <w:pStyle w:val="Default"/>
        <w:ind w:left="720"/>
        <w:rPr>
          <w:sz w:val="26"/>
          <w:szCs w:val="26"/>
        </w:rPr>
      </w:pPr>
      <w:r>
        <w:rPr>
          <w:noProof/>
          <w:sz w:val="26"/>
          <w:szCs w:val="26"/>
          <w:lang w:val="es-ES" w:eastAsia="es-ES"/>
        </w:rPr>
        <mc:AlternateContent>
          <mc:Choice Requires="wps">
            <w:drawing>
              <wp:anchor distT="0" distB="0" distL="114300" distR="114300" simplePos="0" relativeHeight="251663360" behindDoc="0" locked="0" layoutInCell="1" allowOverlap="1" wp14:anchorId="64BEA8BE" wp14:editId="015C6DE6">
                <wp:simplePos x="0" y="0"/>
                <wp:positionH relativeFrom="column">
                  <wp:posOffset>226060</wp:posOffset>
                </wp:positionH>
                <wp:positionV relativeFrom="paragraph">
                  <wp:posOffset>1140460</wp:posOffset>
                </wp:positionV>
                <wp:extent cx="1733443" cy="1020890"/>
                <wp:effectExtent l="38100" t="38100" r="38735" b="46355"/>
                <wp:wrapNone/>
                <wp:docPr id="5" name="Conector recto 5"/>
                <wp:cNvGraphicFramePr/>
                <a:graphic xmlns:a="http://schemas.openxmlformats.org/drawingml/2006/main">
                  <a:graphicData uri="http://schemas.microsoft.com/office/word/2010/wordprocessingShape">
                    <wps:wsp>
                      <wps:cNvCnPr/>
                      <wps:spPr>
                        <a:xfrm>
                          <a:off x="0" y="0"/>
                          <a:ext cx="1733443" cy="1020890"/>
                        </a:xfrm>
                        <a:prstGeom prst="line">
                          <a:avLst/>
                        </a:prstGeom>
                        <a:ln w="76200">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02D8FD" id="Conector recto 5"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8pt,89.8pt" to="154.3pt,17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" strokecolor="#ed7d31 [3205]" strokeweight="6pt">
                <v:stroke joinstyle="miter"/>
              </v:line>
            </w:pict>
          </mc:Fallback>
        </mc:AlternateContent>
      </w:r>
      <w:r>
        <w:rPr>
          <w:noProof/>
          <w:sz w:val="26"/>
          <w:szCs w:val="26"/>
          <w:lang w:val="es-ES" w:eastAsia="es-ES"/>
        </w:rPr>
        <mc:AlternateContent>
          <mc:Choice Requires="wps">
            <w:drawing>
              <wp:anchor distT="0" distB="0" distL="114300" distR="114300" simplePos="0" relativeHeight="251662336" behindDoc="0" locked="0" layoutInCell="1" allowOverlap="1" wp14:anchorId="51F0C11C" wp14:editId="1C2D1DA0">
                <wp:simplePos x="0" y="0"/>
                <wp:positionH relativeFrom="column">
                  <wp:posOffset>204379</wp:posOffset>
                </wp:positionH>
                <wp:positionV relativeFrom="paragraph">
                  <wp:posOffset>379821</wp:posOffset>
                </wp:positionV>
                <wp:extent cx="2558143" cy="1426028"/>
                <wp:effectExtent l="19050" t="38100" r="33020" b="41275"/>
                <wp:wrapNone/>
                <wp:docPr id="4" name="Conector recto 4"/>
                <wp:cNvGraphicFramePr/>
                <a:graphic xmlns:a="http://schemas.openxmlformats.org/drawingml/2006/main">
                  <a:graphicData uri="http://schemas.microsoft.com/office/word/2010/wordprocessingShape">
                    <wps:wsp>
                      <wps:cNvCnPr/>
                      <wps:spPr>
                        <a:xfrm>
                          <a:off x="0" y="0"/>
                          <a:ext cx="2558143" cy="1426028"/>
                        </a:xfrm>
                        <a:prstGeom prst="line">
                          <a:avLst/>
                        </a:prstGeom>
                        <a:ln w="76200"/>
                      </wps:spPr>
                      <wps:style>
                        <a:lnRef idx="3">
                          <a:schemeClr val="accent5"/>
                        </a:lnRef>
                        <a:fillRef idx="0">
                          <a:schemeClr val="accent5"/>
                        </a:fillRef>
                        <a:effectRef idx="2">
                          <a:schemeClr val="accent5"/>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11C5FC" id="Conector recto 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1pt,29.9pt" to="217.55pt,14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" strokecolor="#5b9bd5 [3208]" strokeweight="6pt">
                <v:stroke joinstyle="miter"/>
              </v:line>
            </w:pict>
          </mc:Fallback>
        </mc:AlternateContent>
      </w:r>
      <w:r w:rsidR="00ED43FC">
        <w:rPr>
          <w:noProof/>
          <w:lang w:val="es-ES" w:eastAsia="es-ES"/>
        </w:rPr>
        <mc:AlternateContent>
          <mc:Choice Requires="wps">
            <w:drawing>
              <wp:anchor distT="0" distB="0" distL="114300" distR="114300" simplePos="0" relativeHeight="251678720" behindDoc="1" locked="0" layoutInCell="1" allowOverlap="1" wp14:anchorId="09D648E3" wp14:editId="7CB6E40F">
                <wp:simplePos x="0" y="0"/>
                <wp:positionH relativeFrom="column">
                  <wp:posOffset>236855</wp:posOffset>
                </wp:positionH>
                <wp:positionV relativeFrom="paragraph">
                  <wp:posOffset>2951480</wp:posOffset>
                </wp:positionV>
                <wp:extent cx="4131945" cy="635"/>
                <wp:effectExtent l="0" t="0" r="0" b="0"/>
                <wp:wrapNone/>
                <wp:docPr id="539" name="Cuadro de texto 539"/>
                <wp:cNvGraphicFramePr/>
                <a:graphic xmlns:a="http://schemas.openxmlformats.org/drawingml/2006/main">
                  <a:graphicData uri="http://schemas.microsoft.com/office/word/2010/wordprocessingShape">
                    <wps:wsp>
                      <wps:cNvSpPr txBox="1"/>
                      <wps:spPr>
                        <a:xfrm>
                          <a:off x="0" y="0"/>
                          <a:ext cx="4131945" cy="635"/>
                        </a:xfrm>
                        <a:prstGeom prst="rect">
                          <a:avLst/>
                        </a:prstGeom>
                        <a:solidFill>
                          <a:prstClr val="white"/>
                        </a:solidFill>
                        <a:ln>
                          <a:noFill/>
                        </a:ln>
                        <a:effectLst/>
                      </wps:spPr>
                      <wps:txbx>
                        <w:txbxContent>
                          <w:p w14:paraId="0F73138F" w14:textId="77777777" w:rsidR="001D5E68" w:rsidRPr="00647AD8" w:rsidRDefault="001D5E68" w:rsidP="00647AD8">
                            <w:pPr>
                              <w:pStyle w:val="Descripcin"/>
                            </w:pPr>
                            <w:bookmarkStart w:id="7" w:name="_Toc49868740"/>
                            <w:r>
                              <w:t xml:space="preserve">Figura </w:t>
                            </w:r>
                            <w:fldSimple w:instr=" SEQ Figura \* ARABIC ">
                              <w:r>
                                <w:rPr>
                                  <w:noProof/>
                                </w:rPr>
                                <w:t>1</w:t>
                              </w:r>
                            </w:fldSimple>
                            <w:r>
                              <w:t xml:space="preserve"> Ubicación de la secretaria de comunicaciones y tranportes</w:t>
                            </w:r>
                            <w:bookmarkEnd w:id="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09D648E3" id="_x0000_t202" coordsize="21600,21600" o:spt="202" path="m,l,21600r21600,l21600,xe">
                <v:stroke joinstyle="miter"/>
                <v:path gradientshapeok="t" o:connecttype="rect"/>
              </v:shapetype>
              <v:shape id="Cuadro de texto 539" o:spid="_x0000_s1026" type="#_x0000_t202" style="position:absolute;left:0;text-align:left;margin-left:18.65pt;margin-top:232.4pt;width:325.35pt;height:.05pt;z-index:-251637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" stroked="f">
                <v:textbox style="mso-fit-shape-to-text:t" inset="0,0,0,0">
                  <w:txbxContent>
                    <w:p w14:paraId="0F73138F" w14:textId="77777777" w:rsidR="001D5E68" w:rsidRPr="00647AD8" w:rsidRDefault="001D5E68" w:rsidP="00647AD8">
                      <w:pPr>
                        <w:pStyle w:val="Descripcin"/>
                      </w:pPr>
                      <w:bookmarkStart w:id="8" w:name="_Toc49868740"/>
                      <w:r>
                        <w:t xml:space="preserve">Figura </w:t>
                      </w:r>
                      <w:fldSimple w:instr=" SEQ Figura \* ARABIC ">
                        <w:r>
                          <w:rPr>
                            <w:noProof/>
                          </w:rPr>
                          <w:t>1</w:t>
                        </w:r>
                      </w:fldSimple>
                      <w:r>
                        <w:t xml:space="preserve"> Ubicación de la secretaria de comunicaciones y tranportes</w:t>
                      </w:r>
                      <w:bookmarkEnd w:id="8"/>
                    </w:p>
                  </w:txbxContent>
                </v:textbox>
              </v:shape>
            </w:pict>
          </mc:Fallback>
        </mc:AlternateContent>
      </w:r>
      <w:r>
        <w:rPr>
          <w:noProof/>
          <w:sz w:val="26"/>
          <w:szCs w:val="26"/>
          <w:lang w:val="es-ES" w:eastAsia="es-ES"/>
        </w:rPr>
        <w:drawing>
          <wp:anchor distT="0" distB="0" distL="114300" distR="114300" simplePos="0" relativeHeight="251667456" behindDoc="1" locked="0" layoutInCell="1" allowOverlap="1" wp14:anchorId="0F580B1D" wp14:editId="3FAF0E29">
            <wp:simplePos x="0" y="0"/>
            <wp:positionH relativeFrom="margin">
              <wp:posOffset>237036</wp:posOffset>
            </wp:positionH>
            <wp:positionV relativeFrom="paragraph">
              <wp:posOffset>292736</wp:posOffset>
            </wp:positionV>
            <wp:extent cx="4132315" cy="2601686"/>
            <wp:effectExtent l="0" t="0" r="1905" b="825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ptura de pantalla (10).png"/>
                    <pic:cNvPicPr/>
                  </pic:nvPicPr>
                  <pic:blipFill rotWithShape="1">
                    <a:blip r:embed="rId12">
                      <a:extLst>
                        <a:ext uri="{28A0092B-C50C-407E-A947-70E740481C1C}">
                          <a14:useLocalDpi xmlns:a14="http://schemas.microsoft.com/office/drawing/2010/main" val="0"/>
                        </a:ext>
                      </a:extLst>
                    </a:blip>
                    <a:srcRect l="34051" t="28369" r="8281" b="2051"/>
                    <a:stretch/>
                  </pic:blipFill>
                  <pic:spPr bwMode="auto">
                    <a:xfrm>
                      <a:off x="0" y="0"/>
                      <a:ext cx="4133902" cy="26026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41405">
        <w:rPr>
          <w:noProof/>
          <w:lang w:val="es-ES" w:eastAsia="es-ES"/>
        </w:rPr>
        <w:drawing>
          <wp:anchor distT="0" distB="0" distL="114300" distR="114300" simplePos="0" relativeHeight="251666432" behindDoc="1" locked="0" layoutInCell="1" allowOverlap="1" wp14:anchorId="39BEFE55" wp14:editId="6F2FC8A2">
            <wp:simplePos x="0" y="0"/>
            <wp:positionH relativeFrom="column">
              <wp:posOffset>4417695</wp:posOffset>
            </wp:positionH>
            <wp:positionV relativeFrom="paragraph">
              <wp:posOffset>354965</wp:posOffset>
            </wp:positionV>
            <wp:extent cx="981710" cy="1139825"/>
            <wp:effectExtent l="0" t="0" r="8890" b="3175"/>
            <wp:wrapTopAndBottom/>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cstate="print">
                      <a:extLst>
                        <a:ext uri="{28A0092B-C50C-407E-A947-70E740481C1C}">
                          <a14:useLocalDpi xmlns:a14="http://schemas.microsoft.com/office/drawing/2010/main" val="0"/>
                        </a:ext>
                      </a:extLst>
                    </a:blip>
                    <a:srcRect l="30143" t="23705" r="34184" b="2620"/>
                    <a:stretch/>
                  </pic:blipFill>
                  <pic:spPr bwMode="auto">
                    <a:xfrm>
                      <a:off x="0" y="0"/>
                      <a:ext cx="981710" cy="11398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C4F54">
        <w:rPr>
          <w:noProof/>
          <w:sz w:val="26"/>
          <w:szCs w:val="26"/>
          <w:lang w:val="es-ES" w:eastAsia="es-ES"/>
        </w:rPr>
        <mc:AlternateContent>
          <mc:Choice Requires="wps">
            <w:drawing>
              <wp:anchor distT="0" distB="0" distL="114300" distR="114300" simplePos="0" relativeHeight="251664384" behindDoc="0" locked="0" layoutInCell="1" allowOverlap="1" wp14:anchorId="1730F32E" wp14:editId="4BEDD6CB">
                <wp:simplePos x="0" y="0"/>
                <wp:positionH relativeFrom="column">
                  <wp:posOffset>2710815</wp:posOffset>
                </wp:positionH>
                <wp:positionV relativeFrom="paragraph">
                  <wp:posOffset>2615565</wp:posOffset>
                </wp:positionV>
                <wp:extent cx="0" cy="0"/>
                <wp:effectExtent l="0" t="0" r="0" b="0"/>
                <wp:wrapNone/>
                <wp:docPr id="6" name="Conector recto 6"/>
                <wp:cNvGraphicFramePr/>
                <a:graphic xmlns:a="http://schemas.openxmlformats.org/drawingml/2006/main">
                  <a:graphicData uri="http://schemas.microsoft.com/office/word/2010/wordprocessingShape">
                    <wps:wsp>
                      <wps:cNvCnPr/>
                      <wps:spPr>
                        <a:xfrm>
                          <a:off x="0" y="0"/>
                          <a:ext cx="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B3CBC09" id="Conector recto 6"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213.45pt,205.95pt" to="213.45pt,20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" strokecolor="#4472c4 [3204]" strokeweight=".5pt">
                <v:stroke joinstyle="miter"/>
              </v:line>
            </w:pict>
          </mc:Fallback>
        </mc:AlternateContent>
      </w:r>
    </w:p>
    <w:p w14:paraId="2D9A8A17" w14:textId="77777777" w:rsidR="0070701C" w:rsidRDefault="009D1E1F" w:rsidP="0070701C">
      <w:pPr>
        <w:pStyle w:val="Default"/>
        <w:rPr>
          <w:sz w:val="26"/>
          <w:szCs w:val="26"/>
        </w:rPr>
      </w:pPr>
      <w:r>
        <w:rPr>
          <w:noProof/>
          <w:sz w:val="26"/>
          <w:szCs w:val="26"/>
          <w:lang w:val="es-ES" w:eastAsia="es-ES"/>
        </w:rPr>
        <mc:AlternateContent>
          <mc:Choice Requires="wps">
            <w:drawing>
              <wp:anchor distT="0" distB="0" distL="114300" distR="114300" simplePos="0" relativeHeight="251665408" behindDoc="0" locked="0" layoutInCell="1" allowOverlap="1" wp14:anchorId="7E561497" wp14:editId="4760E5CF">
                <wp:simplePos x="0" y="0"/>
                <wp:positionH relativeFrom="column">
                  <wp:posOffset>1951990</wp:posOffset>
                </wp:positionH>
                <wp:positionV relativeFrom="paragraph">
                  <wp:posOffset>1357358</wp:posOffset>
                </wp:positionV>
                <wp:extent cx="409823" cy="581058"/>
                <wp:effectExtent l="38100" t="38100" r="47625" b="28575"/>
                <wp:wrapNone/>
                <wp:docPr id="7" name="Conector recto 7"/>
                <wp:cNvGraphicFramePr/>
                <a:graphic xmlns:a="http://schemas.openxmlformats.org/drawingml/2006/main">
                  <a:graphicData uri="http://schemas.microsoft.com/office/word/2010/wordprocessingShape">
                    <wps:wsp>
                      <wps:cNvCnPr/>
                      <wps:spPr>
                        <a:xfrm flipV="1">
                          <a:off x="0" y="0"/>
                          <a:ext cx="409823" cy="581058"/>
                        </a:xfrm>
                        <a:prstGeom prst="line">
                          <a:avLst/>
                        </a:prstGeom>
                        <a:ln w="76200">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8E5DD43" id="Conector recto 7"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3.7pt,106.9pt" to="185.95pt,15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" strokecolor="#ed7d31 [3205]" strokeweight="6pt">
                <v:stroke joinstyle="miter"/>
              </v:line>
            </w:pict>
          </mc:Fallback>
        </mc:AlternateContent>
      </w:r>
    </w:p>
    <w:p w14:paraId="1CB06282" w14:textId="77777777" w:rsidR="00341405" w:rsidRDefault="00341405" w:rsidP="00341405">
      <w:pPr>
        <w:pStyle w:val="Default"/>
        <w:ind w:left="360"/>
        <w:rPr>
          <w:sz w:val="26"/>
          <w:szCs w:val="26"/>
        </w:rPr>
      </w:pPr>
    </w:p>
    <w:p w14:paraId="35BFDA03" w14:textId="77777777" w:rsidR="00341405" w:rsidRDefault="00341405" w:rsidP="00341405">
      <w:pPr>
        <w:pStyle w:val="Default"/>
        <w:ind w:left="360"/>
        <w:rPr>
          <w:sz w:val="26"/>
          <w:szCs w:val="26"/>
        </w:rPr>
      </w:pPr>
    </w:p>
    <w:p w14:paraId="1C1B7531" w14:textId="77777777" w:rsidR="00341405" w:rsidRDefault="00341405" w:rsidP="00341405">
      <w:pPr>
        <w:pStyle w:val="Default"/>
        <w:ind w:left="360"/>
        <w:rPr>
          <w:sz w:val="26"/>
          <w:szCs w:val="26"/>
        </w:rPr>
      </w:pPr>
    </w:p>
    <w:p w14:paraId="646B92F1" w14:textId="77777777" w:rsidR="00341405" w:rsidRDefault="00341405" w:rsidP="00341405">
      <w:pPr>
        <w:pStyle w:val="Default"/>
        <w:ind w:left="360"/>
        <w:rPr>
          <w:sz w:val="26"/>
          <w:szCs w:val="26"/>
        </w:rPr>
      </w:pPr>
    </w:p>
    <w:p w14:paraId="0DF125F5" w14:textId="77777777" w:rsidR="00341405" w:rsidRDefault="00341405" w:rsidP="00341405">
      <w:pPr>
        <w:pStyle w:val="Default"/>
        <w:ind w:left="360"/>
        <w:rPr>
          <w:sz w:val="26"/>
          <w:szCs w:val="26"/>
        </w:rPr>
      </w:pPr>
    </w:p>
    <w:p w14:paraId="7749EBE3" w14:textId="77777777" w:rsidR="00341405" w:rsidRDefault="00341405" w:rsidP="00341405">
      <w:pPr>
        <w:pStyle w:val="Default"/>
        <w:tabs>
          <w:tab w:val="left" w:pos="8359"/>
        </w:tabs>
        <w:ind w:left="360"/>
        <w:rPr>
          <w:sz w:val="26"/>
          <w:szCs w:val="26"/>
        </w:rPr>
      </w:pPr>
      <w:r>
        <w:rPr>
          <w:sz w:val="26"/>
          <w:szCs w:val="26"/>
        </w:rPr>
        <w:tab/>
      </w:r>
    </w:p>
    <w:p w14:paraId="69EB5308" w14:textId="77777777" w:rsidR="00341405" w:rsidRDefault="00341405" w:rsidP="00341405">
      <w:pPr>
        <w:pStyle w:val="Default"/>
        <w:ind w:left="360"/>
        <w:rPr>
          <w:sz w:val="26"/>
          <w:szCs w:val="26"/>
        </w:rPr>
      </w:pPr>
    </w:p>
    <w:p w14:paraId="03DD4595" w14:textId="77777777" w:rsidR="00341405" w:rsidRDefault="00341405" w:rsidP="00341405">
      <w:pPr>
        <w:pStyle w:val="Default"/>
        <w:ind w:left="360"/>
        <w:rPr>
          <w:sz w:val="26"/>
          <w:szCs w:val="26"/>
        </w:rPr>
      </w:pPr>
    </w:p>
    <w:p w14:paraId="3BBA1F9E" w14:textId="77777777" w:rsidR="00157848" w:rsidRDefault="00157848" w:rsidP="00341405">
      <w:pPr>
        <w:pStyle w:val="Default"/>
        <w:ind w:left="360"/>
        <w:rPr>
          <w:sz w:val="26"/>
          <w:szCs w:val="26"/>
        </w:rPr>
      </w:pPr>
    </w:p>
    <w:p w14:paraId="5AC31947" w14:textId="33C8DC59" w:rsidR="0070701C" w:rsidRPr="00E212A3" w:rsidRDefault="005C4F54" w:rsidP="00341405">
      <w:pPr>
        <w:pStyle w:val="Default"/>
        <w:ind w:left="360"/>
        <w:rPr>
          <w:sz w:val="22"/>
          <w:szCs w:val="22"/>
        </w:rPr>
      </w:pPr>
      <w:r w:rsidRPr="00E212A3">
        <w:rPr>
          <w:sz w:val="22"/>
          <w:szCs w:val="22"/>
        </w:rPr>
        <w:t>Calle miguel Guridi y Alcocer s/n, centro Tlaxcala de  Xicoténcatl</w:t>
      </w:r>
    </w:p>
    <w:p w14:paraId="09ADA2D2" w14:textId="77777777" w:rsidR="005C4F54" w:rsidRPr="00E212A3" w:rsidRDefault="005C4F54" w:rsidP="00AA171D">
      <w:pPr>
        <w:pStyle w:val="Default"/>
        <w:numPr>
          <w:ilvl w:val="0"/>
          <w:numId w:val="4"/>
        </w:numPr>
        <w:rPr>
          <w:sz w:val="22"/>
          <w:szCs w:val="22"/>
        </w:rPr>
      </w:pPr>
      <w:r w:rsidRPr="00E212A3">
        <w:rPr>
          <w:sz w:val="22"/>
          <w:szCs w:val="22"/>
        </w:rPr>
        <w:t>Código postal 90000</w:t>
      </w:r>
    </w:p>
    <w:p w14:paraId="654C0696" w14:textId="77777777" w:rsidR="00A66467" w:rsidRPr="00E212A3" w:rsidRDefault="00A66467" w:rsidP="00A66467">
      <w:pPr>
        <w:pStyle w:val="Default"/>
        <w:numPr>
          <w:ilvl w:val="0"/>
          <w:numId w:val="4"/>
        </w:numPr>
        <w:rPr>
          <w:sz w:val="22"/>
          <w:szCs w:val="22"/>
        </w:rPr>
      </w:pPr>
      <w:r w:rsidRPr="00E212A3">
        <w:rPr>
          <w:sz w:val="22"/>
          <w:szCs w:val="22"/>
        </w:rPr>
        <w:t>Teléfono 2474621267</w:t>
      </w:r>
    </w:p>
    <w:p w14:paraId="30A5A074" w14:textId="77777777" w:rsidR="00647AD8" w:rsidRDefault="001E71EE" w:rsidP="00647AD8">
      <w:pPr>
        <w:pStyle w:val="Default"/>
        <w:keepNext/>
        <w:ind w:left="720"/>
      </w:pPr>
      <w:r>
        <w:rPr>
          <w:noProof/>
          <w:lang w:val="es-ES" w:eastAsia="es-ES"/>
        </w:rPr>
        <w:lastRenderedPageBreak/>
        <w:drawing>
          <wp:inline distT="0" distB="0" distL="0" distR="0" wp14:anchorId="6B5D00E7" wp14:editId="69F87B6D">
            <wp:extent cx="5580166" cy="3814549"/>
            <wp:effectExtent l="0" t="0" r="1905"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24431" t="16480" r="28761" b="-2104"/>
                    <a:stretch/>
                  </pic:blipFill>
                  <pic:spPr bwMode="auto">
                    <a:xfrm>
                      <a:off x="0" y="0"/>
                      <a:ext cx="5594281" cy="3824198"/>
                    </a:xfrm>
                    <a:prstGeom prst="rect">
                      <a:avLst/>
                    </a:prstGeom>
                    <a:ln>
                      <a:noFill/>
                    </a:ln>
                    <a:extLst>
                      <a:ext uri="{53640926-AAD7-44D8-BBD7-CCE9431645EC}">
                        <a14:shadowObscured xmlns:a14="http://schemas.microsoft.com/office/drawing/2010/main"/>
                      </a:ext>
                    </a:extLst>
                  </pic:spPr>
                </pic:pic>
              </a:graphicData>
            </a:graphic>
          </wp:inline>
        </w:drawing>
      </w:r>
    </w:p>
    <w:p w14:paraId="5D09548F" w14:textId="77777777" w:rsidR="00B918E1" w:rsidRDefault="00647AD8" w:rsidP="00647AD8">
      <w:pPr>
        <w:pStyle w:val="Descripcin"/>
      </w:pPr>
      <w:bookmarkStart w:id="8" w:name="_Toc49868741"/>
      <w:r>
        <w:t xml:space="preserve">Figura </w:t>
      </w:r>
      <w:fldSimple w:instr=" SEQ Figura \* ARABIC ">
        <w:r w:rsidR="00BB2781">
          <w:rPr>
            <w:noProof/>
          </w:rPr>
          <w:t>2</w:t>
        </w:r>
      </w:fldSimple>
      <w:r>
        <w:t xml:space="preserve"> Zona de residente de puentes</w:t>
      </w:r>
      <w:bookmarkEnd w:id="8"/>
    </w:p>
    <w:p w14:paraId="49FDEAA9" w14:textId="77777777" w:rsidR="00341405" w:rsidRPr="005C4F54" w:rsidRDefault="00341405" w:rsidP="00B918E1">
      <w:pPr>
        <w:pStyle w:val="Descripcin"/>
        <w:rPr>
          <w:sz w:val="26"/>
          <w:szCs w:val="26"/>
        </w:rPr>
      </w:pPr>
    </w:p>
    <w:p w14:paraId="2D2020C6" w14:textId="77777777" w:rsidR="005C4F54" w:rsidRPr="00C90EB7" w:rsidRDefault="005C4F54" w:rsidP="0070701C">
      <w:pPr>
        <w:pStyle w:val="Default"/>
        <w:rPr>
          <w:sz w:val="26"/>
          <w:szCs w:val="26"/>
        </w:rPr>
      </w:pPr>
    </w:p>
    <w:p w14:paraId="44961B6E" w14:textId="3161ABB1" w:rsidR="00C90EB7" w:rsidRDefault="00C90EB7" w:rsidP="00F055AA">
      <w:pPr>
        <w:pStyle w:val="Default"/>
        <w:numPr>
          <w:ilvl w:val="1"/>
          <w:numId w:val="1"/>
        </w:numPr>
        <w:outlineLvl w:val="1"/>
        <w:rPr>
          <w:sz w:val="26"/>
          <w:szCs w:val="26"/>
        </w:rPr>
      </w:pPr>
      <w:bookmarkStart w:id="9" w:name="_Toc49868680"/>
      <w:r w:rsidRPr="00C90EB7">
        <w:rPr>
          <w:sz w:val="26"/>
          <w:szCs w:val="26"/>
        </w:rPr>
        <w:t>G</w:t>
      </w:r>
      <w:r w:rsidR="00C4546A" w:rsidRPr="00C90EB7">
        <w:rPr>
          <w:sz w:val="26"/>
          <w:szCs w:val="26"/>
        </w:rPr>
        <w:t>iro</w:t>
      </w:r>
      <w:bookmarkEnd w:id="9"/>
    </w:p>
    <w:p w14:paraId="4DA71A16" w14:textId="77777777" w:rsidR="005C4F54" w:rsidRPr="00E212A3" w:rsidRDefault="00393729" w:rsidP="005C4F54">
      <w:pPr>
        <w:pStyle w:val="Default"/>
        <w:ind w:left="720"/>
        <w:rPr>
          <w:sz w:val="22"/>
          <w:szCs w:val="22"/>
        </w:rPr>
      </w:pPr>
      <w:r w:rsidRPr="00E212A3">
        <w:rPr>
          <w:sz w:val="22"/>
          <w:szCs w:val="22"/>
        </w:rPr>
        <w:t xml:space="preserve">El giro de la dependencia es en </w:t>
      </w:r>
      <w:r w:rsidR="008E09A5" w:rsidRPr="00E212A3">
        <w:rPr>
          <w:sz w:val="22"/>
          <w:szCs w:val="22"/>
        </w:rPr>
        <w:t>V</w:t>
      </w:r>
      <w:r w:rsidRPr="00E212A3">
        <w:rPr>
          <w:sz w:val="22"/>
          <w:szCs w:val="22"/>
        </w:rPr>
        <w:t xml:space="preserve">ías </w:t>
      </w:r>
      <w:r w:rsidR="008E09A5" w:rsidRPr="00E212A3">
        <w:rPr>
          <w:sz w:val="22"/>
          <w:szCs w:val="22"/>
        </w:rPr>
        <w:t>T</w:t>
      </w:r>
      <w:r w:rsidRPr="00E212A3">
        <w:rPr>
          <w:sz w:val="22"/>
          <w:szCs w:val="22"/>
        </w:rPr>
        <w:t xml:space="preserve">errestres </w:t>
      </w:r>
    </w:p>
    <w:p w14:paraId="1EA090A4" w14:textId="77777777" w:rsidR="00C90EB7" w:rsidRPr="00E212A3" w:rsidRDefault="00C90EB7" w:rsidP="00C90EB7">
      <w:pPr>
        <w:pStyle w:val="Default"/>
        <w:rPr>
          <w:sz w:val="22"/>
          <w:szCs w:val="22"/>
        </w:rPr>
      </w:pPr>
    </w:p>
    <w:p w14:paraId="10D9A478" w14:textId="77777777" w:rsidR="009D1E1F" w:rsidRDefault="009D1E1F" w:rsidP="00C90EB7">
      <w:pPr>
        <w:pStyle w:val="Default"/>
        <w:rPr>
          <w:sz w:val="26"/>
          <w:szCs w:val="26"/>
        </w:rPr>
      </w:pPr>
    </w:p>
    <w:p w14:paraId="08874E9D" w14:textId="6A95F06B" w:rsidR="009D1E1F" w:rsidRDefault="009D1E1F" w:rsidP="00C90EB7">
      <w:pPr>
        <w:pStyle w:val="Default"/>
        <w:rPr>
          <w:sz w:val="26"/>
          <w:szCs w:val="26"/>
        </w:rPr>
      </w:pPr>
    </w:p>
    <w:p w14:paraId="15353016" w14:textId="34826F18" w:rsidR="00157848" w:rsidRDefault="00157848" w:rsidP="00C90EB7">
      <w:pPr>
        <w:pStyle w:val="Default"/>
        <w:rPr>
          <w:sz w:val="26"/>
          <w:szCs w:val="26"/>
        </w:rPr>
      </w:pPr>
    </w:p>
    <w:p w14:paraId="0AECC0EA" w14:textId="37B198A4" w:rsidR="00157848" w:rsidRDefault="00157848" w:rsidP="00C90EB7">
      <w:pPr>
        <w:pStyle w:val="Default"/>
        <w:rPr>
          <w:sz w:val="26"/>
          <w:szCs w:val="26"/>
        </w:rPr>
      </w:pPr>
    </w:p>
    <w:p w14:paraId="333997EE" w14:textId="438662D2" w:rsidR="00157848" w:rsidRDefault="00157848" w:rsidP="00C90EB7">
      <w:pPr>
        <w:pStyle w:val="Default"/>
        <w:rPr>
          <w:sz w:val="26"/>
          <w:szCs w:val="26"/>
        </w:rPr>
      </w:pPr>
    </w:p>
    <w:p w14:paraId="1589F892" w14:textId="6911AA31" w:rsidR="00157848" w:rsidRDefault="00157848" w:rsidP="00C90EB7">
      <w:pPr>
        <w:pStyle w:val="Default"/>
        <w:rPr>
          <w:sz w:val="26"/>
          <w:szCs w:val="26"/>
        </w:rPr>
      </w:pPr>
    </w:p>
    <w:p w14:paraId="65BAF9A2" w14:textId="5107A1E7" w:rsidR="00157848" w:rsidRDefault="00157848" w:rsidP="00C90EB7">
      <w:pPr>
        <w:pStyle w:val="Default"/>
        <w:rPr>
          <w:sz w:val="26"/>
          <w:szCs w:val="26"/>
        </w:rPr>
      </w:pPr>
    </w:p>
    <w:p w14:paraId="2CDB03E5" w14:textId="58605405" w:rsidR="00157848" w:rsidRDefault="00157848" w:rsidP="00C90EB7">
      <w:pPr>
        <w:pStyle w:val="Default"/>
        <w:rPr>
          <w:sz w:val="26"/>
          <w:szCs w:val="26"/>
        </w:rPr>
      </w:pPr>
    </w:p>
    <w:p w14:paraId="02841FE8" w14:textId="21C8C3D3" w:rsidR="00E212A3" w:rsidRDefault="00E212A3" w:rsidP="00C90EB7">
      <w:pPr>
        <w:pStyle w:val="Default"/>
        <w:rPr>
          <w:sz w:val="26"/>
          <w:szCs w:val="26"/>
        </w:rPr>
      </w:pPr>
    </w:p>
    <w:p w14:paraId="2E0D4681" w14:textId="4E568CF8" w:rsidR="00E212A3" w:rsidRDefault="00E212A3" w:rsidP="00C90EB7">
      <w:pPr>
        <w:pStyle w:val="Default"/>
        <w:rPr>
          <w:sz w:val="26"/>
          <w:szCs w:val="26"/>
        </w:rPr>
      </w:pPr>
    </w:p>
    <w:p w14:paraId="696AD238" w14:textId="420F9D2A" w:rsidR="00E212A3" w:rsidRDefault="00E212A3" w:rsidP="00C90EB7">
      <w:pPr>
        <w:pStyle w:val="Default"/>
        <w:rPr>
          <w:sz w:val="26"/>
          <w:szCs w:val="26"/>
        </w:rPr>
      </w:pPr>
    </w:p>
    <w:p w14:paraId="6C0D2088" w14:textId="4EA5FE29" w:rsidR="00E212A3" w:rsidRDefault="00E212A3" w:rsidP="00C90EB7">
      <w:pPr>
        <w:pStyle w:val="Default"/>
        <w:rPr>
          <w:sz w:val="26"/>
          <w:szCs w:val="26"/>
        </w:rPr>
      </w:pPr>
    </w:p>
    <w:p w14:paraId="5114555E" w14:textId="141BD543" w:rsidR="00E212A3" w:rsidRDefault="00E212A3" w:rsidP="00C90EB7">
      <w:pPr>
        <w:pStyle w:val="Default"/>
        <w:rPr>
          <w:sz w:val="26"/>
          <w:szCs w:val="26"/>
        </w:rPr>
      </w:pPr>
    </w:p>
    <w:p w14:paraId="49DF874B" w14:textId="77777777" w:rsidR="000107E3" w:rsidRDefault="000107E3" w:rsidP="00C90EB7">
      <w:pPr>
        <w:pStyle w:val="Default"/>
        <w:rPr>
          <w:b/>
          <w:bCs/>
          <w:sz w:val="26"/>
          <w:szCs w:val="26"/>
        </w:rPr>
      </w:pPr>
    </w:p>
    <w:p w14:paraId="1F56332C" w14:textId="6C028F5D" w:rsidR="004779A3" w:rsidRDefault="004779A3" w:rsidP="00044F02">
      <w:pPr>
        <w:pStyle w:val="Default"/>
        <w:jc w:val="center"/>
        <w:outlineLvl w:val="0"/>
        <w:rPr>
          <w:b/>
          <w:bCs/>
          <w:sz w:val="26"/>
          <w:szCs w:val="26"/>
        </w:rPr>
      </w:pPr>
      <w:bookmarkStart w:id="10" w:name="_Toc49868681"/>
      <w:r w:rsidRPr="004779A3">
        <w:rPr>
          <w:b/>
          <w:bCs/>
          <w:sz w:val="26"/>
          <w:szCs w:val="26"/>
        </w:rPr>
        <w:lastRenderedPageBreak/>
        <w:t xml:space="preserve">CAPITULO 2 MARCO DE </w:t>
      </w:r>
      <w:r w:rsidRPr="00E212A3">
        <w:rPr>
          <w:b/>
          <w:bCs/>
          <w:sz w:val="30"/>
          <w:szCs w:val="30"/>
        </w:rPr>
        <w:t>REFERENCIA</w:t>
      </w:r>
      <w:bookmarkEnd w:id="10"/>
    </w:p>
    <w:p w14:paraId="48F5DA2D" w14:textId="77777777" w:rsidR="00BB504C" w:rsidRPr="004779A3" w:rsidRDefault="00BB504C" w:rsidP="00F055AA">
      <w:pPr>
        <w:pStyle w:val="Default"/>
        <w:outlineLvl w:val="0"/>
        <w:rPr>
          <w:sz w:val="26"/>
          <w:szCs w:val="26"/>
        </w:rPr>
      </w:pPr>
    </w:p>
    <w:p w14:paraId="1ABFDD39" w14:textId="77777777" w:rsidR="00774940" w:rsidRDefault="005C4F54" w:rsidP="00F055AA">
      <w:pPr>
        <w:pStyle w:val="Default"/>
        <w:jc w:val="both"/>
        <w:outlineLvl w:val="1"/>
        <w:rPr>
          <w:bCs/>
          <w:sz w:val="26"/>
          <w:szCs w:val="26"/>
        </w:rPr>
      </w:pPr>
      <w:bookmarkStart w:id="11" w:name="_Toc49868682"/>
      <w:r w:rsidRPr="000107E3">
        <w:rPr>
          <w:bCs/>
          <w:sz w:val="26"/>
          <w:szCs w:val="26"/>
        </w:rPr>
        <w:t xml:space="preserve">2.1. </w:t>
      </w:r>
      <w:r w:rsidR="000107E3" w:rsidRPr="000107E3">
        <w:rPr>
          <w:bCs/>
          <w:sz w:val="26"/>
          <w:szCs w:val="26"/>
        </w:rPr>
        <w:t>Caracterización</w:t>
      </w:r>
      <w:r w:rsidRPr="000107E3">
        <w:rPr>
          <w:bCs/>
          <w:sz w:val="26"/>
          <w:szCs w:val="26"/>
        </w:rPr>
        <w:t xml:space="preserve"> del área desarrollo del proyecto</w:t>
      </w:r>
      <w:bookmarkEnd w:id="11"/>
    </w:p>
    <w:p w14:paraId="4D968443" w14:textId="77777777" w:rsidR="00E63086" w:rsidRDefault="00E63086" w:rsidP="009D1E1F">
      <w:pPr>
        <w:pStyle w:val="Default"/>
        <w:jc w:val="both"/>
        <w:rPr>
          <w:bCs/>
          <w:sz w:val="26"/>
          <w:szCs w:val="26"/>
        </w:rPr>
      </w:pPr>
    </w:p>
    <w:p w14:paraId="225CCCCB" w14:textId="1A5C933E" w:rsidR="00303DE9" w:rsidRDefault="00774940" w:rsidP="009D1E1F">
      <w:pPr>
        <w:pStyle w:val="Default"/>
        <w:jc w:val="both"/>
        <w:rPr>
          <w:bCs/>
          <w:sz w:val="22"/>
          <w:szCs w:val="22"/>
        </w:rPr>
      </w:pPr>
      <w:r>
        <w:rPr>
          <w:bCs/>
          <w:sz w:val="22"/>
          <w:szCs w:val="22"/>
        </w:rPr>
        <w:t xml:space="preserve">El puente se encuentra ubicado en la carreta Tlaxcala- </w:t>
      </w:r>
      <w:r w:rsidR="00840C18">
        <w:rPr>
          <w:bCs/>
          <w:sz w:val="22"/>
          <w:szCs w:val="22"/>
        </w:rPr>
        <w:t>H</w:t>
      </w:r>
      <w:r>
        <w:rPr>
          <w:bCs/>
          <w:sz w:val="22"/>
          <w:szCs w:val="22"/>
        </w:rPr>
        <w:t xml:space="preserve">uachinango, en el tramo Tlaxcala </w:t>
      </w:r>
      <w:r w:rsidR="00840C18">
        <w:rPr>
          <w:bCs/>
          <w:sz w:val="22"/>
          <w:szCs w:val="22"/>
        </w:rPr>
        <w:t>B</w:t>
      </w:r>
      <w:r>
        <w:rPr>
          <w:bCs/>
          <w:sz w:val="22"/>
          <w:szCs w:val="22"/>
        </w:rPr>
        <w:t xml:space="preserve">elén en el kilómetro 2+400 en el estado de Tlaxcala el cual lleva por nombre “IXTULCO DERECHO” </w:t>
      </w:r>
      <w:r w:rsidR="008E09A5">
        <w:rPr>
          <w:bCs/>
          <w:sz w:val="22"/>
          <w:szCs w:val="22"/>
        </w:rPr>
        <w:t xml:space="preserve">figura 3 </w:t>
      </w:r>
      <w:r w:rsidR="00303DE9">
        <w:rPr>
          <w:bCs/>
          <w:sz w:val="22"/>
          <w:szCs w:val="22"/>
        </w:rPr>
        <w:t>el tipo de la superestructura es de concreto reforzado, la subestructura de concreto y mampostería. El trazo geométrico es de en planta tangente y de elevación tangente de tableros normales</w:t>
      </w:r>
      <w:r w:rsidR="008E09A5">
        <w:rPr>
          <w:bCs/>
          <w:sz w:val="22"/>
          <w:szCs w:val="22"/>
        </w:rPr>
        <w:t xml:space="preserve"> figura 4</w:t>
      </w:r>
      <w:r w:rsidR="00303DE9">
        <w:rPr>
          <w:bCs/>
          <w:sz w:val="22"/>
          <w:szCs w:val="22"/>
        </w:rPr>
        <w:t>.</w:t>
      </w:r>
    </w:p>
    <w:p w14:paraId="5D29420A" w14:textId="77777777" w:rsidR="005C1745" w:rsidRDefault="005C1745" w:rsidP="009D1E1F">
      <w:pPr>
        <w:pStyle w:val="Default"/>
        <w:jc w:val="both"/>
        <w:rPr>
          <w:bCs/>
          <w:sz w:val="22"/>
          <w:szCs w:val="22"/>
        </w:rPr>
      </w:pPr>
    </w:p>
    <w:p w14:paraId="12D75F9D" w14:textId="77777777" w:rsidR="00647AD8" w:rsidRDefault="00FE667C" w:rsidP="00647AD8">
      <w:pPr>
        <w:pStyle w:val="Default"/>
        <w:keepNext/>
        <w:jc w:val="center"/>
      </w:pPr>
      <w:r w:rsidRPr="00FE667C">
        <w:rPr>
          <w:bCs/>
          <w:noProof/>
          <w:sz w:val="22"/>
          <w:szCs w:val="22"/>
          <w:lang w:val="es-ES" w:eastAsia="es-ES"/>
        </w:rPr>
        <w:drawing>
          <wp:inline distT="0" distB="0" distL="0" distR="0" wp14:anchorId="7CA3F8CF" wp14:editId="398D12D6">
            <wp:extent cx="3600000" cy="1959897"/>
            <wp:effectExtent l="0" t="0" r="635" b="254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600000" cy="1959897"/>
                    </a:xfrm>
                    <a:prstGeom prst="rect">
                      <a:avLst/>
                    </a:prstGeom>
                    <a:noFill/>
                    <a:ln>
                      <a:noFill/>
                    </a:ln>
                  </pic:spPr>
                </pic:pic>
              </a:graphicData>
            </a:graphic>
          </wp:inline>
        </w:drawing>
      </w:r>
    </w:p>
    <w:p w14:paraId="6B7BC5AD" w14:textId="77777777" w:rsidR="005C1745" w:rsidRPr="00647AD8" w:rsidRDefault="00647AD8" w:rsidP="00647AD8">
      <w:pPr>
        <w:pStyle w:val="Descripcin"/>
        <w:jc w:val="center"/>
      </w:pPr>
      <w:bookmarkStart w:id="12" w:name="_Toc49868742"/>
      <w:r>
        <w:t xml:space="preserve">Figura </w:t>
      </w:r>
      <w:fldSimple w:instr=" SEQ Figura \* ARABIC ">
        <w:r w:rsidR="00BB2781">
          <w:rPr>
            <w:noProof/>
          </w:rPr>
          <w:t>3</w:t>
        </w:r>
      </w:fldSimple>
      <w:r>
        <w:t xml:space="preserve"> Vista satelital del puente</w:t>
      </w:r>
      <w:bookmarkEnd w:id="12"/>
    </w:p>
    <w:p w14:paraId="065B6E2B" w14:textId="77777777" w:rsidR="00647AD8" w:rsidRDefault="00FE667C" w:rsidP="00647AD8">
      <w:pPr>
        <w:pStyle w:val="Default"/>
        <w:keepNext/>
        <w:jc w:val="center"/>
      </w:pPr>
      <w:r w:rsidRPr="00FE667C">
        <w:rPr>
          <w:bCs/>
          <w:noProof/>
          <w:sz w:val="22"/>
          <w:szCs w:val="22"/>
          <w:lang w:val="es-ES" w:eastAsia="es-ES"/>
        </w:rPr>
        <w:drawing>
          <wp:inline distT="0" distB="0" distL="0" distR="0" wp14:anchorId="74187C79" wp14:editId="6A6C1AE7">
            <wp:extent cx="3592286" cy="1963420"/>
            <wp:effectExtent l="0" t="0" r="8255"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600016" cy="1967645"/>
                    </a:xfrm>
                    <a:prstGeom prst="rect">
                      <a:avLst/>
                    </a:prstGeom>
                    <a:noFill/>
                    <a:ln>
                      <a:noFill/>
                    </a:ln>
                  </pic:spPr>
                </pic:pic>
              </a:graphicData>
            </a:graphic>
          </wp:inline>
        </w:drawing>
      </w:r>
    </w:p>
    <w:p w14:paraId="7C9E25E2" w14:textId="77777777" w:rsidR="005C1745" w:rsidRPr="00647AD8" w:rsidRDefault="00647AD8" w:rsidP="00647AD8">
      <w:pPr>
        <w:pStyle w:val="Descripcin"/>
        <w:jc w:val="center"/>
      </w:pPr>
      <w:bookmarkStart w:id="13" w:name="_Toc49868743"/>
      <w:r>
        <w:t xml:space="preserve">Figura </w:t>
      </w:r>
      <w:fldSimple w:instr=" SEQ Figura \* ARABIC ">
        <w:r w:rsidR="00BB2781">
          <w:rPr>
            <w:noProof/>
          </w:rPr>
          <w:t>4</w:t>
        </w:r>
      </w:fldSimple>
      <w:r>
        <w:t xml:space="preserve"> Vista principal del puente</w:t>
      </w:r>
      <w:bookmarkEnd w:id="13"/>
    </w:p>
    <w:p w14:paraId="5A204D21" w14:textId="406125A4" w:rsidR="00951365" w:rsidRDefault="00303DE9" w:rsidP="009D1E1F">
      <w:pPr>
        <w:pStyle w:val="Default"/>
        <w:jc w:val="both"/>
        <w:rPr>
          <w:bCs/>
          <w:sz w:val="22"/>
          <w:szCs w:val="22"/>
        </w:rPr>
      </w:pPr>
      <w:r>
        <w:rPr>
          <w:bCs/>
          <w:sz w:val="22"/>
          <w:szCs w:val="22"/>
        </w:rPr>
        <w:t>La superficie de rodamiento esta con formada de carpeta asfáltica de 21 cm de espesor la cual se encuentra desgastada, con agrietamientos de forma transversal sobre la junta de dilatación</w:t>
      </w:r>
      <w:r w:rsidR="008E09A5">
        <w:rPr>
          <w:bCs/>
          <w:sz w:val="22"/>
          <w:szCs w:val="22"/>
        </w:rPr>
        <w:t xml:space="preserve"> figura </w:t>
      </w:r>
      <w:r w:rsidR="00840C18">
        <w:rPr>
          <w:bCs/>
          <w:sz w:val="22"/>
          <w:szCs w:val="22"/>
        </w:rPr>
        <w:t>5.</w:t>
      </w:r>
      <w:r>
        <w:rPr>
          <w:bCs/>
          <w:sz w:val="22"/>
          <w:szCs w:val="22"/>
        </w:rPr>
        <w:t xml:space="preserve"> Se aprecia la acumulación de tierra y crecimiento de vegetación en los acotamientos. El señalamiento </w:t>
      </w:r>
      <w:r w:rsidR="00840C18">
        <w:rPr>
          <w:bCs/>
          <w:sz w:val="22"/>
          <w:szCs w:val="22"/>
        </w:rPr>
        <w:t>horizontal se</w:t>
      </w:r>
      <w:r w:rsidR="00951365">
        <w:rPr>
          <w:bCs/>
          <w:sz w:val="22"/>
          <w:szCs w:val="22"/>
        </w:rPr>
        <w:t xml:space="preserve"> aprecia que la carpeta asfáltica prácticamente tiene la misma altura de la banqueta. </w:t>
      </w:r>
    </w:p>
    <w:p w14:paraId="243BD8E9" w14:textId="77777777" w:rsidR="008E09A5" w:rsidRDefault="008E09A5" w:rsidP="009D1E1F">
      <w:pPr>
        <w:pStyle w:val="Default"/>
        <w:jc w:val="both"/>
        <w:rPr>
          <w:bCs/>
          <w:sz w:val="22"/>
          <w:szCs w:val="22"/>
        </w:rPr>
      </w:pPr>
    </w:p>
    <w:p w14:paraId="26FD2808" w14:textId="77777777" w:rsidR="00647AD8" w:rsidRDefault="00872A2F" w:rsidP="00647AD8">
      <w:pPr>
        <w:pStyle w:val="Default"/>
        <w:keepNext/>
        <w:jc w:val="center"/>
      </w:pPr>
      <w:r w:rsidRPr="00872A2F">
        <w:rPr>
          <w:bCs/>
          <w:noProof/>
          <w:sz w:val="22"/>
          <w:szCs w:val="22"/>
          <w:lang w:val="es-ES" w:eastAsia="es-ES"/>
        </w:rPr>
        <w:lastRenderedPageBreak/>
        <w:drawing>
          <wp:inline distT="0" distB="0" distL="0" distR="0" wp14:anchorId="5050EDF4" wp14:editId="4BC581E8">
            <wp:extent cx="3581400" cy="1957705"/>
            <wp:effectExtent l="0" t="0" r="0" b="4445"/>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586632" cy="1960565"/>
                    </a:xfrm>
                    <a:prstGeom prst="rect">
                      <a:avLst/>
                    </a:prstGeom>
                    <a:noFill/>
                    <a:ln>
                      <a:noFill/>
                    </a:ln>
                  </pic:spPr>
                </pic:pic>
              </a:graphicData>
            </a:graphic>
          </wp:inline>
        </w:drawing>
      </w:r>
    </w:p>
    <w:p w14:paraId="58F57606" w14:textId="77777777" w:rsidR="00872A2F" w:rsidRPr="00647AD8" w:rsidRDefault="00647AD8" w:rsidP="00647AD8">
      <w:pPr>
        <w:pStyle w:val="Descripcin"/>
        <w:jc w:val="center"/>
      </w:pPr>
      <w:bookmarkStart w:id="14" w:name="_Toc49868744"/>
      <w:r>
        <w:t xml:space="preserve">Figura </w:t>
      </w:r>
      <w:fldSimple w:instr=" SEQ Figura \* ARABIC ">
        <w:r w:rsidR="00BB2781">
          <w:rPr>
            <w:noProof/>
          </w:rPr>
          <w:t>5</w:t>
        </w:r>
      </w:fldSimple>
      <w:r>
        <w:t xml:space="preserve"> Superficie de rodamiento</w:t>
      </w:r>
      <w:bookmarkEnd w:id="14"/>
    </w:p>
    <w:p w14:paraId="5BBDAA15" w14:textId="5367C9C1" w:rsidR="00872A2F" w:rsidRDefault="00951365" w:rsidP="009D1E1F">
      <w:pPr>
        <w:pStyle w:val="Default"/>
        <w:jc w:val="both"/>
        <w:rPr>
          <w:bCs/>
          <w:sz w:val="22"/>
          <w:szCs w:val="22"/>
        </w:rPr>
      </w:pPr>
      <w:r>
        <w:rPr>
          <w:bCs/>
          <w:sz w:val="22"/>
          <w:szCs w:val="22"/>
        </w:rPr>
        <w:t>En la</w:t>
      </w:r>
      <w:r w:rsidR="008E09A5">
        <w:rPr>
          <w:bCs/>
          <w:sz w:val="22"/>
          <w:szCs w:val="22"/>
        </w:rPr>
        <w:t>s</w:t>
      </w:r>
      <w:r>
        <w:rPr>
          <w:bCs/>
          <w:sz w:val="22"/>
          <w:szCs w:val="22"/>
        </w:rPr>
        <w:t xml:space="preserve"> junta</w:t>
      </w:r>
      <w:r w:rsidR="00E212A3">
        <w:rPr>
          <w:bCs/>
          <w:sz w:val="22"/>
          <w:szCs w:val="22"/>
        </w:rPr>
        <w:t>s</w:t>
      </w:r>
      <w:r>
        <w:rPr>
          <w:bCs/>
          <w:sz w:val="22"/>
          <w:szCs w:val="22"/>
        </w:rPr>
        <w:t xml:space="preserve"> de dilatación se aprecian cubiertas por la carpeta asfáltica</w:t>
      </w:r>
      <w:r w:rsidR="008E09A5">
        <w:rPr>
          <w:bCs/>
          <w:sz w:val="22"/>
          <w:szCs w:val="22"/>
        </w:rPr>
        <w:t xml:space="preserve"> </w:t>
      </w:r>
      <w:r>
        <w:rPr>
          <w:bCs/>
          <w:sz w:val="22"/>
          <w:szCs w:val="22"/>
        </w:rPr>
        <w:t>en su totalidad</w:t>
      </w:r>
      <w:r w:rsidR="008E09A5" w:rsidRPr="008E09A5">
        <w:rPr>
          <w:bCs/>
          <w:sz w:val="22"/>
          <w:szCs w:val="22"/>
        </w:rPr>
        <w:t xml:space="preserve"> </w:t>
      </w:r>
      <w:r w:rsidR="008E09A5">
        <w:rPr>
          <w:bCs/>
          <w:sz w:val="22"/>
          <w:szCs w:val="22"/>
        </w:rPr>
        <w:t>mostrada en la figura 6 y 7. Lo</w:t>
      </w:r>
      <w:r>
        <w:rPr>
          <w:bCs/>
          <w:sz w:val="22"/>
          <w:szCs w:val="22"/>
        </w:rPr>
        <w:t xml:space="preserve"> cual genera daño a los dispositivos de estanco permitiendo la filtración de agua pluvial a los elementos portantes y a la subestructura</w:t>
      </w:r>
      <w:r w:rsidR="005C1745">
        <w:rPr>
          <w:bCs/>
          <w:sz w:val="22"/>
          <w:szCs w:val="22"/>
        </w:rPr>
        <w:t>.</w:t>
      </w:r>
    </w:p>
    <w:p w14:paraId="1632C2AB" w14:textId="77777777" w:rsidR="005C1745" w:rsidRDefault="005C1745" w:rsidP="009D1E1F">
      <w:pPr>
        <w:pStyle w:val="Default"/>
        <w:jc w:val="both"/>
        <w:rPr>
          <w:bCs/>
          <w:sz w:val="22"/>
          <w:szCs w:val="22"/>
        </w:rPr>
      </w:pPr>
    </w:p>
    <w:p w14:paraId="3462E833" w14:textId="77777777" w:rsidR="00647AD8" w:rsidRDefault="00872A2F" w:rsidP="00647AD8">
      <w:pPr>
        <w:pStyle w:val="Default"/>
        <w:keepNext/>
        <w:jc w:val="center"/>
      </w:pPr>
      <w:r w:rsidRPr="00872A2F">
        <w:rPr>
          <w:bCs/>
          <w:noProof/>
          <w:sz w:val="22"/>
          <w:szCs w:val="22"/>
          <w:lang w:val="es-ES" w:eastAsia="es-ES"/>
        </w:rPr>
        <w:drawing>
          <wp:inline distT="0" distB="0" distL="0" distR="0" wp14:anchorId="73157A12" wp14:editId="19F8E7BF">
            <wp:extent cx="3614058" cy="1901825"/>
            <wp:effectExtent l="0" t="0" r="5715" b="3175"/>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631604" cy="1911058"/>
                    </a:xfrm>
                    <a:prstGeom prst="rect">
                      <a:avLst/>
                    </a:prstGeom>
                    <a:noFill/>
                    <a:ln>
                      <a:noFill/>
                    </a:ln>
                  </pic:spPr>
                </pic:pic>
              </a:graphicData>
            </a:graphic>
          </wp:inline>
        </w:drawing>
      </w:r>
    </w:p>
    <w:p w14:paraId="5172AA58" w14:textId="77777777" w:rsidR="00872A2F" w:rsidRPr="00647AD8" w:rsidRDefault="00647AD8" w:rsidP="00647AD8">
      <w:pPr>
        <w:pStyle w:val="Descripcin"/>
        <w:jc w:val="center"/>
      </w:pPr>
      <w:bookmarkStart w:id="15" w:name="_Toc49868745"/>
      <w:r>
        <w:t xml:space="preserve">Figura </w:t>
      </w:r>
      <w:fldSimple w:instr=" SEQ Figura \* ARABIC ">
        <w:r w:rsidR="00BB2781">
          <w:rPr>
            <w:noProof/>
          </w:rPr>
          <w:t>6</w:t>
        </w:r>
      </w:fldSimple>
      <w:r>
        <w:t xml:space="preserve"> Junta de dilatación de la entrada</w:t>
      </w:r>
      <w:bookmarkEnd w:id="15"/>
    </w:p>
    <w:p w14:paraId="36FDC630" w14:textId="77777777" w:rsidR="00647AD8" w:rsidRDefault="00872A2F" w:rsidP="00647AD8">
      <w:pPr>
        <w:pStyle w:val="Default"/>
        <w:keepNext/>
        <w:jc w:val="center"/>
      </w:pPr>
      <w:r w:rsidRPr="00872A2F">
        <w:rPr>
          <w:bCs/>
          <w:noProof/>
          <w:sz w:val="22"/>
          <w:szCs w:val="22"/>
          <w:lang w:val="es-ES" w:eastAsia="es-ES"/>
        </w:rPr>
        <w:drawing>
          <wp:inline distT="0" distB="0" distL="0" distR="0" wp14:anchorId="7CDF50BE" wp14:editId="1E29785F">
            <wp:extent cx="3569516" cy="1908738"/>
            <wp:effectExtent l="0" t="0" r="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579391" cy="1914019"/>
                    </a:xfrm>
                    <a:prstGeom prst="rect">
                      <a:avLst/>
                    </a:prstGeom>
                    <a:noFill/>
                    <a:ln>
                      <a:noFill/>
                    </a:ln>
                  </pic:spPr>
                </pic:pic>
              </a:graphicData>
            </a:graphic>
          </wp:inline>
        </w:drawing>
      </w:r>
    </w:p>
    <w:p w14:paraId="40A8FF92" w14:textId="77777777" w:rsidR="00872A2F" w:rsidRPr="00647AD8" w:rsidRDefault="00647AD8" w:rsidP="00647AD8">
      <w:pPr>
        <w:pStyle w:val="Descripcin"/>
        <w:jc w:val="center"/>
      </w:pPr>
      <w:bookmarkStart w:id="16" w:name="_Toc49868746"/>
      <w:r>
        <w:t xml:space="preserve">Figura </w:t>
      </w:r>
      <w:fldSimple w:instr=" SEQ Figura \* ARABIC ">
        <w:r w:rsidR="00BB2781">
          <w:rPr>
            <w:noProof/>
          </w:rPr>
          <w:t>7</w:t>
        </w:r>
      </w:fldSimple>
      <w:r>
        <w:t>Junta de dilatación de la salida</w:t>
      </w:r>
      <w:bookmarkEnd w:id="16"/>
    </w:p>
    <w:p w14:paraId="2E615F9A" w14:textId="580EA63F" w:rsidR="00244653" w:rsidRDefault="00244653" w:rsidP="009D1E1F">
      <w:pPr>
        <w:pStyle w:val="Default"/>
        <w:jc w:val="both"/>
        <w:rPr>
          <w:bCs/>
          <w:sz w:val="22"/>
          <w:szCs w:val="22"/>
        </w:rPr>
      </w:pPr>
      <w:r>
        <w:rPr>
          <w:bCs/>
          <w:sz w:val="22"/>
          <w:szCs w:val="22"/>
        </w:rPr>
        <w:t>Los parapetos</w:t>
      </w:r>
      <w:r w:rsidR="008E09A5">
        <w:rPr>
          <w:bCs/>
          <w:sz w:val="22"/>
          <w:szCs w:val="22"/>
        </w:rPr>
        <w:t xml:space="preserve"> tipo T-34.4.1 del lado derecho correspondiente a la figura 8. </w:t>
      </w:r>
      <w:r w:rsidR="00840C18">
        <w:rPr>
          <w:bCs/>
          <w:sz w:val="22"/>
          <w:szCs w:val="22"/>
        </w:rPr>
        <w:t>Presenta deformaciones</w:t>
      </w:r>
      <w:r>
        <w:rPr>
          <w:bCs/>
          <w:sz w:val="22"/>
          <w:szCs w:val="22"/>
        </w:rPr>
        <w:t xml:space="preserve"> y la falta de un tramo de sección de tubo de 2”</w:t>
      </w:r>
      <w:r w:rsidR="00840C18">
        <w:rPr>
          <w:bCs/>
          <w:sz w:val="22"/>
          <w:szCs w:val="22"/>
        </w:rPr>
        <w:t xml:space="preserve"> </w:t>
      </w:r>
      <w:r>
        <w:rPr>
          <w:bCs/>
          <w:sz w:val="22"/>
          <w:szCs w:val="22"/>
        </w:rPr>
        <w:t>y la deformación del tubo.</w:t>
      </w:r>
      <w:r w:rsidR="00872A2F" w:rsidRPr="00872A2F">
        <w:rPr>
          <w:bCs/>
        </w:rPr>
        <w:t xml:space="preserve"> </w:t>
      </w:r>
    </w:p>
    <w:p w14:paraId="689D6F6F" w14:textId="77777777" w:rsidR="00244653" w:rsidRDefault="00244653" w:rsidP="009D1E1F">
      <w:pPr>
        <w:pStyle w:val="Default"/>
        <w:jc w:val="both"/>
        <w:rPr>
          <w:bCs/>
          <w:sz w:val="22"/>
          <w:szCs w:val="22"/>
        </w:rPr>
      </w:pPr>
    </w:p>
    <w:p w14:paraId="7AC8E304" w14:textId="4A4C5729" w:rsidR="004C0EED" w:rsidRDefault="00244653" w:rsidP="009D1E1F">
      <w:pPr>
        <w:pStyle w:val="Default"/>
        <w:jc w:val="both"/>
        <w:rPr>
          <w:bCs/>
          <w:sz w:val="22"/>
          <w:szCs w:val="22"/>
        </w:rPr>
      </w:pPr>
      <w:r>
        <w:rPr>
          <w:bCs/>
          <w:sz w:val="22"/>
          <w:szCs w:val="22"/>
        </w:rPr>
        <w:lastRenderedPageBreak/>
        <w:t>El parapeto de lado izquierdo</w:t>
      </w:r>
      <w:r w:rsidR="008E09A5">
        <w:rPr>
          <w:bCs/>
          <w:sz w:val="22"/>
          <w:szCs w:val="22"/>
        </w:rPr>
        <w:t xml:space="preserve"> de la figura 9.</w:t>
      </w:r>
      <w:r>
        <w:rPr>
          <w:bCs/>
          <w:sz w:val="22"/>
          <w:szCs w:val="22"/>
        </w:rPr>
        <w:t xml:space="preserve"> </w:t>
      </w:r>
      <w:r w:rsidR="00840C18">
        <w:rPr>
          <w:bCs/>
          <w:sz w:val="22"/>
          <w:szCs w:val="22"/>
        </w:rPr>
        <w:t>Se aprecia</w:t>
      </w:r>
      <w:r>
        <w:rPr>
          <w:bCs/>
          <w:sz w:val="22"/>
          <w:szCs w:val="22"/>
        </w:rPr>
        <w:t xml:space="preserve"> una pilastra del parapeto lado izquierdo con deformaciones por posible impacto vehicular, además de la falta de separación entre los tubos y el remate del lado del acceso de la entrada impidiendo la expansión y contracción por cambios de temperatura</w:t>
      </w:r>
      <w:r w:rsidR="00170133">
        <w:rPr>
          <w:bCs/>
          <w:sz w:val="22"/>
          <w:szCs w:val="22"/>
        </w:rPr>
        <w:t>.</w:t>
      </w:r>
    </w:p>
    <w:p w14:paraId="07BA0DA9" w14:textId="77777777" w:rsidR="005C1745" w:rsidRDefault="005C1745" w:rsidP="009D1E1F">
      <w:pPr>
        <w:pStyle w:val="Default"/>
        <w:jc w:val="both"/>
        <w:rPr>
          <w:bCs/>
          <w:sz w:val="22"/>
          <w:szCs w:val="22"/>
        </w:rPr>
      </w:pPr>
    </w:p>
    <w:p w14:paraId="07AAD3F4" w14:textId="77777777" w:rsidR="00647AD8" w:rsidRDefault="00244653" w:rsidP="00647AD8">
      <w:pPr>
        <w:pStyle w:val="Default"/>
        <w:keepNext/>
        <w:jc w:val="center"/>
      </w:pPr>
      <w:r>
        <w:rPr>
          <w:bCs/>
          <w:sz w:val="22"/>
          <w:szCs w:val="22"/>
        </w:rPr>
        <w:t>.</w:t>
      </w:r>
      <w:r w:rsidR="004C0EED" w:rsidRPr="004C0EED">
        <w:rPr>
          <w:bCs/>
          <w:noProof/>
          <w:sz w:val="22"/>
          <w:szCs w:val="22"/>
          <w:lang w:eastAsia="es-MX"/>
        </w:rPr>
        <w:t xml:space="preserve"> </w:t>
      </w:r>
      <w:r w:rsidR="004C0EED" w:rsidRPr="00872A2F">
        <w:rPr>
          <w:bCs/>
          <w:noProof/>
          <w:sz w:val="22"/>
          <w:szCs w:val="22"/>
          <w:lang w:val="es-ES" w:eastAsia="es-ES"/>
        </w:rPr>
        <w:drawing>
          <wp:inline distT="0" distB="0" distL="0" distR="0" wp14:anchorId="37FB84FE" wp14:editId="4729CBC1">
            <wp:extent cx="3570514" cy="1951990"/>
            <wp:effectExtent l="0" t="0" r="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582644" cy="1958621"/>
                    </a:xfrm>
                    <a:prstGeom prst="rect">
                      <a:avLst/>
                    </a:prstGeom>
                    <a:noFill/>
                    <a:ln>
                      <a:noFill/>
                    </a:ln>
                  </pic:spPr>
                </pic:pic>
              </a:graphicData>
            </a:graphic>
          </wp:inline>
        </w:drawing>
      </w:r>
    </w:p>
    <w:p w14:paraId="3F91FD06" w14:textId="77777777" w:rsidR="005C1745" w:rsidRPr="00647AD8" w:rsidRDefault="00647AD8" w:rsidP="00647AD8">
      <w:pPr>
        <w:pStyle w:val="Descripcin"/>
        <w:jc w:val="center"/>
      </w:pPr>
      <w:bookmarkStart w:id="17" w:name="_Toc49868747"/>
      <w:r>
        <w:t xml:space="preserve">Figura </w:t>
      </w:r>
      <w:fldSimple w:instr=" SEQ Figura \* ARABIC ">
        <w:r w:rsidR="00BB2781">
          <w:rPr>
            <w:noProof/>
          </w:rPr>
          <w:t>8</w:t>
        </w:r>
      </w:fldSimple>
      <w:r>
        <w:t xml:space="preserve"> Parapeto lado derecho</w:t>
      </w:r>
      <w:bookmarkEnd w:id="17"/>
    </w:p>
    <w:p w14:paraId="5EA4B0A9" w14:textId="77777777" w:rsidR="00647AD8" w:rsidRDefault="004C0EED" w:rsidP="00647AD8">
      <w:pPr>
        <w:pStyle w:val="Default"/>
        <w:keepNext/>
        <w:jc w:val="center"/>
      </w:pPr>
      <w:r w:rsidRPr="004C0EED">
        <w:rPr>
          <w:bCs/>
          <w:noProof/>
          <w:sz w:val="22"/>
          <w:szCs w:val="22"/>
          <w:lang w:val="es-ES" w:eastAsia="es-ES"/>
        </w:rPr>
        <w:drawing>
          <wp:inline distT="0" distB="0" distL="0" distR="0" wp14:anchorId="297A8FE5" wp14:editId="5DEF036E">
            <wp:extent cx="3614057" cy="1908128"/>
            <wp:effectExtent l="0" t="0" r="5715"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632929" cy="1918092"/>
                    </a:xfrm>
                    <a:prstGeom prst="rect">
                      <a:avLst/>
                    </a:prstGeom>
                    <a:noFill/>
                    <a:ln>
                      <a:noFill/>
                    </a:ln>
                  </pic:spPr>
                </pic:pic>
              </a:graphicData>
            </a:graphic>
          </wp:inline>
        </w:drawing>
      </w:r>
    </w:p>
    <w:p w14:paraId="6F1A294B" w14:textId="77777777" w:rsidR="00B47947" w:rsidRDefault="00647AD8" w:rsidP="00647AD8">
      <w:pPr>
        <w:pStyle w:val="Descripcin"/>
        <w:jc w:val="center"/>
      </w:pPr>
      <w:bookmarkStart w:id="18" w:name="_Toc49868748"/>
      <w:r>
        <w:t xml:space="preserve">Figura </w:t>
      </w:r>
      <w:fldSimple w:instr=" SEQ Figura \* ARABIC ">
        <w:r w:rsidR="00BB2781">
          <w:rPr>
            <w:noProof/>
          </w:rPr>
          <w:t>9</w:t>
        </w:r>
      </w:fldSimple>
      <w:r>
        <w:t xml:space="preserve"> Parapeto lado izquierdo</w:t>
      </w:r>
      <w:bookmarkEnd w:id="18"/>
    </w:p>
    <w:p w14:paraId="59AF23A5" w14:textId="77777777" w:rsidR="00244653" w:rsidRDefault="00244653" w:rsidP="00B47947">
      <w:pPr>
        <w:pStyle w:val="Descripcin"/>
        <w:jc w:val="center"/>
        <w:rPr>
          <w:bCs/>
          <w:sz w:val="22"/>
          <w:szCs w:val="22"/>
        </w:rPr>
      </w:pPr>
    </w:p>
    <w:p w14:paraId="2EF76575" w14:textId="7532423C" w:rsidR="009C28AB" w:rsidRDefault="00640307" w:rsidP="009D1E1F">
      <w:pPr>
        <w:pStyle w:val="Default"/>
        <w:jc w:val="both"/>
        <w:rPr>
          <w:bCs/>
          <w:sz w:val="22"/>
          <w:szCs w:val="22"/>
        </w:rPr>
      </w:pPr>
      <w:r>
        <w:rPr>
          <w:bCs/>
          <w:sz w:val="22"/>
          <w:szCs w:val="22"/>
        </w:rPr>
        <w:t xml:space="preserve">La banqueta y guarnición de concreto sobre la estructura y los accesos contienen una banqueta en el hombro derecho y un camellón entre los puentes IXTULCO cuerpo DERECHO e IZQUIERDO. Los cuales el estado físico es </w:t>
      </w:r>
      <w:r w:rsidR="00840C18">
        <w:rPr>
          <w:bCs/>
          <w:sz w:val="22"/>
          <w:szCs w:val="22"/>
        </w:rPr>
        <w:t>bueno,</w:t>
      </w:r>
      <w:r>
        <w:rPr>
          <w:bCs/>
          <w:sz w:val="22"/>
          <w:szCs w:val="22"/>
        </w:rPr>
        <w:t xml:space="preserve"> aunque las dimensiones de la banqueta </w:t>
      </w:r>
      <w:r w:rsidR="00BB504C">
        <w:rPr>
          <w:bCs/>
          <w:sz w:val="22"/>
          <w:szCs w:val="22"/>
        </w:rPr>
        <w:t>son</w:t>
      </w:r>
      <w:r>
        <w:rPr>
          <w:bCs/>
          <w:sz w:val="22"/>
          <w:szCs w:val="22"/>
        </w:rPr>
        <w:t xml:space="preserve"> </w:t>
      </w:r>
      <w:r w:rsidR="00840C18">
        <w:rPr>
          <w:bCs/>
          <w:sz w:val="22"/>
          <w:szCs w:val="22"/>
        </w:rPr>
        <w:t>escasas</w:t>
      </w:r>
      <w:r>
        <w:rPr>
          <w:bCs/>
          <w:sz w:val="22"/>
          <w:szCs w:val="22"/>
        </w:rPr>
        <w:t xml:space="preserve"> de acuerdo a lo establecido por la norma vigente, ya que se requiere un ancho mínimo de 75 cm. también se aprecia que la carpeta asfáltica tiene la misma altura que de la banqueta</w:t>
      </w:r>
      <w:r w:rsidR="00170133">
        <w:rPr>
          <w:bCs/>
          <w:sz w:val="22"/>
          <w:szCs w:val="22"/>
        </w:rPr>
        <w:t xml:space="preserve"> todo esto se puede identificar en la figura 10</w:t>
      </w:r>
      <w:r>
        <w:rPr>
          <w:bCs/>
          <w:sz w:val="22"/>
          <w:szCs w:val="22"/>
        </w:rPr>
        <w:t>.</w:t>
      </w:r>
    </w:p>
    <w:p w14:paraId="63FBFE49" w14:textId="77777777" w:rsidR="00170133" w:rsidRDefault="00170133" w:rsidP="009D1E1F">
      <w:pPr>
        <w:pStyle w:val="Default"/>
        <w:jc w:val="both"/>
        <w:rPr>
          <w:bCs/>
          <w:sz w:val="22"/>
          <w:szCs w:val="22"/>
        </w:rPr>
      </w:pPr>
    </w:p>
    <w:p w14:paraId="55572CFB" w14:textId="77777777" w:rsidR="00647AD8" w:rsidRDefault="009C28AB" w:rsidP="00647AD8">
      <w:pPr>
        <w:pStyle w:val="Default"/>
        <w:keepNext/>
        <w:jc w:val="center"/>
      </w:pPr>
      <w:r w:rsidRPr="009C28AB">
        <w:rPr>
          <w:bCs/>
          <w:noProof/>
          <w:sz w:val="22"/>
          <w:szCs w:val="22"/>
          <w:lang w:val="es-ES" w:eastAsia="es-ES"/>
        </w:rPr>
        <w:lastRenderedPageBreak/>
        <w:drawing>
          <wp:inline distT="0" distB="0" distL="0" distR="0" wp14:anchorId="3563787D" wp14:editId="441231F8">
            <wp:extent cx="3624943" cy="1874916"/>
            <wp:effectExtent l="0" t="0" r="0"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640009" cy="1882709"/>
                    </a:xfrm>
                    <a:prstGeom prst="rect">
                      <a:avLst/>
                    </a:prstGeom>
                    <a:noFill/>
                    <a:ln>
                      <a:noFill/>
                    </a:ln>
                  </pic:spPr>
                </pic:pic>
              </a:graphicData>
            </a:graphic>
          </wp:inline>
        </w:drawing>
      </w:r>
    </w:p>
    <w:p w14:paraId="0C6579B2" w14:textId="77777777" w:rsidR="00CC0AEA" w:rsidRDefault="00647AD8" w:rsidP="00647AD8">
      <w:pPr>
        <w:pStyle w:val="Descripcin"/>
        <w:jc w:val="center"/>
      </w:pPr>
      <w:bookmarkStart w:id="19" w:name="_Toc49868749"/>
      <w:r>
        <w:t xml:space="preserve">Figura </w:t>
      </w:r>
      <w:fldSimple w:instr=" SEQ Figura \* ARABIC ">
        <w:r w:rsidR="00BB2781">
          <w:rPr>
            <w:noProof/>
          </w:rPr>
          <w:t>10</w:t>
        </w:r>
      </w:fldSimple>
      <w:r>
        <w:t xml:space="preserve"> Banqueta</w:t>
      </w:r>
      <w:bookmarkEnd w:id="19"/>
    </w:p>
    <w:p w14:paraId="2BFA5358" w14:textId="77777777" w:rsidR="009C28AB" w:rsidRDefault="009C28AB" w:rsidP="00CC0AEA">
      <w:pPr>
        <w:pStyle w:val="Descripcin"/>
        <w:jc w:val="center"/>
        <w:rPr>
          <w:bCs/>
          <w:sz w:val="22"/>
          <w:szCs w:val="22"/>
        </w:rPr>
      </w:pPr>
    </w:p>
    <w:p w14:paraId="3D5C1ADB" w14:textId="2423EE8F" w:rsidR="009C28AB" w:rsidRDefault="00BB504C" w:rsidP="009D1E1F">
      <w:pPr>
        <w:pStyle w:val="Default"/>
        <w:jc w:val="both"/>
        <w:rPr>
          <w:bCs/>
          <w:sz w:val="22"/>
          <w:szCs w:val="22"/>
        </w:rPr>
      </w:pPr>
      <w:r>
        <w:rPr>
          <w:bCs/>
          <w:sz w:val="22"/>
          <w:szCs w:val="22"/>
        </w:rPr>
        <w:t>Ambos accesos su ancho de corona es mayor al total de la estructura</w:t>
      </w:r>
      <w:r w:rsidR="00170133">
        <w:rPr>
          <w:bCs/>
          <w:sz w:val="22"/>
          <w:szCs w:val="22"/>
        </w:rPr>
        <w:t xml:space="preserve"> figura 11</w:t>
      </w:r>
      <w:r w:rsidR="00840C18">
        <w:rPr>
          <w:bCs/>
          <w:sz w:val="22"/>
          <w:szCs w:val="22"/>
        </w:rPr>
        <w:t xml:space="preserve"> </w:t>
      </w:r>
      <w:r w:rsidR="00170133">
        <w:rPr>
          <w:bCs/>
          <w:sz w:val="22"/>
          <w:szCs w:val="22"/>
        </w:rPr>
        <w:t>y 12. P</w:t>
      </w:r>
      <w:r>
        <w:rPr>
          <w:bCs/>
          <w:sz w:val="22"/>
          <w:szCs w:val="22"/>
        </w:rPr>
        <w:t>or</w:t>
      </w:r>
      <w:r w:rsidR="00170133">
        <w:rPr>
          <w:bCs/>
          <w:sz w:val="22"/>
          <w:szCs w:val="22"/>
        </w:rPr>
        <w:t xml:space="preserve"> </w:t>
      </w:r>
      <w:r>
        <w:rPr>
          <w:bCs/>
          <w:sz w:val="22"/>
          <w:szCs w:val="22"/>
        </w:rPr>
        <w:t>lo cual se requiere una ampliación transversal del puente para dale continuidad a la sección de la c</w:t>
      </w:r>
      <w:r w:rsidR="00170133">
        <w:rPr>
          <w:bCs/>
          <w:sz w:val="22"/>
          <w:szCs w:val="22"/>
        </w:rPr>
        <w:t>arretera y así dar seguridad a l</w:t>
      </w:r>
      <w:r>
        <w:rPr>
          <w:bCs/>
          <w:sz w:val="22"/>
          <w:szCs w:val="22"/>
        </w:rPr>
        <w:t>os usuarios</w:t>
      </w:r>
      <w:r w:rsidR="00170133">
        <w:rPr>
          <w:bCs/>
          <w:sz w:val="22"/>
          <w:szCs w:val="22"/>
        </w:rPr>
        <w:t xml:space="preserve"> que transitan por la zona</w:t>
      </w:r>
      <w:r w:rsidR="009C28AB">
        <w:rPr>
          <w:bCs/>
          <w:sz w:val="22"/>
          <w:szCs w:val="22"/>
        </w:rPr>
        <w:t>.</w:t>
      </w:r>
    </w:p>
    <w:p w14:paraId="117F0CC4" w14:textId="77777777" w:rsidR="007F28D7" w:rsidRDefault="007F28D7" w:rsidP="009D1E1F">
      <w:pPr>
        <w:pStyle w:val="Default"/>
        <w:jc w:val="both"/>
        <w:rPr>
          <w:bCs/>
          <w:sz w:val="22"/>
          <w:szCs w:val="22"/>
        </w:rPr>
      </w:pPr>
    </w:p>
    <w:p w14:paraId="52198070" w14:textId="77777777" w:rsidR="00A74FF9" w:rsidRDefault="007F28D7" w:rsidP="00A74FF9">
      <w:pPr>
        <w:pStyle w:val="Default"/>
        <w:keepNext/>
        <w:jc w:val="center"/>
      </w:pPr>
      <w:r w:rsidRPr="007F28D7">
        <w:rPr>
          <w:bCs/>
          <w:noProof/>
          <w:sz w:val="22"/>
          <w:szCs w:val="22"/>
          <w:lang w:val="es-ES" w:eastAsia="es-ES"/>
        </w:rPr>
        <w:drawing>
          <wp:inline distT="0" distB="0" distL="0" distR="0" wp14:anchorId="0913D9C7" wp14:editId="5996633C">
            <wp:extent cx="3624943" cy="1819910"/>
            <wp:effectExtent l="0" t="0" r="0" b="889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644201" cy="1829578"/>
                    </a:xfrm>
                    <a:prstGeom prst="rect">
                      <a:avLst/>
                    </a:prstGeom>
                    <a:noFill/>
                    <a:ln>
                      <a:noFill/>
                    </a:ln>
                  </pic:spPr>
                </pic:pic>
              </a:graphicData>
            </a:graphic>
          </wp:inline>
        </w:drawing>
      </w:r>
    </w:p>
    <w:p w14:paraId="37611C3C" w14:textId="77777777" w:rsidR="00ED43FC" w:rsidRPr="00A74FF9" w:rsidRDefault="00A74FF9" w:rsidP="00A74FF9">
      <w:pPr>
        <w:pStyle w:val="Descripcin"/>
        <w:jc w:val="center"/>
      </w:pPr>
      <w:bookmarkStart w:id="20" w:name="_Toc49868750"/>
      <w:r>
        <w:t xml:space="preserve">Figura </w:t>
      </w:r>
      <w:fldSimple w:instr=" SEQ Figura \* ARABIC ">
        <w:r w:rsidR="00BB2781">
          <w:rPr>
            <w:noProof/>
          </w:rPr>
          <w:t>11</w:t>
        </w:r>
      </w:fldSimple>
      <w:r>
        <w:t xml:space="preserve"> Acceso de entrada</w:t>
      </w:r>
      <w:bookmarkEnd w:id="20"/>
    </w:p>
    <w:p w14:paraId="2384F195" w14:textId="77777777" w:rsidR="00A74FF9" w:rsidRDefault="009C28AB" w:rsidP="00A74FF9">
      <w:pPr>
        <w:pStyle w:val="Default"/>
        <w:keepNext/>
        <w:jc w:val="center"/>
      </w:pPr>
      <w:r w:rsidRPr="009C28AB">
        <w:rPr>
          <w:bCs/>
          <w:noProof/>
          <w:sz w:val="22"/>
          <w:szCs w:val="22"/>
          <w:lang w:val="es-ES" w:eastAsia="es-ES"/>
        </w:rPr>
        <w:drawing>
          <wp:inline distT="0" distB="0" distL="0" distR="0" wp14:anchorId="7969DA9F" wp14:editId="6CF50031">
            <wp:extent cx="3592286" cy="1854156"/>
            <wp:effectExtent l="0" t="0" r="8255"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602058" cy="1859200"/>
                    </a:xfrm>
                    <a:prstGeom prst="rect">
                      <a:avLst/>
                    </a:prstGeom>
                    <a:noFill/>
                    <a:ln>
                      <a:noFill/>
                    </a:ln>
                  </pic:spPr>
                </pic:pic>
              </a:graphicData>
            </a:graphic>
          </wp:inline>
        </w:drawing>
      </w:r>
    </w:p>
    <w:p w14:paraId="3E34950E" w14:textId="77777777" w:rsidR="00CC0AEA" w:rsidRDefault="00A74FF9" w:rsidP="00A74FF9">
      <w:pPr>
        <w:pStyle w:val="Descripcin"/>
        <w:jc w:val="center"/>
      </w:pPr>
      <w:bookmarkStart w:id="21" w:name="_Toc49868751"/>
      <w:r>
        <w:t xml:space="preserve">Figura </w:t>
      </w:r>
      <w:fldSimple w:instr=" SEQ Figura \* ARABIC ">
        <w:r w:rsidR="00BB2781">
          <w:rPr>
            <w:noProof/>
          </w:rPr>
          <w:t>12</w:t>
        </w:r>
      </w:fldSimple>
      <w:r>
        <w:t xml:space="preserve"> Acceso de salida</w:t>
      </w:r>
      <w:bookmarkEnd w:id="21"/>
    </w:p>
    <w:p w14:paraId="02470F35" w14:textId="77777777" w:rsidR="007F28D7" w:rsidRDefault="007F28D7" w:rsidP="00CC0AEA">
      <w:pPr>
        <w:pStyle w:val="Descripcin"/>
        <w:jc w:val="center"/>
        <w:rPr>
          <w:bCs/>
          <w:sz w:val="22"/>
          <w:szCs w:val="22"/>
        </w:rPr>
      </w:pPr>
    </w:p>
    <w:p w14:paraId="7B1F24EA" w14:textId="77777777" w:rsidR="00662B33" w:rsidRDefault="00662B33" w:rsidP="009D1E1F">
      <w:pPr>
        <w:pStyle w:val="Default"/>
        <w:jc w:val="both"/>
        <w:rPr>
          <w:bCs/>
          <w:sz w:val="22"/>
          <w:szCs w:val="22"/>
        </w:rPr>
      </w:pPr>
    </w:p>
    <w:p w14:paraId="74D81BD8" w14:textId="77777777" w:rsidR="00341D71" w:rsidRDefault="00BB504C" w:rsidP="009D1E1F">
      <w:pPr>
        <w:pStyle w:val="Default"/>
        <w:jc w:val="both"/>
        <w:rPr>
          <w:bCs/>
          <w:sz w:val="22"/>
          <w:szCs w:val="22"/>
        </w:rPr>
      </w:pPr>
      <w:r>
        <w:rPr>
          <w:bCs/>
          <w:sz w:val="22"/>
          <w:szCs w:val="22"/>
        </w:rPr>
        <w:lastRenderedPageBreak/>
        <w:t xml:space="preserve">En cuanto al estado de la subestructura en los </w:t>
      </w:r>
      <w:r w:rsidR="00170133">
        <w:rPr>
          <w:bCs/>
          <w:sz w:val="22"/>
          <w:szCs w:val="22"/>
        </w:rPr>
        <w:t>estribos</w:t>
      </w:r>
      <w:r>
        <w:rPr>
          <w:bCs/>
          <w:sz w:val="22"/>
          <w:szCs w:val="22"/>
        </w:rPr>
        <w:t xml:space="preserve"> y aleros la estructura </w:t>
      </w:r>
      <w:r w:rsidR="00341D71">
        <w:rPr>
          <w:bCs/>
          <w:sz w:val="22"/>
          <w:szCs w:val="22"/>
        </w:rPr>
        <w:t xml:space="preserve">es de solo un claro, cuyos apoyos está resuelta mediante estribos de mampostería. Se </w:t>
      </w:r>
      <w:r w:rsidR="00794AE4">
        <w:rPr>
          <w:bCs/>
          <w:sz w:val="22"/>
          <w:szCs w:val="22"/>
        </w:rPr>
        <w:t>en</w:t>
      </w:r>
      <w:r w:rsidR="00341D71">
        <w:rPr>
          <w:bCs/>
          <w:sz w:val="22"/>
          <w:szCs w:val="22"/>
        </w:rPr>
        <w:t>cue</w:t>
      </w:r>
      <w:r w:rsidR="00794AE4">
        <w:rPr>
          <w:bCs/>
          <w:sz w:val="22"/>
          <w:szCs w:val="22"/>
        </w:rPr>
        <w:t>nt</w:t>
      </w:r>
      <w:r w:rsidR="00341D71">
        <w:rPr>
          <w:bCs/>
          <w:sz w:val="22"/>
          <w:szCs w:val="22"/>
        </w:rPr>
        <w:t>ran en buen estado y no se observa socavación y asentamientos.</w:t>
      </w:r>
    </w:p>
    <w:p w14:paraId="21B12189" w14:textId="77777777" w:rsidR="007F28D7" w:rsidRDefault="00341D71" w:rsidP="009D1E1F">
      <w:pPr>
        <w:pStyle w:val="Default"/>
        <w:jc w:val="both"/>
        <w:rPr>
          <w:bCs/>
          <w:sz w:val="22"/>
          <w:szCs w:val="22"/>
        </w:rPr>
      </w:pPr>
      <w:r>
        <w:rPr>
          <w:bCs/>
          <w:sz w:val="22"/>
          <w:szCs w:val="22"/>
        </w:rPr>
        <w:t xml:space="preserve">En el </w:t>
      </w:r>
      <w:r w:rsidR="007F28D7">
        <w:rPr>
          <w:bCs/>
          <w:sz w:val="22"/>
          <w:szCs w:val="22"/>
        </w:rPr>
        <w:t>estribo</w:t>
      </w:r>
      <w:r>
        <w:rPr>
          <w:bCs/>
          <w:sz w:val="22"/>
          <w:szCs w:val="22"/>
        </w:rPr>
        <w:t xml:space="preserve"> No. 1</w:t>
      </w:r>
      <w:r w:rsidR="00170133">
        <w:rPr>
          <w:bCs/>
          <w:sz w:val="22"/>
          <w:szCs w:val="22"/>
        </w:rPr>
        <w:t xml:space="preserve"> en la figura 13</w:t>
      </w:r>
      <w:r>
        <w:rPr>
          <w:bCs/>
          <w:sz w:val="22"/>
          <w:szCs w:val="22"/>
        </w:rPr>
        <w:t>. Se aprecia con manchas de humedad en la corona y el crecimiento de vegetación sobre el cuerpo del estribo, además de la acumulación de tierra y escombro sobre la corona de estribo. Carece de drenes en cuerpo del est</w:t>
      </w:r>
      <w:r w:rsidR="007F28D7">
        <w:rPr>
          <w:bCs/>
          <w:sz w:val="22"/>
          <w:szCs w:val="22"/>
        </w:rPr>
        <w:t>r</w:t>
      </w:r>
      <w:r>
        <w:rPr>
          <w:bCs/>
          <w:sz w:val="22"/>
          <w:szCs w:val="22"/>
        </w:rPr>
        <w:t>ibo.</w:t>
      </w:r>
    </w:p>
    <w:p w14:paraId="2360462F" w14:textId="77777777" w:rsidR="005C1745" w:rsidRDefault="005C1745" w:rsidP="009D1E1F">
      <w:pPr>
        <w:pStyle w:val="Default"/>
        <w:jc w:val="both"/>
        <w:rPr>
          <w:bCs/>
          <w:sz w:val="22"/>
          <w:szCs w:val="22"/>
        </w:rPr>
      </w:pPr>
    </w:p>
    <w:p w14:paraId="3F714281" w14:textId="77777777" w:rsidR="00A74FF9" w:rsidRDefault="007F28D7" w:rsidP="00A74FF9">
      <w:pPr>
        <w:pStyle w:val="Default"/>
        <w:keepNext/>
        <w:jc w:val="center"/>
      </w:pPr>
      <w:r w:rsidRPr="007F28D7">
        <w:rPr>
          <w:bCs/>
          <w:noProof/>
          <w:sz w:val="22"/>
          <w:szCs w:val="22"/>
          <w:lang w:val="es-ES" w:eastAsia="es-ES"/>
        </w:rPr>
        <w:drawing>
          <wp:inline distT="0" distB="0" distL="0" distR="0" wp14:anchorId="0E155083" wp14:editId="62BE7D0A">
            <wp:extent cx="3635828" cy="1820268"/>
            <wp:effectExtent l="0" t="0" r="3175" b="889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652687" cy="1828709"/>
                    </a:xfrm>
                    <a:prstGeom prst="rect">
                      <a:avLst/>
                    </a:prstGeom>
                    <a:noFill/>
                    <a:ln>
                      <a:noFill/>
                    </a:ln>
                  </pic:spPr>
                </pic:pic>
              </a:graphicData>
            </a:graphic>
          </wp:inline>
        </w:drawing>
      </w:r>
    </w:p>
    <w:p w14:paraId="77112900" w14:textId="77777777" w:rsidR="007F28D7" w:rsidRPr="00A74FF9" w:rsidRDefault="00A74FF9" w:rsidP="00A74FF9">
      <w:pPr>
        <w:pStyle w:val="Descripcin"/>
        <w:jc w:val="center"/>
      </w:pPr>
      <w:bookmarkStart w:id="22" w:name="_Toc49868752"/>
      <w:r>
        <w:t xml:space="preserve">Figura </w:t>
      </w:r>
      <w:fldSimple w:instr=" SEQ Figura \* ARABIC ">
        <w:r w:rsidR="00BB2781">
          <w:rPr>
            <w:noProof/>
          </w:rPr>
          <w:t>13</w:t>
        </w:r>
      </w:fldSimple>
      <w:r>
        <w:t xml:space="preserve"> Estribo No 1</w:t>
      </w:r>
      <w:bookmarkEnd w:id="22"/>
    </w:p>
    <w:p w14:paraId="685ED28B" w14:textId="5C7F1DB3" w:rsidR="00697365" w:rsidRDefault="00341D71" w:rsidP="009D1E1F">
      <w:pPr>
        <w:pStyle w:val="Default"/>
        <w:jc w:val="both"/>
        <w:rPr>
          <w:bCs/>
          <w:sz w:val="22"/>
          <w:szCs w:val="22"/>
        </w:rPr>
      </w:pPr>
      <w:r>
        <w:rPr>
          <w:bCs/>
          <w:sz w:val="22"/>
          <w:szCs w:val="22"/>
        </w:rPr>
        <w:t>En el estribo No.2</w:t>
      </w:r>
      <w:r w:rsidR="00170133">
        <w:rPr>
          <w:bCs/>
          <w:sz w:val="22"/>
          <w:szCs w:val="22"/>
        </w:rPr>
        <w:t xml:space="preserve"> de la figura 14</w:t>
      </w:r>
      <w:r>
        <w:rPr>
          <w:bCs/>
          <w:sz w:val="22"/>
          <w:szCs w:val="22"/>
        </w:rPr>
        <w:t xml:space="preserve">. </w:t>
      </w:r>
      <w:r w:rsidR="00170133">
        <w:rPr>
          <w:bCs/>
          <w:sz w:val="22"/>
          <w:szCs w:val="22"/>
        </w:rPr>
        <w:t xml:space="preserve">En él </w:t>
      </w:r>
      <w:r w:rsidR="004D6BD8">
        <w:rPr>
          <w:bCs/>
          <w:sz w:val="22"/>
          <w:szCs w:val="22"/>
        </w:rPr>
        <w:t>se aprecia</w:t>
      </w:r>
      <w:r>
        <w:rPr>
          <w:bCs/>
          <w:sz w:val="22"/>
          <w:szCs w:val="22"/>
        </w:rPr>
        <w:t xml:space="preserve"> con manchas de hum</w:t>
      </w:r>
      <w:r w:rsidR="00697365">
        <w:rPr>
          <w:bCs/>
          <w:sz w:val="22"/>
          <w:szCs w:val="22"/>
        </w:rPr>
        <w:t>edad en la corona y el crecimiento de vegetación sobre el cuerpo de estribo, además de la acumulación de tierra y escombro del estribo.</w:t>
      </w:r>
    </w:p>
    <w:p w14:paraId="18C00DEB" w14:textId="77777777" w:rsidR="00697365" w:rsidRDefault="00697365" w:rsidP="009D1E1F">
      <w:pPr>
        <w:pStyle w:val="Default"/>
        <w:jc w:val="both"/>
        <w:rPr>
          <w:bCs/>
          <w:sz w:val="22"/>
          <w:szCs w:val="22"/>
        </w:rPr>
      </w:pPr>
    </w:p>
    <w:p w14:paraId="1AE2A7AC" w14:textId="77777777" w:rsidR="0084660D" w:rsidRDefault="009E7AFB" w:rsidP="0084660D">
      <w:pPr>
        <w:pStyle w:val="Default"/>
        <w:keepNext/>
        <w:jc w:val="center"/>
      </w:pPr>
      <w:r w:rsidRPr="009E7AFB">
        <w:rPr>
          <w:bCs/>
          <w:noProof/>
          <w:sz w:val="22"/>
          <w:szCs w:val="22"/>
          <w:lang w:val="es-ES" w:eastAsia="es-ES"/>
        </w:rPr>
        <w:drawing>
          <wp:inline distT="0" distB="0" distL="0" distR="0" wp14:anchorId="40CFE577" wp14:editId="02A2D13D">
            <wp:extent cx="3592286" cy="1854102"/>
            <wp:effectExtent l="0" t="0" r="8255" b="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601162" cy="1858683"/>
                    </a:xfrm>
                    <a:prstGeom prst="rect">
                      <a:avLst/>
                    </a:prstGeom>
                    <a:noFill/>
                    <a:ln>
                      <a:noFill/>
                    </a:ln>
                  </pic:spPr>
                </pic:pic>
              </a:graphicData>
            </a:graphic>
          </wp:inline>
        </w:drawing>
      </w:r>
    </w:p>
    <w:p w14:paraId="044726EA" w14:textId="77777777" w:rsidR="005C1745" w:rsidRPr="0084660D" w:rsidRDefault="0084660D" w:rsidP="0084660D">
      <w:pPr>
        <w:pStyle w:val="Descripcin"/>
        <w:jc w:val="center"/>
      </w:pPr>
      <w:bookmarkStart w:id="23" w:name="_Toc49868753"/>
      <w:r>
        <w:t xml:space="preserve">Figura </w:t>
      </w:r>
      <w:fldSimple w:instr=" SEQ Figura \* ARABIC ">
        <w:r w:rsidR="00BB2781">
          <w:rPr>
            <w:noProof/>
          </w:rPr>
          <w:t>14</w:t>
        </w:r>
      </w:fldSimple>
      <w:r>
        <w:t xml:space="preserve"> Estribo No 2</w:t>
      </w:r>
      <w:bookmarkEnd w:id="23"/>
    </w:p>
    <w:p w14:paraId="38AC7FAD" w14:textId="77777777" w:rsidR="001E490C" w:rsidRDefault="00697365" w:rsidP="009D1E1F">
      <w:pPr>
        <w:pStyle w:val="Default"/>
        <w:jc w:val="both"/>
        <w:rPr>
          <w:bCs/>
          <w:sz w:val="22"/>
          <w:szCs w:val="22"/>
        </w:rPr>
      </w:pPr>
      <w:r>
        <w:rPr>
          <w:bCs/>
          <w:sz w:val="22"/>
          <w:szCs w:val="22"/>
        </w:rPr>
        <w:t xml:space="preserve">En la base de los estribos se presentan </w:t>
      </w:r>
      <w:r w:rsidR="001E490C">
        <w:rPr>
          <w:bCs/>
          <w:sz w:val="22"/>
          <w:szCs w:val="22"/>
        </w:rPr>
        <w:t>unas secciones</w:t>
      </w:r>
      <w:r>
        <w:rPr>
          <w:bCs/>
          <w:sz w:val="22"/>
          <w:szCs w:val="22"/>
        </w:rPr>
        <w:t xml:space="preserve"> de una estructura anterior lo cual reduce parcialmente el área hidráulica </w:t>
      </w:r>
      <w:r w:rsidR="001E490C">
        <w:rPr>
          <w:bCs/>
          <w:sz w:val="22"/>
          <w:szCs w:val="22"/>
        </w:rPr>
        <w:t>y son obstáculos lo cual podría generar socavación a largo plazo.</w:t>
      </w:r>
    </w:p>
    <w:p w14:paraId="4CAAF12E" w14:textId="77777777" w:rsidR="009E7AFB" w:rsidRDefault="009E7AFB" w:rsidP="009D1E1F">
      <w:pPr>
        <w:pStyle w:val="Default"/>
        <w:jc w:val="both"/>
        <w:rPr>
          <w:bCs/>
          <w:sz w:val="22"/>
          <w:szCs w:val="22"/>
        </w:rPr>
      </w:pPr>
    </w:p>
    <w:p w14:paraId="54F349AD" w14:textId="77777777" w:rsidR="007D1CE8" w:rsidRDefault="001E490C" w:rsidP="009D1E1F">
      <w:pPr>
        <w:pStyle w:val="Default"/>
        <w:jc w:val="both"/>
        <w:rPr>
          <w:bCs/>
          <w:sz w:val="22"/>
          <w:szCs w:val="22"/>
        </w:rPr>
      </w:pPr>
      <w:r>
        <w:rPr>
          <w:bCs/>
          <w:sz w:val="22"/>
          <w:szCs w:val="22"/>
        </w:rPr>
        <w:t xml:space="preserve">Los dispositivos de apoyo son a base de </w:t>
      </w:r>
      <w:r w:rsidR="00794AE4">
        <w:rPr>
          <w:bCs/>
          <w:sz w:val="22"/>
          <w:szCs w:val="22"/>
        </w:rPr>
        <w:t>cartón</w:t>
      </w:r>
      <w:r>
        <w:rPr>
          <w:bCs/>
          <w:sz w:val="22"/>
          <w:szCs w:val="22"/>
        </w:rPr>
        <w:t xml:space="preserve"> asfaltico y placas metálicas las cuales se aprecian con deterioró del </w:t>
      </w:r>
      <w:r w:rsidR="00794AE4">
        <w:rPr>
          <w:bCs/>
          <w:sz w:val="22"/>
          <w:szCs w:val="22"/>
        </w:rPr>
        <w:t>cartón</w:t>
      </w:r>
      <w:r>
        <w:rPr>
          <w:bCs/>
          <w:sz w:val="22"/>
          <w:szCs w:val="22"/>
        </w:rPr>
        <w:t xml:space="preserve"> asfaltico y la oxidación </w:t>
      </w:r>
      <w:r w:rsidR="007D1CE8">
        <w:rPr>
          <w:bCs/>
          <w:sz w:val="22"/>
          <w:szCs w:val="22"/>
        </w:rPr>
        <w:t xml:space="preserve">de </w:t>
      </w:r>
      <w:r>
        <w:rPr>
          <w:bCs/>
          <w:sz w:val="22"/>
          <w:szCs w:val="22"/>
        </w:rPr>
        <w:t xml:space="preserve">las placas metálicas debido al </w:t>
      </w:r>
      <w:r w:rsidR="00794AE4">
        <w:rPr>
          <w:bCs/>
          <w:sz w:val="22"/>
          <w:szCs w:val="22"/>
        </w:rPr>
        <w:t>exceso</w:t>
      </w:r>
      <w:r>
        <w:rPr>
          <w:bCs/>
          <w:sz w:val="22"/>
          <w:szCs w:val="22"/>
        </w:rPr>
        <w:t xml:space="preserve"> de </w:t>
      </w:r>
      <w:r w:rsidR="00794AE4">
        <w:rPr>
          <w:bCs/>
          <w:sz w:val="22"/>
          <w:szCs w:val="22"/>
        </w:rPr>
        <w:t>humedad</w:t>
      </w:r>
      <w:r>
        <w:rPr>
          <w:bCs/>
          <w:sz w:val="22"/>
          <w:szCs w:val="22"/>
        </w:rPr>
        <w:t xml:space="preserve"> </w:t>
      </w:r>
      <w:r w:rsidR="00794AE4">
        <w:rPr>
          <w:bCs/>
          <w:sz w:val="22"/>
          <w:szCs w:val="22"/>
        </w:rPr>
        <w:t xml:space="preserve">por la acumulación de tierra por el mal </w:t>
      </w:r>
      <w:r w:rsidR="007D1CE8">
        <w:rPr>
          <w:bCs/>
          <w:sz w:val="22"/>
          <w:szCs w:val="22"/>
        </w:rPr>
        <w:t>funcionamiento de las juntas de dilatación posiblemente a base de juntas asfálticas</w:t>
      </w:r>
      <w:r w:rsidR="00E203AB">
        <w:rPr>
          <w:bCs/>
          <w:sz w:val="22"/>
          <w:szCs w:val="22"/>
        </w:rPr>
        <w:t xml:space="preserve"> en les figuras 15, 16 y 17.</w:t>
      </w:r>
    </w:p>
    <w:p w14:paraId="145E5521" w14:textId="77777777" w:rsidR="00E203AB" w:rsidRDefault="00E203AB" w:rsidP="009D1E1F">
      <w:pPr>
        <w:pStyle w:val="Default"/>
        <w:jc w:val="both"/>
        <w:rPr>
          <w:bCs/>
          <w:sz w:val="22"/>
          <w:szCs w:val="22"/>
        </w:rPr>
      </w:pPr>
    </w:p>
    <w:p w14:paraId="01F4A052" w14:textId="77777777" w:rsidR="0084660D" w:rsidRDefault="00C345E4" w:rsidP="0084660D">
      <w:pPr>
        <w:pStyle w:val="Default"/>
        <w:keepNext/>
        <w:jc w:val="center"/>
      </w:pPr>
      <w:r w:rsidRPr="00C345E4">
        <w:rPr>
          <w:bCs/>
          <w:noProof/>
          <w:sz w:val="22"/>
          <w:szCs w:val="22"/>
          <w:lang w:val="es-ES" w:eastAsia="es-ES"/>
        </w:rPr>
        <w:lastRenderedPageBreak/>
        <w:drawing>
          <wp:inline distT="0" distB="0" distL="0" distR="0" wp14:anchorId="3B41BDD1" wp14:editId="641BDEA8">
            <wp:extent cx="3635829" cy="1810246"/>
            <wp:effectExtent l="0" t="0" r="3175" b="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646668" cy="1815642"/>
                    </a:xfrm>
                    <a:prstGeom prst="rect">
                      <a:avLst/>
                    </a:prstGeom>
                    <a:noFill/>
                    <a:ln>
                      <a:noFill/>
                    </a:ln>
                  </pic:spPr>
                </pic:pic>
              </a:graphicData>
            </a:graphic>
          </wp:inline>
        </w:drawing>
      </w:r>
    </w:p>
    <w:p w14:paraId="20B7084A" w14:textId="77777777" w:rsidR="00C345E4" w:rsidRPr="00CC0AEA" w:rsidRDefault="0084660D" w:rsidP="0084660D">
      <w:pPr>
        <w:pStyle w:val="Descripcin"/>
        <w:jc w:val="center"/>
      </w:pPr>
      <w:bookmarkStart w:id="24" w:name="_Toc49868754"/>
      <w:r>
        <w:t xml:space="preserve">Figura </w:t>
      </w:r>
      <w:fldSimple w:instr=" SEQ Figura \* ARABIC ">
        <w:r w:rsidR="00BB2781">
          <w:rPr>
            <w:noProof/>
          </w:rPr>
          <w:t>15</w:t>
        </w:r>
      </w:fldSimple>
      <w:r>
        <w:t xml:space="preserve"> Apoyo No 1</w:t>
      </w:r>
      <w:bookmarkEnd w:id="24"/>
    </w:p>
    <w:p w14:paraId="28C5AF97" w14:textId="77777777" w:rsidR="0084660D" w:rsidRDefault="00C345E4" w:rsidP="0084660D">
      <w:pPr>
        <w:pStyle w:val="Default"/>
        <w:keepNext/>
        <w:jc w:val="center"/>
      </w:pPr>
      <w:r w:rsidRPr="00C345E4">
        <w:rPr>
          <w:bCs/>
          <w:noProof/>
          <w:sz w:val="22"/>
          <w:szCs w:val="22"/>
          <w:lang w:val="es-ES" w:eastAsia="es-ES"/>
        </w:rPr>
        <w:drawing>
          <wp:inline distT="0" distB="0" distL="0" distR="0" wp14:anchorId="1C39BACF" wp14:editId="6DC060A0">
            <wp:extent cx="3614057" cy="1908517"/>
            <wp:effectExtent l="0" t="0" r="5715" b="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621961" cy="1912691"/>
                    </a:xfrm>
                    <a:prstGeom prst="rect">
                      <a:avLst/>
                    </a:prstGeom>
                    <a:noFill/>
                    <a:ln>
                      <a:noFill/>
                    </a:ln>
                  </pic:spPr>
                </pic:pic>
              </a:graphicData>
            </a:graphic>
          </wp:inline>
        </w:drawing>
      </w:r>
    </w:p>
    <w:p w14:paraId="42EE00E2" w14:textId="77777777" w:rsidR="00C345E4" w:rsidRPr="0084660D" w:rsidRDefault="0084660D" w:rsidP="0084660D">
      <w:pPr>
        <w:pStyle w:val="Descripcin"/>
        <w:jc w:val="center"/>
      </w:pPr>
      <w:bookmarkStart w:id="25" w:name="_Toc49868755"/>
      <w:r>
        <w:t xml:space="preserve">Figura </w:t>
      </w:r>
      <w:fldSimple w:instr=" SEQ Figura \* ARABIC ">
        <w:r w:rsidR="00BB2781">
          <w:rPr>
            <w:noProof/>
          </w:rPr>
          <w:t>16</w:t>
        </w:r>
      </w:fldSimple>
      <w:r>
        <w:t xml:space="preserve"> A poyo No 2</w:t>
      </w:r>
      <w:bookmarkEnd w:id="25"/>
    </w:p>
    <w:p w14:paraId="3FA4AD73" w14:textId="77777777" w:rsidR="0084660D" w:rsidRDefault="00C345E4" w:rsidP="0084660D">
      <w:pPr>
        <w:pStyle w:val="Default"/>
        <w:keepNext/>
        <w:jc w:val="center"/>
      </w:pPr>
      <w:r w:rsidRPr="00C345E4">
        <w:rPr>
          <w:bCs/>
          <w:noProof/>
          <w:sz w:val="22"/>
          <w:szCs w:val="22"/>
          <w:lang w:val="es-ES" w:eastAsia="es-ES"/>
        </w:rPr>
        <w:drawing>
          <wp:inline distT="0" distB="0" distL="0" distR="0" wp14:anchorId="0847DAA1" wp14:editId="479B19BF">
            <wp:extent cx="3799114" cy="1952625"/>
            <wp:effectExtent l="0" t="0" r="0" b="0"/>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03156" cy="1954702"/>
                    </a:xfrm>
                    <a:prstGeom prst="rect">
                      <a:avLst/>
                    </a:prstGeom>
                    <a:noFill/>
                    <a:ln>
                      <a:noFill/>
                    </a:ln>
                  </pic:spPr>
                </pic:pic>
              </a:graphicData>
            </a:graphic>
          </wp:inline>
        </w:drawing>
      </w:r>
    </w:p>
    <w:p w14:paraId="2B9EFC54" w14:textId="77777777" w:rsidR="00C345E4" w:rsidRPr="0084660D" w:rsidRDefault="0084660D" w:rsidP="0084660D">
      <w:pPr>
        <w:pStyle w:val="Descripcin"/>
        <w:jc w:val="center"/>
      </w:pPr>
      <w:bookmarkStart w:id="26" w:name="_Toc49868756"/>
      <w:r>
        <w:t xml:space="preserve">Figura </w:t>
      </w:r>
      <w:fldSimple w:instr=" SEQ Figura \* ARABIC ">
        <w:r w:rsidR="00BB2781">
          <w:rPr>
            <w:noProof/>
          </w:rPr>
          <w:t>17</w:t>
        </w:r>
      </w:fldSimple>
      <w:r>
        <w:t xml:space="preserve"> Apoyo No 3</w:t>
      </w:r>
      <w:bookmarkEnd w:id="26"/>
    </w:p>
    <w:p w14:paraId="0D42FD68" w14:textId="6DA1B286" w:rsidR="00C345E4" w:rsidRDefault="007D1CE8" w:rsidP="009D1E1F">
      <w:pPr>
        <w:pStyle w:val="Default"/>
        <w:jc w:val="both"/>
        <w:rPr>
          <w:bCs/>
          <w:sz w:val="22"/>
          <w:szCs w:val="22"/>
        </w:rPr>
      </w:pPr>
      <w:r>
        <w:rPr>
          <w:bCs/>
          <w:sz w:val="22"/>
          <w:szCs w:val="22"/>
        </w:rPr>
        <w:t xml:space="preserve">El tablero de la losa cuenta con 3 diafragmas en la estructura se tiene un diafragma central </w:t>
      </w:r>
      <w:r w:rsidR="00E203AB">
        <w:rPr>
          <w:bCs/>
          <w:sz w:val="22"/>
          <w:szCs w:val="22"/>
        </w:rPr>
        <w:t>figura 18</w:t>
      </w:r>
      <w:r>
        <w:rPr>
          <w:bCs/>
          <w:sz w:val="22"/>
          <w:szCs w:val="22"/>
        </w:rPr>
        <w:t xml:space="preserve"> y dos extremos de un peralte de 83 cm y de 20</w:t>
      </w:r>
      <w:r w:rsidR="00303DE9">
        <w:rPr>
          <w:bCs/>
          <w:sz w:val="22"/>
          <w:szCs w:val="22"/>
        </w:rPr>
        <w:t xml:space="preserve"> </w:t>
      </w:r>
      <w:r>
        <w:rPr>
          <w:bCs/>
          <w:sz w:val="22"/>
          <w:szCs w:val="22"/>
        </w:rPr>
        <w:t xml:space="preserve">cm de ancho colocados monolíticamente con la losa de concreto reforzado, </w:t>
      </w:r>
      <w:r w:rsidR="004D6BD8">
        <w:rPr>
          <w:bCs/>
          <w:sz w:val="22"/>
          <w:szCs w:val="22"/>
        </w:rPr>
        <w:t>los diafragmas se encuentren</w:t>
      </w:r>
      <w:r>
        <w:rPr>
          <w:bCs/>
          <w:sz w:val="22"/>
          <w:szCs w:val="22"/>
        </w:rPr>
        <w:t xml:space="preserve"> en </w:t>
      </w:r>
      <w:r w:rsidR="008F3D2C">
        <w:rPr>
          <w:bCs/>
          <w:sz w:val="22"/>
          <w:szCs w:val="22"/>
        </w:rPr>
        <w:t>buenas condiciones.</w:t>
      </w:r>
    </w:p>
    <w:p w14:paraId="5E003EEB" w14:textId="77777777" w:rsidR="0084660D" w:rsidRDefault="0068391F" w:rsidP="0084660D">
      <w:pPr>
        <w:pStyle w:val="Default"/>
        <w:keepNext/>
        <w:jc w:val="center"/>
      </w:pPr>
      <w:r w:rsidRPr="0068391F">
        <w:rPr>
          <w:bCs/>
          <w:noProof/>
          <w:sz w:val="22"/>
          <w:szCs w:val="22"/>
          <w:lang w:val="es-ES" w:eastAsia="es-ES"/>
        </w:rPr>
        <w:lastRenderedPageBreak/>
        <w:drawing>
          <wp:inline distT="0" distB="0" distL="0" distR="0" wp14:anchorId="24378443" wp14:editId="00D9C9F2">
            <wp:extent cx="3635829" cy="1838960"/>
            <wp:effectExtent l="0" t="0" r="3175" b="8890"/>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654462" cy="1848385"/>
                    </a:xfrm>
                    <a:prstGeom prst="rect">
                      <a:avLst/>
                    </a:prstGeom>
                    <a:noFill/>
                    <a:ln>
                      <a:noFill/>
                    </a:ln>
                  </pic:spPr>
                </pic:pic>
              </a:graphicData>
            </a:graphic>
          </wp:inline>
        </w:drawing>
      </w:r>
    </w:p>
    <w:p w14:paraId="4A7AA9CB" w14:textId="77777777" w:rsidR="0068391F" w:rsidRPr="0084660D" w:rsidRDefault="0084660D" w:rsidP="0084660D">
      <w:pPr>
        <w:pStyle w:val="Descripcin"/>
        <w:jc w:val="center"/>
      </w:pPr>
      <w:bookmarkStart w:id="27" w:name="_Toc49868757"/>
      <w:r>
        <w:t xml:space="preserve">Figura </w:t>
      </w:r>
      <w:fldSimple w:instr=" SEQ Figura \* ARABIC ">
        <w:r w:rsidR="00BB2781">
          <w:rPr>
            <w:noProof/>
          </w:rPr>
          <w:t>18</w:t>
        </w:r>
      </w:fldSimple>
      <w:r>
        <w:t xml:space="preserve"> Diafragma central</w:t>
      </w:r>
      <w:bookmarkEnd w:id="27"/>
    </w:p>
    <w:p w14:paraId="5ED0A437" w14:textId="4B1B234E" w:rsidR="008F3D2C" w:rsidRDefault="008F3D2C" w:rsidP="009D1E1F">
      <w:pPr>
        <w:pStyle w:val="Default"/>
        <w:jc w:val="both"/>
        <w:rPr>
          <w:bCs/>
          <w:sz w:val="22"/>
          <w:szCs w:val="22"/>
        </w:rPr>
      </w:pPr>
      <w:r>
        <w:rPr>
          <w:bCs/>
          <w:sz w:val="22"/>
          <w:szCs w:val="22"/>
        </w:rPr>
        <w:t xml:space="preserve">La estructura está conformada por una losa </w:t>
      </w:r>
      <w:r w:rsidR="004D6BD8">
        <w:rPr>
          <w:bCs/>
          <w:sz w:val="22"/>
          <w:szCs w:val="22"/>
        </w:rPr>
        <w:t>maciza</w:t>
      </w:r>
      <w:r>
        <w:rPr>
          <w:bCs/>
          <w:sz w:val="22"/>
          <w:szCs w:val="22"/>
        </w:rPr>
        <w:t xml:space="preserve"> trabajando conjuntamente con tres nervaduras de concreto reforzado cuyas dimensiones son de un peralte de 93 cm y de ancho de 25 cm las vigas se aprecian en buenas condiciones</w:t>
      </w:r>
      <w:r w:rsidR="00E203AB">
        <w:rPr>
          <w:bCs/>
          <w:sz w:val="22"/>
          <w:szCs w:val="22"/>
        </w:rPr>
        <w:t xml:space="preserve"> en las figuras 19, 20 y 21</w:t>
      </w:r>
      <w:r>
        <w:rPr>
          <w:bCs/>
          <w:sz w:val="22"/>
          <w:szCs w:val="22"/>
        </w:rPr>
        <w:t>.</w:t>
      </w:r>
    </w:p>
    <w:p w14:paraId="0538B929" w14:textId="77777777" w:rsidR="00C345E4" w:rsidRDefault="00C345E4" w:rsidP="009D1E1F">
      <w:pPr>
        <w:pStyle w:val="Default"/>
        <w:jc w:val="both"/>
        <w:rPr>
          <w:bCs/>
          <w:sz w:val="22"/>
          <w:szCs w:val="22"/>
        </w:rPr>
      </w:pPr>
    </w:p>
    <w:p w14:paraId="6C2411F0" w14:textId="77777777" w:rsidR="0084660D" w:rsidRDefault="00A579C0" w:rsidP="0084660D">
      <w:pPr>
        <w:pStyle w:val="Default"/>
        <w:keepNext/>
        <w:jc w:val="center"/>
      </w:pPr>
      <w:r w:rsidRPr="00A579C0">
        <w:rPr>
          <w:bCs/>
          <w:noProof/>
          <w:sz w:val="22"/>
          <w:szCs w:val="22"/>
          <w:lang w:val="es-ES" w:eastAsia="es-ES"/>
        </w:rPr>
        <w:drawing>
          <wp:inline distT="0" distB="0" distL="0" distR="0" wp14:anchorId="3E2506F5" wp14:editId="2D88A7C5">
            <wp:extent cx="3668486" cy="1830477"/>
            <wp:effectExtent l="0" t="0" r="8255" b="0"/>
            <wp:docPr id="61" name="Imagen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689337" cy="1840881"/>
                    </a:xfrm>
                    <a:prstGeom prst="rect">
                      <a:avLst/>
                    </a:prstGeom>
                    <a:noFill/>
                    <a:ln>
                      <a:noFill/>
                    </a:ln>
                  </pic:spPr>
                </pic:pic>
              </a:graphicData>
            </a:graphic>
          </wp:inline>
        </w:drawing>
      </w:r>
    </w:p>
    <w:p w14:paraId="3ED11F4C" w14:textId="77777777" w:rsidR="00A579C0" w:rsidRPr="00DC443E" w:rsidRDefault="0084660D" w:rsidP="00DC443E">
      <w:pPr>
        <w:pStyle w:val="Descripcin"/>
        <w:jc w:val="center"/>
      </w:pPr>
      <w:bookmarkStart w:id="28" w:name="_Toc49868758"/>
      <w:r>
        <w:t xml:space="preserve">Figura </w:t>
      </w:r>
      <w:fldSimple w:instr=" SEQ Figura \* ARABIC ">
        <w:r w:rsidR="00BB2781">
          <w:rPr>
            <w:noProof/>
          </w:rPr>
          <w:t>19</w:t>
        </w:r>
      </w:fldSimple>
      <w:r>
        <w:t xml:space="preserve"> Nervadura No 1</w:t>
      </w:r>
      <w:bookmarkEnd w:id="28"/>
    </w:p>
    <w:p w14:paraId="77AA6ADE" w14:textId="77777777" w:rsidR="00DC443E" w:rsidRDefault="00A579C0" w:rsidP="00DC443E">
      <w:pPr>
        <w:pStyle w:val="Default"/>
        <w:keepNext/>
        <w:jc w:val="center"/>
      </w:pPr>
      <w:r w:rsidRPr="00A579C0">
        <w:rPr>
          <w:bCs/>
          <w:noProof/>
          <w:sz w:val="22"/>
          <w:szCs w:val="22"/>
          <w:lang w:val="es-ES" w:eastAsia="es-ES"/>
        </w:rPr>
        <w:drawing>
          <wp:inline distT="0" distB="0" distL="0" distR="0" wp14:anchorId="6E98E96F" wp14:editId="7B40425A">
            <wp:extent cx="3668486" cy="1854200"/>
            <wp:effectExtent l="0" t="0" r="8255" b="0"/>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675602" cy="1857797"/>
                    </a:xfrm>
                    <a:prstGeom prst="rect">
                      <a:avLst/>
                    </a:prstGeom>
                    <a:noFill/>
                    <a:ln>
                      <a:noFill/>
                    </a:ln>
                  </pic:spPr>
                </pic:pic>
              </a:graphicData>
            </a:graphic>
          </wp:inline>
        </w:drawing>
      </w:r>
    </w:p>
    <w:p w14:paraId="5FD2B2B2" w14:textId="77777777" w:rsidR="00602775" w:rsidRDefault="00DC443E" w:rsidP="00DC443E">
      <w:pPr>
        <w:pStyle w:val="Descripcin"/>
        <w:jc w:val="center"/>
      </w:pPr>
      <w:bookmarkStart w:id="29" w:name="_Toc49868759"/>
      <w:r>
        <w:t xml:space="preserve">Figura </w:t>
      </w:r>
      <w:fldSimple w:instr=" SEQ Figura \* ARABIC ">
        <w:r w:rsidR="00BB2781">
          <w:rPr>
            <w:noProof/>
          </w:rPr>
          <w:t>20</w:t>
        </w:r>
      </w:fldSimple>
      <w:r>
        <w:t xml:space="preserve"> Nervadura No 2</w:t>
      </w:r>
      <w:bookmarkEnd w:id="29"/>
    </w:p>
    <w:p w14:paraId="311E2DCF" w14:textId="77777777" w:rsidR="0068391F" w:rsidRDefault="0068391F" w:rsidP="00ED43FC">
      <w:pPr>
        <w:pStyle w:val="Descripcin"/>
        <w:rPr>
          <w:bCs/>
          <w:sz w:val="22"/>
          <w:szCs w:val="22"/>
        </w:rPr>
      </w:pPr>
    </w:p>
    <w:p w14:paraId="6DD01B30" w14:textId="77777777" w:rsidR="00DC443E" w:rsidRDefault="00A579C0" w:rsidP="00DC443E">
      <w:pPr>
        <w:pStyle w:val="Default"/>
        <w:keepNext/>
        <w:jc w:val="center"/>
      </w:pPr>
      <w:r w:rsidRPr="00A579C0">
        <w:rPr>
          <w:bCs/>
          <w:noProof/>
          <w:sz w:val="22"/>
          <w:szCs w:val="22"/>
          <w:lang w:val="es-ES" w:eastAsia="es-ES"/>
        </w:rPr>
        <w:lastRenderedPageBreak/>
        <w:drawing>
          <wp:inline distT="0" distB="0" distL="0" distR="0" wp14:anchorId="6B3E80C9" wp14:editId="57DF963B">
            <wp:extent cx="3666369" cy="2060575"/>
            <wp:effectExtent l="0" t="0" r="0" b="0"/>
            <wp:docPr id="60"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676125" cy="2066058"/>
                    </a:xfrm>
                    <a:prstGeom prst="rect">
                      <a:avLst/>
                    </a:prstGeom>
                    <a:noFill/>
                    <a:ln>
                      <a:noFill/>
                    </a:ln>
                  </pic:spPr>
                </pic:pic>
              </a:graphicData>
            </a:graphic>
          </wp:inline>
        </w:drawing>
      </w:r>
    </w:p>
    <w:p w14:paraId="63AFFB18" w14:textId="77777777" w:rsidR="00C345E4" w:rsidRPr="00DC443E" w:rsidRDefault="00DC443E" w:rsidP="00DC443E">
      <w:pPr>
        <w:pStyle w:val="Descripcin"/>
        <w:jc w:val="center"/>
      </w:pPr>
      <w:bookmarkStart w:id="30" w:name="_Toc49868760"/>
      <w:r>
        <w:t xml:space="preserve">Figura </w:t>
      </w:r>
      <w:fldSimple w:instr=" SEQ Figura \* ARABIC ">
        <w:r w:rsidR="00BB2781">
          <w:rPr>
            <w:noProof/>
          </w:rPr>
          <w:t>21</w:t>
        </w:r>
      </w:fldSimple>
      <w:r>
        <w:t xml:space="preserve"> Nervadura No 3</w:t>
      </w:r>
      <w:bookmarkEnd w:id="30"/>
    </w:p>
    <w:p w14:paraId="7140AEE4" w14:textId="6438D53D" w:rsidR="008F3D2C" w:rsidRDefault="008F3D2C" w:rsidP="009D1E1F">
      <w:pPr>
        <w:pStyle w:val="Default"/>
        <w:jc w:val="both"/>
        <w:rPr>
          <w:bCs/>
          <w:sz w:val="22"/>
          <w:szCs w:val="22"/>
        </w:rPr>
      </w:pPr>
      <w:r>
        <w:rPr>
          <w:bCs/>
          <w:sz w:val="22"/>
          <w:szCs w:val="22"/>
        </w:rPr>
        <w:t>La losa de concreto reforzado de 18</w:t>
      </w:r>
      <w:r w:rsidR="004D6BD8">
        <w:rPr>
          <w:bCs/>
          <w:sz w:val="22"/>
          <w:szCs w:val="22"/>
        </w:rPr>
        <w:t xml:space="preserve"> </w:t>
      </w:r>
      <w:r>
        <w:rPr>
          <w:bCs/>
          <w:sz w:val="22"/>
          <w:szCs w:val="22"/>
        </w:rPr>
        <w:t xml:space="preserve">cm de espesor que trabaja en colaboración con 3 nervaduras de concreto reforzado el </w:t>
      </w:r>
      <w:r w:rsidR="004D6BD8">
        <w:rPr>
          <w:bCs/>
          <w:sz w:val="22"/>
          <w:szCs w:val="22"/>
        </w:rPr>
        <w:t>daño se</w:t>
      </w:r>
      <w:r w:rsidR="00B8497F">
        <w:rPr>
          <w:bCs/>
          <w:sz w:val="22"/>
          <w:szCs w:val="22"/>
        </w:rPr>
        <w:t xml:space="preserve"> presenta en los volados de la losa debido a deficiencias constructivas posiblemente por la adecuación de parapeto en los hombros de la calzada</w:t>
      </w:r>
      <w:r w:rsidR="00E203AB">
        <w:rPr>
          <w:bCs/>
          <w:sz w:val="22"/>
          <w:szCs w:val="22"/>
        </w:rPr>
        <w:t xml:space="preserve"> figura 22</w:t>
      </w:r>
      <w:r w:rsidR="00B8497F">
        <w:rPr>
          <w:bCs/>
          <w:sz w:val="22"/>
          <w:szCs w:val="22"/>
        </w:rPr>
        <w:t>.</w:t>
      </w:r>
    </w:p>
    <w:p w14:paraId="5982659A" w14:textId="77777777" w:rsidR="002E3C62" w:rsidRDefault="002E3C62" w:rsidP="009D1E1F">
      <w:pPr>
        <w:pStyle w:val="Default"/>
        <w:jc w:val="both"/>
        <w:rPr>
          <w:bCs/>
          <w:sz w:val="22"/>
          <w:szCs w:val="22"/>
        </w:rPr>
      </w:pPr>
    </w:p>
    <w:p w14:paraId="7A8099B0" w14:textId="77777777" w:rsidR="002E3C62" w:rsidRDefault="002E3C62" w:rsidP="009D1E1F">
      <w:pPr>
        <w:pStyle w:val="Default"/>
        <w:jc w:val="both"/>
        <w:rPr>
          <w:bCs/>
          <w:sz w:val="22"/>
          <w:szCs w:val="22"/>
        </w:rPr>
      </w:pPr>
    </w:p>
    <w:p w14:paraId="3294DF7D" w14:textId="77777777" w:rsidR="00DC443E" w:rsidRDefault="00F8577A" w:rsidP="00DC443E">
      <w:pPr>
        <w:pStyle w:val="Default"/>
        <w:keepNext/>
        <w:jc w:val="center"/>
      </w:pPr>
      <w:r w:rsidRPr="00F8577A">
        <w:rPr>
          <w:bCs/>
          <w:noProof/>
          <w:sz w:val="22"/>
          <w:szCs w:val="22"/>
          <w:lang w:val="es-ES" w:eastAsia="es-ES"/>
        </w:rPr>
        <w:drawing>
          <wp:inline distT="0" distB="0" distL="0" distR="0" wp14:anchorId="37932EF9" wp14:editId="247DE29F">
            <wp:extent cx="3614057" cy="1831975"/>
            <wp:effectExtent l="0" t="0" r="5715" b="0"/>
            <wp:docPr id="62" name="Imagen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624620" cy="1837329"/>
                    </a:xfrm>
                    <a:prstGeom prst="rect">
                      <a:avLst/>
                    </a:prstGeom>
                    <a:noFill/>
                    <a:ln>
                      <a:noFill/>
                    </a:ln>
                  </pic:spPr>
                </pic:pic>
              </a:graphicData>
            </a:graphic>
          </wp:inline>
        </w:drawing>
      </w:r>
    </w:p>
    <w:p w14:paraId="144E7D47" w14:textId="77777777" w:rsidR="00602775" w:rsidRDefault="00DC443E" w:rsidP="00DC443E">
      <w:pPr>
        <w:pStyle w:val="Descripcin"/>
        <w:jc w:val="center"/>
      </w:pPr>
      <w:bookmarkStart w:id="31" w:name="_Toc49868761"/>
      <w:r>
        <w:t xml:space="preserve">Figura </w:t>
      </w:r>
      <w:fldSimple w:instr=" SEQ Figura \* ARABIC ">
        <w:r w:rsidR="00BB2781">
          <w:rPr>
            <w:noProof/>
          </w:rPr>
          <w:t>22</w:t>
        </w:r>
      </w:fldSimple>
      <w:r>
        <w:t xml:space="preserve"> Volado lado derecho</w:t>
      </w:r>
      <w:bookmarkEnd w:id="31"/>
    </w:p>
    <w:p w14:paraId="2228CF7B" w14:textId="77777777" w:rsidR="00F8577A" w:rsidRDefault="00F8577A" w:rsidP="00E203AB">
      <w:pPr>
        <w:pStyle w:val="Default"/>
        <w:rPr>
          <w:bCs/>
          <w:sz w:val="22"/>
          <w:szCs w:val="22"/>
        </w:rPr>
      </w:pPr>
    </w:p>
    <w:p w14:paraId="12AC6E7D" w14:textId="77777777" w:rsidR="00B8497F" w:rsidRDefault="00B8497F" w:rsidP="009D1E1F">
      <w:pPr>
        <w:pStyle w:val="Default"/>
        <w:jc w:val="both"/>
        <w:rPr>
          <w:bCs/>
          <w:sz w:val="22"/>
          <w:szCs w:val="22"/>
        </w:rPr>
      </w:pPr>
      <w:r>
        <w:rPr>
          <w:bCs/>
          <w:sz w:val="22"/>
          <w:szCs w:val="22"/>
        </w:rPr>
        <w:t xml:space="preserve">El escurrimiento en el </w:t>
      </w:r>
      <w:r w:rsidR="00E63086">
        <w:rPr>
          <w:bCs/>
          <w:sz w:val="22"/>
          <w:szCs w:val="22"/>
        </w:rPr>
        <w:t>cauce</w:t>
      </w:r>
      <w:r>
        <w:rPr>
          <w:bCs/>
          <w:sz w:val="22"/>
          <w:szCs w:val="22"/>
        </w:rPr>
        <w:t xml:space="preserve"> del puente</w:t>
      </w:r>
      <w:r w:rsidR="00E203AB">
        <w:rPr>
          <w:bCs/>
          <w:sz w:val="22"/>
          <w:szCs w:val="22"/>
        </w:rPr>
        <w:t xml:space="preserve"> figura 23. P</w:t>
      </w:r>
      <w:r>
        <w:rPr>
          <w:bCs/>
          <w:sz w:val="22"/>
          <w:szCs w:val="22"/>
        </w:rPr>
        <w:t>resenta</w:t>
      </w:r>
      <w:r w:rsidR="00E203AB">
        <w:rPr>
          <w:bCs/>
          <w:sz w:val="22"/>
          <w:szCs w:val="22"/>
        </w:rPr>
        <w:t xml:space="preserve"> </w:t>
      </w:r>
      <w:r>
        <w:rPr>
          <w:bCs/>
          <w:sz w:val="22"/>
          <w:szCs w:val="22"/>
        </w:rPr>
        <w:t>una ligera depresión abarcando el área</w:t>
      </w:r>
      <w:r w:rsidR="00AB45C5">
        <w:rPr>
          <w:bCs/>
          <w:sz w:val="22"/>
          <w:szCs w:val="22"/>
        </w:rPr>
        <w:t xml:space="preserve"> bajo la estructura del puente I</w:t>
      </w:r>
      <w:r>
        <w:rPr>
          <w:bCs/>
          <w:sz w:val="22"/>
          <w:szCs w:val="22"/>
        </w:rPr>
        <w:t>xtulco derecho hasta la</w:t>
      </w:r>
      <w:r w:rsidR="00AB45C5">
        <w:rPr>
          <w:bCs/>
          <w:sz w:val="22"/>
          <w:szCs w:val="22"/>
        </w:rPr>
        <w:t xml:space="preserve"> losa de protección del puente I</w:t>
      </w:r>
      <w:r>
        <w:rPr>
          <w:bCs/>
          <w:sz w:val="22"/>
          <w:szCs w:val="22"/>
        </w:rPr>
        <w:t>xtulco izquierdo lo cual origina estancamiento del agua entre las estructuras del cuerpo derecho e izquierdo.</w:t>
      </w:r>
    </w:p>
    <w:p w14:paraId="7C176BDA" w14:textId="77777777" w:rsidR="002E3C62" w:rsidRDefault="002E3C62" w:rsidP="009D1E1F">
      <w:pPr>
        <w:pStyle w:val="Default"/>
        <w:jc w:val="both"/>
        <w:rPr>
          <w:bCs/>
          <w:sz w:val="22"/>
          <w:szCs w:val="22"/>
        </w:rPr>
      </w:pPr>
    </w:p>
    <w:p w14:paraId="29917E1C" w14:textId="77777777" w:rsidR="00DC443E" w:rsidRDefault="002E3C62" w:rsidP="00DC443E">
      <w:pPr>
        <w:pStyle w:val="Default"/>
        <w:keepNext/>
        <w:jc w:val="center"/>
      </w:pPr>
      <w:r>
        <w:rPr>
          <w:noProof/>
          <w:lang w:val="es-ES" w:eastAsia="es-ES"/>
        </w:rPr>
        <w:lastRenderedPageBreak/>
        <w:drawing>
          <wp:inline distT="0" distB="0" distL="0" distR="0" wp14:anchorId="0C6BB147" wp14:editId="1A7C9729">
            <wp:extent cx="3679371" cy="1828165"/>
            <wp:effectExtent l="0" t="0" r="0" b="635"/>
            <wp:docPr id="63" name="Imagen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srcRect t="10028" b="10062"/>
                    <a:stretch/>
                  </pic:blipFill>
                  <pic:spPr bwMode="auto">
                    <a:xfrm>
                      <a:off x="0" y="0"/>
                      <a:ext cx="3687675" cy="1832291"/>
                    </a:xfrm>
                    <a:prstGeom prst="rect">
                      <a:avLst/>
                    </a:prstGeom>
                    <a:ln>
                      <a:noFill/>
                    </a:ln>
                    <a:extLst>
                      <a:ext uri="{53640926-AAD7-44D8-BBD7-CCE9431645EC}">
                        <a14:shadowObscured xmlns:a14="http://schemas.microsoft.com/office/drawing/2010/main"/>
                      </a:ext>
                    </a:extLst>
                  </pic:spPr>
                </pic:pic>
              </a:graphicData>
            </a:graphic>
          </wp:inline>
        </w:drawing>
      </w:r>
    </w:p>
    <w:p w14:paraId="4D9FD203" w14:textId="77777777" w:rsidR="00676D13" w:rsidRDefault="00DC443E" w:rsidP="00DC443E">
      <w:pPr>
        <w:pStyle w:val="Descripcin"/>
        <w:jc w:val="center"/>
      </w:pPr>
      <w:bookmarkStart w:id="32" w:name="_Toc49868762"/>
      <w:r>
        <w:t xml:space="preserve">Figura </w:t>
      </w:r>
      <w:fldSimple w:instr=" SEQ Figura \* ARABIC ">
        <w:r w:rsidR="00BB2781">
          <w:rPr>
            <w:noProof/>
          </w:rPr>
          <w:t>23</w:t>
        </w:r>
      </w:fldSimple>
      <w:r>
        <w:t xml:space="preserve"> Sentido del cauce</w:t>
      </w:r>
      <w:bookmarkEnd w:id="32"/>
    </w:p>
    <w:p w14:paraId="07488EC4" w14:textId="52987E99" w:rsidR="00E63086" w:rsidRDefault="00B8497F" w:rsidP="009D1E1F">
      <w:pPr>
        <w:pStyle w:val="Default"/>
        <w:jc w:val="both"/>
        <w:rPr>
          <w:bCs/>
          <w:sz w:val="22"/>
          <w:szCs w:val="22"/>
        </w:rPr>
      </w:pPr>
      <w:r>
        <w:rPr>
          <w:bCs/>
          <w:sz w:val="22"/>
          <w:szCs w:val="22"/>
        </w:rPr>
        <w:t xml:space="preserve">En la base de los estribos se presentan unas secciones </w:t>
      </w:r>
      <w:r w:rsidR="00B847DC">
        <w:rPr>
          <w:bCs/>
          <w:sz w:val="22"/>
          <w:szCs w:val="22"/>
        </w:rPr>
        <w:t>de una estructura anterior lo cual reduce parcialmente el área hidráulica y son obstáculos lo cual podría generar socavación.</w:t>
      </w:r>
      <w:r w:rsidR="00E63086">
        <w:rPr>
          <w:bCs/>
          <w:sz w:val="22"/>
          <w:szCs w:val="22"/>
        </w:rPr>
        <w:t xml:space="preserve"> Los drenajes son tres de los cuales algunos se encuentran obstruidos por tierra y vegetación. </w:t>
      </w:r>
      <w:r w:rsidR="004D6BD8">
        <w:rPr>
          <w:bCs/>
          <w:sz w:val="22"/>
          <w:szCs w:val="22"/>
        </w:rPr>
        <w:t>Además,</w:t>
      </w:r>
      <w:r w:rsidR="00E63086">
        <w:rPr>
          <w:bCs/>
          <w:sz w:val="22"/>
          <w:szCs w:val="22"/>
        </w:rPr>
        <w:t xml:space="preserve"> por la alta falta de </w:t>
      </w:r>
      <w:r w:rsidR="002E3C62">
        <w:rPr>
          <w:bCs/>
          <w:sz w:val="22"/>
          <w:szCs w:val="22"/>
        </w:rPr>
        <w:t>extensión</w:t>
      </w:r>
      <w:r w:rsidR="00E63086">
        <w:rPr>
          <w:bCs/>
          <w:sz w:val="22"/>
          <w:szCs w:val="22"/>
        </w:rPr>
        <w:t xml:space="preserve"> de drenes se aprecia la acumulación de humedad en el volado de la losa generando el crecimiento de </w:t>
      </w:r>
      <w:r w:rsidR="002E3C62">
        <w:rPr>
          <w:bCs/>
          <w:sz w:val="22"/>
          <w:szCs w:val="22"/>
        </w:rPr>
        <w:t>microrganismos</w:t>
      </w:r>
      <w:r w:rsidR="00E63086">
        <w:rPr>
          <w:bCs/>
          <w:sz w:val="22"/>
          <w:szCs w:val="22"/>
        </w:rPr>
        <w:t xml:space="preserve"> en el lecho inferior del volado de la losa en el perímetro del dren. </w:t>
      </w:r>
    </w:p>
    <w:p w14:paraId="0599A83C" w14:textId="77777777" w:rsidR="000107E3" w:rsidRPr="002E3C62" w:rsidRDefault="00B847DC" w:rsidP="00F055AA">
      <w:pPr>
        <w:pStyle w:val="Default"/>
        <w:jc w:val="both"/>
        <w:outlineLvl w:val="1"/>
        <w:rPr>
          <w:bCs/>
          <w:sz w:val="22"/>
          <w:szCs w:val="22"/>
        </w:rPr>
      </w:pPr>
      <w:r>
        <w:rPr>
          <w:bCs/>
          <w:sz w:val="22"/>
          <w:szCs w:val="22"/>
        </w:rPr>
        <w:t xml:space="preserve"> </w:t>
      </w:r>
    </w:p>
    <w:p w14:paraId="72D7ADA8" w14:textId="77777777" w:rsidR="002E3C62" w:rsidRDefault="000107E3" w:rsidP="00F055AA">
      <w:pPr>
        <w:pStyle w:val="Default"/>
        <w:jc w:val="both"/>
        <w:outlineLvl w:val="1"/>
        <w:rPr>
          <w:bCs/>
          <w:sz w:val="26"/>
          <w:szCs w:val="26"/>
        </w:rPr>
      </w:pPr>
      <w:bookmarkStart w:id="33" w:name="_Toc49868683"/>
      <w:r w:rsidRPr="000107E3">
        <w:rPr>
          <w:bCs/>
          <w:sz w:val="26"/>
          <w:szCs w:val="26"/>
        </w:rPr>
        <w:t>2.2. Planteamiento del problema</w:t>
      </w:r>
      <w:bookmarkEnd w:id="33"/>
    </w:p>
    <w:p w14:paraId="572DF825" w14:textId="77777777" w:rsidR="00BF7F4C" w:rsidRPr="00661166" w:rsidRDefault="00BF7F4C" w:rsidP="009D1E1F">
      <w:pPr>
        <w:pStyle w:val="Default"/>
        <w:jc w:val="both"/>
        <w:rPr>
          <w:bCs/>
          <w:sz w:val="22"/>
          <w:szCs w:val="22"/>
        </w:rPr>
      </w:pPr>
      <w:r w:rsidRPr="00661166">
        <w:rPr>
          <w:bCs/>
          <w:sz w:val="22"/>
          <w:szCs w:val="22"/>
        </w:rPr>
        <w:t xml:space="preserve">Ya señalados las </w:t>
      </w:r>
      <w:r w:rsidR="001D7A1E" w:rsidRPr="00661166">
        <w:rPr>
          <w:bCs/>
          <w:sz w:val="22"/>
          <w:szCs w:val="22"/>
        </w:rPr>
        <w:t xml:space="preserve">en las características del lugar mencionadas se optó por la ampliación transversal del puente llevando a cabo las siguientes actividades para dar solución a la problemática indicadas en el anexo 2 (programa de obra)   </w:t>
      </w:r>
    </w:p>
    <w:p w14:paraId="199595DC" w14:textId="77777777" w:rsidR="00774940" w:rsidRPr="00661166" w:rsidRDefault="00774940" w:rsidP="009D1E1F">
      <w:pPr>
        <w:pStyle w:val="Default"/>
        <w:jc w:val="both"/>
        <w:rPr>
          <w:bCs/>
          <w:sz w:val="22"/>
          <w:szCs w:val="22"/>
        </w:rPr>
      </w:pPr>
    </w:p>
    <w:p w14:paraId="1AA2DA69" w14:textId="77777777" w:rsidR="000107E3" w:rsidRDefault="000107E3" w:rsidP="00F055AA">
      <w:pPr>
        <w:pStyle w:val="Default"/>
        <w:jc w:val="both"/>
        <w:outlineLvl w:val="1"/>
        <w:rPr>
          <w:bCs/>
          <w:sz w:val="26"/>
          <w:szCs w:val="26"/>
        </w:rPr>
      </w:pPr>
      <w:bookmarkStart w:id="34" w:name="_Toc49868684"/>
      <w:r w:rsidRPr="000107E3">
        <w:rPr>
          <w:bCs/>
          <w:sz w:val="26"/>
          <w:szCs w:val="26"/>
        </w:rPr>
        <w:t>2.3. Alcances</w:t>
      </w:r>
      <w:bookmarkEnd w:id="34"/>
    </w:p>
    <w:p w14:paraId="74A1BE8A" w14:textId="16F8B89D" w:rsidR="00AF52CC" w:rsidRPr="00661166" w:rsidRDefault="002B2C9E" w:rsidP="005C1745">
      <w:pPr>
        <w:pStyle w:val="Default"/>
        <w:jc w:val="both"/>
        <w:rPr>
          <w:bCs/>
          <w:sz w:val="22"/>
          <w:szCs w:val="22"/>
        </w:rPr>
      </w:pPr>
      <w:r w:rsidRPr="00661166">
        <w:rPr>
          <w:bCs/>
          <w:sz w:val="22"/>
          <w:szCs w:val="22"/>
        </w:rPr>
        <w:t xml:space="preserve">Los alcances de este proyecto </w:t>
      </w:r>
      <w:r w:rsidR="00DF6930" w:rsidRPr="00661166">
        <w:rPr>
          <w:bCs/>
          <w:sz w:val="22"/>
          <w:szCs w:val="22"/>
        </w:rPr>
        <w:t xml:space="preserve">son la ampliación del puente mediante la construcción de una nueva nervadura, la creación de una </w:t>
      </w:r>
      <w:r w:rsidR="00CB763B" w:rsidRPr="00661166">
        <w:rPr>
          <w:bCs/>
          <w:sz w:val="22"/>
          <w:szCs w:val="22"/>
        </w:rPr>
        <w:t>sobre losa</w:t>
      </w:r>
      <w:r w:rsidR="00DF6930" w:rsidRPr="00661166">
        <w:rPr>
          <w:bCs/>
          <w:sz w:val="22"/>
          <w:szCs w:val="22"/>
        </w:rPr>
        <w:t xml:space="preserve">, </w:t>
      </w:r>
      <w:r w:rsidR="00CB763B" w:rsidRPr="00661166">
        <w:rPr>
          <w:bCs/>
          <w:sz w:val="22"/>
          <w:szCs w:val="22"/>
        </w:rPr>
        <w:t>parapeto así</w:t>
      </w:r>
      <w:r w:rsidR="00DF6930" w:rsidRPr="00661166">
        <w:rPr>
          <w:bCs/>
          <w:sz w:val="22"/>
          <w:szCs w:val="22"/>
        </w:rPr>
        <w:t xml:space="preserve"> mismo como el cambio de los apoyos existentes </w:t>
      </w:r>
      <w:r w:rsidR="00CB763B" w:rsidRPr="00661166">
        <w:rPr>
          <w:bCs/>
          <w:sz w:val="22"/>
          <w:szCs w:val="22"/>
        </w:rPr>
        <w:t>para la</w:t>
      </w:r>
      <w:r w:rsidR="00DF6930" w:rsidRPr="00661166">
        <w:rPr>
          <w:bCs/>
          <w:sz w:val="22"/>
          <w:szCs w:val="22"/>
        </w:rPr>
        <w:t xml:space="preserve"> adecuación de apoyos de neopreno mediante las maniobras de </w:t>
      </w:r>
      <w:proofErr w:type="spellStart"/>
      <w:r w:rsidR="00DF6930" w:rsidRPr="00661166">
        <w:rPr>
          <w:bCs/>
          <w:sz w:val="22"/>
          <w:szCs w:val="22"/>
        </w:rPr>
        <w:t>izaje</w:t>
      </w:r>
      <w:proofErr w:type="spellEnd"/>
      <w:r w:rsidR="00DF6930" w:rsidRPr="00661166">
        <w:rPr>
          <w:bCs/>
          <w:sz w:val="22"/>
          <w:szCs w:val="22"/>
        </w:rPr>
        <w:t xml:space="preserve"> de la superestructura también el rencauzamiento debajo del puente </w:t>
      </w:r>
      <w:r w:rsidR="00CB763B" w:rsidRPr="00661166">
        <w:rPr>
          <w:bCs/>
          <w:sz w:val="22"/>
          <w:szCs w:val="22"/>
        </w:rPr>
        <w:t>y aguas</w:t>
      </w:r>
      <w:r w:rsidR="00DF6930" w:rsidRPr="00661166">
        <w:rPr>
          <w:bCs/>
          <w:sz w:val="22"/>
          <w:szCs w:val="22"/>
        </w:rPr>
        <w:t xml:space="preserve"> riba mediante un zampeado</w:t>
      </w:r>
      <w:r w:rsidR="00AF52CC" w:rsidRPr="00661166">
        <w:rPr>
          <w:bCs/>
          <w:sz w:val="22"/>
          <w:szCs w:val="22"/>
        </w:rPr>
        <w:t>.</w:t>
      </w:r>
    </w:p>
    <w:p w14:paraId="7C17B083" w14:textId="4AB809BC" w:rsidR="00AF52CC" w:rsidRPr="00661166" w:rsidRDefault="00AF52CC" w:rsidP="005C1745">
      <w:pPr>
        <w:pStyle w:val="Default"/>
        <w:jc w:val="both"/>
        <w:rPr>
          <w:bCs/>
          <w:sz w:val="22"/>
          <w:szCs w:val="22"/>
        </w:rPr>
      </w:pPr>
      <w:r w:rsidRPr="00661166">
        <w:rPr>
          <w:bCs/>
          <w:sz w:val="22"/>
          <w:szCs w:val="22"/>
        </w:rPr>
        <w:t xml:space="preserve">En </w:t>
      </w:r>
      <w:r w:rsidR="00CB763B" w:rsidRPr="00661166">
        <w:rPr>
          <w:bCs/>
          <w:sz w:val="22"/>
          <w:szCs w:val="22"/>
        </w:rPr>
        <w:t>consecuencia,</w:t>
      </w:r>
      <w:r w:rsidRPr="00661166">
        <w:rPr>
          <w:bCs/>
          <w:sz w:val="22"/>
          <w:szCs w:val="22"/>
        </w:rPr>
        <w:t xml:space="preserve"> los alcances se resumen en mejor movilidad en la zona </w:t>
      </w:r>
      <w:r w:rsidR="00CB763B" w:rsidRPr="00661166">
        <w:rPr>
          <w:bCs/>
          <w:sz w:val="22"/>
          <w:szCs w:val="22"/>
        </w:rPr>
        <w:t>así</w:t>
      </w:r>
      <w:r w:rsidRPr="00661166">
        <w:rPr>
          <w:bCs/>
          <w:sz w:val="22"/>
          <w:szCs w:val="22"/>
        </w:rPr>
        <w:t xml:space="preserve"> como mayor seguridad en la </w:t>
      </w:r>
      <w:r w:rsidR="00A33A08" w:rsidRPr="00661166">
        <w:rPr>
          <w:bCs/>
          <w:sz w:val="22"/>
          <w:szCs w:val="22"/>
        </w:rPr>
        <w:t>estructura.</w:t>
      </w:r>
    </w:p>
    <w:p w14:paraId="33DB7F83" w14:textId="77777777" w:rsidR="001D7A1E" w:rsidRPr="00661166" w:rsidRDefault="00DF6930" w:rsidP="005C1745">
      <w:pPr>
        <w:pStyle w:val="Default"/>
        <w:jc w:val="both"/>
        <w:rPr>
          <w:bCs/>
          <w:sz w:val="22"/>
          <w:szCs w:val="22"/>
        </w:rPr>
      </w:pPr>
      <w:r w:rsidRPr="00661166">
        <w:rPr>
          <w:bCs/>
          <w:sz w:val="22"/>
          <w:szCs w:val="22"/>
        </w:rPr>
        <w:t xml:space="preserve"> </w:t>
      </w:r>
    </w:p>
    <w:p w14:paraId="1211EE1F" w14:textId="1E42AA7D" w:rsidR="00044F02" w:rsidRDefault="00044F02" w:rsidP="005C1745">
      <w:pPr>
        <w:pStyle w:val="Default"/>
        <w:jc w:val="both"/>
        <w:rPr>
          <w:bCs/>
          <w:sz w:val="22"/>
          <w:szCs w:val="22"/>
        </w:rPr>
      </w:pPr>
    </w:p>
    <w:p w14:paraId="7E934989" w14:textId="7378FB96" w:rsidR="00661166" w:rsidRDefault="00661166" w:rsidP="005C1745">
      <w:pPr>
        <w:pStyle w:val="Default"/>
        <w:jc w:val="both"/>
        <w:rPr>
          <w:bCs/>
          <w:sz w:val="22"/>
          <w:szCs w:val="22"/>
        </w:rPr>
      </w:pPr>
    </w:p>
    <w:p w14:paraId="03589C36" w14:textId="796D7AB0" w:rsidR="00661166" w:rsidRDefault="00661166" w:rsidP="005C1745">
      <w:pPr>
        <w:pStyle w:val="Default"/>
        <w:jc w:val="both"/>
        <w:rPr>
          <w:bCs/>
          <w:sz w:val="22"/>
          <w:szCs w:val="22"/>
        </w:rPr>
      </w:pPr>
    </w:p>
    <w:p w14:paraId="78089F2E" w14:textId="7DCFA19E" w:rsidR="00661166" w:rsidRDefault="00661166" w:rsidP="005C1745">
      <w:pPr>
        <w:pStyle w:val="Default"/>
        <w:jc w:val="both"/>
        <w:rPr>
          <w:bCs/>
          <w:sz w:val="22"/>
          <w:szCs w:val="22"/>
        </w:rPr>
      </w:pPr>
    </w:p>
    <w:p w14:paraId="2178189F" w14:textId="175546BC" w:rsidR="00661166" w:rsidRDefault="00661166" w:rsidP="005C1745">
      <w:pPr>
        <w:pStyle w:val="Default"/>
        <w:jc w:val="both"/>
        <w:rPr>
          <w:bCs/>
          <w:sz w:val="22"/>
          <w:szCs w:val="22"/>
        </w:rPr>
      </w:pPr>
    </w:p>
    <w:p w14:paraId="3D874BE6" w14:textId="0A7799D7" w:rsidR="00661166" w:rsidRDefault="00661166" w:rsidP="005C1745">
      <w:pPr>
        <w:pStyle w:val="Default"/>
        <w:jc w:val="both"/>
        <w:rPr>
          <w:bCs/>
          <w:sz w:val="22"/>
          <w:szCs w:val="22"/>
        </w:rPr>
      </w:pPr>
    </w:p>
    <w:p w14:paraId="29557412" w14:textId="4E529B66" w:rsidR="00661166" w:rsidRDefault="00661166" w:rsidP="005C1745">
      <w:pPr>
        <w:pStyle w:val="Default"/>
        <w:jc w:val="both"/>
        <w:rPr>
          <w:bCs/>
          <w:sz w:val="22"/>
          <w:szCs w:val="22"/>
        </w:rPr>
      </w:pPr>
    </w:p>
    <w:p w14:paraId="52206F1F" w14:textId="4153D4A6" w:rsidR="00661166" w:rsidRDefault="00661166" w:rsidP="005C1745">
      <w:pPr>
        <w:pStyle w:val="Default"/>
        <w:jc w:val="both"/>
        <w:rPr>
          <w:bCs/>
          <w:sz w:val="22"/>
          <w:szCs w:val="22"/>
        </w:rPr>
      </w:pPr>
    </w:p>
    <w:p w14:paraId="4811BCB8" w14:textId="6B81C591" w:rsidR="00661166" w:rsidRDefault="00661166" w:rsidP="005C1745">
      <w:pPr>
        <w:pStyle w:val="Default"/>
        <w:jc w:val="both"/>
        <w:rPr>
          <w:bCs/>
          <w:sz w:val="22"/>
          <w:szCs w:val="22"/>
        </w:rPr>
      </w:pPr>
    </w:p>
    <w:p w14:paraId="6C854D00" w14:textId="77777777" w:rsidR="00661166" w:rsidRDefault="00661166" w:rsidP="005C1745">
      <w:pPr>
        <w:pStyle w:val="Default"/>
        <w:jc w:val="both"/>
        <w:rPr>
          <w:bCs/>
          <w:sz w:val="26"/>
          <w:szCs w:val="26"/>
        </w:rPr>
      </w:pPr>
    </w:p>
    <w:p w14:paraId="03610E0D" w14:textId="77777777" w:rsidR="00044F02" w:rsidRDefault="00044F02" w:rsidP="005C1745">
      <w:pPr>
        <w:pStyle w:val="Default"/>
        <w:jc w:val="both"/>
        <w:rPr>
          <w:bCs/>
          <w:sz w:val="26"/>
          <w:szCs w:val="26"/>
        </w:rPr>
      </w:pPr>
    </w:p>
    <w:p w14:paraId="1DCF524B" w14:textId="77777777" w:rsidR="00050FA3" w:rsidRDefault="00050FA3" w:rsidP="005C1745">
      <w:pPr>
        <w:pStyle w:val="Default"/>
        <w:jc w:val="both"/>
        <w:rPr>
          <w:bCs/>
          <w:sz w:val="26"/>
          <w:szCs w:val="26"/>
        </w:rPr>
      </w:pPr>
    </w:p>
    <w:p w14:paraId="18BC0E99" w14:textId="77777777" w:rsidR="00050FA3" w:rsidRPr="000107E3" w:rsidRDefault="00050FA3" w:rsidP="005C1745">
      <w:pPr>
        <w:pStyle w:val="Default"/>
        <w:jc w:val="both"/>
        <w:rPr>
          <w:bCs/>
          <w:sz w:val="26"/>
          <w:szCs w:val="26"/>
        </w:rPr>
      </w:pPr>
    </w:p>
    <w:p w14:paraId="0188BF14" w14:textId="77777777" w:rsidR="000107E3" w:rsidRDefault="000107E3" w:rsidP="00F055AA">
      <w:pPr>
        <w:pStyle w:val="Default"/>
        <w:jc w:val="both"/>
        <w:outlineLvl w:val="1"/>
        <w:rPr>
          <w:bCs/>
          <w:sz w:val="26"/>
          <w:szCs w:val="26"/>
        </w:rPr>
      </w:pPr>
      <w:bookmarkStart w:id="35" w:name="_Toc49868685"/>
      <w:r w:rsidRPr="000107E3">
        <w:rPr>
          <w:bCs/>
          <w:sz w:val="26"/>
          <w:szCs w:val="26"/>
        </w:rPr>
        <w:lastRenderedPageBreak/>
        <w:t>2.4. Limitaciones</w:t>
      </w:r>
      <w:bookmarkEnd w:id="35"/>
    </w:p>
    <w:p w14:paraId="76171E48" w14:textId="77777777" w:rsidR="00050FA3" w:rsidRPr="00661166" w:rsidRDefault="00050FA3" w:rsidP="00526CC2">
      <w:pPr>
        <w:pStyle w:val="Default"/>
        <w:jc w:val="both"/>
        <w:rPr>
          <w:bCs/>
          <w:sz w:val="22"/>
          <w:szCs w:val="22"/>
        </w:rPr>
      </w:pPr>
      <w:r w:rsidRPr="00661166">
        <w:rPr>
          <w:bCs/>
          <w:sz w:val="22"/>
          <w:szCs w:val="22"/>
        </w:rPr>
        <w:t>El</w:t>
      </w:r>
      <w:r w:rsidR="00A33A08" w:rsidRPr="00661166">
        <w:rPr>
          <w:bCs/>
          <w:sz w:val="22"/>
          <w:szCs w:val="22"/>
        </w:rPr>
        <w:t xml:space="preserve"> proyecto se limita a las siguientes actividades mo</w:t>
      </w:r>
      <w:r w:rsidRPr="00661166">
        <w:rPr>
          <w:bCs/>
          <w:sz w:val="22"/>
          <w:szCs w:val="22"/>
        </w:rPr>
        <w:t>s</w:t>
      </w:r>
      <w:r w:rsidR="00A33A08" w:rsidRPr="00661166">
        <w:rPr>
          <w:bCs/>
          <w:sz w:val="22"/>
          <w:szCs w:val="22"/>
        </w:rPr>
        <w:t xml:space="preserve">tradas </w:t>
      </w:r>
      <w:r w:rsidRPr="00661166">
        <w:rPr>
          <w:bCs/>
          <w:sz w:val="22"/>
          <w:szCs w:val="22"/>
        </w:rPr>
        <w:t>en la tabla 2.4.1</w:t>
      </w:r>
    </w:p>
    <w:p w14:paraId="6FF19CF3" w14:textId="77777777" w:rsidR="00050FA3" w:rsidRPr="00661166" w:rsidRDefault="00050FA3" w:rsidP="00526CC2">
      <w:pPr>
        <w:pStyle w:val="Default"/>
        <w:jc w:val="both"/>
        <w:rPr>
          <w:bCs/>
          <w:sz w:val="22"/>
          <w:szCs w:val="22"/>
        </w:rPr>
      </w:pPr>
    </w:p>
    <w:tbl>
      <w:tblPr>
        <w:tblStyle w:val="Tablaconcuadrcula4-nfasis1"/>
        <w:tblW w:w="0" w:type="auto"/>
        <w:jc w:val="center"/>
        <w:tblLayout w:type="fixed"/>
        <w:tblLook w:val="0000" w:firstRow="0" w:lastRow="0" w:firstColumn="0" w:lastColumn="0" w:noHBand="0" w:noVBand="0"/>
      </w:tblPr>
      <w:tblGrid>
        <w:gridCol w:w="6195"/>
      </w:tblGrid>
      <w:tr w:rsidR="00050FA3" w:rsidRPr="00050FA3" w14:paraId="7AED7B95" w14:textId="77777777" w:rsidTr="00050FA3">
        <w:trPr>
          <w:cnfStyle w:val="000000100000" w:firstRow="0" w:lastRow="0" w:firstColumn="0" w:lastColumn="0" w:oddVBand="0" w:evenVBand="0" w:oddHBand="1" w:evenHBand="0" w:firstRowFirstColumn="0" w:firstRowLastColumn="0" w:lastRowFirstColumn="0" w:lastRowLastColumn="0"/>
          <w:trHeight w:val="99"/>
          <w:jc w:val="center"/>
        </w:trPr>
        <w:tc>
          <w:tcPr>
            <w:cnfStyle w:val="000010000000" w:firstRow="0" w:lastRow="0" w:firstColumn="0" w:lastColumn="0" w:oddVBand="1" w:evenVBand="0" w:oddHBand="0" w:evenHBand="0" w:firstRowFirstColumn="0" w:firstRowLastColumn="0" w:lastRowFirstColumn="0" w:lastRowLastColumn="0"/>
            <w:tcW w:w="6195" w:type="dxa"/>
          </w:tcPr>
          <w:p w14:paraId="231F1821" w14:textId="77777777" w:rsidR="00050FA3" w:rsidRPr="00050FA3" w:rsidRDefault="00050FA3" w:rsidP="00526CC2">
            <w:pPr>
              <w:rPr>
                <w:rFonts w:ascii="Calibri" w:hAnsi="Calibri" w:cs="Calibri"/>
                <w:color w:val="000000"/>
                <w:sz w:val="30"/>
                <w:szCs w:val="30"/>
              </w:rPr>
            </w:pPr>
            <w:r w:rsidRPr="00050FA3">
              <w:rPr>
                <w:rFonts w:ascii="Calibri" w:hAnsi="Calibri" w:cs="Calibri"/>
                <w:b/>
                <w:bCs/>
                <w:color w:val="000000"/>
                <w:sz w:val="30"/>
                <w:szCs w:val="30"/>
              </w:rPr>
              <w:t>TABLA 2.4.1SUPERFICIE DE RODAMIENTO Y ACCESOS.</w:t>
            </w:r>
          </w:p>
        </w:tc>
      </w:tr>
      <w:tr w:rsidR="00050FA3" w:rsidRPr="00050FA3" w14:paraId="77AAB02F" w14:textId="77777777" w:rsidTr="00050FA3">
        <w:trPr>
          <w:trHeight w:val="99"/>
          <w:jc w:val="center"/>
        </w:trPr>
        <w:tc>
          <w:tcPr>
            <w:cnfStyle w:val="000010000000" w:firstRow="0" w:lastRow="0" w:firstColumn="0" w:lastColumn="0" w:oddVBand="1" w:evenVBand="0" w:oddHBand="0" w:evenHBand="0" w:firstRowFirstColumn="0" w:firstRowLastColumn="0" w:lastRowFirstColumn="0" w:lastRowLastColumn="0"/>
            <w:tcW w:w="6195" w:type="dxa"/>
          </w:tcPr>
          <w:p w14:paraId="03AAFBEB" w14:textId="77777777" w:rsidR="00050FA3" w:rsidRPr="00050FA3" w:rsidRDefault="00050FA3" w:rsidP="00526CC2">
            <w:pPr>
              <w:rPr>
                <w:rFonts w:ascii="Arial" w:hAnsi="Arial" w:cs="Arial"/>
              </w:rPr>
            </w:pPr>
          </w:p>
          <w:p w14:paraId="518F125A" w14:textId="77777777" w:rsidR="00050FA3" w:rsidRPr="00050FA3" w:rsidRDefault="00050FA3" w:rsidP="00526CC2">
            <w:pPr>
              <w:rPr>
                <w:rFonts w:ascii="Arial" w:hAnsi="Arial" w:cs="Arial"/>
                <w:color w:val="000000"/>
              </w:rPr>
            </w:pPr>
            <w:r w:rsidRPr="00050FA3">
              <w:rPr>
                <w:rFonts w:ascii="Arial" w:hAnsi="Arial" w:cs="Arial"/>
                <w:b/>
                <w:bCs/>
                <w:color w:val="000000"/>
              </w:rPr>
              <w:t>1. Limpieza de la superficie de rodamiento de la estructura y accesos</w:t>
            </w:r>
          </w:p>
          <w:p w14:paraId="78BFF86F" w14:textId="77777777" w:rsidR="00050FA3" w:rsidRPr="00050FA3" w:rsidRDefault="00050FA3" w:rsidP="00526CC2">
            <w:pPr>
              <w:rPr>
                <w:rFonts w:ascii="Arial" w:hAnsi="Arial" w:cs="Arial"/>
                <w:color w:val="000000"/>
              </w:rPr>
            </w:pPr>
          </w:p>
        </w:tc>
      </w:tr>
      <w:tr w:rsidR="00050FA3" w:rsidRPr="00050FA3" w14:paraId="1F018916" w14:textId="77777777" w:rsidTr="00050FA3">
        <w:trPr>
          <w:cnfStyle w:val="000000100000" w:firstRow="0" w:lastRow="0" w:firstColumn="0" w:lastColumn="0" w:oddVBand="0" w:evenVBand="0" w:oddHBand="1" w:evenHBand="0" w:firstRowFirstColumn="0" w:firstRowLastColumn="0" w:lastRowFirstColumn="0" w:lastRowLastColumn="0"/>
          <w:trHeight w:val="99"/>
          <w:jc w:val="center"/>
        </w:trPr>
        <w:tc>
          <w:tcPr>
            <w:cnfStyle w:val="000010000000" w:firstRow="0" w:lastRow="0" w:firstColumn="0" w:lastColumn="0" w:oddVBand="1" w:evenVBand="0" w:oddHBand="0" w:evenHBand="0" w:firstRowFirstColumn="0" w:firstRowLastColumn="0" w:lastRowFirstColumn="0" w:lastRowLastColumn="0"/>
            <w:tcW w:w="6195" w:type="dxa"/>
          </w:tcPr>
          <w:p w14:paraId="6A35F0A2" w14:textId="77777777" w:rsidR="00050FA3" w:rsidRPr="00050FA3" w:rsidRDefault="00050FA3" w:rsidP="00526CC2">
            <w:pPr>
              <w:rPr>
                <w:rFonts w:ascii="Arial" w:hAnsi="Arial" w:cs="Arial"/>
              </w:rPr>
            </w:pPr>
          </w:p>
          <w:p w14:paraId="325D76E8" w14:textId="77777777" w:rsidR="00050FA3" w:rsidRPr="00050FA3" w:rsidRDefault="00050FA3" w:rsidP="00526CC2">
            <w:pPr>
              <w:rPr>
                <w:rFonts w:ascii="Arial" w:hAnsi="Arial" w:cs="Arial"/>
                <w:color w:val="000000"/>
              </w:rPr>
            </w:pPr>
            <w:r w:rsidRPr="00050FA3">
              <w:rPr>
                <w:rFonts w:ascii="Arial" w:hAnsi="Arial" w:cs="Arial"/>
                <w:b/>
                <w:bCs/>
                <w:color w:val="000000"/>
              </w:rPr>
              <w:t>2. Desazolve de drenes</w:t>
            </w:r>
          </w:p>
          <w:p w14:paraId="46A76604" w14:textId="77777777" w:rsidR="00050FA3" w:rsidRPr="00050FA3" w:rsidRDefault="00050FA3" w:rsidP="00526CC2">
            <w:pPr>
              <w:rPr>
                <w:rFonts w:ascii="Arial" w:hAnsi="Arial" w:cs="Arial"/>
                <w:color w:val="000000"/>
              </w:rPr>
            </w:pPr>
          </w:p>
        </w:tc>
      </w:tr>
      <w:tr w:rsidR="00050FA3" w:rsidRPr="00050FA3" w14:paraId="13CB884F" w14:textId="77777777" w:rsidTr="00050FA3">
        <w:trPr>
          <w:trHeight w:val="99"/>
          <w:jc w:val="center"/>
        </w:trPr>
        <w:tc>
          <w:tcPr>
            <w:cnfStyle w:val="000010000000" w:firstRow="0" w:lastRow="0" w:firstColumn="0" w:lastColumn="0" w:oddVBand="1" w:evenVBand="0" w:oddHBand="0" w:evenHBand="0" w:firstRowFirstColumn="0" w:firstRowLastColumn="0" w:lastRowFirstColumn="0" w:lastRowLastColumn="0"/>
            <w:tcW w:w="6195" w:type="dxa"/>
          </w:tcPr>
          <w:p w14:paraId="18F4DE79" w14:textId="77777777" w:rsidR="00050FA3" w:rsidRPr="00050FA3" w:rsidRDefault="00050FA3" w:rsidP="00526CC2">
            <w:pPr>
              <w:rPr>
                <w:rFonts w:ascii="Arial" w:hAnsi="Arial" w:cs="Arial"/>
              </w:rPr>
            </w:pPr>
          </w:p>
          <w:p w14:paraId="05077465" w14:textId="77777777" w:rsidR="00050FA3" w:rsidRPr="00050FA3" w:rsidRDefault="00050FA3" w:rsidP="00526CC2">
            <w:pPr>
              <w:rPr>
                <w:rFonts w:ascii="Arial" w:hAnsi="Arial" w:cs="Arial"/>
                <w:color w:val="000000"/>
              </w:rPr>
            </w:pPr>
            <w:r w:rsidRPr="00050FA3">
              <w:rPr>
                <w:rFonts w:ascii="Arial" w:hAnsi="Arial" w:cs="Arial"/>
                <w:b/>
                <w:bCs/>
                <w:color w:val="000000"/>
              </w:rPr>
              <w:t>3. Colocación de señalamiento horizontal</w:t>
            </w:r>
          </w:p>
          <w:p w14:paraId="0A08EF28" w14:textId="77777777" w:rsidR="00050FA3" w:rsidRPr="00050FA3" w:rsidRDefault="00050FA3" w:rsidP="00526CC2">
            <w:pPr>
              <w:rPr>
                <w:rFonts w:ascii="Arial" w:hAnsi="Arial" w:cs="Arial"/>
                <w:color w:val="000000"/>
              </w:rPr>
            </w:pPr>
          </w:p>
        </w:tc>
      </w:tr>
      <w:tr w:rsidR="00050FA3" w:rsidRPr="00050FA3" w14:paraId="20E4CE92" w14:textId="77777777" w:rsidTr="00050FA3">
        <w:trPr>
          <w:cnfStyle w:val="000000100000" w:firstRow="0" w:lastRow="0" w:firstColumn="0" w:lastColumn="0" w:oddVBand="0" w:evenVBand="0" w:oddHBand="1" w:evenHBand="0" w:firstRowFirstColumn="0" w:firstRowLastColumn="0" w:lastRowFirstColumn="0" w:lastRowLastColumn="0"/>
          <w:trHeight w:val="99"/>
          <w:jc w:val="center"/>
        </w:trPr>
        <w:tc>
          <w:tcPr>
            <w:cnfStyle w:val="000010000000" w:firstRow="0" w:lastRow="0" w:firstColumn="0" w:lastColumn="0" w:oddVBand="1" w:evenVBand="0" w:oddHBand="0" w:evenHBand="0" w:firstRowFirstColumn="0" w:firstRowLastColumn="0" w:lastRowFirstColumn="0" w:lastRowLastColumn="0"/>
            <w:tcW w:w="6195" w:type="dxa"/>
          </w:tcPr>
          <w:p w14:paraId="0238E9B6" w14:textId="77777777" w:rsidR="00050FA3" w:rsidRPr="00050FA3" w:rsidRDefault="00050FA3" w:rsidP="00526CC2">
            <w:pPr>
              <w:rPr>
                <w:rFonts w:ascii="Arial" w:hAnsi="Arial" w:cs="Arial"/>
              </w:rPr>
            </w:pPr>
          </w:p>
          <w:p w14:paraId="5C6AA8A2" w14:textId="77777777" w:rsidR="00050FA3" w:rsidRPr="00050FA3" w:rsidRDefault="00050FA3" w:rsidP="00526CC2">
            <w:pPr>
              <w:rPr>
                <w:rFonts w:ascii="Arial" w:hAnsi="Arial" w:cs="Arial"/>
                <w:color w:val="000000"/>
              </w:rPr>
            </w:pPr>
            <w:r w:rsidRPr="00050FA3">
              <w:rPr>
                <w:rFonts w:ascii="Arial" w:hAnsi="Arial" w:cs="Arial"/>
                <w:b/>
                <w:bCs/>
                <w:color w:val="000000"/>
              </w:rPr>
              <w:t>4. Colocación de vialetas</w:t>
            </w:r>
          </w:p>
          <w:p w14:paraId="02D42D91" w14:textId="77777777" w:rsidR="00050FA3" w:rsidRPr="00050FA3" w:rsidRDefault="00050FA3" w:rsidP="00526CC2">
            <w:pPr>
              <w:rPr>
                <w:rFonts w:ascii="Arial" w:hAnsi="Arial" w:cs="Arial"/>
                <w:color w:val="000000"/>
              </w:rPr>
            </w:pPr>
          </w:p>
        </w:tc>
      </w:tr>
      <w:tr w:rsidR="00050FA3" w:rsidRPr="00050FA3" w14:paraId="763FDC80" w14:textId="77777777" w:rsidTr="00050FA3">
        <w:trPr>
          <w:trHeight w:val="99"/>
          <w:jc w:val="center"/>
        </w:trPr>
        <w:tc>
          <w:tcPr>
            <w:cnfStyle w:val="000010000000" w:firstRow="0" w:lastRow="0" w:firstColumn="0" w:lastColumn="0" w:oddVBand="1" w:evenVBand="0" w:oddHBand="0" w:evenHBand="0" w:firstRowFirstColumn="0" w:firstRowLastColumn="0" w:lastRowFirstColumn="0" w:lastRowLastColumn="0"/>
            <w:tcW w:w="6195" w:type="dxa"/>
          </w:tcPr>
          <w:p w14:paraId="04D5880B" w14:textId="77777777" w:rsidR="00050FA3" w:rsidRPr="00050FA3" w:rsidRDefault="00050FA3" w:rsidP="00526CC2">
            <w:pPr>
              <w:rPr>
                <w:rFonts w:ascii="Arial" w:hAnsi="Arial" w:cs="Arial"/>
              </w:rPr>
            </w:pPr>
          </w:p>
          <w:p w14:paraId="0ED0BFAD" w14:textId="77777777" w:rsidR="00050FA3" w:rsidRPr="00050FA3" w:rsidRDefault="00050FA3" w:rsidP="00526CC2">
            <w:pPr>
              <w:rPr>
                <w:rFonts w:ascii="Arial" w:hAnsi="Arial" w:cs="Arial"/>
                <w:color w:val="000000"/>
              </w:rPr>
            </w:pPr>
            <w:r w:rsidRPr="00050FA3">
              <w:rPr>
                <w:rFonts w:ascii="Arial" w:hAnsi="Arial" w:cs="Arial"/>
                <w:b/>
                <w:bCs/>
                <w:color w:val="000000"/>
              </w:rPr>
              <w:t>5. Renivelación de la carpeta asfáltica</w:t>
            </w:r>
          </w:p>
          <w:p w14:paraId="795613BB" w14:textId="77777777" w:rsidR="00050FA3" w:rsidRPr="00050FA3" w:rsidRDefault="00050FA3" w:rsidP="00526CC2">
            <w:pPr>
              <w:rPr>
                <w:rFonts w:ascii="Arial" w:hAnsi="Arial" w:cs="Arial"/>
                <w:color w:val="000000"/>
              </w:rPr>
            </w:pPr>
          </w:p>
        </w:tc>
      </w:tr>
      <w:tr w:rsidR="00050FA3" w:rsidRPr="00050FA3" w14:paraId="12E5F374" w14:textId="77777777" w:rsidTr="00050FA3">
        <w:trPr>
          <w:cnfStyle w:val="000000100000" w:firstRow="0" w:lastRow="0" w:firstColumn="0" w:lastColumn="0" w:oddVBand="0" w:evenVBand="0" w:oddHBand="1" w:evenHBand="0" w:firstRowFirstColumn="0" w:firstRowLastColumn="0" w:lastRowFirstColumn="0" w:lastRowLastColumn="0"/>
          <w:trHeight w:val="99"/>
          <w:jc w:val="center"/>
        </w:trPr>
        <w:tc>
          <w:tcPr>
            <w:cnfStyle w:val="000010000000" w:firstRow="0" w:lastRow="0" w:firstColumn="0" w:lastColumn="0" w:oddVBand="1" w:evenVBand="0" w:oddHBand="0" w:evenHBand="0" w:firstRowFirstColumn="0" w:firstRowLastColumn="0" w:lastRowFirstColumn="0" w:lastRowLastColumn="0"/>
            <w:tcW w:w="6195" w:type="dxa"/>
          </w:tcPr>
          <w:p w14:paraId="0AFB062D" w14:textId="77777777" w:rsidR="00050FA3" w:rsidRPr="00050FA3" w:rsidRDefault="00050FA3" w:rsidP="00526CC2">
            <w:pPr>
              <w:rPr>
                <w:rFonts w:ascii="Arial" w:hAnsi="Arial" w:cs="Arial"/>
              </w:rPr>
            </w:pPr>
          </w:p>
          <w:p w14:paraId="5B28A092" w14:textId="77777777" w:rsidR="00050FA3" w:rsidRPr="00050FA3" w:rsidRDefault="00050FA3" w:rsidP="00526CC2">
            <w:pPr>
              <w:rPr>
                <w:rFonts w:ascii="Arial" w:hAnsi="Arial" w:cs="Arial"/>
                <w:color w:val="000000"/>
              </w:rPr>
            </w:pPr>
            <w:r w:rsidRPr="00050FA3">
              <w:rPr>
                <w:rFonts w:ascii="Arial" w:hAnsi="Arial" w:cs="Arial"/>
                <w:b/>
                <w:bCs/>
                <w:color w:val="000000"/>
              </w:rPr>
              <w:t>6. Inyección de grietas en la carpeta asfáltica</w:t>
            </w:r>
          </w:p>
          <w:p w14:paraId="40A4F208" w14:textId="77777777" w:rsidR="00050FA3" w:rsidRPr="00050FA3" w:rsidRDefault="00050FA3" w:rsidP="00526CC2">
            <w:pPr>
              <w:rPr>
                <w:rFonts w:ascii="Arial" w:hAnsi="Arial" w:cs="Arial"/>
                <w:color w:val="000000"/>
              </w:rPr>
            </w:pPr>
          </w:p>
        </w:tc>
      </w:tr>
      <w:tr w:rsidR="00050FA3" w:rsidRPr="00050FA3" w14:paraId="10149566" w14:textId="77777777" w:rsidTr="00050FA3">
        <w:trPr>
          <w:trHeight w:val="99"/>
          <w:jc w:val="center"/>
        </w:trPr>
        <w:tc>
          <w:tcPr>
            <w:cnfStyle w:val="000010000000" w:firstRow="0" w:lastRow="0" w:firstColumn="0" w:lastColumn="0" w:oddVBand="1" w:evenVBand="0" w:oddHBand="0" w:evenHBand="0" w:firstRowFirstColumn="0" w:firstRowLastColumn="0" w:lastRowFirstColumn="0" w:lastRowLastColumn="0"/>
            <w:tcW w:w="6195" w:type="dxa"/>
          </w:tcPr>
          <w:p w14:paraId="1AB954C0" w14:textId="77777777" w:rsidR="00050FA3" w:rsidRPr="00050FA3" w:rsidRDefault="00050FA3" w:rsidP="00526CC2">
            <w:pPr>
              <w:rPr>
                <w:rFonts w:ascii="Arial" w:hAnsi="Arial" w:cs="Arial"/>
              </w:rPr>
            </w:pPr>
          </w:p>
          <w:p w14:paraId="52F518A6" w14:textId="77777777" w:rsidR="00050FA3" w:rsidRPr="00050FA3" w:rsidRDefault="00050FA3" w:rsidP="00526CC2">
            <w:pPr>
              <w:rPr>
                <w:rFonts w:ascii="Arial" w:hAnsi="Arial" w:cs="Arial"/>
                <w:color w:val="000000"/>
              </w:rPr>
            </w:pPr>
            <w:r w:rsidRPr="00050FA3">
              <w:rPr>
                <w:rFonts w:ascii="Arial" w:hAnsi="Arial" w:cs="Arial"/>
                <w:b/>
                <w:bCs/>
                <w:color w:val="000000"/>
              </w:rPr>
              <w:t>7. Deshierbe de taludes y accesos</w:t>
            </w:r>
          </w:p>
          <w:p w14:paraId="1FBF7C69" w14:textId="77777777" w:rsidR="00050FA3" w:rsidRPr="00050FA3" w:rsidRDefault="00050FA3" w:rsidP="00526CC2">
            <w:pPr>
              <w:rPr>
                <w:rFonts w:ascii="Arial" w:hAnsi="Arial" w:cs="Arial"/>
                <w:color w:val="000000"/>
              </w:rPr>
            </w:pPr>
          </w:p>
        </w:tc>
      </w:tr>
      <w:tr w:rsidR="00050FA3" w:rsidRPr="00050FA3" w14:paraId="124BA6F2" w14:textId="77777777" w:rsidTr="00050FA3">
        <w:trPr>
          <w:cnfStyle w:val="000000100000" w:firstRow="0" w:lastRow="0" w:firstColumn="0" w:lastColumn="0" w:oddVBand="0" w:evenVBand="0" w:oddHBand="1" w:evenHBand="0" w:firstRowFirstColumn="0" w:firstRowLastColumn="0" w:lastRowFirstColumn="0" w:lastRowLastColumn="0"/>
          <w:trHeight w:val="99"/>
          <w:jc w:val="center"/>
        </w:trPr>
        <w:tc>
          <w:tcPr>
            <w:cnfStyle w:val="000010000000" w:firstRow="0" w:lastRow="0" w:firstColumn="0" w:lastColumn="0" w:oddVBand="1" w:evenVBand="0" w:oddHBand="0" w:evenHBand="0" w:firstRowFirstColumn="0" w:firstRowLastColumn="0" w:lastRowFirstColumn="0" w:lastRowLastColumn="0"/>
            <w:tcW w:w="6195" w:type="dxa"/>
          </w:tcPr>
          <w:p w14:paraId="00B427F3" w14:textId="77777777" w:rsidR="00050FA3" w:rsidRPr="00050FA3" w:rsidRDefault="00050FA3" w:rsidP="00526CC2">
            <w:pPr>
              <w:rPr>
                <w:rFonts w:ascii="Arial" w:hAnsi="Arial" w:cs="Arial"/>
              </w:rPr>
            </w:pPr>
          </w:p>
          <w:p w14:paraId="1A6D4A1B" w14:textId="77777777" w:rsidR="00050FA3" w:rsidRPr="00050FA3" w:rsidRDefault="00050FA3" w:rsidP="00526CC2">
            <w:pPr>
              <w:rPr>
                <w:rFonts w:ascii="Arial" w:hAnsi="Arial" w:cs="Arial"/>
                <w:color w:val="000000"/>
              </w:rPr>
            </w:pPr>
            <w:r w:rsidRPr="00050FA3">
              <w:rPr>
                <w:rFonts w:ascii="Arial" w:hAnsi="Arial" w:cs="Arial"/>
                <w:b/>
                <w:bCs/>
                <w:color w:val="000000"/>
              </w:rPr>
              <w:t>8. Pepena de basura en el perímetro de la estructura</w:t>
            </w:r>
          </w:p>
          <w:p w14:paraId="6DC0A375" w14:textId="77777777" w:rsidR="00050FA3" w:rsidRPr="00050FA3" w:rsidRDefault="00050FA3" w:rsidP="00526CC2">
            <w:pPr>
              <w:rPr>
                <w:rFonts w:ascii="Arial" w:hAnsi="Arial" w:cs="Arial"/>
                <w:color w:val="000000"/>
              </w:rPr>
            </w:pPr>
          </w:p>
        </w:tc>
      </w:tr>
      <w:tr w:rsidR="00050FA3" w:rsidRPr="00050FA3" w14:paraId="09BFD110" w14:textId="77777777" w:rsidTr="00050FA3">
        <w:trPr>
          <w:trHeight w:val="99"/>
          <w:jc w:val="center"/>
        </w:trPr>
        <w:tc>
          <w:tcPr>
            <w:cnfStyle w:val="000010000000" w:firstRow="0" w:lastRow="0" w:firstColumn="0" w:lastColumn="0" w:oddVBand="1" w:evenVBand="0" w:oddHBand="0" w:evenHBand="0" w:firstRowFirstColumn="0" w:firstRowLastColumn="0" w:lastRowFirstColumn="0" w:lastRowLastColumn="0"/>
            <w:tcW w:w="6195" w:type="dxa"/>
          </w:tcPr>
          <w:p w14:paraId="7B504F47" w14:textId="77777777" w:rsidR="00050FA3" w:rsidRPr="00050FA3" w:rsidRDefault="00050FA3" w:rsidP="00526CC2">
            <w:pPr>
              <w:rPr>
                <w:rFonts w:ascii="Arial" w:hAnsi="Arial" w:cs="Arial"/>
              </w:rPr>
            </w:pPr>
          </w:p>
          <w:p w14:paraId="52FE4DEE" w14:textId="77777777" w:rsidR="00050FA3" w:rsidRPr="00050FA3" w:rsidRDefault="00050FA3" w:rsidP="00526CC2">
            <w:pPr>
              <w:rPr>
                <w:rFonts w:ascii="Arial" w:hAnsi="Arial" w:cs="Arial"/>
                <w:color w:val="000000"/>
              </w:rPr>
            </w:pPr>
            <w:r w:rsidRPr="00050FA3">
              <w:rPr>
                <w:rFonts w:ascii="Arial" w:hAnsi="Arial" w:cs="Arial"/>
                <w:b/>
                <w:bCs/>
                <w:color w:val="000000"/>
              </w:rPr>
              <w:t>9. Sustitución y reposición de elementos del parapeto metálico</w:t>
            </w:r>
          </w:p>
          <w:p w14:paraId="0100761C" w14:textId="77777777" w:rsidR="00050FA3" w:rsidRPr="00050FA3" w:rsidRDefault="00050FA3" w:rsidP="00526CC2">
            <w:pPr>
              <w:rPr>
                <w:rFonts w:ascii="Arial" w:hAnsi="Arial" w:cs="Arial"/>
                <w:color w:val="000000"/>
              </w:rPr>
            </w:pPr>
          </w:p>
        </w:tc>
      </w:tr>
      <w:tr w:rsidR="00050FA3" w:rsidRPr="00050FA3" w14:paraId="5709E886" w14:textId="77777777" w:rsidTr="00050FA3">
        <w:trPr>
          <w:cnfStyle w:val="000000100000" w:firstRow="0" w:lastRow="0" w:firstColumn="0" w:lastColumn="0" w:oddVBand="0" w:evenVBand="0" w:oddHBand="1" w:evenHBand="0" w:firstRowFirstColumn="0" w:firstRowLastColumn="0" w:lastRowFirstColumn="0" w:lastRowLastColumn="0"/>
          <w:trHeight w:val="99"/>
          <w:jc w:val="center"/>
        </w:trPr>
        <w:tc>
          <w:tcPr>
            <w:cnfStyle w:val="000010000000" w:firstRow="0" w:lastRow="0" w:firstColumn="0" w:lastColumn="0" w:oddVBand="1" w:evenVBand="0" w:oddHBand="0" w:evenHBand="0" w:firstRowFirstColumn="0" w:firstRowLastColumn="0" w:lastRowFirstColumn="0" w:lastRowLastColumn="0"/>
            <w:tcW w:w="6195" w:type="dxa"/>
          </w:tcPr>
          <w:p w14:paraId="1EC411D5" w14:textId="77777777" w:rsidR="00050FA3" w:rsidRPr="00050FA3" w:rsidRDefault="00050FA3" w:rsidP="00526CC2">
            <w:pPr>
              <w:rPr>
                <w:rFonts w:ascii="Arial" w:hAnsi="Arial" w:cs="Arial"/>
              </w:rPr>
            </w:pPr>
          </w:p>
          <w:p w14:paraId="62ECCE23" w14:textId="77777777" w:rsidR="00050FA3" w:rsidRPr="00050FA3" w:rsidRDefault="00050FA3" w:rsidP="00526CC2">
            <w:pPr>
              <w:rPr>
                <w:rFonts w:ascii="Arial" w:hAnsi="Arial" w:cs="Arial"/>
                <w:color w:val="000000"/>
              </w:rPr>
            </w:pPr>
            <w:r w:rsidRPr="00050FA3">
              <w:rPr>
                <w:rFonts w:ascii="Arial" w:hAnsi="Arial" w:cs="Arial"/>
                <w:b/>
                <w:bCs/>
                <w:color w:val="000000"/>
              </w:rPr>
              <w:t>10. Pintura en guarnición de los parapetos.</w:t>
            </w:r>
          </w:p>
          <w:p w14:paraId="31AD0E4A" w14:textId="77777777" w:rsidR="00050FA3" w:rsidRPr="00050FA3" w:rsidRDefault="00050FA3" w:rsidP="00526CC2">
            <w:pPr>
              <w:rPr>
                <w:rFonts w:ascii="Arial" w:hAnsi="Arial" w:cs="Arial"/>
                <w:color w:val="000000"/>
              </w:rPr>
            </w:pPr>
          </w:p>
        </w:tc>
      </w:tr>
      <w:tr w:rsidR="00050FA3" w:rsidRPr="00050FA3" w14:paraId="54A53107" w14:textId="77777777" w:rsidTr="00050FA3">
        <w:trPr>
          <w:trHeight w:val="99"/>
          <w:jc w:val="center"/>
        </w:trPr>
        <w:tc>
          <w:tcPr>
            <w:cnfStyle w:val="000010000000" w:firstRow="0" w:lastRow="0" w:firstColumn="0" w:lastColumn="0" w:oddVBand="1" w:evenVBand="0" w:oddHBand="0" w:evenHBand="0" w:firstRowFirstColumn="0" w:firstRowLastColumn="0" w:lastRowFirstColumn="0" w:lastRowLastColumn="0"/>
            <w:tcW w:w="6195" w:type="dxa"/>
          </w:tcPr>
          <w:p w14:paraId="322A4D00" w14:textId="77777777" w:rsidR="00050FA3" w:rsidRPr="00050FA3" w:rsidRDefault="00050FA3" w:rsidP="00526CC2">
            <w:pPr>
              <w:rPr>
                <w:rFonts w:ascii="Arial" w:hAnsi="Arial" w:cs="Arial"/>
              </w:rPr>
            </w:pPr>
          </w:p>
          <w:p w14:paraId="1BD8B731" w14:textId="77777777" w:rsidR="00050FA3" w:rsidRPr="00050FA3" w:rsidRDefault="00050FA3" w:rsidP="00526CC2">
            <w:pPr>
              <w:rPr>
                <w:rFonts w:ascii="Arial" w:hAnsi="Arial" w:cs="Arial"/>
                <w:color w:val="000000"/>
              </w:rPr>
            </w:pPr>
            <w:r w:rsidRPr="00050FA3">
              <w:rPr>
                <w:rFonts w:ascii="Arial" w:hAnsi="Arial" w:cs="Arial"/>
                <w:b/>
                <w:bCs/>
                <w:color w:val="000000"/>
              </w:rPr>
              <w:t>11. Reparación de desconches en diafragma extremo (numero 3)</w:t>
            </w:r>
          </w:p>
          <w:p w14:paraId="63F8A37F" w14:textId="77777777" w:rsidR="00050FA3" w:rsidRPr="00050FA3" w:rsidRDefault="00050FA3" w:rsidP="00526CC2">
            <w:pPr>
              <w:rPr>
                <w:rFonts w:ascii="Arial" w:hAnsi="Arial" w:cs="Arial"/>
                <w:color w:val="000000"/>
              </w:rPr>
            </w:pPr>
          </w:p>
        </w:tc>
      </w:tr>
    </w:tbl>
    <w:p w14:paraId="6056B6FA" w14:textId="77777777" w:rsidR="00A33A08" w:rsidRDefault="00A33A08" w:rsidP="00F055AA">
      <w:pPr>
        <w:pStyle w:val="Default"/>
        <w:jc w:val="both"/>
        <w:outlineLvl w:val="1"/>
        <w:rPr>
          <w:bCs/>
          <w:sz w:val="26"/>
          <w:szCs w:val="26"/>
        </w:rPr>
      </w:pPr>
      <w:bookmarkStart w:id="36" w:name="_Toc49868686"/>
      <w:r>
        <w:rPr>
          <w:bCs/>
          <w:sz w:val="26"/>
          <w:szCs w:val="26"/>
        </w:rPr>
        <w:t>.</w:t>
      </w:r>
      <w:bookmarkEnd w:id="36"/>
    </w:p>
    <w:p w14:paraId="79B68210" w14:textId="77777777" w:rsidR="00777844" w:rsidRDefault="00777844" w:rsidP="00F055AA">
      <w:pPr>
        <w:pStyle w:val="Default"/>
        <w:jc w:val="both"/>
        <w:outlineLvl w:val="1"/>
        <w:rPr>
          <w:bCs/>
          <w:sz w:val="26"/>
          <w:szCs w:val="26"/>
        </w:rPr>
      </w:pPr>
    </w:p>
    <w:p w14:paraId="69A89992" w14:textId="77777777" w:rsidR="00777844" w:rsidRDefault="00777844" w:rsidP="00F055AA">
      <w:pPr>
        <w:pStyle w:val="Default"/>
        <w:jc w:val="both"/>
        <w:outlineLvl w:val="1"/>
        <w:rPr>
          <w:bCs/>
          <w:sz w:val="26"/>
          <w:szCs w:val="26"/>
        </w:rPr>
      </w:pPr>
    </w:p>
    <w:p w14:paraId="04185653" w14:textId="77777777" w:rsidR="00AF52CC" w:rsidRDefault="00A33A08" w:rsidP="00F055AA">
      <w:pPr>
        <w:pStyle w:val="Default"/>
        <w:jc w:val="both"/>
        <w:outlineLvl w:val="1"/>
        <w:rPr>
          <w:bCs/>
          <w:sz w:val="26"/>
          <w:szCs w:val="26"/>
        </w:rPr>
      </w:pPr>
      <w:r>
        <w:rPr>
          <w:bCs/>
          <w:sz w:val="26"/>
          <w:szCs w:val="26"/>
        </w:rPr>
        <w:t xml:space="preserve">  </w:t>
      </w:r>
    </w:p>
    <w:p w14:paraId="34B4714A" w14:textId="77777777" w:rsidR="002B2C9E" w:rsidRPr="00050FA3" w:rsidRDefault="00050FA3" w:rsidP="00050FA3">
      <w:pPr>
        <w:pStyle w:val="Default"/>
        <w:jc w:val="both"/>
        <w:rPr>
          <w:b/>
          <w:bCs/>
          <w:sz w:val="26"/>
          <w:szCs w:val="26"/>
        </w:rPr>
      </w:pPr>
      <w:r>
        <w:rPr>
          <w:b/>
          <w:bCs/>
          <w:sz w:val="26"/>
          <w:szCs w:val="26"/>
        </w:rPr>
        <w:t xml:space="preserve"> </w:t>
      </w:r>
    </w:p>
    <w:p w14:paraId="096AF422" w14:textId="77777777" w:rsidR="00E63086" w:rsidRDefault="004779A3" w:rsidP="002B2C9E">
      <w:pPr>
        <w:pStyle w:val="Default"/>
        <w:jc w:val="center"/>
        <w:outlineLvl w:val="1"/>
        <w:rPr>
          <w:bCs/>
          <w:sz w:val="22"/>
          <w:szCs w:val="22"/>
        </w:rPr>
      </w:pPr>
      <w:bookmarkStart w:id="37" w:name="_Toc49868687"/>
      <w:r w:rsidRPr="0016151E">
        <w:rPr>
          <w:b/>
          <w:bCs/>
          <w:sz w:val="30"/>
          <w:szCs w:val="30"/>
        </w:rPr>
        <w:lastRenderedPageBreak/>
        <w:t>CAPITULO 3 MARCO TEÓRICO</w:t>
      </w:r>
      <w:bookmarkEnd w:id="37"/>
    </w:p>
    <w:p w14:paraId="6724846E" w14:textId="77777777" w:rsidR="00960B56" w:rsidRPr="00A16B63" w:rsidRDefault="00960B56" w:rsidP="008640B3">
      <w:pPr>
        <w:autoSpaceDE w:val="0"/>
        <w:autoSpaceDN w:val="0"/>
        <w:adjustRightInd w:val="0"/>
        <w:spacing w:after="0" w:line="360" w:lineRule="auto"/>
        <w:jc w:val="both"/>
        <w:rPr>
          <w:rFonts w:ascii="Arial" w:hAnsi="Arial" w:cs="Arial"/>
          <w:b/>
          <w:bCs/>
          <w:sz w:val="24"/>
          <w:szCs w:val="24"/>
        </w:rPr>
      </w:pPr>
    </w:p>
    <w:p w14:paraId="7EF9661F" w14:textId="3AFC1A96" w:rsidR="00960B56" w:rsidRPr="00661166" w:rsidRDefault="00CB763B" w:rsidP="00F055AA">
      <w:pPr>
        <w:pStyle w:val="Ttulo2"/>
        <w:rPr>
          <w:rFonts w:ascii="Arial" w:hAnsi="Arial" w:cs="Arial"/>
          <w:b/>
          <w:bCs/>
          <w:color w:val="auto"/>
        </w:rPr>
      </w:pPr>
      <w:bookmarkStart w:id="38" w:name="_Toc49868688"/>
      <w:r w:rsidRPr="00661166">
        <w:rPr>
          <w:rFonts w:ascii="Arial" w:hAnsi="Arial" w:cs="Arial"/>
          <w:color w:val="auto"/>
        </w:rPr>
        <w:t>3.1.</w:t>
      </w:r>
      <w:r w:rsidRPr="00661166">
        <w:rPr>
          <w:rFonts w:ascii="Arial" w:hAnsi="Arial" w:cs="Arial"/>
          <w:b/>
          <w:bCs/>
          <w:color w:val="auto"/>
        </w:rPr>
        <w:t xml:space="preserve">  </w:t>
      </w:r>
      <w:r w:rsidR="00A16B63" w:rsidRPr="00661166">
        <w:rPr>
          <w:rFonts w:ascii="Arial" w:hAnsi="Arial" w:cs="Arial"/>
          <w:color w:val="auto"/>
        </w:rPr>
        <w:t>R</w:t>
      </w:r>
      <w:r w:rsidR="00661166" w:rsidRPr="00661166">
        <w:rPr>
          <w:rFonts w:ascii="Arial" w:hAnsi="Arial" w:cs="Arial"/>
          <w:color w:val="auto"/>
        </w:rPr>
        <w:t>econstrucción de puentes</w:t>
      </w:r>
      <w:bookmarkEnd w:id="38"/>
    </w:p>
    <w:p w14:paraId="40CF9E42" w14:textId="77777777" w:rsidR="00960B56" w:rsidRPr="0016151E" w:rsidRDefault="00960B56" w:rsidP="008640B3">
      <w:pPr>
        <w:autoSpaceDE w:val="0"/>
        <w:autoSpaceDN w:val="0"/>
        <w:adjustRightInd w:val="0"/>
        <w:spacing w:after="0" w:line="360" w:lineRule="auto"/>
        <w:jc w:val="both"/>
        <w:rPr>
          <w:rFonts w:ascii="Arial" w:hAnsi="Arial" w:cs="Arial"/>
        </w:rPr>
      </w:pPr>
    </w:p>
    <w:p w14:paraId="77F73280" w14:textId="7869A022" w:rsidR="001E71EE" w:rsidRDefault="00960B56" w:rsidP="002D1FF8">
      <w:pPr>
        <w:spacing w:line="276" w:lineRule="auto"/>
        <w:jc w:val="both"/>
        <w:rPr>
          <w:rFonts w:ascii="Arial" w:hAnsi="Arial" w:cs="Arial"/>
        </w:rPr>
      </w:pPr>
      <w:r w:rsidRPr="0016151E">
        <w:rPr>
          <w:rFonts w:ascii="Arial" w:hAnsi="Arial" w:cs="Arial"/>
        </w:rPr>
        <w:t>Se llevan a cabo actividades como el refor</w:t>
      </w:r>
      <w:r w:rsidR="008640B3" w:rsidRPr="0016151E">
        <w:rPr>
          <w:rFonts w:ascii="Arial" w:hAnsi="Arial" w:cs="Arial"/>
        </w:rPr>
        <w:t xml:space="preserve">zamiento de superestructura y </w:t>
      </w:r>
      <w:r w:rsidRPr="0016151E">
        <w:rPr>
          <w:rFonts w:ascii="Arial" w:hAnsi="Arial" w:cs="Arial"/>
        </w:rPr>
        <w:t>subestructura, protecciones contra socavación, recimentacion, sustituciones de superestructura y adecuación de puentes angostos a los anchos de calzada existentes o para mejorar su capacidad hidráulica; los cuales en cada tipo de trabajo a realizarse tienen un costo diferente por las características geométricas y de materiales propias de cada estructura y del sitio donde se encuentran, con la finalidad de mejorar su parámetro de calidad de no satisfactorio a bueno y adecuando su estado físico a las cargas y condiciones del entorno, de tal manera que garanticen la seguri</w:t>
      </w:r>
      <w:r w:rsidR="001E71EE">
        <w:rPr>
          <w:rFonts w:ascii="Arial" w:hAnsi="Arial" w:cs="Arial"/>
        </w:rPr>
        <w:t>dad y comodidad de los usuarios.</w:t>
      </w:r>
    </w:p>
    <w:p w14:paraId="61594140" w14:textId="1F006084" w:rsidR="001E71EE" w:rsidRDefault="001E71EE" w:rsidP="002D1FF8">
      <w:pPr>
        <w:spacing w:line="276" w:lineRule="auto"/>
        <w:jc w:val="both"/>
        <w:rPr>
          <w:rFonts w:ascii="Arial" w:hAnsi="Arial" w:cs="Arial"/>
        </w:rPr>
      </w:pPr>
      <w:r>
        <w:rPr>
          <w:rFonts w:ascii="Arial" w:hAnsi="Arial" w:cs="Arial"/>
        </w:rPr>
        <w:t xml:space="preserve">Para los trabajos que se realizaran para la ampliación del puente </w:t>
      </w:r>
      <w:r w:rsidRPr="00661166">
        <w:rPr>
          <w:rFonts w:ascii="Arial" w:hAnsi="Arial" w:cs="Arial"/>
          <w:bCs/>
        </w:rPr>
        <w:t>IXTULCO DER</w:t>
      </w:r>
      <w:r>
        <w:rPr>
          <w:rFonts w:ascii="Arial" w:hAnsi="Arial" w:cs="Arial"/>
        </w:rPr>
        <w:t xml:space="preserve"> se tomaran en cuenta las siguientes normas de </w:t>
      </w:r>
      <w:r w:rsidR="00EC582F">
        <w:rPr>
          <w:rFonts w:ascii="Arial" w:hAnsi="Arial" w:cs="Arial"/>
        </w:rPr>
        <w:t>construcción,</w:t>
      </w:r>
      <w:r>
        <w:rPr>
          <w:rFonts w:ascii="Arial" w:hAnsi="Arial" w:cs="Arial"/>
        </w:rPr>
        <w:t xml:space="preserve"> así como las </w:t>
      </w:r>
      <w:r w:rsidR="00A14CA6">
        <w:rPr>
          <w:rFonts w:ascii="Arial" w:hAnsi="Arial" w:cs="Arial"/>
        </w:rPr>
        <w:t xml:space="preserve">E.P </w:t>
      </w:r>
      <w:r>
        <w:rPr>
          <w:rFonts w:ascii="Arial" w:hAnsi="Arial" w:cs="Arial"/>
        </w:rPr>
        <w:t>que son las especificaciones que se encuentran en las bases de la licitación</w:t>
      </w:r>
      <w:r w:rsidR="00A14CA6">
        <w:rPr>
          <w:rFonts w:ascii="Arial" w:hAnsi="Arial" w:cs="Arial"/>
        </w:rPr>
        <w:t>.</w:t>
      </w:r>
    </w:p>
    <w:p w14:paraId="38290BB1" w14:textId="6AFB1D33" w:rsidR="002D1FF8" w:rsidRPr="001E71EE" w:rsidRDefault="002D1FF8" w:rsidP="002D1FF8">
      <w:pPr>
        <w:spacing w:line="276" w:lineRule="auto"/>
        <w:jc w:val="both"/>
        <w:rPr>
          <w:rFonts w:ascii="Arial" w:hAnsi="Arial" w:cs="Arial"/>
        </w:rPr>
      </w:pPr>
      <w:r w:rsidRPr="001E71EE">
        <w:rPr>
          <w:rFonts w:ascii="Arial" w:hAnsi="Arial" w:cs="Arial"/>
        </w:rPr>
        <w:t xml:space="preserve"> N-CSV- CAR-3-003/02- R</w:t>
      </w:r>
      <w:r w:rsidR="00661166" w:rsidRPr="001E71EE">
        <w:rPr>
          <w:rFonts w:ascii="Arial" w:hAnsi="Arial" w:cs="Arial"/>
        </w:rPr>
        <w:t>eparaciones y resanes en elementos de concreto</w:t>
      </w:r>
    </w:p>
    <w:p w14:paraId="19B25E2B" w14:textId="4F00E9D9" w:rsidR="002D1FF8" w:rsidRPr="002D1FF8" w:rsidRDefault="002D1FF8" w:rsidP="002D1FF8">
      <w:pPr>
        <w:spacing w:line="276" w:lineRule="auto"/>
        <w:jc w:val="both"/>
        <w:rPr>
          <w:rFonts w:ascii="Arial" w:hAnsi="Arial" w:cs="Arial"/>
        </w:rPr>
      </w:pPr>
      <w:r w:rsidRPr="002D1FF8">
        <w:rPr>
          <w:rFonts w:ascii="Arial" w:hAnsi="Arial" w:cs="Arial"/>
        </w:rPr>
        <w:t xml:space="preserve">Es el </w:t>
      </w:r>
      <w:r w:rsidR="00EC582F" w:rsidRPr="002D1FF8">
        <w:rPr>
          <w:rFonts w:ascii="Arial" w:hAnsi="Arial" w:cs="Arial"/>
        </w:rPr>
        <w:t>conjunto de</w:t>
      </w:r>
      <w:r w:rsidRPr="002D1FF8">
        <w:rPr>
          <w:rFonts w:ascii="Arial" w:hAnsi="Arial" w:cs="Arial"/>
        </w:rPr>
        <w:t xml:space="preserve"> actividades que se realizan para restituir secciones de elementos de estructuras de concreto hidráulico, deteriorados ya sea por impactos, corrosiones del refuerzo, colocación deficiente del concreto o degradación del concreto por carbonatación o por reacció</w:t>
      </w:r>
      <w:r w:rsidR="001E71EE">
        <w:rPr>
          <w:rFonts w:ascii="Arial" w:hAnsi="Arial" w:cs="Arial"/>
        </w:rPr>
        <w:t>n álcali-sílice, entre otros. L</w:t>
      </w:r>
      <w:r w:rsidRPr="002D1FF8">
        <w:rPr>
          <w:rFonts w:ascii="Arial" w:hAnsi="Arial" w:cs="Arial"/>
        </w:rPr>
        <w:t>a restitución se puede hacer mediante resanes superficiales del recubrimiento o reparaciones de la sección completa.</w:t>
      </w:r>
    </w:p>
    <w:p w14:paraId="6AD35B6E" w14:textId="0417E859" w:rsidR="002D1FF8" w:rsidRPr="002D1FF8" w:rsidRDefault="002D1FF8" w:rsidP="002D1FF8">
      <w:pPr>
        <w:spacing w:line="276" w:lineRule="auto"/>
        <w:jc w:val="both"/>
        <w:rPr>
          <w:rFonts w:ascii="Arial" w:hAnsi="Arial" w:cs="Arial"/>
        </w:rPr>
      </w:pPr>
      <w:r w:rsidRPr="002D1FF8">
        <w:rPr>
          <w:rFonts w:ascii="Arial" w:hAnsi="Arial" w:cs="Arial"/>
        </w:rPr>
        <w:t>N-CSV-CAR-4-02-003/03- R</w:t>
      </w:r>
      <w:r w:rsidR="00661166" w:rsidRPr="002D1FF8">
        <w:rPr>
          <w:rFonts w:ascii="Arial" w:hAnsi="Arial" w:cs="Arial"/>
        </w:rPr>
        <w:t>ecorte de pavimento</w:t>
      </w:r>
    </w:p>
    <w:p w14:paraId="49677390" w14:textId="07F26A25" w:rsidR="002D1FF8" w:rsidRPr="002D1FF8" w:rsidRDefault="002D1FF8" w:rsidP="002D1FF8">
      <w:pPr>
        <w:spacing w:line="276" w:lineRule="auto"/>
        <w:jc w:val="both"/>
        <w:rPr>
          <w:rFonts w:ascii="Arial" w:hAnsi="Arial" w:cs="Arial"/>
        </w:rPr>
      </w:pPr>
      <w:r w:rsidRPr="002D1FF8">
        <w:rPr>
          <w:rFonts w:ascii="Arial" w:hAnsi="Arial" w:cs="Arial"/>
        </w:rPr>
        <w:t xml:space="preserve">Es el conjunto de actividades </w:t>
      </w:r>
      <w:r w:rsidR="00EC582F" w:rsidRPr="002D1FF8">
        <w:rPr>
          <w:rFonts w:ascii="Arial" w:hAnsi="Arial" w:cs="Arial"/>
        </w:rPr>
        <w:t>que se</w:t>
      </w:r>
      <w:r w:rsidRPr="002D1FF8">
        <w:rPr>
          <w:rFonts w:ascii="Arial" w:hAnsi="Arial" w:cs="Arial"/>
        </w:rPr>
        <w:t xml:space="preserve"> ejecutan para retirar la carpeta, base y subbase por medios mecánicos, a fin de sustituirlas por otras nuevas.</w:t>
      </w:r>
    </w:p>
    <w:p w14:paraId="20C924AB" w14:textId="2E0001F9" w:rsidR="002D1FF8" w:rsidRPr="002D1FF8" w:rsidRDefault="002D1FF8" w:rsidP="002D1FF8">
      <w:pPr>
        <w:spacing w:line="276" w:lineRule="auto"/>
        <w:jc w:val="both"/>
        <w:rPr>
          <w:rFonts w:ascii="Arial" w:hAnsi="Arial" w:cs="Arial"/>
        </w:rPr>
      </w:pPr>
      <w:r w:rsidRPr="002D1FF8">
        <w:rPr>
          <w:rFonts w:ascii="Arial" w:hAnsi="Arial" w:cs="Arial"/>
        </w:rPr>
        <w:t xml:space="preserve">N-CSV-CAR-4-03-001/02- </w:t>
      </w:r>
      <w:r w:rsidR="00661166" w:rsidRPr="002D1FF8">
        <w:rPr>
          <w:rFonts w:ascii="Arial" w:hAnsi="Arial" w:cs="Arial"/>
        </w:rPr>
        <w:t xml:space="preserve">Remoción de carpeta asfáltica en puentes </w:t>
      </w:r>
    </w:p>
    <w:p w14:paraId="5F90874A" w14:textId="77777777" w:rsidR="002D1FF8" w:rsidRPr="002D1FF8" w:rsidRDefault="002D1FF8" w:rsidP="002D1FF8">
      <w:pPr>
        <w:spacing w:line="276" w:lineRule="auto"/>
        <w:jc w:val="both"/>
        <w:rPr>
          <w:rFonts w:ascii="Arial" w:hAnsi="Arial" w:cs="Arial"/>
        </w:rPr>
      </w:pPr>
      <w:r w:rsidRPr="002D1FF8">
        <w:rPr>
          <w:rFonts w:ascii="Arial" w:hAnsi="Arial" w:cs="Arial"/>
        </w:rPr>
        <w:t>Es el conjunto de actividades que se realizan para remover la carpeta asfáltica en un puente, como trabajo previo a la construcción de una nueva superficie de rodadura.</w:t>
      </w:r>
    </w:p>
    <w:p w14:paraId="46A3138D" w14:textId="25C20DF8" w:rsidR="002D1FF8" w:rsidRPr="002D1FF8" w:rsidRDefault="002D1FF8" w:rsidP="002D1FF8">
      <w:pPr>
        <w:spacing w:line="276" w:lineRule="auto"/>
        <w:jc w:val="both"/>
        <w:rPr>
          <w:rFonts w:ascii="Arial" w:hAnsi="Arial" w:cs="Arial"/>
        </w:rPr>
      </w:pPr>
      <w:r w:rsidRPr="002D1FF8">
        <w:rPr>
          <w:rFonts w:ascii="Arial" w:hAnsi="Arial" w:cs="Arial"/>
        </w:rPr>
        <w:t xml:space="preserve">N-CTR-CAR-1-01-007/11- </w:t>
      </w:r>
      <w:r w:rsidR="00661166" w:rsidRPr="002D1FF8">
        <w:rPr>
          <w:rFonts w:ascii="Arial" w:hAnsi="Arial" w:cs="Arial"/>
        </w:rPr>
        <w:t>Excavación para estructuras</w:t>
      </w:r>
    </w:p>
    <w:p w14:paraId="514C11BD" w14:textId="209EAF86" w:rsidR="00EC582F" w:rsidRDefault="002D1FF8" w:rsidP="002D1FF8">
      <w:pPr>
        <w:spacing w:line="276" w:lineRule="auto"/>
        <w:jc w:val="both"/>
        <w:rPr>
          <w:rFonts w:ascii="Arial" w:hAnsi="Arial" w:cs="Arial"/>
        </w:rPr>
      </w:pPr>
      <w:r w:rsidRPr="002D1FF8">
        <w:rPr>
          <w:rFonts w:ascii="Arial" w:hAnsi="Arial" w:cs="Arial"/>
        </w:rPr>
        <w:t>Las excavaciones para estructuras son las que se ejecutan a cielo abierto en el terreno natural o en rellenos existentes, para alojar estructuras y obras de drenaje, entre otras.</w:t>
      </w:r>
    </w:p>
    <w:p w14:paraId="07224F5D" w14:textId="2A084D19" w:rsidR="002D1FF8" w:rsidRPr="002D1FF8" w:rsidRDefault="002D1FF8" w:rsidP="002D1FF8">
      <w:pPr>
        <w:spacing w:line="276" w:lineRule="auto"/>
        <w:jc w:val="both"/>
        <w:rPr>
          <w:rFonts w:ascii="Arial" w:hAnsi="Arial" w:cs="Arial"/>
        </w:rPr>
      </w:pPr>
      <w:r w:rsidRPr="002D1FF8">
        <w:rPr>
          <w:rFonts w:ascii="Arial" w:hAnsi="Arial" w:cs="Arial"/>
        </w:rPr>
        <w:t>N-CTR-CAR-1-01-011/11</w:t>
      </w:r>
      <w:r w:rsidR="00EC582F" w:rsidRPr="002D1FF8">
        <w:rPr>
          <w:rFonts w:ascii="Arial" w:hAnsi="Arial" w:cs="Arial"/>
        </w:rPr>
        <w:t>- R</w:t>
      </w:r>
      <w:r w:rsidR="00661166" w:rsidRPr="002D1FF8">
        <w:rPr>
          <w:rFonts w:ascii="Arial" w:hAnsi="Arial" w:cs="Arial"/>
        </w:rPr>
        <w:t>elleno</w:t>
      </w:r>
    </w:p>
    <w:p w14:paraId="4619A6F2" w14:textId="20741250" w:rsidR="00777844" w:rsidRDefault="002D1FF8" w:rsidP="002D1FF8">
      <w:pPr>
        <w:spacing w:line="276" w:lineRule="auto"/>
        <w:jc w:val="both"/>
        <w:rPr>
          <w:rFonts w:ascii="Arial" w:hAnsi="Arial" w:cs="Arial"/>
        </w:rPr>
      </w:pPr>
      <w:r w:rsidRPr="002D1FF8">
        <w:rPr>
          <w:rFonts w:ascii="Arial" w:hAnsi="Arial" w:cs="Arial"/>
        </w:rPr>
        <w:t>El relleno es la colocación de materiales seleccionados o no, en excavaciones hechas para estructuras, obras de drenaje y subdrenaje, cuñas de terraplenes contiguos a estructuras, así como en trincheras estabilizadoras.</w:t>
      </w:r>
    </w:p>
    <w:p w14:paraId="1FEF4C86" w14:textId="77777777" w:rsidR="00661166" w:rsidRDefault="00661166" w:rsidP="002D1FF8">
      <w:pPr>
        <w:spacing w:line="276" w:lineRule="auto"/>
        <w:jc w:val="both"/>
        <w:rPr>
          <w:rFonts w:ascii="Arial" w:hAnsi="Arial" w:cs="Arial"/>
        </w:rPr>
      </w:pPr>
    </w:p>
    <w:p w14:paraId="61266169" w14:textId="2ADE60F6" w:rsidR="002D1FF8" w:rsidRPr="002D1FF8" w:rsidRDefault="002D1FF8" w:rsidP="002D1FF8">
      <w:pPr>
        <w:spacing w:line="276" w:lineRule="auto"/>
        <w:jc w:val="both"/>
        <w:rPr>
          <w:rFonts w:ascii="Arial" w:hAnsi="Arial" w:cs="Arial"/>
        </w:rPr>
      </w:pPr>
      <w:r w:rsidRPr="002D1FF8">
        <w:rPr>
          <w:rFonts w:ascii="Arial" w:hAnsi="Arial" w:cs="Arial"/>
        </w:rPr>
        <w:lastRenderedPageBreak/>
        <w:t xml:space="preserve">N-CTR-CAR-1-02-001/00 – </w:t>
      </w:r>
      <w:r w:rsidR="00661166" w:rsidRPr="002D1FF8">
        <w:rPr>
          <w:rFonts w:ascii="Arial" w:hAnsi="Arial" w:cs="Arial"/>
        </w:rPr>
        <w:t xml:space="preserve">Mampostería de piedra </w:t>
      </w:r>
    </w:p>
    <w:p w14:paraId="1873EEA3" w14:textId="77777777" w:rsidR="002D1FF8" w:rsidRPr="002D1FF8" w:rsidRDefault="002D1FF8" w:rsidP="002D1FF8">
      <w:pPr>
        <w:spacing w:line="276" w:lineRule="auto"/>
        <w:jc w:val="both"/>
        <w:rPr>
          <w:rFonts w:ascii="Arial" w:hAnsi="Arial" w:cs="Arial"/>
        </w:rPr>
      </w:pPr>
      <w:r w:rsidRPr="002D1FF8">
        <w:rPr>
          <w:rFonts w:ascii="Arial" w:hAnsi="Arial" w:cs="Arial"/>
        </w:rPr>
        <w:t>Las mamposterías de piedra son elementos estructurales construidos con fragmentos de roca acomodados, junteados o no con mortero.</w:t>
      </w:r>
    </w:p>
    <w:p w14:paraId="32968F80" w14:textId="0952AE46" w:rsidR="002D1FF8" w:rsidRPr="002D1FF8" w:rsidRDefault="002D1FF8" w:rsidP="002D1FF8">
      <w:pPr>
        <w:spacing w:line="276" w:lineRule="auto"/>
        <w:jc w:val="both"/>
        <w:rPr>
          <w:rFonts w:ascii="Arial" w:hAnsi="Arial" w:cs="Arial"/>
        </w:rPr>
      </w:pPr>
      <w:r w:rsidRPr="002D1FF8">
        <w:rPr>
          <w:rFonts w:ascii="Arial" w:hAnsi="Arial" w:cs="Arial"/>
        </w:rPr>
        <w:t>N-CTR-CAR-1-02-002/00 – Z</w:t>
      </w:r>
      <w:r w:rsidR="00661166" w:rsidRPr="002D1FF8">
        <w:rPr>
          <w:rFonts w:ascii="Arial" w:hAnsi="Arial" w:cs="Arial"/>
        </w:rPr>
        <w:t>ampeado</w:t>
      </w:r>
    </w:p>
    <w:p w14:paraId="550BE263" w14:textId="77777777" w:rsidR="002D1FF8" w:rsidRPr="002D1FF8" w:rsidRDefault="002D1FF8" w:rsidP="002D1FF8">
      <w:pPr>
        <w:spacing w:line="276" w:lineRule="auto"/>
        <w:jc w:val="both"/>
        <w:rPr>
          <w:rFonts w:ascii="Arial" w:hAnsi="Arial" w:cs="Arial"/>
        </w:rPr>
      </w:pPr>
      <w:r w:rsidRPr="002D1FF8">
        <w:rPr>
          <w:rFonts w:ascii="Arial" w:hAnsi="Arial" w:cs="Arial"/>
        </w:rPr>
        <w:t>El zampeado es el recubrimiento de superficies con mampostería de piedra o tabique, concreto hidráulico o suelo – cemento, con el fin de protegerlas contra erosión.</w:t>
      </w:r>
    </w:p>
    <w:p w14:paraId="43F8D558" w14:textId="2A6A2371" w:rsidR="002D1FF8" w:rsidRPr="002D1FF8" w:rsidRDefault="002D1FF8" w:rsidP="002D1FF8">
      <w:pPr>
        <w:spacing w:line="276" w:lineRule="auto"/>
        <w:jc w:val="both"/>
        <w:rPr>
          <w:rFonts w:ascii="Arial" w:hAnsi="Arial" w:cs="Arial"/>
        </w:rPr>
      </w:pPr>
      <w:r w:rsidRPr="002D1FF8">
        <w:rPr>
          <w:rFonts w:ascii="Arial" w:hAnsi="Arial" w:cs="Arial"/>
        </w:rPr>
        <w:t>N-CTR-CAR-1-02-003/04 – C</w:t>
      </w:r>
      <w:r w:rsidR="00661166" w:rsidRPr="002D1FF8">
        <w:rPr>
          <w:rFonts w:ascii="Arial" w:hAnsi="Arial" w:cs="Arial"/>
        </w:rPr>
        <w:t>oncreto hidráulico</w:t>
      </w:r>
    </w:p>
    <w:p w14:paraId="3C1D6198" w14:textId="77777777" w:rsidR="002D1FF8" w:rsidRPr="002D1FF8" w:rsidRDefault="002D1FF8" w:rsidP="002D1FF8">
      <w:pPr>
        <w:spacing w:line="276" w:lineRule="auto"/>
        <w:jc w:val="both"/>
        <w:rPr>
          <w:rFonts w:ascii="Arial" w:hAnsi="Arial" w:cs="Arial"/>
        </w:rPr>
      </w:pPr>
      <w:r w:rsidRPr="002D1FF8">
        <w:rPr>
          <w:rFonts w:ascii="Arial" w:hAnsi="Arial" w:cs="Arial"/>
        </w:rPr>
        <w:t>El concreto hidráulico es una combinación de cemento Portland, agregados pétreos, agua y aditivos, para formar una mezcla moldeable que al fraguar forma un elemento rígido y resistente.</w:t>
      </w:r>
    </w:p>
    <w:p w14:paraId="4E35C8C7" w14:textId="01814B70" w:rsidR="002D1FF8" w:rsidRPr="002D1FF8" w:rsidRDefault="002D1FF8" w:rsidP="002D1FF8">
      <w:pPr>
        <w:spacing w:line="276" w:lineRule="auto"/>
        <w:jc w:val="both"/>
        <w:rPr>
          <w:rFonts w:ascii="Arial" w:hAnsi="Arial" w:cs="Arial"/>
        </w:rPr>
      </w:pPr>
      <w:r w:rsidRPr="002D1FF8">
        <w:rPr>
          <w:rFonts w:ascii="Arial" w:hAnsi="Arial" w:cs="Arial"/>
        </w:rPr>
        <w:t>N-CTR-CAR-1-02-004/02- A</w:t>
      </w:r>
      <w:r w:rsidR="00661166" w:rsidRPr="002D1FF8">
        <w:rPr>
          <w:rFonts w:ascii="Arial" w:hAnsi="Arial" w:cs="Arial"/>
        </w:rPr>
        <w:t>cero para concreto hidráulico</w:t>
      </w:r>
    </w:p>
    <w:p w14:paraId="00645BDB" w14:textId="2E557F6E" w:rsidR="002D1FF8" w:rsidRPr="002D1FF8" w:rsidRDefault="002D1FF8" w:rsidP="002D1FF8">
      <w:pPr>
        <w:spacing w:line="276" w:lineRule="auto"/>
        <w:jc w:val="both"/>
        <w:rPr>
          <w:rFonts w:ascii="Arial" w:hAnsi="Arial" w:cs="Arial"/>
        </w:rPr>
      </w:pPr>
      <w:r w:rsidRPr="002D1FF8">
        <w:rPr>
          <w:rFonts w:ascii="Arial" w:hAnsi="Arial" w:cs="Arial"/>
        </w:rPr>
        <w:t xml:space="preserve">El acero para concreto hidráulico lo constituye las varillas, alambres, cables, barras, soleras, ángulos, rejillas o mallas de alambre, metal desplegable u otras secciones o elementos estructurales que se utilizan dentro o fuera de concreto hidráulico, instalados </w:t>
      </w:r>
      <w:r w:rsidR="00EC582F" w:rsidRPr="002D1FF8">
        <w:rPr>
          <w:rFonts w:ascii="Arial" w:hAnsi="Arial" w:cs="Arial"/>
        </w:rPr>
        <w:t>en ductos</w:t>
      </w:r>
      <w:r w:rsidRPr="002D1FF8">
        <w:rPr>
          <w:rFonts w:ascii="Arial" w:hAnsi="Arial" w:cs="Arial"/>
        </w:rPr>
        <w:t xml:space="preserve"> o no, para tomar los esfuerzos internos de tensión que se generan por la aplicación de cargas, contracción por fra</w:t>
      </w:r>
      <w:r w:rsidR="005C1745">
        <w:rPr>
          <w:rFonts w:ascii="Arial" w:hAnsi="Arial" w:cs="Arial"/>
        </w:rPr>
        <w:t>guado y cambios de temperatura.</w:t>
      </w:r>
    </w:p>
    <w:p w14:paraId="252480B4" w14:textId="1CE08477" w:rsidR="002D1FF8" w:rsidRPr="002D1FF8" w:rsidRDefault="002D1FF8" w:rsidP="002D1FF8">
      <w:pPr>
        <w:spacing w:line="276" w:lineRule="auto"/>
        <w:jc w:val="both"/>
        <w:rPr>
          <w:rFonts w:ascii="Arial" w:hAnsi="Arial" w:cs="Arial"/>
        </w:rPr>
      </w:pPr>
      <w:r w:rsidRPr="002D1FF8">
        <w:rPr>
          <w:rFonts w:ascii="Arial" w:hAnsi="Arial" w:cs="Arial"/>
        </w:rPr>
        <w:t>N-CTR-CAR-1-02-005/01 – A</w:t>
      </w:r>
      <w:r w:rsidR="00661166" w:rsidRPr="002D1FF8">
        <w:rPr>
          <w:rFonts w:ascii="Arial" w:hAnsi="Arial" w:cs="Arial"/>
        </w:rPr>
        <w:t>cero estructural y elementos metálicos</w:t>
      </w:r>
    </w:p>
    <w:p w14:paraId="046A5050" w14:textId="77777777" w:rsidR="002D1FF8" w:rsidRPr="002D1FF8" w:rsidRDefault="002D1FF8" w:rsidP="002D1FF8">
      <w:pPr>
        <w:spacing w:line="276" w:lineRule="auto"/>
        <w:jc w:val="both"/>
        <w:rPr>
          <w:rFonts w:ascii="Arial" w:hAnsi="Arial" w:cs="Arial"/>
        </w:rPr>
      </w:pPr>
      <w:r w:rsidRPr="002D1FF8">
        <w:rPr>
          <w:rFonts w:ascii="Arial" w:hAnsi="Arial" w:cs="Arial"/>
        </w:rPr>
        <w:t>El acero estructural es el constituido por placa y perfiles laminados de línea comercial; los elementos metálicos son los complementarios para efectuar las uniones, como son remaches, pernos, tornillos, tuercas, rondanas y soldaduras.</w:t>
      </w:r>
    </w:p>
    <w:p w14:paraId="7D97C388" w14:textId="676672E4" w:rsidR="002D1FF8" w:rsidRPr="002D1FF8" w:rsidRDefault="002D1FF8" w:rsidP="002D1FF8">
      <w:pPr>
        <w:spacing w:line="276" w:lineRule="auto"/>
        <w:jc w:val="both"/>
        <w:rPr>
          <w:rFonts w:ascii="Arial" w:hAnsi="Arial" w:cs="Arial"/>
        </w:rPr>
      </w:pPr>
      <w:r w:rsidRPr="002D1FF8">
        <w:rPr>
          <w:rFonts w:ascii="Arial" w:hAnsi="Arial" w:cs="Arial"/>
        </w:rPr>
        <w:t xml:space="preserve">N-CTR-CAR-1-02-006/01- </w:t>
      </w:r>
      <w:r w:rsidR="00B938F7" w:rsidRPr="002D1FF8">
        <w:rPr>
          <w:rFonts w:ascii="Arial" w:hAnsi="Arial" w:cs="Arial"/>
        </w:rPr>
        <w:t>Estructuras</w:t>
      </w:r>
      <w:r w:rsidR="00661166" w:rsidRPr="002D1FF8">
        <w:rPr>
          <w:rFonts w:ascii="Arial" w:hAnsi="Arial" w:cs="Arial"/>
        </w:rPr>
        <w:t xml:space="preserve"> de concreto reforzado </w:t>
      </w:r>
    </w:p>
    <w:p w14:paraId="42353AA2" w14:textId="77777777" w:rsidR="002D1FF8" w:rsidRPr="002D1FF8" w:rsidRDefault="002D1FF8" w:rsidP="002D1FF8">
      <w:pPr>
        <w:spacing w:line="276" w:lineRule="auto"/>
        <w:jc w:val="both"/>
        <w:rPr>
          <w:rFonts w:ascii="Arial" w:hAnsi="Arial" w:cs="Arial"/>
        </w:rPr>
      </w:pPr>
      <w:r w:rsidRPr="002D1FF8">
        <w:rPr>
          <w:rFonts w:ascii="Arial" w:hAnsi="Arial" w:cs="Arial"/>
        </w:rPr>
        <w:t>Las estructuras de concreto reforzado son las formadas por la combinación de concreto hidráulico y acero de refuerzo, para integrar una estructura con las propiedades de cada uno de ellos aporta. Las estructuras de concreto reforzado pueden ser elementos colados en el sitio o elementos precolados.</w:t>
      </w:r>
    </w:p>
    <w:p w14:paraId="0F172701" w14:textId="1333E078" w:rsidR="00A14CA6" w:rsidRDefault="00777844" w:rsidP="002D1FF8">
      <w:pPr>
        <w:spacing w:line="276" w:lineRule="auto"/>
        <w:jc w:val="both"/>
        <w:rPr>
          <w:rFonts w:ascii="Arial" w:hAnsi="Arial" w:cs="Arial"/>
        </w:rPr>
      </w:pPr>
      <w:r w:rsidRPr="00777844">
        <w:rPr>
          <w:rFonts w:ascii="Arial" w:hAnsi="Arial" w:cs="Arial"/>
        </w:rPr>
        <w:t>N·CTR·CAR·1·04·003/</w:t>
      </w:r>
      <w:r w:rsidR="00EC582F" w:rsidRPr="00777844">
        <w:rPr>
          <w:rFonts w:ascii="Arial" w:hAnsi="Arial" w:cs="Arial"/>
        </w:rPr>
        <w:t>14 Pavimentos</w:t>
      </w:r>
      <w:r w:rsidR="00B938F7">
        <w:rPr>
          <w:rFonts w:ascii="Arial" w:hAnsi="Arial" w:cs="Arial"/>
        </w:rPr>
        <w:t xml:space="preserve"> </w:t>
      </w:r>
      <w:r w:rsidR="00B938F7" w:rsidRPr="00777844">
        <w:rPr>
          <w:rFonts w:ascii="Arial" w:hAnsi="Arial" w:cs="Arial"/>
        </w:rPr>
        <w:t>capas estabilizadas</w:t>
      </w:r>
    </w:p>
    <w:p w14:paraId="639E7FE7" w14:textId="7E2940EB" w:rsidR="00EF17FB" w:rsidRDefault="00EF17FB" w:rsidP="00EF17FB">
      <w:pPr>
        <w:spacing w:line="276" w:lineRule="auto"/>
        <w:jc w:val="both"/>
        <w:rPr>
          <w:rFonts w:ascii="Arial" w:hAnsi="Arial" w:cs="Arial"/>
        </w:rPr>
      </w:pPr>
      <w:r w:rsidRPr="00EF17FB">
        <w:rPr>
          <w:rFonts w:ascii="Arial" w:hAnsi="Arial" w:cs="Arial"/>
        </w:rPr>
        <w:t>La construcción de capas estabilizadas para subrasantes, revestimientos, subbases o bases, es la estabilización mediante un tratamiento químico o mecánico de los materiales, el tendido de los mismos y su compactación. Para la estabilización química se incorpora un producto estabilizador que modifica alguna de las características físicas del material, mejorando su comportamiento mecánico o hidráulico. Algunos de los productos para estabilización comúnmente utilizados, entre otros, son materiales asfálticos, cemento Pórtland, cal hidratada, polímeros, enzimas orgánicas, materiales puzolánicos y minerales naturales o sintéticos combinados con cualquiera de los productos anteriores, según lo indique el proyecto.</w:t>
      </w:r>
    </w:p>
    <w:p w14:paraId="529DA16D" w14:textId="020DC571" w:rsidR="00EF17FB" w:rsidRDefault="00EF17FB" w:rsidP="00EF17FB">
      <w:pPr>
        <w:spacing w:line="276" w:lineRule="auto"/>
        <w:jc w:val="both"/>
        <w:rPr>
          <w:rFonts w:ascii="Arial" w:hAnsi="Arial" w:cs="Arial"/>
        </w:rPr>
      </w:pPr>
      <w:r w:rsidRPr="00EF17FB">
        <w:rPr>
          <w:rFonts w:ascii="Arial" w:hAnsi="Arial" w:cs="Arial"/>
        </w:rPr>
        <w:t>N·CTR·CAR·1·04·002/11</w:t>
      </w:r>
      <w:r>
        <w:rPr>
          <w:rFonts w:ascii="Arial" w:hAnsi="Arial" w:cs="Arial"/>
        </w:rPr>
        <w:t xml:space="preserve"> Pavimento</w:t>
      </w:r>
      <w:r w:rsidRPr="00EF17FB">
        <w:rPr>
          <w:rFonts w:ascii="Arial" w:hAnsi="Arial" w:cs="Arial"/>
        </w:rPr>
        <w:t xml:space="preserve"> </w:t>
      </w:r>
      <w:r w:rsidR="00B938F7" w:rsidRPr="00EF17FB">
        <w:rPr>
          <w:rFonts w:ascii="Arial" w:hAnsi="Arial" w:cs="Arial"/>
        </w:rPr>
        <w:t>subbases y bases</w:t>
      </w:r>
    </w:p>
    <w:p w14:paraId="0446AAA4" w14:textId="77777777" w:rsidR="00EF17FB" w:rsidRDefault="00EF17FB" w:rsidP="00EF17FB">
      <w:pPr>
        <w:spacing w:line="276" w:lineRule="auto"/>
        <w:jc w:val="both"/>
        <w:rPr>
          <w:rFonts w:ascii="Arial" w:hAnsi="Arial" w:cs="Arial"/>
        </w:rPr>
      </w:pPr>
      <w:r w:rsidRPr="00EF17FB">
        <w:rPr>
          <w:rFonts w:ascii="Arial" w:hAnsi="Arial" w:cs="Arial"/>
        </w:rPr>
        <w:lastRenderedPageBreak/>
        <w:t>Es el conjunto de actividades que se requieren para construir subbases y bases hidráulicas, para pavime</w:t>
      </w:r>
      <w:r>
        <w:rPr>
          <w:rFonts w:ascii="Arial" w:hAnsi="Arial" w:cs="Arial"/>
        </w:rPr>
        <w:t xml:space="preserve">ntos de carreteras nuevas. </w:t>
      </w:r>
    </w:p>
    <w:p w14:paraId="260D1977" w14:textId="33C8EA13" w:rsidR="00EF17FB" w:rsidRDefault="00EF17FB" w:rsidP="00EF17FB">
      <w:pPr>
        <w:spacing w:line="276" w:lineRule="auto"/>
        <w:jc w:val="both"/>
        <w:rPr>
          <w:rFonts w:ascii="Arial" w:hAnsi="Arial" w:cs="Arial"/>
        </w:rPr>
      </w:pPr>
      <w:r w:rsidRPr="00EF17FB">
        <w:rPr>
          <w:rFonts w:ascii="Arial" w:hAnsi="Arial" w:cs="Arial"/>
        </w:rPr>
        <w:t>S</w:t>
      </w:r>
      <w:r w:rsidR="00AC7FAA" w:rsidRPr="00EF17FB">
        <w:rPr>
          <w:rFonts w:ascii="Arial" w:hAnsi="Arial" w:cs="Arial"/>
        </w:rPr>
        <w:t xml:space="preserve">ubbase hidráulica </w:t>
      </w:r>
    </w:p>
    <w:p w14:paraId="5F96B36F" w14:textId="77777777" w:rsidR="00EF17FB" w:rsidRDefault="00EF17FB" w:rsidP="00EF17FB">
      <w:pPr>
        <w:spacing w:line="276" w:lineRule="auto"/>
        <w:jc w:val="both"/>
        <w:rPr>
          <w:rFonts w:ascii="Arial" w:hAnsi="Arial" w:cs="Arial"/>
        </w:rPr>
      </w:pPr>
      <w:r w:rsidRPr="00EF17FB">
        <w:rPr>
          <w:rFonts w:ascii="Arial" w:hAnsi="Arial" w:cs="Arial"/>
        </w:rPr>
        <w:t>Capa de materiales pétreos seleccionados que se construye sobre la subrasante, cuyas funciones principales son proporcionar un apoyo uniforme a la base de un pavimento asfáltico, soportar las cargas que éste le transmite aminorando los esfuerzos inducidos y distribuyéndolos adecuadamente a la capa inmediata inferior, y prevenir la migración de finos h</w:t>
      </w:r>
      <w:r>
        <w:rPr>
          <w:rFonts w:ascii="Arial" w:hAnsi="Arial" w:cs="Arial"/>
        </w:rPr>
        <w:t xml:space="preserve">acia las capas superiores. </w:t>
      </w:r>
    </w:p>
    <w:p w14:paraId="336E94EC" w14:textId="541EB8FC" w:rsidR="00EF17FB" w:rsidRDefault="00EF17FB" w:rsidP="00EF17FB">
      <w:pPr>
        <w:spacing w:line="276" w:lineRule="auto"/>
        <w:jc w:val="both"/>
        <w:rPr>
          <w:rFonts w:ascii="Arial" w:hAnsi="Arial" w:cs="Arial"/>
        </w:rPr>
      </w:pPr>
      <w:r w:rsidRPr="00EF17FB">
        <w:rPr>
          <w:rFonts w:ascii="Arial" w:hAnsi="Arial" w:cs="Arial"/>
        </w:rPr>
        <w:t>B</w:t>
      </w:r>
      <w:r w:rsidR="00AC7FAA" w:rsidRPr="00EF17FB">
        <w:rPr>
          <w:rFonts w:ascii="Arial" w:hAnsi="Arial" w:cs="Arial"/>
        </w:rPr>
        <w:t xml:space="preserve">ase hidráulica </w:t>
      </w:r>
    </w:p>
    <w:p w14:paraId="3453F548" w14:textId="77777777" w:rsidR="00EF17FB" w:rsidRDefault="00EF17FB" w:rsidP="00EF17FB">
      <w:pPr>
        <w:spacing w:line="276" w:lineRule="auto"/>
        <w:jc w:val="both"/>
        <w:rPr>
          <w:rFonts w:ascii="Arial" w:hAnsi="Arial" w:cs="Arial"/>
        </w:rPr>
      </w:pPr>
      <w:r w:rsidRPr="00EF17FB">
        <w:rPr>
          <w:rFonts w:ascii="Arial" w:hAnsi="Arial" w:cs="Arial"/>
        </w:rPr>
        <w:t>Capa de materiales pétreos seleccionados que se construye generalmente sobre la subbase o la subrasante, cuyas funciones principales son proporcionar un apoyo uniforme a la carpeta asfáltica, la capa de rodadura asfáltica o la carpeta de concreto hidráulico; soportar las cargas que éstas le transmiten aminorando los esfuerzos inducidos y distribuyéndolos adecuadamente a la capa inmediata inferior, y proporcionar a la estructura del pavimento la rigidez necesaria para evitar deformaciones excesivas, drenar el agua que se pueda infiltrar e impedir el ascenso capilar del agua subterránea.</w:t>
      </w:r>
    </w:p>
    <w:p w14:paraId="13F592F1" w14:textId="1C1220A7" w:rsidR="00EF17FB" w:rsidRPr="00EF17FB" w:rsidRDefault="00EF17FB" w:rsidP="00EF17FB">
      <w:pPr>
        <w:spacing w:line="276" w:lineRule="auto"/>
        <w:jc w:val="both"/>
        <w:rPr>
          <w:rFonts w:ascii="Arial" w:hAnsi="Arial" w:cs="Arial"/>
        </w:rPr>
      </w:pPr>
      <w:r w:rsidRPr="00EF17FB">
        <w:rPr>
          <w:rFonts w:ascii="Arial" w:hAnsi="Arial" w:cs="Arial"/>
        </w:rPr>
        <w:t>N·CTR·CAR·1·01·009/16 Terracerías</w:t>
      </w:r>
      <w:r w:rsidRPr="00EF17FB">
        <w:t xml:space="preserve"> </w:t>
      </w:r>
      <w:r w:rsidR="00B938F7" w:rsidRPr="00EF17FB">
        <w:rPr>
          <w:rFonts w:ascii="Arial" w:hAnsi="Arial" w:cs="Arial"/>
        </w:rPr>
        <w:t xml:space="preserve">terraplenes </w:t>
      </w:r>
    </w:p>
    <w:p w14:paraId="4F12DB7A" w14:textId="77777777" w:rsidR="00EF17FB" w:rsidRDefault="00EF17FB" w:rsidP="00EF17FB">
      <w:pPr>
        <w:spacing w:line="276" w:lineRule="auto"/>
        <w:jc w:val="both"/>
        <w:rPr>
          <w:rFonts w:ascii="Arial" w:hAnsi="Arial" w:cs="Arial"/>
        </w:rPr>
      </w:pPr>
      <w:r w:rsidRPr="00EF17FB">
        <w:rPr>
          <w:rFonts w:ascii="Arial" w:hAnsi="Arial" w:cs="Arial"/>
        </w:rPr>
        <w:t>Los terraplenes son estructuras que se construyen con materiales producto de cortes o procedentes de bancos, con el fin de obtener el nivel de subrasante que indique el proyecto o la Secretaría, ampliar la corona, cimentar estructuras, formar bermas y bordos, y tender taludes.</w:t>
      </w:r>
    </w:p>
    <w:p w14:paraId="217AAC71" w14:textId="34366B1D" w:rsidR="00ED3C75" w:rsidRPr="00ED3C75" w:rsidRDefault="00ED3C75" w:rsidP="00ED3C75">
      <w:pPr>
        <w:spacing w:line="276" w:lineRule="auto"/>
        <w:jc w:val="both"/>
        <w:rPr>
          <w:rFonts w:ascii="Arial" w:hAnsi="Arial" w:cs="Arial"/>
        </w:rPr>
      </w:pPr>
      <w:r>
        <w:rPr>
          <w:rFonts w:ascii="Arial" w:hAnsi="Arial" w:cs="Arial"/>
        </w:rPr>
        <w:t>N·CTR·CAR·1·03·006/</w:t>
      </w:r>
      <w:r w:rsidR="00AC7FAA">
        <w:rPr>
          <w:rFonts w:ascii="Arial" w:hAnsi="Arial" w:cs="Arial"/>
        </w:rPr>
        <w:t>0 Drenaje</w:t>
      </w:r>
      <w:r>
        <w:rPr>
          <w:rFonts w:ascii="Arial" w:hAnsi="Arial" w:cs="Arial"/>
        </w:rPr>
        <w:t xml:space="preserve"> y </w:t>
      </w:r>
      <w:r w:rsidR="00B938F7">
        <w:rPr>
          <w:rFonts w:ascii="Arial" w:hAnsi="Arial" w:cs="Arial"/>
        </w:rPr>
        <w:t xml:space="preserve">subdrenaje </w:t>
      </w:r>
      <w:r w:rsidR="00B938F7" w:rsidRPr="00ED3C75">
        <w:rPr>
          <w:rFonts w:ascii="Arial" w:hAnsi="Arial" w:cs="Arial"/>
        </w:rPr>
        <w:t xml:space="preserve">lavaderos </w:t>
      </w:r>
    </w:p>
    <w:p w14:paraId="7A362BB6" w14:textId="77777777" w:rsidR="00A14CA6" w:rsidRDefault="00ED3C75" w:rsidP="002D1FF8">
      <w:pPr>
        <w:spacing w:line="276" w:lineRule="auto"/>
        <w:jc w:val="both"/>
        <w:rPr>
          <w:rFonts w:ascii="Arial" w:hAnsi="Arial" w:cs="Arial"/>
        </w:rPr>
      </w:pPr>
      <w:r w:rsidRPr="00ED3C75">
        <w:rPr>
          <w:rFonts w:ascii="Arial" w:hAnsi="Arial" w:cs="Arial"/>
        </w:rPr>
        <w:t>Los lavaderos son canales que conducen y descargan el agua recolectada por los bordillos, cunetas y guarniciones a lugares donde no cause daño a la estructura del pavimento. Los lavaderos pueden ser de mampostería, concreto hidráulico o metálicos. Si se construyen con mampostería o concreto hidráulico, generalmente tienen sección triangular, con el propósito de lograr una depresión en su intersección con el acotamiento, para facilitar la entrada del agua al lavadero.</w:t>
      </w:r>
    </w:p>
    <w:p w14:paraId="0B37DBF5" w14:textId="626DE6D9" w:rsidR="002D1FF8" w:rsidRPr="002D1FF8" w:rsidRDefault="002D1FF8" w:rsidP="002D1FF8">
      <w:pPr>
        <w:spacing w:line="276" w:lineRule="auto"/>
        <w:jc w:val="both"/>
        <w:rPr>
          <w:rFonts w:ascii="Arial" w:hAnsi="Arial" w:cs="Arial"/>
        </w:rPr>
      </w:pPr>
      <w:r w:rsidRPr="002D1FF8">
        <w:rPr>
          <w:rFonts w:ascii="Arial" w:hAnsi="Arial" w:cs="Arial"/>
        </w:rPr>
        <w:t>N-CTR-CAR-1-02-009/00- P</w:t>
      </w:r>
      <w:r w:rsidR="00A51B11" w:rsidRPr="002D1FF8">
        <w:rPr>
          <w:rFonts w:ascii="Arial" w:hAnsi="Arial" w:cs="Arial"/>
        </w:rPr>
        <w:t>arapetos</w:t>
      </w:r>
    </w:p>
    <w:p w14:paraId="42D72FAA" w14:textId="5E7BB34B" w:rsidR="00ED3C75" w:rsidRDefault="002D1FF8" w:rsidP="002D1FF8">
      <w:pPr>
        <w:spacing w:line="276" w:lineRule="auto"/>
        <w:jc w:val="both"/>
        <w:rPr>
          <w:rFonts w:ascii="Arial" w:hAnsi="Arial" w:cs="Arial"/>
        </w:rPr>
      </w:pPr>
      <w:r w:rsidRPr="002D1FF8">
        <w:rPr>
          <w:rFonts w:ascii="Arial" w:hAnsi="Arial" w:cs="Arial"/>
        </w:rPr>
        <w:t xml:space="preserve">Los parapetos son dispositivos que se construyen o colocan longitudinalmente en una obra vial o sus inmediaciones, para una mejor conducción de los vehículos, logrando con esto dar tanto a los conductores como a las estructuras viales una mayor seguridad y protección. Los parapetos pueden ser metálicos, de concreto </w:t>
      </w:r>
      <w:r w:rsidR="00AC7FAA" w:rsidRPr="002D1FF8">
        <w:rPr>
          <w:rFonts w:ascii="Arial" w:hAnsi="Arial" w:cs="Arial"/>
        </w:rPr>
        <w:t>reforzado o</w:t>
      </w:r>
      <w:r w:rsidRPr="002D1FF8">
        <w:rPr>
          <w:rFonts w:ascii="Arial" w:hAnsi="Arial" w:cs="Arial"/>
        </w:rPr>
        <w:t xml:space="preserve"> mixtos.</w:t>
      </w:r>
    </w:p>
    <w:p w14:paraId="544C70C9" w14:textId="6866304A" w:rsidR="002D1FF8" w:rsidRPr="002D1FF8" w:rsidRDefault="002D1FF8" w:rsidP="002D1FF8">
      <w:pPr>
        <w:spacing w:line="276" w:lineRule="auto"/>
        <w:jc w:val="both"/>
        <w:rPr>
          <w:rFonts w:ascii="Arial" w:hAnsi="Arial" w:cs="Arial"/>
        </w:rPr>
      </w:pPr>
      <w:r w:rsidRPr="002D1FF8">
        <w:rPr>
          <w:rFonts w:ascii="Arial" w:hAnsi="Arial" w:cs="Arial"/>
        </w:rPr>
        <w:t>N-CTR-CAR-1-02-010/00- G</w:t>
      </w:r>
      <w:r w:rsidR="00A51B11" w:rsidRPr="002D1FF8">
        <w:rPr>
          <w:rFonts w:ascii="Arial" w:hAnsi="Arial" w:cs="Arial"/>
        </w:rPr>
        <w:t xml:space="preserve">uarniciones </w:t>
      </w:r>
      <w:r w:rsidR="00B938F7" w:rsidRPr="002D1FF8">
        <w:rPr>
          <w:rFonts w:ascii="Arial" w:hAnsi="Arial" w:cs="Arial"/>
        </w:rPr>
        <w:t xml:space="preserve">y banquetas </w:t>
      </w:r>
    </w:p>
    <w:p w14:paraId="138FBBAB" w14:textId="77777777" w:rsidR="002D1FF8" w:rsidRPr="002D1FF8" w:rsidRDefault="002D1FF8" w:rsidP="002D1FF8">
      <w:pPr>
        <w:spacing w:line="276" w:lineRule="auto"/>
        <w:jc w:val="both"/>
        <w:rPr>
          <w:rFonts w:ascii="Arial" w:hAnsi="Arial" w:cs="Arial"/>
        </w:rPr>
      </w:pPr>
      <w:r w:rsidRPr="002D1FF8">
        <w:rPr>
          <w:rFonts w:ascii="Arial" w:hAnsi="Arial" w:cs="Arial"/>
        </w:rPr>
        <w:lastRenderedPageBreak/>
        <w:t>Las guarniciones son elementos parcialmente enterrados, comúnmente de concreto hidráulico o mampostería, que se emplean principalmente para limitar banquetas, franjas separadoras centrales y, camellones o isletas y delinear las orillas del pavimento.</w:t>
      </w:r>
    </w:p>
    <w:p w14:paraId="0C1F5123" w14:textId="594AA742" w:rsidR="002D1FF8" w:rsidRPr="002D1FF8" w:rsidRDefault="002D1FF8" w:rsidP="002D1FF8">
      <w:pPr>
        <w:spacing w:line="276" w:lineRule="auto"/>
        <w:jc w:val="both"/>
        <w:rPr>
          <w:rFonts w:ascii="Arial" w:hAnsi="Arial" w:cs="Arial"/>
        </w:rPr>
      </w:pPr>
      <w:r w:rsidRPr="002D1FF8">
        <w:rPr>
          <w:rFonts w:ascii="Arial" w:hAnsi="Arial" w:cs="Arial"/>
        </w:rPr>
        <w:t>N-CTR-CAR-1-02-012/00. – R</w:t>
      </w:r>
      <w:r w:rsidR="00A51B11" w:rsidRPr="002D1FF8">
        <w:rPr>
          <w:rFonts w:ascii="Arial" w:hAnsi="Arial" w:cs="Arial"/>
        </w:rPr>
        <w:t>ecubrimiento</w:t>
      </w:r>
      <w:r w:rsidRPr="002D1FF8">
        <w:rPr>
          <w:rFonts w:ascii="Arial" w:hAnsi="Arial" w:cs="Arial"/>
        </w:rPr>
        <w:t xml:space="preserve"> </w:t>
      </w:r>
      <w:r w:rsidR="00B938F7" w:rsidRPr="002D1FF8">
        <w:rPr>
          <w:rFonts w:ascii="Arial" w:hAnsi="Arial" w:cs="Arial"/>
        </w:rPr>
        <w:t xml:space="preserve">con pintura </w:t>
      </w:r>
    </w:p>
    <w:p w14:paraId="2878602B" w14:textId="77777777" w:rsidR="002D1FF8" w:rsidRPr="002D1FF8" w:rsidRDefault="002D1FF8" w:rsidP="002D1FF8">
      <w:pPr>
        <w:spacing w:line="276" w:lineRule="auto"/>
        <w:jc w:val="both"/>
        <w:rPr>
          <w:rFonts w:ascii="Arial" w:hAnsi="Arial" w:cs="Arial"/>
        </w:rPr>
      </w:pPr>
      <w:r w:rsidRPr="002D1FF8">
        <w:rPr>
          <w:rFonts w:ascii="Arial" w:hAnsi="Arial" w:cs="Arial"/>
        </w:rPr>
        <w:t xml:space="preserve">El recubrimiento con pintura consiste en la aplicación de una película pigmentada, para recubrir una superficie con fines de protección contra agentes exteriores o con propósitos </w:t>
      </w:r>
      <w:r w:rsidR="00A14CA6" w:rsidRPr="002D1FF8">
        <w:rPr>
          <w:rFonts w:ascii="Arial" w:hAnsi="Arial" w:cs="Arial"/>
        </w:rPr>
        <w:t>estéticos,</w:t>
      </w:r>
      <w:r w:rsidRPr="002D1FF8">
        <w:rPr>
          <w:rFonts w:ascii="Arial" w:hAnsi="Arial" w:cs="Arial"/>
        </w:rPr>
        <w:t xml:space="preserve"> de acuerdo con lo fijado en el proyecto.</w:t>
      </w:r>
    </w:p>
    <w:p w14:paraId="2D0E0ACB" w14:textId="24C99D37" w:rsidR="002D1FF8" w:rsidRPr="002D1FF8" w:rsidRDefault="002D1FF8" w:rsidP="002D1FF8">
      <w:pPr>
        <w:spacing w:line="276" w:lineRule="auto"/>
        <w:jc w:val="both"/>
        <w:rPr>
          <w:rFonts w:ascii="Arial" w:hAnsi="Arial" w:cs="Arial"/>
        </w:rPr>
      </w:pPr>
      <w:r w:rsidRPr="002D1FF8">
        <w:rPr>
          <w:rFonts w:ascii="Arial" w:hAnsi="Arial" w:cs="Arial"/>
        </w:rPr>
        <w:t>N-CTR-CAR-1-02-013/00 – D</w:t>
      </w:r>
      <w:r w:rsidR="00A51B11" w:rsidRPr="002D1FF8">
        <w:rPr>
          <w:rFonts w:ascii="Arial" w:hAnsi="Arial" w:cs="Arial"/>
        </w:rPr>
        <w:t>emoliciones y</w:t>
      </w:r>
      <w:r w:rsidR="00B938F7" w:rsidRPr="002D1FF8">
        <w:rPr>
          <w:rFonts w:ascii="Arial" w:hAnsi="Arial" w:cs="Arial"/>
        </w:rPr>
        <w:t xml:space="preserve"> desmantelamientos</w:t>
      </w:r>
    </w:p>
    <w:p w14:paraId="0EC0D7EE" w14:textId="5444CD24" w:rsidR="002D1FF8" w:rsidRPr="002D1FF8" w:rsidRDefault="002D1FF8" w:rsidP="002D1FF8">
      <w:pPr>
        <w:spacing w:line="276" w:lineRule="auto"/>
        <w:jc w:val="both"/>
        <w:rPr>
          <w:rFonts w:ascii="Arial" w:hAnsi="Arial" w:cs="Arial"/>
        </w:rPr>
      </w:pPr>
      <w:r w:rsidRPr="002D1FF8">
        <w:rPr>
          <w:rFonts w:ascii="Arial" w:hAnsi="Arial" w:cs="Arial"/>
        </w:rPr>
        <w:t xml:space="preserve">Las demoliciones y </w:t>
      </w:r>
      <w:r w:rsidR="00A51B11" w:rsidRPr="002D1FF8">
        <w:rPr>
          <w:rFonts w:ascii="Arial" w:hAnsi="Arial" w:cs="Arial"/>
        </w:rPr>
        <w:t>los desmantelamientos</w:t>
      </w:r>
      <w:r w:rsidRPr="002D1FF8">
        <w:rPr>
          <w:rFonts w:ascii="Arial" w:hAnsi="Arial" w:cs="Arial"/>
        </w:rPr>
        <w:t xml:space="preserve"> son los trabajos que se ejecutan con el objeto de deshacer o desmontar una estructura o parte de ella, seleccionado y estibando los materiales aprovechables </w:t>
      </w:r>
      <w:r w:rsidR="00A51B11" w:rsidRPr="002D1FF8">
        <w:rPr>
          <w:rFonts w:ascii="Arial" w:hAnsi="Arial" w:cs="Arial"/>
        </w:rPr>
        <w:t>y retirando</w:t>
      </w:r>
      <w:r w:rsidRPr="002D1FF8">
        <w:rPr>
          <w:rFonts w:ascii="Arial" w:hAnsi="Arial" w:cs="Arial"/>
        </w:rPr>
        <w:t xml:space="preserve"> los escombros, de acuerdo con lo fijado en el proyecto u ordenado por la secretaria.</w:t>
      </w:r>
    </w:p>
    <w:p w14:paraId="17287232" w14:textId="11A9DE48" w:rsidR="002D1FF8" w:rsidRPr="002D1FF8" w:rsidRDefault="002D1FF8" w:rsidP="002D1FF8">
      <w:pPr>
        <w:spacing w:line="276" w:lineRule="auto"/>
        <w:jc w:val="both"/>
        <w:rPr>
          <w:rFonts w:ascii="Arial" w:hAnsi="Arial" w:cs="Arial"/>
        </w:rPr>
      </w:pPr>
      <w:r w:rsidRPr="002D1FF8">
        <w:rPr>
          <w:rFonts w:ascii="Arial" w:hAnsi="Arial" w:cs="Arial"/>
        </w:rPr>
        <w:t>N-CTR-CAR-1-03-006/00- L</w:t>
      </w:r>
      <w:r w:rsidR="00A51B11" w:rsidRPr="002D1FF8">
        <w:rPr>
          <w:rFonts w:ascii="Arial" w:hAnsi="Arial" w:cs="Arial"/>
        </w:rPr>
        <w:t>avaderos</w:t>
      </w:r>
    </w:p>
    <w:p w14:paraId="05B1AC81" w14:textId="77777777" w:rsidR="002D1FF8" w:rsidRPr="002D1FF8" w:rsidRDefault="002D1FF8" w:rsidP="002D1FF8">
      <w:pPr>
        <w:spacing w:line="276" w:lineRule="auto"/>
        <w:jc w:val="both"/>
        <w:rPr>
          <w:rFonts w:ascii="Arial" w:hAnsi="Arial" w:cs="Arial"/>
        </w:rPr>
      </w:pPr>
      <w:r w:rsidRPr="002D1FF8">
        <w:rPr>
          <w:rFonts w:ascii="Arial" w:hAnsi="Arial" w:cs="Arial"/>
        </w:rPr>
        <w:t xml:space="preserve">Los lavaderos son canales que conducen y descargan el agua recolectada por los bordillos, cunetas y guarniciones a lugares donde no cause daño a la estructura del pavimento. Los lavaderos pueden ser de mampostería, concreto hidráulico o metálicos. Si se construyen con mampostería o concretó hidráulico, generalmente tiene sección triangular, con el propósito de lograr una depresión en su intersección con el acotamiento, para facilitar </w:t>
      </w:r>
      <w:r w:rsidR="005C1745">
        <w:rPr>
          <w:rFonts w:ascii="Arial" w:hAnsi="Arial" w:cs="Arial"/>
        </w:rPr>
        <w:t>la entrada de agua al lavadero.</w:t>
      </w:r>
    </w:p>
    <w:p w14:paraId="0C337728" w14:textId="08B46097" w:rsidR="002D1FF8" w:rsidRPr="002D1FF8" w:rsidRDefault="002D1FF8" w:rsidP="002D1FF8">
      <w:pPr>
        <w:spacing w:line="276" w:lineRule="auto"/>
        <w:jc w:val="both"/>
        <w:rPr>
          <w:rFonts w:ascii="Arial" w:hAnsi="Arial" w:cs="Arial"/>
        </w:rPr>
      </w:pPr>
      <w:r w:rsidRPr="002D1FF8">
        <w:rPr>
          <w:rFonts w:ascii="Arial" w:hAnsi="Arial" w:cs="Arial"/>
        </w:rPr>
        <w:t xml:space="preserve">N-CTR-CAR-1-03-014/09.- </w:t>
      </w:r>
      <w:r w:rsidR="00A51B11" w:rsidRPr="002D1FF8">
        <w:rPr>
          <w:rFonts w:ascii="Arial" w:hAnsi="Arial" w:cs="Arial"/>
        </w:rPr>
        <w:t xml:space="preserve">Alcantarillas de </w:t>
      </w:r>
      <w:r w:rsidR="00B938F7" w:rsidRPr="002D1FF8">
        <w:rPr>
          <w:rFonts w:ascii="Arial" w:hAnsi="Arial" w:cs="Arial"/>
        </w:rPr>
        <w:t>tubo cor</w:t>
      </w:r>
      <w:r w:rsidR="00B938F7">
        <w:rPr>
          <w:rFonts w:ascii="Arial" w:hAnsi="Arial" w:cs="Arial"/>
        </w:rPr>
        <w:t>r</w:t>
      </w:r>
      <w:r w:rsidR="00B938F7" w:rsidRPr="002D1FF8">
        <w:rPr>
          <w:rFonts w:ascii="Arial" w:hAnsi="Arial" w:cs="Arial"/>
        </w:rPr>
        <w:t>ugado</w:t>
      </w:r>
      <w:r w:rsidR="00B938F7">
        <w:rPr>
          <w:rFonts w:ascii="Arial" w:hAnsi="Arial" w:cs="Arial"/>
        </w:rPr>
        <w:t xml:space="preserve"> </w:t>
      </w:r>
      <w:r w:rsidR="00B938F7" w:rsidRPr="002D1FF8">
        <w:rPr>
          <w:rFonts w:ascii="Arial" w:hAnsi="Arial" w:cs="Arial"/>
        </w:rPr>
        <w:t>de polietileno de alta densidad</w:t>
      </w:r>
    </w:p>
    <w:p w14:paraId="2D6EE60A" w14:textId="5B593AB8" w:rsidR="005C1745" w:rsidRPr="002D1FF8" w:rsidRDefault="002D1FF8" w:rsidP="002D1FF8">
      <w:pPr>
        <w:spacing w:line="276" w:lineRule="auto"/>
        <w:jc w:val="both"/>
        <w:rPr>
          <w:rFonts w:ascii="Arial" w:hAnsi="Arial" w:cs="Arial"/>
        </w:rPr>
      </w:pPr>
      <w:r w:rsidRPr="002D1FF8">
        <w:rPr>
          <w:rFonts w:ascii="Arial" w:hAnsi="Arial" w:cs="Arial"/>
        </w:rPr>
        <w:t xml:space="preserve">Las alcantarillas de tubos corrugados de polietileno de alta densidad son estructuras flexibles, que se construyen mediante este tipo de tubos colocados sobre el terreno en una o varias líneas para dar paso libre al agua de un lado a otro de la vialidad.  Según el terreno donde se construyan, puede ser en zanja, en zanja con terraplén o en terraplén; según su ubicación se clasifican en normal y </w:t>
      </w:r>
      <w:r w:rsidR="002C2D2F" w:rsidRPr="002D1FF8">
        <w:rPr>
          <w:rFonts w:ascii="Arial" w:hAnsi="Arial" w:cs="Arial"/>
        </w:rPr>
        <w:t>es viajada</w:t>
      </w:r>
      <w:r w:rsidRPr="002D1FF8">
        <w:rPr>
          <w:rFonts w:ascii="Arial" w:hAnsi="Arial" w:cs="Arial"/>
        </w:rPr>
        <w:t>.</w:t>
      </w:r>
    </w:p>
    <w:p w14:paraId="127BE36E" w14:textId="5421B6EB" w:rsidR="002D1FF8" w:rsidRPr="002D1FF8" w:rsidRDefault="002D1FF8" w:rsidP="002D1FF8">
      <w:pPr>
        <w:spacing w:line="276" w:lineRule="auto"/>
        <w:jc w:val="both"/>
        <w:rPr>
          <w:rFonts w:ascii="Arial" w:hAnsi="Arial" w:cs="Arial"/>
        </w:rPr>
      </w:pPr>
      <w:r w:rsidRPr="002D1FF8">
        <w:rPr>
          <w:rFonts w:ascii="Arial" w:hAnsi="Arial" w:cs="Arial"/>
        </w:rPr>
        <w:t xml:space="preserve">N-CTR-CAR-1-04-002/11.- </w:t>
      </w:r>
      <w:r w:rsidR="002C2D2F" w:rsidRPr="002D1FF8">
        <w:rPr>
          <w:rFonts w:ascii="Arial" w:hAnsi="Arial" w:cs="Arial"/>
        </w:rPr>
        <w:t>Subbases y</w:t>
      </w:r>
      <w:r w:rsidR="00B938F7" w:rsidRPr="002D1FF8">
        <w:rPr>
          <w:rFonts w:ascii="Arial" w:hAnsi="Arial" w:cs="Arial"/>
        </w:rPr>
        <w:t xml:space="preserve"> bases</w:t>
      </w:r>
    </w:p>
    <w:p w14:paraId="35D0A59D" w14:textId="77777777" w:rsidR="002D1FF8" w:rsidRPr="002D1FF8" w:rsidRDefault="002D1FF8" w:rsidP="002D1FF8">
      <w:pPr>
        <w:spacing w:line="276" w:lineRule="auto"/>
        <w:jc w:val="both"/>
        <w:rPr>
          <w:rFonts w:ascii="Arial" w:hAnsi="Arial" w:cs="Arial"/>
        </w:rPr>
      </w:pPr>
      <w:r w:rsidRPr="002D1FF8">
        <w:rPr>
          <w:rFonts w:ascii="Arial" w:hAnsi="Arial" w:cs="Arial"/>
        </w:rPr>
        <w:t>Es el conjunto de actividades que se requieren para construir subbases y bases hidráulicas, para pavimentos de carreteras nuevas</w:t>
      </w:r>
    </w:p>
    <w:p w14:paraId="206E49C9" w14:textId="5C3E5149" w:rsidR="002D1FF8" w:rsidRPr="002D1FF8" w:rsidRDefault="002D1FF8" w:rsidP="002D1FF8">
      <w:pPr>
        <w:spacing w:line="276" w:lineRule="auto"/>
        <w:jc w:val="both"/>
        <w:rPr>
          <w:rFonts w:ascii="Arial" w:hAnsi="Arial" w:cs="Arial"/>
        </w:rPr>
      </w:pPr>
      <w:r w:rsidRPr="002D1FF8">
        <w:rPr>
          <w:rFonts w:ascii="Arial" w:hAnsi="Arial" w:cs="Arial"/>
        </w:rPr>
        <w:t xml:space="preserve">N-CTR-CAR-1-04-003/14.- </w:t>
      </w:r>
      <w:r w:rsidR="002C2D2F" w:rsidRPr="002D1FF8">
        <w:rPr>
          <w:rFonts w:ascii="Arial" w:hAnsi="Arial" w:cs="Arial"/>
        </w:rPr>
        <w:t>Capas</w:t>
      </w:r>
      <w:r w:rsidR="00B938F7" w:rsidRPr="002D1FF8">
        <w:rPr>
          <w:rFonts w:ascii="Arial" w:hAnsi="Arial" w:cs="Arial"/>
        </w:rPr>
        <w:t xml:space="preserve"> estabilizadas</w:t>
      </w:r>
    </w:p>
    <w:p w14:paraId="42115E04" w14:textId="77777777" w:rsidR="002D1FF8" w:rsidRPr="002D1FF8" w:rsidRDefault="002D1FF8" w:rsidP="002D1FF8">
      <w:pPr>
        <w:spacing w:line="276" w:lineRule="auto"/>
        <w:jc w:val="both"/>
        <w:rPr>
          <w:rFonts w:ascii="Arial" w:hAnsi="Arial" w:cs="Arial"/>
        </w:rPr>
      </w:pPr>
      <w:r w:rsidRPr="002D1FF8">
        <w:rPr>
          <w:rFonts w:ascii="Arial" w:hAnsi="Arial" w:cs="Arial"/>
        </w:rPr>
        <w:t>La construcción de capas estabilizadas para subrasantes, revestimiento, subbases o bases, es la estabilización mediante un tratamiento químico o mecánico de los materiales, el tendido de los mismos y su compactación. Para la estabilización química se incorpora un producto estabilizador que modifica alguna de las características físicas del material, mejorando su comportamiento mecánico o físico del material, mejorando su comportamiento mecánico o hidráulico.</w:t>
      </w:r>
    </w:p>
    <w:p w14:paraId="2F50898F" w14:textId="5B5574FC" w:rsidR="002D1FF8" w:rsidRPr="002D1FF8" w:rsidRDefault="002D1FF8" w:rsidP="002D1FF8">
      <w:pPr>
        <w:spacing w:line="276" w:lineRule="auto"/>
        <w:jc w:val="both"/>
        <w:rPr>
          <w:rFonts w:ascii="Arial" w:hAnsi="Arial" w:cs="Arial"/>
        </w:rPr>
      </w:pPr>
      <w:r w:rsidRPr="002D1FF8">
        <w:rPr>
          <w:rFonts w:ascii="Arial" w:hAnsi="Arial" w:cs="Arial"/>
        </w:rPr>
        <w:lastRenderedPageBreak/>
        <w:t xml:space="preserve">N-CTR-CAR-1-04-004/15 </w:t>
      </w:r>
      <w:r w:rsidR="002C2D2F" w:rsidRPr="002D1FF8">
        <w:rPr>
          <w:rFonts w:ascii="Arial" w:hAnsi="Arial" w:cs="Arial"/>
        </w:rPr>
        <w:t>Riegos de</w:t>
      </w:r>
      <w:r w:rsidR="00B938F7" w:rsidRPr="002D1FF8">
        <w:rPr>
          <w:rFonts w:ascii="Arial" w:hAnsi="Arial" w:cs="Arial"/>
        </w:rPr>
        <w:t xml:space="preserve"> impregnación </w:t>
      </w:r>
    </w:p>
    <w:p w14:paraId="3FB9FF14" w14:textId="77777777" w:rsidR="002D1FF8" w:rsidRPr="002D1FF8" w:rsidRDefault="002D1FF8" w:rsidP="002D1FF8">
      <w:pPr>
        <w:spacing w:line="276" w:lineRule="auto"/>
        <w:jc w:val="both"/>
        <w:rPr>
          <w:rFonts w:ascii="Arial" w:hAnsi="Arial" w:cs="Arial"/>
        </w:rPr>
      </w:pPr>
      <w:r w:rsidRPr="002D1FF8">
        <w:rPr>
          <w:rFonts w:ascii="Arial" w:hAnsi="Arial" w:cs="Arial"/>
        </w:rPr>
        <w:t>Consiste en la aplicación de un material asfaltico, sobre una capa de material pétreo como la base del pavimento, con objeto de impermeabilizarla y favorecer la adherencia entre ella y la carpeta asfáltica. El material asfaltico que se utiliza normalmente es una emulsión, ya sea de rompimiento lento o especial para impregnación.</w:t>
      </w:r>
    </w:p>
    <w:p w14:paraId="5D7B6AB8" w14:textId="5B57644E" w:rsidR="002D1FF8" w:rsidRPr="002D1FF8" w:rsidRDefault="002D1FF8" w:rsidP="002D1FF8">
      <w:pPr>
        <w:spacing w:line="276" w:lineRule="auto"/>
        <w:jc w:val="both"/>
        <w:rPr>
          <w:rFonts w:ascii="Arial" w:hAnsi="Arial" w:cs="Arial"/>
        </w:rPr>
      </w:pPr>
      <w:r w:rsidRPr="002D1FF8">
        <w:rPr>
          <w:rFonts w:ascii="Arial" w:hAnsi="Arial" w:cs="Arial"/>
        </w:rPr>
        <w:t xml:space="preserve">N-CTR-CAR-1-04-006/14- </w:t>
      </w:r>
      <w:r w:rsidR="002C2D2F" w:rsidRPr="002D1FF8">
        <w:rPr>
          <w:rFonts w:ascii="Arial" w:hAnsi="Arial" w:cs="Arial"/>
        </w:rPr>
        <w:t xml:space="preserve">Carpeta </w:t>
      </w:r>
      <w:r w:rsidR="00B938F7" w:rsidRPr="002D1FF8">
        <w:rPr>
          <w:rFonts w:ascii="Arial" w:hAnsi="Arial" w:cs="Arial"/>
        </w:rPr>
        <w:t xml:space="preserve">asfáltica con mezcla en caliente </w:t>
      </w:r>
    </w:p>
    <w:p w14:paraId="62BA077B" w14:textId="2BE830DF" w:rsidR="002D1FF8" w:rsidRPr="002D1FF8" w:rsidRDefault="00813AB7" w:rsidP="002D1FF8">
      <w:pPr>
        <w:spacing w:line="276" w:lineRule="auto"/>
        <w:jc w:val="both"/>
        <w:rPr>
          <w:rFonts w:ascii="Arial" w:hAnsi="Arial" w:cs="Arial"/>
        </w:rPr>
      </w:pPr>
      <w:r w:rsidRPr="002D1FF8">
        <w:rPr>
          <w:rFonts w:ascii="Arial" w:hAnsi="Arial" w:cs="Arial"/>
        </w:rPr>
        <w:t xml:space="preserve">La carpeta asfáltica con mezcla en caliente </w:t>
      </w:r>
      <w:r>
        <w:rPr>
          <w:rFonts w:ascii="Arial" w:hAnsi="Arial" w:cs="Arial"/>
        </w:rPr>
        <w:t>es</w:t>
      </w:r>
      <w:r w:rsidR="002D1FF8" w:rsidRPr="002D1FF8">
        <w:rPr>
          <w:rFonts w:ascii="Arial" w:hAnsi="Arial" w:cs="Arial"/>
        </w:rPr>
        <w:t xml:space="preserve"> aquella que se construyen mediante el tendido y compactación de una mezcla de materiales pétreos de granulometría densa y cemento </w:t>
      </w:r>
      <w:r w:rsidRPr="002D1FF8">
        <w:rPr>
          <w:rFonts w:ascii="Arial" w:hAnsi="Arial" w:cs="Arial"/>
        </w:rPr>
        <w:t>asfaltico,</w:t>
      </w:r>
      <w:r w:rsidR="002D1FF8" w:rsidRPr="002D1FF8">
        <w:rPr>
          <w:rFonts w:ascii="Arial" w:hAnsi="Arial" w:cs="Arial"/>
        </w:rPr>
        <w:t xml:space="preserve"> modificado o </w:t>
      </w:r>
      <w:r w:rsidRPr="002D1FF8">
        <w:rPr>
          <w:rFonts w:ascii="Arial" w:hAnsi="Arial" w:cs="Arial"/>
        </w:rPr>
        <w:t>no,</w:t>
      </w:r>
      <w:r w:rsidR="002D1FF8" w:rsidRPr="002D1FF8">
        <w:rPr>
          <w:rFonts w:ascii="Arial" w:hAnsi="Arial" w:cs="Arial"/>
        </w:rPr>
        <w:t xml:space="preserve"> utilizando calor como vehículo de </w:t>
      </w:r>
      <w:r w:rsidRPr="002D1FF8">
        <w:rPr>
          <w:rFonts w:ascii="Arial" w:hAnsi="Arial" w:cs="Arial"/>
        </w:rPr>
        <w:t>incorporación,</w:t>
      </w:r>
      <w:r w:rsidR="002D1FF8" w:rsidRPr="002D1FF8">
        <w:rPr>
          <w:rFonts w:ascii="Arial" w:hAnsi="Arial" w:cs="Arial"/>
        </w:rPr>
        <w:t xml:space="preserve"> para proporcionar al usuario una superficie de rodadura uniforme, bien drenada, resistente al </w:t>
      </w:r>
      <w:r w:rsidRPr="002D1FF8">
        <w:rPr>
          <w:rFonts w:ascii="Arial" w:hAnsi="Arial" w:cs="Arial"/>
        </w:rPr>
        <w:t>derr</w:t>
      </w:r>
      <w:r>
        <w:rPr>
          <w:rFonts w:ascii="Arial" w:hAnsi="Arial" w:cs="Arial"/>
        </w:rPr>
        <w:t>a</w:t>
      </w:r>
      <w:r w:rsidRPr="002D1FF8">
        <w:rPr>
          <w:rFonts w:ascii="Arial" w:hAnsi="Arial" w:cs="Arial"/>
        </w:rPr>
        <w:t>mamiento,</w:t>
      </w:r>
      <w:r w:rsidR="002D1FF8" w:rsidRPr="002D1FF8">
        <w:rPr>
          <w:rFonts w:ascii="Arial" w:hAnsi="Arial" w:cs="Arial"/>
        </w:rPr>
        <w:t xml:space="preserve"> cómoda y segura.</w:t>
      </w:r>
    </w:p>
    <w:p w14:paraId="15BDF671" w14:textId="70AEAD39" w:rsidR="002D1FF8" w:rsidRPr="002D1FF8" w:rsidRDefault="002D1FF8" w:rsidP="002D1FF8">
      <w:pPr>
        <w:spacing w:line="276" w:lineRule="auto"/>
        <w:jc w:val="both"/>
        <w:rPr>
          <w:rFonts w:ascii="Arial" w:hAnsi="Arial" w:cs="Arial"/>
        </w:rPr>
      </w:pPr>
      <w:r w:rsidRPr="002D1FF8">
        <w:rPr>
          <w:rFonts w:ascii="Arial" w:hAnsi="Arial" w:cs="Arial"/>
        </w:rPr>
        <w:t xml:space="preserve">N-CTR-CAR-1-07-001/00.- </w:t>
      </w:r>
      <w:r w:rsidR="00813AB7" w:rsidRPr="002D1FF8">
        <w:rPr>
          <w:rFonts w:ascii="Arial" w:hAnsi="Arial" w:cs="Arial"/>
        </w:rPr>
        <w:t>Marcas en e</w:t>
      </w:r>
      <w:r w:rsidR="00B938F7" w:rsidRPr="002D1FF8">
        <w:rPr>
          <w:rFonts w:ascii="Arial" w:hAnsi="Arial" w:cs="Arial"/>
        </w:rPr>
        <w:t xml:space="preserve">l pavimento </w:t>
      </w:r>
    </w:p>
    <w:p w14:paraId="33A41116" w14:textId="6589AA07" w:rsidR="00283607" w:rsidRPr="00526CC2" w:rsidRDefault="002D1FF8" w:rsidP="00526CC2">
      <w:pPr>
        <w:spacing w:line="276" w:lineRule="auto"/>
        <w:jc w:val="both"/>
        <w:rPr>
          <w:rFonts w:ascii="Arial" w:hAnsi="Arial" w:cs="Arial"/>
        </w:rPr>
      </w:pPr>
      <w:r w:rsidRPr="002D1FF8">
        <w:rPr>
          <w:rFonts w:ascii="Arial" w:hAnsi="Arial" w:cs="Arial"/>
        </w:rPr>
        <w:t xml:space="preserve">Las marcas en el </w:t>
      </w:r>
      <w:r w:rsidR="00813AB7" w:rsidRPr="002D1FF8">
        <w:rPr>
          <w:rFonts w:ascii="Arial" w:hAnsi="Arial" w:cs="Arial"/>
        </w:rPr>
        <w:t>pavimento son</w:t>
      </w:r>
      <w:r w:rsidRPr="002D1FF8">
        <w:rPr>
          <w:rFonts w:ascii="Arial" w:hAnsi="Arial" w:cs="Arial"/>
        </w:rPr>
        <w:t xml:space="preserve"> el conjunto de rayas, símbolos y letras que se pintan o colocan sobre el pavimento, que tienen por objeto delinear las características geométricas de las vialidades con el regular y canalizar el tránsito de vehículos y peatones, así como proporcionar información visual o auditivamente a los usuarios.</w:t>
      </w:r>
    </w:p>
    <w:p w14:paraId="38305022" w14:textId="77777777" w:rsidR="007B4A9D" w:rsidRDefault="007B4A9D" w:rsidP="00F055AA">
      <w:pPr>
        <w:pStyle w:val="Default"/>
        <w:spacing w:line="360" w:lineRule="auto"/>
        <w:jc w:val="center"/>
        <w:outlineLvl w:val="0"/>
        <w:rPr>
          <w:b/>
          <w:bCs/>
          <w:sz w:val="30"/>
          <w:szCs w:val="30"/>
        </w:rPr>
      </w:pPr>
    </w:p>
    <w:p w14:paraId="307F0BB5" w14:textId="77777777" w:rsidR="007B4A9D" w:rsidRDefault="007B4A9D" w:rsidP="00F055AA">
      <w:pPr>
        <w:pStyle w:val="Default"/>
        <w:spacing w:line="360" w:lineRule="auto"/>
        <w:jc w:val="center"/>
        <w:outlineLvl w:val="0"/>
        <w:rPr>
          <w:b/>
          <w:bCs/>
          <w:sz w:val="30"/>
          <w:szCs w:val="30"/>
        </w:rPr>
      </w:pPr>
    </w:p>
    <w:p w14:paraId="14F0F30D" w14:textId="77777777" w:rsidR="007B4A9D" w:rsidRDefault="007B4A9D" w:rsidP="00F055AA">
      <w:pPr>
        <w:pStyle w:val="Default"/>
        <w:spacing w:line="360" w:lineRule="auto"/>
        <w:jc w:val="center"/>
        <w:outlineLvl w:val="0"/>
        <w:rPr>
          <w:b/>
          <w:bCs/>
          <w:sz w:val="30"/>
          <w:szCs w:val="30"/>
        </w:rPr>
      </w:pPr>
    </w:p>
    <w:p w14:paraId="7AA8FA75" w14:textId="77777777" w:rsidR="007B4A9D" w:rsidRDefault="007B4A9D" w:rsidP="00F055AA">
      <w:pPr>
        <w:pStyle w:val="Default"/>
        <w:spacing w:line="360" w:lineRule="auto"/>
        <w:jc w:val="center"/>
        <w:outlineLvl w:val="0"/>
        <w:rPr>
          <w:b/>
          <w:bCs/>
          <w:sz w:val="30"/>
          <w:szCs w:val="30"/>
        </w:rPr>
      </w:pPr>
    </w:p>
    <w:p w14:paraId="3F9D584F" w14:textId="77777777" w:rsidR="007B4A9D" w:rsidRDefault="007B4A9D" w:rsidP="00F055AA">
      <w:pPr>
        <w:pStyle w:val="Default"/>
        <w:spacing w:line="360" w:lineRule="auto"/>
        <w:jc w:val="center"/>
        <w:outlineLvl w:val="0"/>
        <w:rPr>
          <w:b/>
          <w:bCs/>
          <w:sz w:val="30"/>
          <w:szCs w:val="30"/>
        </w:rPr>
      </w:pPr>
    </w:p>
    <w:p w14:paraId="1251A7A4" w14:textId="6D4CAB3A" w:rsidR="007B4A9D" w:rsidRDefault="007B4A9D" w:rsidP="00F055AA">
      <w:pPr>
        <w:pStyle w:val="Default"/>
        <w:spacing w:line="360" w:lineRule="auto"/>
        <w:jc w:val="center"/>
        <w:outlineLvl w:val="0"/>
        <w:rPr>
          <w:b/>
          <w:bCs/>
          <w:sz w:val="30"/>
          <w:szCs w:val="30"/>
        </w:rPr>
      </w:pPr>
    </w:p>
    <w:p w14:paraId="3151C45C" w14:textId="28E6D3AB" w:rsidR="00813AB7" w:rsidRDefault="00813AB7" w:rsidP="00F055AA">
      <w:pPr>
        <w:pStyle w:val="Default"/>
        <w:spacing w:line="360" w:lineRule="auto"/>
        <w:jc w:val="center"/>
        <w:outlineLvl w:val="0"/>
        <w:rPr>
          <w:b/>
          <w:bCs/>
          <w:sz w:val="30"/>
          <w:szCs w:val="30"/>
        </w:rPr>
      </w:pPr>
    </w:p>
    <w:p w14:paraId="3A52FD38" w14:textId="1CC92CBB" w:rsidR="00813AB7" w:rsidRDefault="00813AB7" w:rsidP="00F055AA">
      <w:pPr>
        <w:pStyle w:val="Default"/>
        <w:spacing w:line="360" w:lineRule="auto"/>
        <w:jc w:val="center"/>
        <w:outlineLvl w:val="0"/>
        <w:rPr>
          <w:b/>
          <w:bCs/>
          <w:sz w:val="30"/>
          <w:szCs w:val="30"/>
        </w:rPr>
      </w:pPr>
    </w:p>
    <w:p w14:paraId="6CC5BE2C" w14:textId="783857C5" w:rsidR="00813AB7" w:rsidRDefault="00813AB7" w:rsidP="00F055AA">
      <w:pPr>
        <w:pStyle w:val="Default"/>
        <w:spacing w:line="360" w:lineRule="auto"/>
        <w:jc w:val="center"/>
        <w:outlineLvl w:val="0"/>
        <w:rPr>
          <w:b/>
          <w:bCs/>
          <w:sz w:val="30"/>
          <w:szCs w:val="30"/>
        </w:rPr>
      </w:pPr>
    </w:p>
    <w:p w14:paraId="248C0858" w14:textId="2B28E17A" w:rsidR="00B938F7" w:rsidRDefault="00B938F7" w:rsidP="00F055AA">
      <w:pPr>
        <w:pStyle w:val="Default"/>
        <w:spacing w:line="360" w:lineRule="auto"/>
        <w:jc w:val="center"/>
        <w:outlineLvl w:val="0"/>
        <w:rPr>
          <w:b/>
          <w:bCs/>
          <w:sz w:val="30"/>
          <w:szCs w:val="30"/>
        </w:rPr>
      </w:pPr>
    </w:p>
    <w:p w14:paraId="5A5EC010" w14:textId="77777777" w:rsidR="00B938F7" w:rsidRDefault="00B938F7" w:rsidP="00F055AA">
      <w:pPr>
        <w:pStyle w:val="Default"/>
        <w:spacing w:line="360" w:lineRule="auto"/>
        <w:jc w:val="center"/>
        <w:outlineLvl w:val="0"/>
        <w:rPr>
          <w:b/>
          <w:bCs/>
          <w:sz w:val="30"/>
          <w:szCs w:val="30"/>
        </w:rPr>
      </w:pPr>
    </w:p>
    <w:p w14:paraId="6199095B" w14:textId="77777777" w:rsidR="007B4A9D" w:rsidRDefault="007B4A9D" w:rsidP="00F055AA">
      <w:pPr>
        <w:pStyle w:val="Default"/>
        <w:spacing w:line="360" w:lineRule="auto"/>
        <w:jc w:val="center"/>
        <w:outlineLvl w:val="0"/>
        <w:rPr>
          <w:b/>
          <w:bCs/>
          <w:sz w:val="30"/>
          <w:szCs w:val="30"/>
        </w:rPr>
      </w:pPr>
    </w:p>
    <w:p w14:paraId="4708CC8A" w14:textId="77777777" w:rsidR="00ED3C75" w:rsidRDefault="00ED3C75" w:rsidP="00ED1B81">
      <w:pPr>
        <w:pStyle w:val="Default"/>
        <w:spacing w:line="360" w:lineRule="auto"/>
        <w:outlineLvl w:val="0"/>
        <w:rPr>
          <w:b/>
          <w:bCs/>
          <w:sz w:val="30"/>
          <w:szCs w:val="30"/>
        </w:rPr>
      </w:pPr>
    </w:p>
    <w:p w14:paraId="379B93DD" w14:textId="77777777" w:rsidR="004779A3" w:rsidRPr="00A16B63" w:rsidRDefault="004779A3" w:rsidP="00F055AA">
      <w:pPr>
        <w:pStyle w:val="Default"/>
        <w:spacing w:line="360" w:lineRule="auto"/>
        <w:jc w:val="center"/>
        <w:outlineLvl w:val="0"/>
        <w:rPr>
          <w:b/>
          <w:bCs/>
          <w:sz w:val="30"/>
          <w:szCs w:val="30"/>
        </w:rPr>
      </w:pPr>
      <w:bookmarkStart w:id="39" w:name="_Toc49868689"/>
      <w:r w:rsidRPr="00A16B63">
        <w:rPr>
          <w:b/>
          <w:bCs/>
          <w:sz w:val="30"/>
          <w:szCs w:val="30"/>
        </w:rPr>
        <w:lastRenderedPageBreak/>
        <w:t>CAPITULO 4 METODOLOGÍA</w:t>
      </w:r>
      <w:bookmarkEnd w:id="39"/>
      <w:r w:rsidRPr="00A16B63">
        <w:rPr>
          <w:b/>
          <w:bCs/>
          <w:sz w:val="30"/>
          <w:szCs w:val="30"/>
        </w:rPr>
        <w:t xml:space="preserve"> </w:t>
      </w:r>
    </w:p>
    <w:p w14:paraId="668454EF" w14:textId="77777777" w:rsidR="00283607" w:rsidRPr="008640B3" w:rsidRDefault="00283607" w:rsidP="00F055AA">
      <w:pPr>
        <w:pStyle w:val="Default"/>
        <w:spacing w:line="360" w:lineRule="auto"/>
        <w:jc w:val="both"/>
        <w:outlineLvl w:val="0"/>
        <w:rPr>
          <w:bCs/>
          <w:sz w:val="26"/>
          <w:szCs w:val="26"/>
        </w:rPr>
      </w:pPr>
    </w:p>
    <w:p w14:paraId="7DBB31E2" w14:textId="5F325652" w:rsidR="00510F6C" w:rsidRDefault="00510F6C" w:rsidP="007811B3">
      <w:pPr>
        <w:pStyle w:val="Default"/>
        <w:spacing w:line="360" w:lineRule="auto"/>
        <w:jc w:val="both"/>
        <w:rPr>
          <w:bCs/>
          <w:sz w:val="22"/>
          <w:szCs w:val="22"/>
        </w:rPr>
      </w:pPr>
      <w:r w:rsidRPr="00510F6C">
        <w:rPr>
          <w:bCs/>
          <w:sz w:val="22"/>
          <w:szCs w:val="22"/>
        </w:rPr>
        <w:t xml:space="preserve">Los siguientes </w:t>
      </w:r>
      <w:r w:rsidR="00813AB7" w:rsidRPr="00510F6C">
        <w:rPr>
          <w:bCs/>
          <w:sz w:val="22"/>
          <w:szCs w:val="22"/>
        </w:rPr>
        <w:t xml:space="preserve">trabajos </w:t>
      </w:r>
      <w:r w:rsidR="00813AB7">
        <w:rPr>
          <w:bCs/>
          <w:sz w:val="22"/>
          <w:szCs w:val="22"/>
        </w:rPr>
        <w:t>son</w:t>
      </w:r>
      <w:r>
        <w:rPr>
          <w:bCs/>
          <w:sz w:val="22"/>
          <w:szCs w:val="22"/>
        </w:rPr>
        <w:t xml:space="preserve"> los llevados a cabo en el proyecto el cual se me fue asignado en la </w:t>
      </w:r>
      <w:r w:rsidR="00C238F6">
        <w:rPr>
          <w:bCs/>
          <w:sz w:val="22"/>
          <w:szCs w:val="22"/>
        </w:rPr>
        <w:t>secretaria</w:t>
      </w:r>
      <w:r>
        <w:rPr>
          <w:bCs/>
          <w:sz w:val="22"/>
          <w:szCs w:val="22"/>
        </w:rPr>
        <w:t xml:space="preserve"> de comunicaciones y </w:t>
      </w:r>
      <w:r w:rsidR="00C238F6">
        <w:rPr>
          <w:bCs/>
          <w:sz w:val="22"/>
          <w:szCs w:val="22"/>
        </w:rPr>
        <w:t>transportes</w:t>
      </w:r>
      <w:r>
        <w:rPr>
          <w:bCs/>
          <w:sz w:val="22"/>
          <w:szCs w:val="22"/>
        </w:rPr>
        <w:t xml:space="preserve"> bajo la </w:t>
      </w:r>
      <w:r w:rsidR="00C238F6">
        <w:rPr>
          <w:bCs/>
          <w:sz w:val="22"/>
          <w:szCs w:val="22"/>
        </w:rPr>
        <w:t>supervisión</w:t>
      </w:r>
      <w:r>
        <w:rPr>
          <w:bCs/>
          <w:sz w:val="22"/>
          <w:szCs w:val="22"/>
        </w:rPr>
        <w:t xml:space="preserve"> del ing. Ramiro todo esto para la </w:t>
      </w:r>
      <w:r w:rsidR="00C238F6">
        <w:rPr>
          <w:bCs/>
          <w:sz w:val="22"/>
          <w:szCs w:val="22"/>
        </w:rPr>
        <w:t>corroboración</w:t>
      </w:r>
      <w:r>
        <w:rPr>
          <w:bCs/>
          <w:sz w:val="22"/>
          <w:szCs w:val="22"/>
        </w:rPr>
        <w:t xml:space="preserve"> de que se cumplirá con todo lo necesario en su ejecución</w:t>
      </w:r>
      <w:r w:rsidR="00C238F6">
        <w:rPr>
          <w:bCs/>
          <w:sz w:val="22"/>
          <w:szCs w:val="22"/>
        </w:rPr>
        <w:t>.</w:t>
      </w:r>
    </w:p>
    <w:p w14:paraId="11759BDF" w14:textId="77777777" w:rsidR="00C238F6" w:rsidRPr="00B938F7" w:rsidRDefault="00C238F6" w:rsidP="007811B3">
      <w:pPr>
        <w:pStyle w:val="Default"/>
        <w:spacing w:line="360" w:lineRule="auto"/>
        <w:jc w:val="both"/>
        <w:rPr>
          <w:sz w:val="22"/>
          <w:szCs w:val="22"/>
        </w:rPr>
      </w:pPr>
    </w:p>
    <w:p w14:paraId="67E97BB9" w14:textId="77777777" w:rsidR="00AC0CD3" w:rsidRPr="00B938F7" w:rsidRDefault="00050FA3" w:rsidP="00F055AA">
      <w:pPr>
        <w:pStyle w:val="Default"/>
        <w:spacing w:line="360" w:lineRule="auto"/>
        <w:jc w:val="both"/>
        <w:outlineLvl w:val="1"/>
        <w:rPr>
          <w:sz w:val="26"/>
          <w:szCs w:val="26"/>
        </w:rPr>
      </w:pPr>
      <w:bookmarkStart w:id="40" w:name="_Toc49868690"/>
      <w:r w:rsidRPr="00B938F7">
        <w:rPr>
          <w:sz w:val="26"/>
          <w:szCs w:val="26"/>
        </w:rPr>
        <w:t>4.1</w:t>
      </w:r>
      <w:r w:rsidR="00A16B63" w:rsidRPr="00B938F7">
        <w:rPr>
          <w:sz w:val="26"/>
          <w:szCs w:val="26"/>
        </w:rPr>
        <w:t>Trabajos a ejecutar</w:t>
      </w:r>
      <w:bookmarkEnd w:id="40"/>
    </w:p>
    <w:p w14:paraId="033C4D84" w14:textId="77777777" w:rsidR="00FF76E1" w:rsidRPr="005C1745" w:rsidRDefault="00050FA3" w:rsidP="00F055AA">
      <w:pPr>
        <w:pStyle w:val="Default"/>
        <w:spacing w:line="360" w:lineRule="auto"/>
        <w:jc w:val="both"/>
        <w:outlineLvl w:val="2"/>
        <w:rPr>
          <w:bCs/>
          <w:sz w:val="22"/>
          <w:szCs w:val="22"/>
        </w:rPr>
      </w:pPr>
      <w:bookmarkStart w:id="41" w:name="_Toc49868691"/>
      <w:r>
        <w:rPr>
          <w:bCs/>
          <w:sz w:val="22"/>
          <w:szCs w:val="22"/>
        </w:rPr>
        <w:t xml:space="preserve">4.1.1 </w:t>
      </w:r>
      <w:r w:rsidR="00A16B63" w:rsidRPr="005C1745">
        <w:rPr>
          <w:bCs/>
          <w:sz w:val="22"/>
          <w:szCs w:val="22"/>
        </w:rPr>
        <w:t>Trabajos Preliminares</w:t>
      </w:r>
      <w:bookmarkEnd w:id="41"/>
    </w:p>
    <w:p w14:paraId="3B76643F" w14:textId="1FD1E0EB" w:rsidR="00AC0CD3" w:rsidRPr="0016151E" w:rsidRDefault="00AC0CD3" w:rsidP="007811B3">
      <w:pPr>
        <w:pStyle w:val="Default"/>
        <w:spacing w:line="360" w:lineRule="auto"/>
        <w:jc w:val="both"/>
        <w:rPr>
          <w:bCs/>
          <w:sz w:val="22"/>
          <w:szCs w:val="22"/>
        </w:rPr>
      </w:pPr>
      <w:r w:rsidRPr="0016151E">
        <w:rPr>
          <w:bCs/>
          <w:sz w:val="22"/>
          <w:szCs w:val="22"/>
        </w:rPr>
        <w:t>Recorte de pavimento en accesos, e=21 cm,</w:t>
      </w:r>
      <w:r w:rsidR="00417DA1" w:rsidRPr="00417DA1">
        <w:t xml:space="preserve"> </w:t>
      </w:r>
      <w:r w:rsidR="00417DA1" w:rsidRPr="00417DA1">
        <w:rPr>
          <w:bCs/>
          <w:sz w:val="22"/>
          <w:szCs w:val="22"/>
        </w:rPr>
        <w:t xml:space="preserve">incluye: delimitación del área por remover; cortes con disco en los límites de los tramos por remover; recorte de la carpeta al espesor indicado; remoción, carga y </w:t>
      </w:r>
      <w:r w:rsidR="0084724D" w:rsidRPr="00417DA1">
        <w:rPr>
          <w:bCs/>
          <w:sz w:val="22"/>
          <w:szCs w:val="22"/>
        </w:rPr>
        <w:t>acarreo de desperdicios al banco de tiro propuesto</w:t>
      </w:r>
      <w:r w:rsidR="0084724D">
        <w:rPr>
          <w:bCs/>
          <w:sz w:val="22"/>
          <w:szCs w:val="22"/>
        </w:rPr>
        <w:t xml:space="preserve"> por el </w:t>
      </w:r>
      <w:r w:rsidR="00337A35">
        <w:rPr>
          <w:bCs/>
          <w:sz w:val="22"/>
          <w:szCs w:val="22"/>
        </w:rPr>
        <w:t xml:space="preserve">  contrati</w:t>
      </w:r>
      <w:r w:rsidR="0084724D">
        <w:rPr>
          <w:bCs/>
          <w:sz w:val="22"/>
          <w:szCs w:val="22"/>
        </w:rPr>
        <w:t>s</w:t>
      </w:r>
      <w:r w:rsidR="00337A35">
        <w:rPr>
          <w:bCs/>
          <w:sz w:val="22"/>
          <w:szCs w:val="22"/>
        </w:rPr>
        <w:t xml:space="preserve">ta todo conforme a la </w:t>
      </w:r>
      <w:r w:rsidR="0084724D">
        <w:rPr>
          <w:bCs/>
          <w:sz w:val="22"/>
          <w:szCs w:val="22"/>
        </w:rPr>
        <w:t>norma N</w:t>
      </w:r>
      <w:r w:rsidRPr="0016151E">
        <w:rPr>
          <w:bCs/>
          <w:sz w:val="22"/>
          <w:szCs w:val="22"/>
        </w:rPr>
        <w:t>·CSV·CAR·4·02·003/03 </w:t>
      </w:r>
    </w:p>
    <w:p w14:paraId="47F08D92" w14:textId="77777777" w:rsidR="00715DC4" w:rsidRDefault="00C238F6" w:rsidP="007811B3">
      <w:pPr>
        <w:pStyle w:val="Default"/>
        <w:spacing w:line="360" w:lineRule="auto"/>
        <w:jc w:val="both"/>
        <w:rPr>
          <w:bCs/>
          <w:sz w:val="22"/>
          <w:szCs w:val="22"/>
        </w:rPr>
      </w:pPr>
      <w:r>
        <w:rPr>
          <w:bCs/>
          <w:sz w:val="22"/>
          <w:szCs w:val="22"/>
        </w:rPr>
        <w:t>Ejecución</w:t>
      </w:r>
      <w:r w:rsidR="00337A35">
        <w:rPr>
          <w:bCs/>
          <w:sz w:val="22"/>
          <w:szCs w:val="22"/>
        </w:rPr>
        <w:t>:</w:t>
      </w:r>
    </w:p>
    <w:p w14:paraId="7273EBDC" w14:textId="43D563DB" w:rsidR="006129FF" w:rsidRDefault="00C238F6" w:rsidP="007811B3">
      <w:pPr>
        <w:pStyle w:val="Default"/>
        <w:spacing w:line="360" w:lineRule="auto"/>
        <w:jc w:val="both"/>
        <w:rPr>
          <w:bCs/>
          <w:sz w:val="22"/>
          <w:szCs w:val="22"/>
        </w:rPr>
      </w:pPr>
      <w:r>
        <w:rPr>
          <w:bCs/>
          <w:sz w:val="22"/>
          <w:szCs w:val="22"/>
        </w:rPr>
        <w:t xml:space="preserve">Consideraciones generales: para el recorte de pavimentos se </w:t>
      </w:r>
      <w:r w:rsidR="0084724D">
        <w:rPr>
          <w:bCs/>
          <w:sz w:val="22"/>
          <w:szCs w:val="22"/>
        </w:rPr>
        <w:t>considerará</w:t>
      </w:r>
      <w:r>
        <w:rPr>
          <w:bCs/>
          <w:sz w:val="22"/>
          <w:szCs w:val="22"/>
        </w:rPr>
        <w:t xml:space="preserve"> lo señalado </w:t>
      </w:r>
      <w:r w:rsidR="0084724D">
        <w:rPr>
          <w:bCs/>
          <w:sz w:val="22"/>
          <w:szCs w:val="22"/>
        </w:rPr>
        <w:t>en la</w:t>
      </w:r>
      <w:r>
        <w:rPr>
          <w:bCs/>
          <w:sz w:val="22"/>
          <w:szCs w:val="22"/>
        </w:rPr>
        <w:t xml:space="preserve"> cláusula D de la NORMA –LEG-3, ejecución de obras</w:t>
      </w:r>
      <w:r w:rsidR="00443CDE">
        <w:rPr>
          <w:bCs/>
          <w:sz w:val="22"/>
          <w:szCs w:val="22"/>
        </w:rPr>
        <w:t>.</w:t>
      </w:r>
      <w:r w:rsidR="00337A35">
        <w:rPr>
          <w:bCs/>
          <w:sz w:val="22"/>
          <w:szCs w:val="22"/>
        </w:rPr>
        <w:t xml:space="preserve"> </w:t>
      </w:r>
      <w:r w:rsidR="00443CDE">
        <w:rPr>
          <w:bCs/>
          <w:sz w:val="22"/>
          <w:szCs w:val="22"/>
        </w:rPr>
        <w:t>La estructura existente del pavimento</w:t>
      </w:r>
      <w:r w:rsidR="003A64AE">
        <w:rPr>
          <w:bCs/>
          <w:sz w:val="22"/>
          <w:szCs w:val="22"/>
        </w:rPr>
        <w:t xml:space="preserve"> será cortada y disgregada en la longitud, ancho y profundidad indicados en el proyecto o aprobados por la secretaria, dejando caras completamente verticales alrededor de todo el perímetro de recorte y evitando la pérdida o alteración del material más allá de los establecidos.</w:t>
      </w:r>
      <w:r w:rsidR="005C1745">
        <w:rPr>
          <w:bCs/>
          <w:sz w:val="22"/>
          <w:szCs w:val="22"/>
        </w:rPr>
        <w:t xml:space="preserve"> E</w:t>
      </w:r>
      <w:r w:rsidR="003A64AE">
        <w:rPr>
          <w:bCs/>
          <w:sz w:val="22"/>
          <w:szCs w:val="22"/>
        </w:rPr>
        <w:t xml:space="preserve">l material cortado y disgregado será removido, cargado y transportado cuidando no dañar o alterar la estructura del </w:t>
      </w:r>
      <w:r w:rsidR="005C1745">
        <w:rPr>
          <w:bCs/>
          <w:sz w:val="22"/>
          <w:szCs w:val="22"/>
        </w:rPr>
        <w:t xml:space="preserve">pavimento adyacente al recorte. </w:t>
      </w:r>
      <w:r w:rsidR="001F2A7A">
        <w:rPr>
          <w:bCs/>
          <w:sz w:val="22"/>
          <w:szCs w:val="22"/>
        </w:rPr>
        <w:t xml:space="preserve">Cuando durante el corte, remoción, carga y transporte de los materiales, se produzcan daños a la estructura del pavimento adyacente </w:t>
      </w:r>
      <w:r w:rsidR="0084724D">
        <w:rPr>
          <w:bCs/>
          <w:sz w:val="22"/>
          <w:szCs w:val="22"/>
        </w:rPr>
        <w:t>u</w:t>
      </w:r>
      <w:r w:rsidR="001F2A7A">
        <w:rPr>
          <w:bCs/>
          <w:sz w:val="22"/>
          <w:szCs w:val="22"/>
        </w:rPr>
        <w:t xml:space="preserve"> otras estructuras fuera de la zona de recorte, el contratista de obra dará aviso a la secretaria y realizara las reparaciones necesarias por su cuenta y costo, a satisfacción de la secretaria. Los atrasos en el programa de ejecución detallado por concepto y ubicación, que por este motivo se ocasionen, serán impuntuales al contratista de obra.</w:t>
      </w:r>
      <w:r w:rsidR="005C1745">
        <w:rPr>
          <w:bCs/>
          <w:sz w:val="22"/>
          <w:szCs w:val="22"/>
        </w:rPr>
        <w:t xml:space="preserve"> </w:t>
      </w:r>
      <w:r w:rsidR="001F2A7A">
        <w:rPr>
          <w:bCs/>
          <w:sz w:val="22"/>
          <w:szCs w:val="22"/>
        </w:rPr>
        <w:t>El fondo y paredes resu</w:t>
      </w:r>
      <w:r w:rsidR="00E5173B">
        <w:rPr>
          <w:bCs/>
          <w:sz w:val="22"/>
          <w:szCs w:val="22"/>
        </w:rPr>
        <w:t xml:space="preserve">ltantes de recorte presentaran superficie libre de materiales </w:t>
      </w:r>
      <w:r w:rsidR="006129FF">
        <w:rPr>
          <w:bCs/>
          <w:sz w:val="22"/>
          <w:szCs w:val="22"/>
        </w:rPr>
        <w:t xml:space="preserve">sueltos y </w:t>
      </w:r>
      <w:r w:rsidR="0084724D">
        <w:rPr>
          <w:bCs/>
          <w:sz w:val="22"/>
          <w:szCs w:val="22"/>
        </w:rPr>
        <w:t>finos.</w:t>
      </w:r>
    </w:p>
    <w:p w14:paraId="642C3E3F" w14:textId="16E4A93A" w:rsidR="009228D6" w:rsidRDefault="009228D6" w:rsidP="007811B3">
      <w:pPr>
        <w:pStyle w:val="Default"/>
        <w:spacing w:line="360" w:lineRule="auto"/>
        <w:jc w:val="both"/>
        <w:rPr>
          <w:bCs/>
          <w:sz w:val="22"/>
          <w:szCs w:val="22"/>
        </w:rPr>
      </w:pPr>
      <w:r>
        <w:rPr>
          <w:bCs/>
          <w:sz w:val="22"/>
          <w:szCs w:val="22"/>
        </w:rPr>
        <w:t xml:space="preserve">Los trabajos están ejecutados </w:t>
      </w:r>
      <w:r w:rsidR="00177053">
        <w:rPr>
          <w:bCs/>
          <w:sz w:val="22"/>
          <w:szCs w:val="22"/>
        </w:rPr>
        <w:t>se muestran en las figuras 24,25,</w:t>
      </w:r>
      <w:r w:rsidR="007E0AF0">
        <w:rPr>
          <w:bCs/>
          <w:sz w:val="22"/>
          <w:szCs w:val="22"/>
        </w:rPr>
        <w:t xml:space="preserve"> </w:t>
      </w:r>
      <w:r w:rsidR="00177053">
        <w:rPr>
          <w:bCs/>
          <w:sz w:val="22"/>
          <w:szCs w:val="22"/>
        </w:rPr>
        <w:t>y 26.</w:t>
      </w:r>
    </w:p>
    <w:p w14:paraId="105CE350" w14:textId="77777777" w:rsidR="00194F13" w:rsidRDefault="00194F13" w:rsidP="007811B3">
      <w:pPr>
        <w:pStyle w:val="Default"/>
        <w:spacing w:line="360" w:lineRule="auto"/>
        <w:jc w:val="both"/>
        <w:rPr>
          <w:bCs/>
          <w:sz w:val="22"/>
          <w:szCs w:val="22"/>
        </w:rPr>
      </w:pPr>
    </w:p>
    <w:p w14:paraId="5689212B" w14:textId="77777777" w:rsidR="00DC443E" w:rsidRDefault="00C61FFE" w:rsidP="00DC443E">
      <w:pPr>
        <w:pStyle w:val="Default"/>
        <w:keepNext/>
        <w:spacing w:line="360" w:lineRule="auto"/>
        <w:jc w:val="center"/>
      </w:pPr>
      <w:r>
        <w:rPr>
          <w:noProof/>
          <w:lang w:val="es-ES" w:eastAsia="es-ES"/>
        </w:rPr>
        <w:lastRenderedPageBreak/>
        <w:drawing>
          <wp:inline distT="0" distB="0" distL="0" distR="0" wp14:anchorId="38BFB35F" wp14:editId="2D51152F">
            <wp:extent cx="3600000" cy="2025000"/>
            <wp:effectExtent l="0" t="0" r="635" b="0"/>
            <wp:docPr id="8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4"/>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600000" cy="2025000"/>
                    </a:xfrm>
                    <a:prstGeom prst="rect">
                      <a:avLst/>
                    </a:prstGeom>
                  </pic:spPr>
                </pic:pic>
              </a:graphicData>
            </a:graphic>
          </wp:inline>
        </w:drawing>
      </w:r>
    </w:p>
    <w:p w14:paraId="65CA55CC" w14:textId="77777777" w:rsidR="00676D13" w:rsidRDefault="00DC443E" w:rsidP="00DC443E">
      <w:pPr>
        <w:pStyle w:val="Descripcin"/>
        <w:jc w:val="center"/>
      </w:pPr>
      <w:bookmarkStart w:id="42" w:name="_Toc49868763"/>
      <w:r>
        <w:t xml:space="preserve">Figura </w:t>
      </w:r>
      <w:fldSimple w:instr=" SEQ Figura \* ARABIC ">
        <w:r w:rsidR="00BB2781">
          <w:rPr>
            <w:noProof/>
          </w:rPr>
          <w:t>24</w:t>
        </w:r>
      </w:fldSimple>
      <w:r>
        <w:t xml:space="preserve"> Antes del recorte de carpeta</w:t>
      </w:r>
      <w:bookmarkEnd w:id="42"/>
    </w:p>
    <w:p w14:paraId="1E4A5185" w14:textId="77777777" w:rsidR="00DC443E" w:rsidRDefault="00194F13" w:rsidP="00DC443E">
      <w:pPr>
        <w:pStyle w:val="Descripcin"/>
        <w:keepNext/>
        <w:jc w:val="center"/>
      </w:pPr>
      <w:r>
        <w:rPr>
          <w:bCs/>
          <w:sz w:val="22"/>
          <w:szCs w:val="22"/>
        </w:rPr>
        <w:t xml:space="preserve">  </w:t>
      </w:r>
      <w:r>
        <w:rPr>
          <w:noProof/>
          <w:lang w:val="es-ES" w:eastAsia="es-ES"/>
        </w:rPr>
        <w:drawing>
          <wp:inline distT="0" distB="0" distL="0" distR="0" wp14:anchorId="1AA68577" wp14:editId="015AF476">
            <wp:extent cx="3600000" cy="2025000"/>
            <wp:effectExtent l="0" t="0" r="635" b="0"/>
            <wp:docPr id="83"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8"/>
                    <pic:cNvPicPr>
                      <a:picLocks noChangeAspect="1"/>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600000" cy="2025000"/>
                    </a:xfrm>
                    <a:prstGeom prst="rect">
                      <a:avLst/>
                    </a:prstGeom>
                  </pic:spPr>
                </pic:pic>
              </a:graphicData>
            </a:graphic>
          </wp:inline>
        </w:drawing>
      </w:r>
    </w:p>
    <w:p w14:paraId="24263010" w14:textId="77777777" w:rsidR="00676D13" w:rsidRDefault="00DC443E" w:rsidP="00DC443E">
      <w:pPr>
        <w:pStyle w:val="Descripcin"/>
        <w:jc w:val="center"/>
      </w:pPr>
      <w:bookmarkStart w:id="43" w:name="_Toc49868764"/>
      <w:r>
        <w:t xml:space="preserve">Figura </w:t>
      </w:r>
      <w:fldSimple w:instr=" SEQ Figura \* ARABIC ">
        <w:r w:rsidR="00BB2781">
          <w:rPr>
            <w:noProof/>
          </w:rPr>
          <w:t>25</w:t>
        </w:r>
      </w:fldSimple>
      <w:r>
        <w:t xml:space="preserve"> Durante de recorte de carpeta</w:t>
      </w:r>
      <w:bookmarkEnd w:id="43"/>
    </w:p>
    <w:p w14:paraId="680E99FF" w14:textId="77777777" w:rsidR="00DC443E" w:rsidRDefault="00194F13" w:rsidP="00DC443E">
      <w:pPr>
        <w:pStyle w:val="Default"/>
        <w:keepNext/>
        <w:spacing w:line="360" w:lineRule="auto"/>
        <w:jc w:val="center"/>
      </w:pPr>
      <w:r>
        <w:rPr>
          <w:noProof/>
          <w:lang w:val="es-ES" w:eastAsia="es-ES"/>
        </w:rPr>
        <w:drawing>
          <wp:inline distT="0" distB="0" distL="0" distR="0" wp14:anchorId="1960F842" wp14:editId="3820C7F5">
            <wp:extent cx="3600000" cy="1827943"/>
            <wp:effectExtent l="0" t="0" r="635" b="1270"/>
            <wp:docPr id="84"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9"/>
                    <pic:cNvPicPr>
                      <a:picLocks noChangeAspect="1"/>
                    </pic:cNvPicPr>
                  </pic:nvPicPr>
                  <pic:blipFill rotWithShape="1">
                    <a:blip r:embed="rId38" cstate="print">
                      <a:extLst>
                        <a:ext uri="{28A0092B-C50C-407E-A947-70E740481C1C}">
                          <a14:useLocalDpi xmlns:a14="http://schemas.microsoft.com/office/drawing/2010/main" val="0"/>
                        </a:ext>
                      </a:extLst>
                    </a:blip>
                    <a:srcRect b="32298"/>
                    <a:stretch/>
                  </pic:blipFill>
                  <pic:spPr>
                    <a:xfrm>
                      <a:off x="0" y="0"/>
                      <a:ext cx="3600000" cy="1827943"/>
                    </a:xfrm>
                    <a:prstGeom prst="rect">
                      <a:avLst/>
                    </a:prstGeom>
                  </pic:spPr>
                </pic:pic>
              </a:graphicData>
            </a:graphic>
          </wp:inline>
        </w:drawing>
      </w:r>
    </w:p>
    <w:p w14:paraId="1336B0B8" w14:textId="77777777" w:rsidR="00676D13" w:rsidRDefault="00DC443E" w:rsidP="00DC443E">
      <w:pPr>
        <w:pStyle w:val="Descripcin"/>
        <w:jc w:val="center"/>
      </w:pPr>
      <w:bookmarkStart w:id="44" w:name="_Toc49868765"/>
      <w:r>
        <w:t xml:space="preserve">Figura </w:t>
      </w:r>
      <w:fldSimple w:instr=" SEQ Figura \* ARABIC ">
        <w:r w:rsidR="00BB2781">
          <w:rPr>
            <w:noProof/>
          </w:rPr>
          <w:t>26</w:t>
        </w:r>
      </w:fldSimple>
      <w:r>
        <w:t xml:space="preserve"> Después del recorte de carpeta</w:t>
      </w:r>
      <w:bookmarkEnd w:id="44"/>
    </w:p>
    <w:p w14:paraId="34263798" w14:textId="77777777" w:rsidR="001F2A7A" w:rsidRDefault="001F2A7A" w:rsidP="007811B3">
      <w:pPr>
        <w:pStyle w:val="Default"/>
        <w:spacing w:line="360" w:lineRule="auto"/>
        <w:jc w:val="both"/>
        <w:rPr>
          <w:bCs/>
          <w:sz w:val="22"/>
          <w:szCs w:val="22"/>
        </w:rPr>
      </w:pPr>
    </w:p>
    <w:p w14:paraId="392F9743" w14:textId="77777777" w:rsidR="00ED3C75" w:rsidRDefault="00ED3C75" w:rsidP="007811B3">
      <w:pPr>
        <w:pStyle w:val="Default"/>
        <w:spacing w:line="360" w:lineRule="auto"/>
        <w:jc w:val="both"/>
        <w:rPr>
          <w:bCs/>
          <w:sz w:val="22"/>
          <w:szCs w:val="22"/>
        </w:rPr>
      </w:pPr>
    </w:p>
    <w:p w14:paraId="71CAC565" w14:textId="77777777" w:rsidR="00ED3C75" w:rsidRDefault="00ED3C75" w:rsidP="007811B3">
      <w:pPr>
        <w:pStyle w:val="Default"/>
        <w:spacing w:line="360" w:lineRule="auto"/>
        <w:jc w:val="both"/>
        <w:rPr>
          <w:bCs/>
          <w:sz w:val="22"/>
          <w:szCs w:val="22"/>
        </w:rPr>
      </w:pPr>
    </w:p>
    <w:p w14:paraId="0B03AEA7" w14:textId="77777777" w:rsidR="00AC0CD3" w:rsidRPr="0016151E" w:rsidRDefault="00AC0CD3" w:rsidP="007811B3">
      <w:pPr>
        <w:pStyle w:val="Default"/>
        <w:spacing w:line="360" w:lineRule="auto"/>
        <w:jc w:val="both"/>
        <w:rPr>
          <w:bCs/>
          <w:sz w:val="22"/>
          <w:szCs w:val="22"/>
        </w:rPr>
      </w:pPr>
    </w:p>
    <w:p w14:paraId="274FF2FE" w14:textId="5A9F2A27" w:rsidR="00715DC4" w:rsidRPr="0016151E" w:rsidRDefault="00715DC4" w:rsidP="007811B3">
      <w:pPr>
        <w:pStyle w:val="Default"/>
        <w:spacing w:line="360" w:lineRule="auto"/>
        <w:jc w:val="both"/>
        <w:rPr>
          <w:bCs/>
          <w:sz w:val="22"/>
          <w:szCs w:val="22"/>
        </w:rPr>
      </w:pPr>
      <w:r w:rsidRPr="0016151E">
        <w:rPr>
          <w:bCs/>
          <w:sz w:val="22"/>
          <w:szCs w:val="22"/>
        </w:rPr>
        <w:lastRenderedPageBreak/>
        <w:t xml:space="preserve">Demolición y desmantelamiento; </w:t>
      </w:r>
      <w:r w:rsidR="00337A35" w:rsidRPr="00337A35">
        <w:rPr>
          <w:bCs/>
          <w:sz w:val="22"/>
          <w:szCs w:val="22"/>
        </w:rPr>
        <w:t xml:space="preserve">incluye: </w:t>
      </w:r>
      <w:r w:rsidR="007E0AF0" w:rsidRPr="00337A35">
        <w:rPr>
          <w:bCs/>
          <w:sz w:val="22"/>
          <w:szCs w:val="22"/>
        </w:rPr>
        <w:t>todas las operaciones necesarias para el desmantelamiento</w:t>
      </w:r>
      <w:r w:rsidR="00337A35" w:rsidRPr="00337A35">
        <w:rPr>
          <w:bCs/>
          <w:sz w:val="22"/>
          <w:szCs w:val="22"/>
        </w:rPr>
        <w:t xml:space="preserve"> y/o demolición; identificación y separación de materiales aprovechables; remoción, carga y </w:t>
      </w:r>
      <w:r w:rsidR="007E0AF0" w:rsidRPr="00337A35">
        <w:rPr>
          <w:bCs/>
          <w:sz w:val="22"/>
          <w:szCs w:val="22"/>
        </w:rPr>
        <w:t xml:space="preserve">acarreo de desperdicios al banco de tiro propuesto por </w:t>
      </w:r>
      <w:r w:rsidR="007E0AF0">
        <w:rPr>
          <w:bCs/>
          <w:sz w:val="22"/>
          <w:szCs w:val="22"/>
        </w:rPr>
        <w:t xml:space="preserve">el </w:t>
      </w:r>
      <w:r w:rsidR="00337A35">
        <w:rPr>
          <w:bCs/>
          <w:sz w:val="22"/>
          <w:szCs w:val="22"/>
        </w:rPr>
        <w:t xml:space="preserve">contratista;  </w:t>
      </w:r>
      <w:r w:rsidRPr="0016151E">
        <w:rPr>
          <w:bCs/>
          <w:sz w:val="22"/>
          <w:szCs w:val="22"/>
        </w:rPr>
        <w:t xml:space="preserve">en Guarnición de banqueta de concreto reforzado y </w:t>
      </w:r>
      <w:r w:rsidR="007E0AF0">
        <w:rPr>
          <w:bCs/>
          <w:sz w:val="22"/>
          <w:szCs w:val="22"/>
        </w:rPr>
        <w:t>l</w:t>
      </w:r>
      <w:r w:rsidRPr="0016151E">
        <w:rPr>
          <w:bCs/>
          <w:sz w:val="22"/>
          <w:szCs w:val="22"/>
        </w:rPr>
        <w:t>avadero de concreto simple</w:t>
      </w:r>
      <w:r w:rsidR="00337A35">
        <w:rPr>
          <w:bCs/>
          <w:sz w:val="22"/>
          <w:szCs w:val="22"/>
        </w:rPr>
        <w:t xml:space="preserve"> de acuerdo a lo establecido en la norma </w:t>
      </w:r>
      <w:r w:rsidRPr="0016151E">
        <w:rPr>
          <w:bCs/>
          <w:sz w:val="22"/>
          <w:szCs w:val="22"/>
        </w:rPr>
        <w:t>N·CTR·CAR·1·02·013/00</w:t>
      </w:r>
    </w:p>
    <w:p w14:paraId="4129C833" w14:textId="77777777" w:rsidR="0073569E" w:rsidRDefault="0073569E" w:rsidP="007811B3">
      <w:pPr>
        <w:pStyle w:val="Default"/>
        <w:spacing w:line="360" w:lineRule="auto"/>
        <w:jc w:val="both"/>
        <w:rPr>
          <w:bCs/>
          <w:sz w:val="22"/>
          <w:szCs w:val="22"/>
        </w:rPr>
      </w:pPr>
      <w:r>
        <w:rPr>
          <w:bCs/>
          <w:sz w:val="22"/>
          <w:szCs w:val="22"/>
        </w:rPr>
        <w:t>Ejecución:</w:t>
      </w:r>
    </w:p>
    <w:p w14:paraId="7AF222C4" w14:textId="77777777" w:rsidR="00715DC4" w:rsidRDefault="006129FF" w:rsidP="007811B3">
      <w:pPr>
        <w:pStyle w:val="Default"/>
        <w:spacing w:line="360" w:lineRule="auto"/>
        <w:jc w:val="both"/>
        <w:rPr>
          <w:bCs/>
          <w:sz w:val="22"/>
          <w:szCs w:val="22"/>
        </w:rPr>
      </w:pPr>
      <w:r>
        <w:rPr>
          <w:bCs/>
          <w:sz w:val="22"/>
          <w:szCs w:val="22"/>
        </w:rPr>
        <w:t xml:space="preserve">Para la demolición y desmantelamiento se considera lo señala do en la cláusula D de la Norma N-LEG-3 de ejecución de </w:t>
      </w:r>
      <w:r w:rsidR="00A14CA6">
        <w:rPr>
          <w:bCs/>
          <w:sz w:val="22"/>
          <w:szCs w:val="22"/>
        </w:rPr>
        <w:t>obras.</w:t>
      </w:r>
      <w:r w:rsidR="006D6F45">
        <w:rPr>
          <w:bCs/>
          <w:sz w:val="22"/>
          <w:szCs w:val="22"/>
        </w:rPr>
        <w:t xml:space="preserve"> </w:t>
      </w:r>
    </w:p>
    <w:p w14:paraId="362CBC07" w14:textId="77777777" w:rsidR="00415B8C" w:rsidRDefault="00415B8C" w:rsidP="007811B3">
      <w:pPr>
        <w:pStyle w:val="Default"/>
        <w:spacing w:line="360" w:lineRule="auto"/>
        <w:jc w:val="both"/>
        <w:rPr>
          <w:bCs/>
          <w:sz w:val="22"/>
          <w:szCs w:val="22"/>
        </w:rPr>
      </w:pPr>
      <w:r>
        <w:rPr>
          <w:bCs/>
          <w:sz w:val="22"/>
          <w:szCs w:val="22"/>
        </w:rPr>
        <w:t xml:space="preserve">Trabajos previos </w:t>
      </w:r>
    </w:p>
    <w:p w14:paraId="6D363813" w14:textId="27614799" w:rsidR="00415B8C" w:rsidRDefault="00415B8C" w:rsidP="007811B3">
      <w:pPr>
        <w:pStyle w:val="Default"/>
        <w:spacing w:line="360" w:lineRule="auto"/>
        <w:jc w:val="both"/>
        <w:rPr>
          <w:bCs/>
          <w:sz w:val="22"/>
          <w:szCs w:val="22"/>
        </w:rPr>
      </w:pPr>
      <w:r>
        <w:rPr>
          <w:bCs/>
          <w:sz w:val="22"/>
          <w:szCs w:val="22"/>
        </w:rPr>
        <w:t xml:space="preserve">Inmediata mente antes de la demolición y </w:t>
      </w:r>
      <w:r w:rsidR="00B0505E">
        <w:rPr>
          <w:bCs/>
          <w:sz w:val="22"/>
          <w:szCs w:val="22"/>
        </w:rPr>
        <w:t>desmantelamiento</w:t>
      </w:r>
      <w:r>
        <w:rPr>
          <w:bCs/>
          <w:sz w:val="22"/>
          <w:szCs w:val="22"/>
        </w:rPr>
        <w:t xml:space="preserve"> se </w:t>
      </w:r>
      <w:r w:rsidR="00B0505E">
        <w:rPr>
          <w:bCs/>
          <w:sz w:val="22"/>
          <w:szCs w:val="22"/>
        </w:rPr>
        <w:t>hará</w:t>
      </w:r>
      <w:r>
        <w:rPr>
          <w:bCs/>
          <w:sz w:val="22"/>
          <w:szCs w:val="22"/>
        </w:rPr>
        <w:t xml:space="preserve"> un levantamiento para determinar las medidas y secciones </w:t>
      </w:r>
      <w:r w:rsidR="00B0505E">
        <w:rPr>
          <w:bCs/>
          <w:sz w:val="22"/>
          <w:szCs w:val="22"/>
        </w:rPr>
        <w:t xml:space="preserve">de cada una de las partes de la estructura por demoler, así como elementos por desmantelar, que pueda cuantificarse por piezas. La estructura por demoler o desmantelar, o las líneas y niveles entre los que se demolerán o desmantelara un parte de la estructura. Cuando solo una parte de la </w:t>
      </w:r>
      <w:r w:rsidR="00B873B2">
        <w:rPr>
          <w:bCs/>
          <w:sz w:val="22"/>
          <w:szCs w:val="22"/>
        </w:rPr>
        <w:t>estructura</w:t>
      </w:r>
      <w:r w:rsidR="00B0505E">
        <w:rPr>
          <w:bCs/>
          <w:sz w:val="22"/>
          <w:szCs w:val="22"/>
        </w:rPr>
        <w:t xml:space="preserve"> se </w:t>
      </w:r>
      <w:r w:rsidR="00B873B2">
        <w:rPr>
          <w:bCs/>
          <w:sz w:val="22"/>
          <w:szCs w:val="22"/>
        </w:rPr>
        <w:t>vaya</w:t>
      </w:r>
      <w:r w:rsidR="00B0505E">
        <w:rPr>
          <w:bCs/>
          <w:sz w:val="22"/>
          <w:szCs w:val="22"/>
        </w:rPr>
        <w:t xml:space="preserve"> a ser </w:t>
      </w:r>
      <w:r w:rsidR="00B873B2">
        <w:rPr>
          <w:bCs/>
          <w:sz w:val="22"/>
          <w:szCs w:val="22"/>
        </w:rPr>
        <w:t xml:space="preserve">demolida se </w:t>
      </w:r>
      <w:r w:rsidR="007E0AF0">
        <w:rPr>
          <w:bCs/>
          <w:sz w:val="22"/>
          <w:szCs w:val="22"/>
        </w:rPr>
        <w:t xml:space="preserve">ejecutarán </w:t>
      </w:r>
      <w:r w:rsidR="00F6363B">
        <w:rPr>
          <w:bCs/>
          <w:sz w:val="22"/>
          <w:szCs w:val="22"/>
        </w:rPr>
        <w:t xml:space="preserve">las obras auxiliares necesarias y tomaran las precauciones debidas para evitar daños a la parte de la estructura. </w:t>
      </w:r>
    </w:p>
    <w:p w14:paraId="54122172" w14:textId="77777777" w:rsidR="00F6363B" w:rsidRDefault="00F6363B" w:rsidP="007811B3">
      <w:pPr>
        <w:pStyle w:val="Default"/>
        <w:spacing w:line="360" w:lineRule="auto"/>
        <w:jc w:val="both"/>
        <w:rPr>
          <w:bCs/>
          <w:sz w:val="22"/>
          <w:szCs w:val="22"/>
        </w:rPr>
      </w:pPr>
      <w:r>
        <w:rPr>
          <w:bCs/>
          <w:sz w:val="22"/>
          <w:szCs w:val="22"/>
        </w:rPr>
        <w:t xml:space="preserve">Demolición o desmantelamiento </w:t>
      </w:r>
    </w:p>
    <w:p w14:paraId="5699E5A9" w14:textId="2E8CA052" w:rsidR="005E75EE" w:rsidRDefault="00F6363B" w:rsidP="007811B3">
      <w:pPr>
        <w:pStyle w:val="Default"/>
        <w:spacing w:line="360" w:lineRule="auto"/>
        <w:jc w:val="both"/>
        <w:rPr>
          <w:bCs/>
          <w:sz w:val="22"/>
          <w:szCs w:val="22"/>
        </w:rPr>
      </w:pPr>
      <w:r>
        <w:rPr>
          <w:bCs/>
          <w:sz w:val="22"/>
          <w:szCs w:val="22"/>
        </w:rPr>
        <w:t xml:space="preserve">Previamente a la demolición de una de sus partes, se hará el desmantelamiento de los materiales aprovechables. Cuando esto no sea posible, la demolición se </w:t>
      </w:r>
      <w:r w:rsidR="00841C26">
        <w:rPr>
          <w:bCs/>
          <w:sz w:val="22"/>
          <w:szCs w:val="22"/>
        </w:rPr>
        <w:t>hará</w:t>
      </w:r>
      <w:r>
        <w:rPr>
          <w:bCs/>
          <w:sz w:val="22"/>
          <w:szCs w:val="22"/>
        </w:rPr>
        <w:t xml:space="preserve"> de acuerdo con lo fijado en el proyecto, sin dañar los materiales expresamente indicados para su empleo posterior</w:t>
      </w:r>
      <w:r w:rsidR="00A320C1">
        <w:rPr>
          <w:bCs/>
          <w:sz w:val="22"/>
          <w:szCs w:val="22"/>
        </w:rPr>
        <w:t xml:space="preserve"> a</w:t>
      </w:r>
      <w:r>
        <w:rPr>
          <w:bCs/>
          <w:sz w:val="22"/>
          <w:szCs w:val="22"/>
        </w:rPr>
        <w:t xml:space="preserve">ntes de la demolición de banquetas guarniciones y pavimentos, se </w:t>
      </w:r>
      <w:r w:rsidR="00841C26">
        <w:rPr>
          <w:bCs/>
          <w:sz w:val="22"/>
          <w:szCs w:val="22"/>
        </w:rPr>
        <w:t>hará</w:t>
      </w:r>
      <w:r>
        <w:rPr>
          <w:bCs/>
          <w:sz w:val="22"/>
          <w:szCs w:val="22"/>
        </w:rPr>
        <w:t xml:space="preserve"> un corte </w:t>
      </w:r>
      <w:r w:rsidR="00A320C1">
        <w:rPr>
          <w:bCs/>
          <w:sz w:val="22"/>
          <w:szCs w:val="22"/>
        </w:rPr>
        <w:t xml:space="preserve">con sierra, para no </w:t>
      </w:r>
      <w:r w:rsidR="006C53B7">
        <w:rPr>
          <w:bCs/>
          <w:sz w:val="22"/>
          <w:szCs w:val="22"/>
        </w:rPr>
        <w:t>ocasionar daños</w:t>
      </w:r>
      <w:r w:rsidR="00A320C1">
        <w:rPr>
          <w:bCs/>
          <w:sz w:val="22"/>
          <w:szCs w:val="22"/>
        </w:rPr>
        <w:t xml:space="preserve"> </w:t>
      </w:r>
      <w:r w:rsidR="00841C26">
        <w:rPr>
          <w:bCs/>
          <w:sz w:val="22"/>
          <w:szCs w:val="22"/>
        </w:rPr>
        <w:t>más</w:t>
      </w:r>
      <w:r w:rsidR="00A320C1">
        <w:rPr>
          <w:bCs/>
          <w:sz w:val="22"/>
          <w:szCs w:val="22"/>
        </w:rPr>
        <w:t xml:space="preserve"> </w:t>
      </w:r>
      <w:r w:rsidR="00841C26">
        <w:rPr>
          <w:bCs/>
          <w:sz w:val="22"/>
          <w:szCs w:val="22"/>
        </w:rPr>
        <w:t>allá</w:t>
      </w:r>
      <w:r w:rsidR="00A320C1">
        <w:rPr>
          <w:bCs/>
          <w:sz w:val="22"/>
          <w:szCs w:val="22"/>
        </w:rPr>
        <w:t xml:space="preserve"> de los </w:t>
      </w:r>
      <w:r w:rsidR="005E75EE">
        <w:rPr>
          <w:bCs/>
          <w:sz w:val="22"/>
          <w:szCs w:val="22"/>
        </w:rPr>
        <w:t>límites</w:t>
      </w:r>
      <w:r w:rsidR="00A320C1">
        <w:rPr>
          <w:bCs/>
          <w:sz w:val="22"/>
          <w:szCs w:val="22"/>
        </w:rPr>
        <w:t xml:space="preserve"> indicados en el proyecto. La demolición se </w:t>
      </w:r>
      <w:r w:rsidR="006C53B7">
        <w:rPr>
          <w:bCs/>
          <w:sz w:val="22"/>
          <w:szCs w:val="22"/>
        </w:rPr>
        <w:t>ejecutará</w:t>
      </w:r>
      <w:r w:rsidR="00A320C1">
        <w:rPr>
          <w:bCs/>
          <w:sz w:val="22"/>
          <w:szCs w:val="22"/>
        </w:rPr>
        <w:t xml:space="preserve"> utilizando herramientas de mano, maquinaria o explosivos, de acuerdo con lo que se indique en el proyecto. En los lugares donde vaya a construirse un terraplén, las demoliciones se harán hasta sesenta centímetros debajo del nivel de subrasante. En los lugares donde vaya a realizarse </w:t>
      </w:r>
      <w:r w:rsidR="00850A42">
        <w:rPr>
          <w:bCs/>
          <w:sz w:val="22"/>
          <w:szCs w:val="22"/>
        </w:rPr>
        <w:t xml:space="preserve">un corte o alojarse una </w:t>
      </w:r>
      <w:r w:rsidR="00A320C1">
        <w:rPr>
          <w:bCs/>
          <w:sz w:val="22"/>
          <w:szCs w:val="22"/>
        </w:rPr>
        <w:t xml:space="preserve">nueva estructura, las demoliciones se harán hasta la profundidad que indique el proyecto. La demolición </w:t>
      </w:r>
      <w:r w:rsidR="00850A42">
        <w:rPr>
          <w:bCs/>
          <w:sz w:val="22"/>
          <w:szCs w:val="22"/>
        </w:rPr>
        <w:t xml:space="preserve">parcial de una estructura presentara superficies libres de </w:t>
      </w:r>
      <w:r w:rsidR="00841C26">
        <w:rPr>
          <w:bCs/>
          <w:sz w:val="22"/>
          <w:szCs w:val="22"/>
        </w:rPr>
        <w:t>material suelto o flojo</w:t>
      </w:r>
      <w:r w:rsidR="00850A42">
        <w:rPr>
          <w:bCs/>
          <w:sz w:val="22"/>
          <w:szCs w:val="22"/>
        </w:rPr>
        <w:t xml:space="preserve"> en la estructura. En el caso de concreto reforzado, en las juntas de construcción </w:t>
      </w:r>
      <w:r w:rsidR="00656934">
        <w:rPr>
          <w:bCs/>
          <w:sz w:val="22"/>
          <w:szCs w:val="22"/>
        </w:rPr>
        <w:t>el acero de refuerzo se cortará</w:t>
      </w:r>
      <w:r w:rsidR="00850A42">
        <w:rPr>
          <w:bCs/>
          <w:sz w:val="22"/>
          <w:szCs w:val="22"/>
        </w:rPr>
        <w:t xml:space="preserve"> o se </w:t>
      </w:r>
      <w:r w:rsidR="00656934">
        <w:rPr>
          <w:bCs/>
          <w:sz w:val="22"/>
          <w:szCs w:val="22"/>
        </w:rPr>
        <w:t>dejará</w:t>
      </w:r>
      <w:r w:rsidR="00850A42">
        <w:rPr>
          <w:bCs/>
          <w:sz w:val="22"/>
          <w:szCs w:val="22"/>
        </w:rPr>
        <w:t xml:space="preserve"> en la cantidad, forma y longitud que el proyecto indique. El producto de la demolición de una estructura de concreto hidráulico, se </w:t>
      </w:r>
      <w:r w:rsidR="00656934">
        <w:rPr>
          <w:bCs/>
          <w:sz w:val="22"/>
          <w:szCs w:val="22"/>
        </w:rPr>
        <w:t>disgregará</w:t>
      </w:r>
      <w:r w:rsidR="00850A42">
        <w:rPr>
          <w:bCs/>
          <w:sz w:val="22"/>
          <w:szCs w:val="22"/>
        </w:rPr>
        <w:t xml:space="preserve"> </w:t>
      </w:r>
      <w:r w:rsidR="00841C26">
        <w:rPr>
          <w:bCs/>
          <w:sz w:val="22"/>
          <w:szCs w:val="22"/>
        </w:rPr>
        <w:t xml:space="preserve">o </w:t>
      </w:r>
      <w:r w:rsidR="00656934">
        <w:rPr>
          <w:bCs/>
          <w:sz w:val="22"/>
          <w:szCs w:val="22"/>
        </w:rPr>
        <w:t>fraccionará</w:t>
      </w:r>
      <w:r w:rsidR="00841C26">
        <w:rPr>
          <w:bCs/>
          <w:sz w:val="22"/>
          <w:szCs w:val="22"/>
        </w:rPr>
        <w:t xml:space="preserve"> mediante la herramienta y la maquinaria adecuada. A menos que el proyecto indique otra cosa o así lo apruebe la secretaria, el desmantelamiento de estructuras metálicas </w:t>
      </w:r>
      <w:r w:rsidR="006226A3">
        <w:rPr>
          <w:bCs/>
          <w:sz w:val="22"/>
          <w:szCs w:val="22"/>
        </w:rPr>
        <w:t>o preco</w:t>
      </w:r>
      <w:r w:rsidR="004237EF">
        <w:rPr>
          <w:bCs/>
          <w:sz w:val="22"/>
          <w:szCs w:val="22"/>
        </w:rPr>
        <w:t>la</w:t>
      </w:r>
      <w:r w:rsidR="006226A3">
        <w:rPr>
          <w:bCs/>
          <w:sz w:val="22"/>
          <w:szCs w:val="22"/>
        </w:rPr>
        <w:t xml:space="preserve">das, se considerara que </w:t>
      </w:r>
      <w:r w:rsidR="006226A3">
        <w:rPr>
          <w:bCs/>
          <w:sz w:val="22"/>
          <w:szCs w:val="22"/>
        </w:rPr>
        <w:lastRenderedPageBreak/>
        <w:t xml:space="preserve">dichas estructuras serán utilizadas posteriormente. En consecuencia, todas las piezas o secciones serán separadas y manejadas sin dañarlas, conforme al procedimiento que las piezas con pintura de esmalte, de manera que puedan ser identificadas fácilmente para reconstruir la estructura posteriormente o utilizarlas en otras obras. Para las partes de estructura que hayan sido demolidas o desmanteladas fuera de las líneas y niveles indicados en el proyecto o por la secretaria, serán </w:t>
      </w:r>
      <w:r w:rsidR="005E75EE">
        <w:rPr>
          <w:bCs/>
          <w:sz w:val="22"/>
          <w:szCs w:val="22"/>
        </w:rPr>
        <w:t xml:space="preserve">reconstruidas o repuestas por cuenta y costo del contratista de obra, con las características y materiales que tenían en su estado original. Todos los materiales producto de las demoliciones y desmantelamiento son propiedad </w:t>
      </w:r>
      <w:r w:rsidR="004237EF">
        <w:rPr>
          <w:bCs/>
          <w:sz w:val="22"/>
          <w:szCs w:val="22"/>
        </w:rPr>
        <w:t>de la secretaria</w:t>
      </w:r>
      <w:r w:rsidR="005E75EE">
        <w:rPr>
          <w:bCs/>
          <w:sz w:val="22"/>
          <w:szCs w:val="22"/>
        </w:rPr>
        <w:t xml:space="preserve">, por lo que el contratista no puede disponer de ellos si la autorización por escrito de la misma. </w:t>
      </w:r>
    </w:p>
    <w:p w14:paraId="690C56AA" w14:textId="77777777" w:rsidR="00177053" w:rsidRDefault="00ED1B81" w:rsidP="007811B3">
      <w:pPr>
        <w:pStyle w:val="Default"/>
        <w:spacing w:line="360" w:lineRule="auto"/>
        <w:jc w:val="both"/>
        <w:rPr>
          <w:bCs/>
          <w:sz w:val="22"/>
          <w:szCs w:val="22"/>
        </w:rPr>
      </w:pPr>
      <w:r>
        <w:rPr>
          <w:bCs/>
          <w:sz w:val="22"/>
          <w:szCs w:val="22"/>
        </w:rPr>
        <w:t xml:space="preserve">La demolición de la </w:t>
      </w:r>
      <w:r w:rsidR="00177053">
        <w:rPr>
          <w:bCs/>
          <w:sz w:val="22"/>
          <w:szCs w:val="22"/>
        </w:rPr>
        <w:t>guarnición y del lavadero se muestran en las figuras 27,28 y 29.</w:t>
      </w:r>
    </w:p>
    <w:p w14:paraId="1965A289" w14:textId="77777777" w:rsidR="00DC443E" w:rsidRDefault="00194F13" w:rsidP="00DC443E">
      <w:pPr>
        <w:pStyle w:val="Default"/>
        <w:keepNext/>
        <w:spacing w:line="360" w:lineRule="auto"/>
        <w:jc w:val="center"/>
      </w:pPr>
      <w:r>
        <w:rPr>
          <w:noProof/>
          <w:lang w:val="es-ES" w:eastAsia="es-ES"/>
        </w:rPr>
        <w:drawing>
          <wp:inline distT="0" distB="0" distL="0" distR="0" wp14:anchorId="5CA3C806" wp14:editId="123D7163">
            <wp:extent cx="3600000" cy="2025000"/>
            <wp:effectExtent l="0" t="0" r="635" b="0"/>
            <wp:docPr id="133" name="Imagen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Imagen 132"/>
                    <pic:cNvPicPr>
                      <a:picLocks noChangeAspect="1"/>
                    </pic:cNvPicPr>
                  </pic:nvPicPr>
                  <pic:blipFill>
                    <a:blip r:embed="rId39" cstate="print">
                      <a:extLst>
                        <a:ext uri="{28A0092B-C50C-407E-A947-70E740481C1C}">
                          <a14:useLocalDpi xmlns:a14="http://schemas.microsoft.com/office/drawing/2010/main" val="0"/>
                        </a:ext>
                      </a:extLst>
                    </a:blip>
                    <a:stretch>
                      <a:fillRect/>
                    </a:stretch>
                  </pic:blipFill>
                  <pic:spPr>
                    <a:xfrm>
                      <a:off x="0" y="0"/>
                      <a:ext cx="3600000" cy="2025000"/>
                    </a:xfrm>
                    <a:prstGeom prst="rect">
                      <a:avLst/>
                    </a:prstGeom>
                  </pic:spPr>
                </pic:pic>
              </a:graphicData>
            </a:graphic>
          </wp:inline>
        </w:drawing>
      </w:r>
    </w:p>
    <w:p w14:paraId="6B190F06" w14:textId="77777777" w:rsidR="00A43BEE" w:rsidRDefault="00DC443E" w:rsidP="00DC443E">
      <w:pPr>
        <w:pStyle w:val="Descripcin"/>
        <w:jc w:val="center"/>
      </w:pPr>
      <w:bookmarkStart w:id="45" w:name="_Toc49868766"/>
      <w:r>
        <w:t xml:space="preserve">Figura </w:t>
      </w:r>
      <w:fldSimple w:instr=" SEQ Figura \* ARABIC ">
        <w:r w:rsidR="00BB2781">
          <w:rPr>
            <w:noProof/>
          </w:rPr>
          <w:t>27</w:t>
        </w:r>
      </w:fldSimple>
      <w:r>
        <w:t xml:space="preserve"> Antes de la demolición de banqueta y </w:t>
      </w:r>
      <w:r w:rsidR="00F24872">
        <w:t>guarnición</w:t>
      </w:r>
      <w:bookmarkEnd w:id="45"/>
    </w:p>
    <w:p w14:paraId="3B624E4B" w14:textId="77777777" w:rsidR="00F24872" w:rsidRDefault="00194F13" w:rsidP="00ED3C75">
      <w:pPr>
        <w:pStyle w:val="Default"/>
        <w:keepNext/>
        <w:spacing w:line="360" w:lineRule="auto"/>
        <w:jc w:val="center"/>
      </w:pPr>
      <w:r>
        <w:rPr>
          <w:noProof/>
          <w:lang w:val="es-ES" w:eastAsia="es-ES"/>
        </w:rPr>
        <w:drawing>
          <wp:inline distT="0" distB="0" distL="0" distR="0" wp14:anchorId="5A33A952" wp14:editId="0AF39E23">
            <wp:extent cx="3600000" cy="2025000"/>
            <wp:effectExtent l="0" t="0" r="635" b="0"/>
            <wp:docPr id="134" name="Imagen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Imagen 133"/>
                    <pic:cNvPicPr>
                      <a:picLocks noChangeAspect="1"/>
                    </pic:cNvPicPr>
                  </pic:nvPicPr>
                  <pic:blipFill>
                    <a:blip r:embed="rId40" cstate="print">
                      <a:extLst>
                        <a:ext uri="{28A0092B-C50C-407E-A947-70E740481C1C}">
                          <a14:useLocalDpi xmlns:a14="http://schemas.microsoft.com/office/drawing/2010/main" val="0"/>
                        </a:ext>
                      </a:extLst>
                    </a:blip>
                    <a:stretch>
                      <a:fillRect/>
                    </a:stretch>
                  </pic:blipFill>
                  <pic:spPr>
                    <a:xfrm>
                      <a:off x="0" y="0"/>
                      <a:ext cx="3600000" cy="2025000"/>
                    </a:xfrm>
                    <a:prstGeom prst="rect">
                      <a:avLst/>
                    </a:prstGeom>
                  </pic:spPr>
                </pic:pic>
              </a:graphicData>
            </a:graphic>
          </wp:inline>
        </w:drawing>
      </w:r>
    </w:p>
    <w:p w14:paraId="4562697D" w14:textId="77777777" w:rsidR="00A43BEE" w:rsidRDefault="00F24872" w:rsidP="00F24872">
      <w:pPr>
        <w:pStyle w:val="Descripcin"/>
        <w:jc w:val="center"/>
      </w:pPr>
      <w:bookmarkStart w:id="46" w:name="_Toc49868767"/>
      <w:r>
        <w:t xml:space="preserve">Figura </w:t>
      </w:r>
      <w:fldSimple w:instr=" SEQ Figura \* ARABIC ">
        <w:r w:rsidR="00BB2781">
          <w:rPr>
            <w:noProof/>
          </w:rPr>
          <w:t>28</w:t>
        </w:r>
      </w:fldSimple>
      <w:r>
        <w:t xml:space="preserve"> Durante la demolición de la banqueta y guarnición</w:t>
      </w:r>
      <w:bookmarkEnd w:id="46"/>
    </w:p>
    <w:p w14:paraId="6B75BCDF" w14:textId="77777777" w:rsidR="00F24872" w:rsidRDefault="00194F13" w:rsidP="00F24872">
      <w:pPr>
        <w:pStyle w:val="Default"/>
        <w:keepNext/>
        <w:spacing w:line="360" w:lineRule="auto"/>
        <w:jc w:val="center"/>
      </w:pPr>
      <w:r>
        <w:rPr>
          <w:noProof/>
          <w:lang w:val="es-ES" w:eastAsia="es-ES"/>
        </w:rPr>
        <w:lastRenderedPageBreak/>
        <w:drawing>
          <wp:inline distT="0" distB="0" distL="0" distR="0" wp14:anchorId="3F06550B" wp14:editId="70F966E7">
            <wp:extent cx="3600000" cy="2025000"/>
            <wp:effectExtent l="0" t="0" r="635" b="0"/>
            <wp:docPr id="135" name="Imagen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Imagen 134"/>
                    <pic:cNvPicPr>
                      <a:picLocks noChangeAspect="1"/>
                    </pic:cNvPicPr>
                  </pic:nvPicPr>
                  <pic:blipFill>
                    <a:blip r:embed="rId41" cstate="print">
                      <a:extLst>
                        <a:ext uri="{28A0092B-C50C-407E-A947-70E740481C1C}">
                          <a14:useLocalDpi xmlns:a14="http://schemas.microsoft.com/office/drawing/2010/main" val="0"/>
                        </a:ext>
                      </a:extLst>
                    </a:blip>
                    <a:stretch>
                      <a:fillRect/>
                    </a:stretch>
                  </pic:blipFill>
                  <pic:spPr>
                    <a:xfrm>
                      <a:off x="0" y="0"/>
                      <a:ext cx="3600000" cy="2025000"/>
                    </a:xfrm>
                    <a:prstGeom prst="rect">
                      <a:avLst/>
                    </a:prstGeom>
                  </pic:spPr>
                </pic:pic>
              </a:graphicData>
            </a:graphic>
          </wp:inline>
        </w:drawing>
      </w:r>
    </w:p>
    <w:p w14:paraId="1EDB9666" w14:textId="77777777" w:rsidR="00F6363B" w:rsidRPr="00AD3C3D" w:rsidRDefault="00F24872" w:rsidP="00244949">
      <w:pPr>
        <w:pStyle w:val="Descripcin"/>
        <w:jc w:val="center"/>
        <w:rPr>
          <w:bCs/>
          <w:sz w:val="22"/>
          <w:szCs w:val="22"/>
        </w:rPr>
      </w:pPr>
      <w:bookmarkStart w:id="47" w:name="_Toc49868768"/>
      <w:r>
        <w:t xml:space="preserve">Figura </w:t>
      </w:r>
      <w:fldSimple w:instr=" SEQ Figura \* ARABIC ">
        <w:r w:rsidR="00BB2781">
          <w:rPr>
            <w:noProof/>
          </w:rPr>
          <w:t>29</w:t>
        </w:r>
      </w:fldSimple>
      <w:r>
        <w:t xml:space="preserve"> Después de la demolición de la banqueta y guarnición</w:t>
      </w:r>
      <w:bookmarkEnd w:id="47"/>
      <w:r w:rsidR="005E75EE">
        <w:rPr>
          <w:bCs/>
          <w:sz w:val="22"/>
          <w:szCs w:val="22"/>
        </w:rPr>
        <w:t xml:space="preserve"> </w:t>
      </w:r>
    </w:p>
    <w:p w14:paraId="5F2DB5D1" w14:textId="63EF297A" w:rsidR="005E75EE" w:rsidRDefault="006B18B9" w:rsidP="004237EF">
      <w:pPr>
        <w:pStyle w:val="Default"/>
        <w:tabs>
          <w:tab w:val="left" w:pos="6291"/>
        </w:tabs>
        <w:spacing w:line="360" w:lineRule="auto"/>
        <w:jc w:val="both"/>
        <w:outlineLvl w:val="2"/>
        <w:rPr>
          <w:bCs/>
          <w:sz w:val="22"/>
          <w:szCs w:val="22"/>
        </w:rPr>
      </w:pPr>
      <w:bookmarkStart w:id="48" w:name="_Toc49868692"/>
      <w:r>
        <w:rPr>
          <w:bCs/>
          <w:sz w:val="22"/>
          <w:szCs w:val="22"/>
        </w:rPr>
        <w:t xml:space="preserve">4.1.2 </w:t>
      </w:r>
      <w:r w:rsidR="00715DC4" w:rsidRPr="005E75EE">
        <w:rPr>
          <w:bCs/>
          <w:sz w:val="22"/>
          <w:szCs w:val="22"/>
        </w:rPr>
        <w:t>Demoliciones en Superestructura</w:t>
      </w:r>
      <w:bookmarkEnd w:id="48"/>
      <w:r w:rsidR="00B873B2" w:rsidRPr="005E75EE">
        <w:rPr>
          <w:bCs/>
          <w:sz w:val="22"/>
          <w:szCs w:val="22"/>
        </w:rPr>
        <w:tab/>
      </w:r>
    </w:p>
    <w:p w14:paraId="77A4F8C0" w14:textId="77777777" w:rsidR="00715DC4" w:rsidRPr="0016151E" w:rsidRDefault="00715DC4" w:rsidP="007811B3">
      <w:pPr>
        <w:pStyle w:val="Default"/>
        <w:spacing w:line="360" w:lineRule="auto"/>
        <w:jc w:val="both"/>
        <w:rPr>
          <w:bCs/>
          <w:sz w:val="22"/>
          <w:szCs w:val="22"/>
        </w:rPr>
      </w:pPr>
      <w:r w:rsidRPr="0016151E">
        <w:rPr>
          <w:bCs/>
          <w:sz w:val="22"/>
          <w:szCs w:val="22"/>
        </w:rPr>
        <w:t>Remoción de carpeta asfáltica en puente, e=21 cm</w:t>
      </w:r>
    </w:p>
    <w:p w14:paraId="0EE7D830" w14:textId="77777777" w:rsidR="00715DC4" w:rsidRPr="0016151E" w:rsidRDefault="00715DC4" w:rsidP="007811B3">
      <w:pPr>
        <w:pStyle w:val="Default"/>
        <w:spacing w:line="360" w:lineRule="auto"/>
        <w:jc w:val="both"/>
        <w:rPr>
          <w:bCs/>
          <w:sz w:val="22"/>
          <w:szCs w:val="22"/>
        </w:rPr>
      </w:pPr>
      <w:r w:rsidRPr="0016151E">
        <w:rPr>
          <w:bCs/>
          <w:sz w:val="22"/>
          <w:szCs w:val="22"/>
        </w:rPr>
        <w:t>N·CSV·CAR·4·03·001/02</w:t>
      </w:r>
    </w:p>
    <w:p w14:paraId="6F5D556B" w14:textId="77777777" w:rsidR="00FF76E1" w:rsidRDefault="00FF76E1" w:rsidP="007811B3">
      <w:pPr>
        <w:pStyle w:val="Default"/>
        <w:spacing w:line="360" w:lineRule="auto"/>
        <w:jc w:val="both"/>
        <w:rPr>
          <w:bCs/>
          <w:sz w:val="22"/>
          <w:szCs w:val="22"/>
        </w:rPr>
      </w:pPr>
      <w:r w:rsidRPr="0016151E">
        <w:rPr>
          <w:bCs/>
          <w:sz w:val="22"/>
          <w:szCs w:val="22"/>
        </w:rPr>
        <w:t>Ejecución</w:t>
      </w:r>
      <w:r w:rsidR="00AD3C3D">
        <w:rPr>
          <w:bCs/>
          <w:sz w:val="22"/>
          <w:szCs w:val="22"/>
        </w:rPr>
        <w:t>:</w:t>
      </w:r>
    </w:p>
    <w:p w14:paraId="6AA2DB9C" w14:textId="035F7822" w:rsidR="00244949" w:rsidRDefault="006D7587" w:rsidP="00244949">
      <w:pPr>
        <w:pStyle w:val="Default"/>
        <w:spacing w:line="360" w:lineRule="auto"/>
        <w:jc w:val="both"/>
      </w:pPr>
      <w:r>
        <w:rPr>
          <w:bCs/>
          <w:sz w:val="22"/>
          <w:szCs w:val="22"/>
        </w:rPr>
        <w:t xml:space="preserve">Los </w:t>
      </w:r>
      <w:r w:rsidR="004237EF">
        <w:rPr>
          <w:bCs/>
          <w:sz w:val="22"/>
          <w:szCs w:val="22"/>
        </w:rPr>
        <w:t>trabajos que</w:t>
      </w:r>
      <w:r>
        <w:rPr>
          <w:bCs/>
          <w:sz w:val="22"/>
          <w:szCs w:val="22"/>
        </w:rPr>
        <w:t xml:space="preserve"> de acuerdo con lo indicado en el proyecto o por la secretaria deban ser retirados, se removerán total mente, considerando lo establecido en el proyecto </w:t>
      </w:r>
      <w:r w:rsidR="004237EF">
        <w:rPr>
          <w:bCs/>
          <w:sz w:val="22"/>
          <w:szCs w:val="22"/>
        </w:rPr>
        <w:t>o por</w:t>
      </w:r>
      <w:r>
        <w:rPr>
          <w:bCs/>
          <w:sz w:val="22"/>
          <w:szCs w:val="22"/>
        </w:rPr>
        <w:t xml:space="preserve"> la secretaria. Al menos que</w:t>
      </w:r>
      <w:r w:rsidR="00415B8C">
        <w:rPr>
          <w:bCs/>
          <w:sz w:val="22"/>
          <w:szCs w:val="22"/>
        </w:rPr>
        <w:t xml:space="preserve"> el proyecto o la secretaria in</w:t>
      </w:r>
      <w:r>
        <w:rPr>
          <w:bCs/>
          <w:sz w:val="22"/>
          <w:szCs w:val="22"/>
        </w:rPr>
        <w:t>dique otra cosa, para delimitar el áre</w:t>
      </w:r>
      <w:r w:rsidR="00415B8C">
        <w:rPr>
          <w:bCs/>
          <w:sz w:val="22"/>
          <w:szCs w:val="22"/>
        </w:rPr>
        <w:t>a por proteger los tramos que no</w:t>
      </w:r>
      <w:r>
        <w:rPr>
          <w:bCs/>
          <w:sz w:val="22"/>
          <w:szCs w:val="22"/>
        </w:rPr>
        <w:t xml:space="preserve"> se vayan a remover, </w:t>
      </w:r>
      <w:r w:rsidR="00AE3C90">
        <w:rPr>
          <w:bCs/>
          <w:sz w:val="22"/>
          <w:szCs w:val="22"/>
        </w:rPr>
        <w:t>con la ayuda de una cortadora de disco se realizara un corte pe</w:t>
      </w:r>
      <w:r w:rsidR="003E4D62">
        <w:rPr>
          <w:bCs/>
          <w:sz w:val="22"/>
          <w:szCs w:val="22"/>
        </w:rPr>
        <w:t xml:space="preserve">rpendicular a la superficie y al </w:t>
      </w:r>
      <w:r w:rsidR="00AE3C90">
        <w:rPr>
          <w:bCs/>
          <w:sz w:val="22"/>
          <w:szCs w:val="22"/>
        </w:rPr>
        <w:t xml:space="preserve">eje </w:t>
      </w:r>
      <w:r w:rsidR="003E4D62">
        <w:rPr>
          <w:bCs/>
          <w:sz w:val="22"/>
          <w:szCs w:val="22"/>
        </w:rPr>
        <w:t>longitudinal</w:t>
      </w:r>
      <w:r w:rsidR="00AE3C90">
        <w:rPr>
          <w:bCs/>
          <w:sz w:val="22"/>
          <w:szCs w:val="22"/>
        </w:rPr>
        <w:t xml:space="preserve"> de la carpeta, en toda la profundidad de la misma y sobre los limites previamente marcados. Cuando se remuevan los tramos completos de carpeta entre dos juntas de dilatación o de calzada, no </w:t>
      </w:r>
      <w:r w:rsidR="007215BC">
        <w:rPr>
          <w:bCs/>
          <w:sz w:val="22"/>
          <w:szCs w:val="22"/>
        </w:rPr>
        <w:t>será necesario</w:t>
      </w:r>
      <w:r w:rsidR="00AE3C90">
        <w:rPr>
          <w:bCs/>
          <w:sz w:val="22"/>
          <w:szCs w:val="22"/>
        </w:rPr>
        <w:t xml:space="preserve"> lo </w:t>
      </w:r>
      <w:r w:rsidR="007811B3">
        <w:rPr>
          <w:bCs/>
          <w:sz w:val="22"/>
          <w:szCs w:val="22"/>
        </w:rPr>
        <w:t>anterior.</w:t>
      </w:r>
      <w:r w:rsidR="006D6F45">
        <w:rPr>
          <w:bCs/>
          <w:sz w:val="22"/>
          <w:szCs w:val="22"/>
        </w:rPr>
        <w:t xml:space="preserve"> </w:t>
      </w:r>
      <w:r w:rsidR="00AE3C90">
        <w:rPr>
          <w:bCs/>
          <w:sz w:val="22"/>
          <w:szCs w:val="22"/>
        </w:rPr>
        <w:t xml:space="preserve">La remoción se </w:t>
      </w:r>
      <w:r w:rsidR="007215BC">
        <w:rPr>
          <w:bCs/>
          <w:sz w:val="22"/>
          <w:szCs w:val="22"/>
        </w:rPr>
        <w:t>realizará</w:t>
      </w:r>
      <w:r w:rsidR="00AE3C90">
        <w:rPr>
          <w:bCs/>
          <w:sz w:val="22"/>
          <w:szCs w:val="22"/>
        </w:rPr>
        <w:t xml:space="preserve"> cuidadosamente hasta los </w:t>
      </w:r>
      <w:r w:rsidR="007811B3">
        <w:rPr>
          <w:bCs/>
          <w:sz w:val="22"/>
          <w:szCs w:val="22"/>
        </w:rPr>
        <w:t>límites</w:t>
      </w:r>
      <w:r w:rsidR="00AE3C90">
        <w:rPr>
          <w:bCs/>
          <w:sz w:val="22"/>
          <w:szCs w:val="22"/>
        </w:rPr>
        <w:t xml:space="preserve"> establecidos, con equipo adecuado y de tal manera que las partes restantes de la carpeta u otros elementos del puente </w:t>
      </w:r>
      <w:r w:rsidR="007811B3">
        <w:rPr>
          <w:bCs/>
          <w:sz w:val="22"/>
          <w:szCs w:val="22"/>
        </w:rPr>
        <w:t xml:space="preserve">no sean </w:t>
      </w:r>
      <w:r w:rsidR="007215BC">
        <w:rPr>
          <w:bCs/>
          <w:sz w:val="22"/>
          <w:szCs w:val="22"/>
        </w:rPr>
        <w:t>dañadas</w:t>
      </w:r>
      <w:r w:rsidR="007811B3">
        <w:rPr>
          <w:bCs/>
          <w:sz w:val="22"/>
          <w:szCs w:val="22"/>
        </w:rPr>
        <w:t xml:space="preserve">. Cuando sean dañadas partes de la carpeta que no deban ser demolidas u otros elementos del puente, el contratista de obra dará aviso de inmediato a la secretaria y realizara las reparaciones necesarias por su cuenta y costo a satisfacción de la misma, los atrasos en el programa </w:t>
      </w:r>
      <w:r w:rsidR="007215BC">
        <w:rPr>
          <w:bCs/>
          <w:sz w:val="22"/>
          <w:szCs w:val="22"/>
        </w:rPr>
        <w:t>de ejecución</w:t>
      </w:r>
      <w:r w:rsidR="007811B3">
        <w:rPr>
          <w:bCs/>
          <w:sz w:val="22"/>
          <w:szCs w:val="22"/>
        </w:rPr>
        <w:t xml:space="preserve"> detallado por concepto y ubicación, que por este motivo se ocasionen, serán imputables al contratista de obra.</w:t>
      </w:r>
      <w:r w:rsidR="006D6F45">
        <w:rPr>
          <w:bCs/>
          <w:sz w:val="22"/>
          <w:szCs w:val="22"/>
        </w:rPr>
        <w:t xml:space="preserve"> </w:t>
      </w:r>
      <w:r w:rsidR="007811B3">
        <w:rPr>
          <w:bCs/>
          <w:sz w:val="22"/>
          <w:szCs w:val="22"/>
        </w:rPr>
        <w:t xml:space="preserve">La remoción de la carpeta en las zonas cercanas a </w:t>
      </w:r>
      <w:r w:rsidR="007215BC">
        <w:rPr>
          <w:bCs/>
          <w:sz w:val="22"/>
          <w:szCs w:val="22"/>
        </w:rPr>
        <w:t>las juntas</w:t>
      </w:r>
      <w:r w:rsidR="007811B3">
        <w:rPr>
          <w:bCs/>
          <w:sz w:val="22"/>
          <w:szCs w:val="22"/>
        </w:rPr>
        <w:t xml:space="preserve"> de dilatación y de ca</w:t>
      </w:r>
      <w:r w:rsidR="003E4D62">
        <w:rPr>
          <w:bCs/>
          <w:sz w:val="22"/>
          <w:szCs w:val="22"/>
        </w:rPr>
        <w:t xml:space="preserve">lzada del puente, se </w:t>
      </w:r>
      <w:r w:rsidR="007215BC">
        <w:rPr>
          <w:bCs/>
          <w:sz w:val="22"/>
          <w:szCs w:val="22"/>
        </w:rPr>
        <w:t>realizará</w:t>
      </w:r>
      <w:r w:rsidR="003E4D62">
        <w:rPr>
          <w:bCs/>
          <w:sz w:val="22"/>
          <w:szCs w:val="22"/>
        </w:rPr>
        <w:t xml:space="preserve"> manual mente para no d</w:t>
      </w:r>
      <w:r w:rsidR="006D6F45">
        <w:rPr>
          <w:bCs/>
          <w:sz w:val="22"/>
          <w:szCs w:val="22"/>
        </w:rPr>
        <w:t xml:space="preserve">añar los dispositivos de junta. </w:t>
      </w:r>
      <w:r w:rsidR="003E4D62">
        <w:rPr>
          <w:bCs/>
          <w:sz w:val="22"/>
          <w:szCs w:val="22"/>
        </w:rPr>
        <w:t>Se tendrán todos los cuidados necesarios para evitar que los residuos producto de la remoción obstruyan de cualquier manera el sistema de drenaje del puente.</w:t>
      </w:r>
      <w:r w:rsidR="00244949">
        <w:t xml:space="preserve"> </w:t>
      </w:r>
    </w:p>
    <w:p w14:paraId="04CFE5B0" w14:textId="77777777" w:rsidR="00ED3C75" w:rsidRDefault="00ED3C75" w:rsidP="00244949">
      <w:pPr>
        <w:pStyle w:val="Default"/>
        <w:spacing w:line="360" w:lineRule="auto"/>
        <w:jc w:val="both"/>
        <w:rPr>
          <w:bCs/>
          <w:sz w:val="22"/>
          <w:szCs w:val="22"/>
        </w:rPr>
      </w:pPr>
      <w:r>
        <w:rPr>
          <w:bCs/>
          <w:sz w:val="22"/>
          <w:szCs w:val="22"/>
        </w:rPr>
        <w:t>Los trabajos están ejecutados se muestran en las figuras 30, 31 y 32</w:t>
      </w:r>
    </w:p>
    <w:p w14:paraId="36AB47A3" w14:textId="77777777" w:rsidR="00ED3C75" w:rsidRDefault="00ED3C75" w:rsidP="00244949">
      <w:pPr>
        <w:pStyle w:val="Default"/>
        <w:spacing w:line="360" w:lineRule="auto"/>
        <w:jc w:val="both"/>
      </w:pPr>
    </w:p>
    <w:p w14:paraId="63E8029E" w14:textId="77777777" w:rsidR="00ED3C75" w:rsidRDefault="00194F13" w:rsidP="00ED3C75">
      <w:pPr>
        <w:pStyle w:val="Default"/>
        <w:spacing w:line="360" w:lineRule="auto"/>
        <w:jc w:val="center"/>
      </w:pPr>
      <w:r>
        <w:rPr>
          <w:noProof/>
          <w:lang w:val="es-ES" w:eastAsia="es-ES"/>
        </w:rPr>
        <w:drawing>
          <wp:inline distT="0" distB="0" distL="0" distR="0" wp14:anchorId="2AED98F1" wp14:editId="7811141D">
            <wp:extent cx="3600000" cy="2118202"/>
            <wp:effectExtent l="0" t="0" r="635" b="0"/>
            <wp:docPr id="85"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0"/>
                    <pic:cNvPicPr>
                      <a:picLocks noChangeAspect="1"/>
                    </pic:cNvPicPr>
                  </pic:nvPicPr>
                  <pic:blipFill rotWithShape="1">
                    <a:blip r:embed="rId42" cstate="print">
                      <a:extLst>
                        <a:ext uri="{28A0092B-C50C-407E-A947-70E740481C1C}">
                          <a14:useLocalDpi xmlns:a14="http://schemas.microsoft.com/office/drawing/2010/main" val="0"/>
                        </a:ext>
                      </a:extLst>
                    </a:blip>
                    <a:srcRect b="21548"/>
                    <a:stretch/>
                  </pic:blipFill>
                  <pic:spPr>
                    <a:xfrm>
                      <a:off x="0" y="0"/>
                      <a:ext cx="3600000" cy="2118202"/>
                    </a:xfrm>
                    <a:prstGeom prst="rect">
                      <a:avLst/>
                    </a:prstGeom>
                  </pic:spPr>
                </pic:pic>
              </a:graphicData>
            </a:graphic>
          </wp:inline>
        </w:drawing>
      </w:r>
    </w:p>
    <w:p w14:paraId="56B94F66" w14:textId="77777777" w:rsidR="00F24872" w:rsidRDefault="00F24872" w:rsidP="00F24872">
      <w:pPr>
        <w:pStyle w:val="Descripcin"/>
        <w:jc w:val="center"/>
      </w:pPr>
      <w:bookmarkStart w:id="49" w:name="_Toc49868769"/>
      <w:r>
        <w:t xml:space="preserve">Figura </w:t>
      </w:r>
      <w:fldSimple w:instr=" SEQ Figura \* ARABIC ">
        <w:r w:rsidR="00BB2781">
          <w:rPr>
            <w:noProof/>
          </w:rPr>
          <w:t>30</w:t>
        </w:r>
      </w:fldSimple>
      <w:r>
        <w:t xml:space="preserve"> Antes de la remoción de carpeta en la superestructura</w:t>
      </w:r>
      <w:bookmarkEnd w:id="49"/>
    </w:p>
    <w:p w14:paraId="1E27DA64" w14:textId="77777777" w:rsidR="00F24872" w:rsidRDefault="00173559" w:rsidP="00F24872">
      <w:pPr>
        <w:pStyle w:val="Default"/>
        <w:keepNext/>
        <w:spacing w:line="360" w:lineRule="auto"/>
        <w:jc w:val="center"/>
      </w:pPr>
      <w:r>
        <w:rPr>
          <w:noProof/>
          <w:lang w:val="es-ES" w:eastAsia="es-ES"/>
        </w:rPr>
        <w:drawing>
          <wp:inline distT="0" distB="0" distL="0" distR="0" wp14:anchorId="423D9013" wp14:editId="4ECD0656">
            <wp:extent cx="3600000" cy="2127762"/>
            <wp:effectExtent l="0" t="0" r="635" b="6350"/>
            <wp:docPr id="8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pic:cNvPicPr>
                      <a:picLocks noChangeAspect="1"/>
                    </pic:cNvPicPr>
                  </pic:nvPicPr>
                  <pic:blipFill>
                    <a:blip r:embed="rId43" cstate="print">
                      <a:extLst>
                        <a:ext uri="{28A0092B-C50C-407E-A947-70E740481C1C}">
                          <a14:useLocalDpi xmlns:a14="http://schemas.microsoft.com/office/drawing/2010/main" val="0"/>
                        </a:ext>
                      </a:extLst>
                    </a:blip>
                    <a:stretch>
                      <a:fillRect/>
                    </a:stretch>
                  </pic:blipFill>
                  <pic:spPr>
                    <a:xfrm>
                      <a:off x="0" y="0"/>
                      <a:ext cx="3600000" cy="2127762"/>
                    </a:xfrm>
                    <a:prstGeom prst="rect">
                      <a:avLst/>
                    </a:prstGeom>
                  </pic:spPr>
                </pic:pic>
              </a:graphicData>
            </a:graphic>
          </wp:inline>
        </w:drawing>
      </w:r>
    </w:p>
    <w:p w14:paraId="79F1FC1A" w14:textId="77777777" w:rsidR="003E4D62" w:rsidRDefault="00F24872" w:rsidP="00F24872">
      <w:pPr>
        <w:pStyle w:val="Descripcin"/>
        <w:jc w:val="center"/>
        <w:rPr>
          <w:bCs/>
          <w:sz w:val="22"/>
          <w:szCs w:val="22"/>
        </w:rPr>
      </w:pPr>
      <w:bookmarkStart w:id="50" w:name="_Toc49868770"/>
      <w:r>
        <w:t xml:space="preserve">Figura </w:t>
      </w:r>
      <w:fldSimple w:instr=" SEQ Figura \* ARABIC ">
        <w:r w:rsidR="00BB2781">
          <w:rPr>
            <w:noProof/>
          </w:rPr>
          <w:t>31</w:t>
        </w:r>
      </w:fldSimple>
      <w:r>
        <w:t xml:space="preserve"> Durante la remoción de carpeta</w:t>
      </w:r>
      <w:bookmarkEnd w:id="50"/>
    </w:p>
    <w:p w14:paraId="5361601D" w14:textId="77777777" w:rsidR="00F24872" w:rsidRDefault="00173559" w:rsidP="00F24872">
      <w:pPr>
        <w:pStyle w:val="Default"/>
        <w:keepNext/>
        <w:spacing w:line="360" w:lineRule="auto"/>
        <w:jc w:val="center"/>
      </w:pPr>
      <w:r>
        <w:rPr>
          <w:noProof/>
          <w:lang w:val="es-ES" w:eastAsia="es-ES"/>
        </w:rPr>
        <w:drawing>
          <wp:inline distT="0" distB="0" distL="0" distR="0" wp14:anchorId="2A78FE7D" wp14:editId="7EC7D4CD">
            <wp:extent cx="3600000" cy="2110636"/>
            <wp:effectExtent l="0" t="0" r="635" b="4445"/>
            <wp:docPr id="87"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6"/>
                    <pic:cNvPicPr>
                      <a:picLocks noChangeAspect="1"/>
                    </pic:cNvPicPr>
                  </pic:nvPicPr>
                  <pic:blipFill>
                    <a:blip r:embed="rId44" cstate="print">
                      <a:extLst>
                        <a:ext uri="{28A0092B-C50C-407E-A947-70E740481C1C}">
                          <a14:useLocalDpi xmlns:a14="http://schemas.microsoft.com/office/drawing/2010/main" val="0"/>
                        </a:ext>
                      </a:extLst>
                    </a:blip>
                    <a:stretch>
                      <a:fillRect/>
                    </a:stretch>
                  </pic:blipFill>
                  <pic:spPr>
                    <a:xfrm>
                      <a:off x="0" y="0"/>
                      <a:ext cx="3600000" cy="2110636"/>
                    </a:xfrm>
                    <a:prstGeom prst="rect">
                      <a:avLst/>
                    </a:prstGeom>
                  </pic:spPr>
                </pic:pic>
              </a:graphicData>
            </a:graphic>
          </wp:inline>
        </w:drawing>
      </w:r>
    </w:p>
    <w:p w14:paraId="59B11D50" w14:textId="77777777" w:rsidR="00173559" w:rsidRDefault="00F24872" w:rsidP="00F24872">
      <w:pPr>
        <w:pStyle w:val="Descripcin"/>
        <w:jc w:val="center"/>
        <w:rPr>
          <w:bCs/>
          <w:sz w:val="22"/>
          <w:szCs w:val="22"/>
        </w:rPr>
      </w:pPr>
      <w:bookmarkStart w:id="51" w:name="_Toc49868771"/>
      <w:r>
        <w:t xml:space="preserve">Figura </w:t>
      </w:r>
      <w:fldSimple w:instr=" SEQ Figura \* ARABIC ">
        <w:r w:rsidR="00BB2781">
          <w:rPr>
            <w:noProof/>
          </w:rPr>
          <w:t>32</w:t>
        </w:r>
      </w:fldSimple>
      <w:r>
        <w:t xml:space="preserve"> Después de la remoción de la carpeta</w:t>
      </w:r>
      <w:bookmarkEnd w:id="51"/>
    </w:p>
    <w:p w14:paraId="7ABE6BA9" w14:textId="77777777" w:rsidR="00CA230E" w:rsidRDefault="00CA230E" w:rsidP="00CA230E">
      <w:pPr>
        <w:pStyle w:val="Default"/>
        <w:spacing w:line="360" w:lineRule="auto"/>
        <w:jc w:val="both"/>
        <w:rPr>
          <w:bCs/>
          <w:color w:val="auto"/>
          <w:sz w:val="22"/>
          <w:szCs w:val="22"/>
        </w:rPr>
      </w:pPr>
    </w:p>
    <w:p w14:paraId="76353E48" w14:textId="3706FB9D" w:rsidR="00CA230E" w:rsidRPr="006D6F45" w:rsidRDefault="00CA230E" w:rsidP="00CA230E">
      <w:pPr>
        <w:pStyle w:val="Default"/>
        <w:spacing w:line="360" w:lineRule="auto"/>
        <w:jc w:val="both"/>
        <w:rPr>
          <w:bCs/>
          <w:color w:val="auto"/>
          <w:sz w:val="22"/>
          <w:szCs w:val="22"/>
        </w:rPr>
      </w:pPr>
      <w:r w:rsidRPr="006D6F45">
        <w:rPr>
          <w:bCs/>
          <w:color w:val="auto"/>
          <w:sz w:val="22"/>
          <w:szCs w:val="22"/>
        </w:rPr>
        <w:lastRenderedPageBreak/>
        <w:t>Demolición y desmantelamiento;</w:t>
      </w:r>
      <w:r w:rsidRPr="006D6F45">
        <w:rPr>
          <w:color w:val="auto"/>
          <w:sz w:val="22"/>
          <w:szCs w:val="22"/>
        </w:rPr>
        <w:t xml:space="preserve"> </w:t>
      </w:r>
      <w:r w:rsidRPr="006D6F45">
        <w:rPr>
          <w:bCs/>
          <w:color w:val="auto"/>
          <w:sz w:val="22"/>
          <w:szCs w:val="22"/>
        </w:rPr>
        <w:t>Losa de concreto reforzado, Diafragmas de concreto reforzado, Guarnición y remates de parapeto de concreto reforzado,</w:t>
      </w:r>
      <w:r w:rsidRPr="006D6F45">
        <w:rPr>
          <w:color w:val="auto"/>
          <w:sz w:val="22"/>
          <w:szCs w:val="22"/>
        </w:rPr>
        <w:t xml:space="preserve"> </w:t>
      </w:r>
      <w:r w:rsidRPr="006D6F45">
        <w:rPr>
          <w:bCs/>
          <w:color w:val="auto"/>
          <w:sz w:val="22"/>
          <w:szCs w:val="22"/>
        </w:rPr>
        <w:t>Desmantelamiento de parapeto metálico T-34.4.1,</w:t>
      </w:r>
      <w:r w:rsidRPr="006D6F45">
        <w:rPr>
          <w:color w:val="auto"/>
          <w:sz w:val="22"/>
          <w:szCs w:val="22"/>
        </w:rPr>
        <w:t xml:space="preserve"> y </w:t>
      </w:r>
      <w:r w:rsidR="00EC5A27">
        <w:rPr>
          <w:bCs/>
          <w:color w:val="auto"/>
          <w:sz w:val="22"/>
          <w:szCs w:val="22"/>
        </w:rPr>
        <w:t xml:space="preserve">Retiro de junta de dilatación todo conforme a la </w:t>
      </w:r>
      <w:r w:rsidR="007215BC">
        <w:rPr>
          <w:bCs/>
          <w:color w:val="auto"/>
          <w:sz w:val="22"/>
          <w:szCs w:val="22"/>
        </w:rPr>
        <w:t xml:space="preserve">norma </w:t>
      </w:r>
      <w:r w:rsidR="007215BC" w:rsidRPr="006D6F45">
        <w:rPr>
          <w:bCs/>
          <w:color w:val="auto"/>
          <w:sz w:val="22"/>
          <w:szCs w:val="22"/>
        </w:rPr>
        <w:t>N</w:t>
      </w:r>
      <w:r w:rsidRPr="006D6F45">
        <w:rPr>
          <w:bCs/>
          <w:color w:val="auto"/>
          <w:sz w:val="22"/>
          <w:szCs w:val="22"/>
        </w:rPr>
        <w:t>·CTR·CAR·1·02·013/00</w:t>
      </w:r>
    </w:p>
    <w:p w14:paraId="73A35527" w14:textId="129E29CC" w:rsidR="00173559" w:rsidRDefault="00ED3C75" w:rsidP="00CA230E">
      <w:pPr>
        <w:pStyle w:val="Default"/>
        <w:spacing w:line="360" w:lineRule="auto"/>
        <w:jc w:val="both"/>
        <w:rPr>
          <w:bCs/>
          <w:sz w:val="22"/>
          <w:szCs w:val="22"/>
        </w:rPr>
      </w:pPr>
      <w:r w:rsidRPr="00ED3C75">
        <w:rPr>
          <w:bCs/>
          <w:sz w:val="22"/>
          <w:szCs w:val="22"/>
        </w:rPr>
        <w:t xml:space="preserve">Los trabajos están </w:t>
      </w:r>
      <w:r w:rsidR="007215BC" w:rsidRPr="00ED3C75">
        <w:rPr>
          <w:bCs/>
          <w:sz w:val="22"/>
          <w:szCs w:val="22"/>
        </w:rPr>
        <w:t xml:space="preserve">ejecutados </w:t>
      </w:r>
      <w:r w:rsidR="007215BC">
        <w:rPr>
          <w:bCs/>
          <w:sz w:val="22"/>
          <w:szCs w:val="22"/>
        </w:rPr>
        <w:t>de</w:t>
      </w:r>
      <w:r>
        <w:rPr>
          <w:bCs/>
          <w:sz w:val="22"/>
          <w:szCs w:val="22"/>
        </w:rPr>
        <w:t xml:space="preserve"> la demolición de la losa de concreto reforzado</w:t>
      </w:r>
      <w:r w:rsidRPr="00ED3C75">
        <w:rPr>
          <w:bCs/>
          <w:sz w:val="22"/>
          <w:szCs w:val="22"/>
        </w:rPr>
        <w:t xml:space="preserve"> se muestran en las figuras</w:t>
      </w:r>
      <w:r w:rsidR="003E1656">
        <w:rPr>
          <w:bCs/>
          <w:sz w:val="22"/>
          <w:szCs w:val="22"/>
        </w:rPr>
        <w:t xml:space="preserve"> 33 y 34, los trabajos de demolición de </w:t>
      </w:r>
      <w:r w:rsidR="007215BC">
        <w:rPr>
          <w:bCs/>
          <w:sz w:val="22"/>
          <w:szCs w:val="22"/>
        </w:rPr>
        <w:t>diafragmas en</w:t>
      </w:r>
      <w:r w:rsidR="003E1656">
        <w:rPr>
          <w:bCs/>
          <w:sz w:val="22"/>
          <w:szCs w:val="22"/>
        </w:rPr>
        <w:t xml:space="preserve"> las figuras 35 y 36, los trabajos de demolición de guarnición y remates en las </w:t>
      </w:r>
      <w:r w:rsidR="007215BC">
        <w:rPr>
          <w:bCs/>
          <w:sz w:val="22"/>
          <w:szCs w:val="22"/>
        </w:rPr>
        <w:t>figuras 37</w:t>
      </w:r>
      <w:r w:rsidR="003E1656">
        <w:rPr>
          <w:bCs/>
          <w:sz w:val="22"/>
          <w:szCs w:val="22"/>
        </w:rPr>
        <w:t xml:space="preserve"> y 38 y por </w:t>
      </w:r>
      <w:r w:rsidR="007215BC">
        <w:rPr>
          <w:bCs/>
          <w:sz w:val="22"/>
          <w:szCs w:val="22"/>
        </w:rPr>
        <w:t>último los</w:t>
      </w:r>
      <w:r w:rsidR="003E1656">
        <w:rPr>
          <w:bCs/>
          <w:sz w:val="22"/>
          <w:szCs w:val="22"/>
        </w:rPr>
        <w:t xml:space="preserve"> trabajos de d</w:t>
      </w:r>
      <w:r w:rsidR="003E1656" w:rsidRPr="007024DC">
        <w:rPr>
          <w:bCs/>
          <w:sz w:val="22"/>
          <w:szCs w:val="22"/>
        </w:rPr>
        <w:t>esmantelamiento de parapeto metálico T-34.4.1</w:t>
      </w:r>
      <w:r w:rsidR="003E1656">
        <w:rPr>
          <w:bCs/>
          <w:sz w:val="22"/>
          <w:szCs w:val="22"/>
        </w:rPr>
        <w:t xml:space="preserve"> en las figuras 39 y 40.</w:t>
      </w:r>
    </w:p>
    <w:p w14:paraId="5C06A2E4" w14:textId="77777777" w:rsidR="00F24872" w:rsidRDefault="00173559" w:rsidP="00AF5189">
      <w:pPr>
        <w:pStyle w:val="Default"/>
        <w:keepNext/>
        <w:spacing w:line="360" w:lineRule="auto"/>
        <w:jc w:val="center"/>
      </w:pPr>
      <w:r>
        <w:rPr>
          <w:noProof/>
          <w:lang w:val="es-ES" w:eastAsia="es-ES"/>
        </w:rPr>
        <w:drawing>
          <wp:inline distT="0" distB="0" distL="0" distR="0" wp14:anchorId="533BC30B" wp14:editId="36B65F87">
            <wp:extent cx="3599180" cy="2164995"/>
            <wp:effectExtent l="0" t="0" r="1270" b="6985"/>
            <wp:docPr id="89"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7"/>
                    <pic:cNvPicPr>
                      <a:picLocks noChangeAspect="1"/>
                    </pic:cNvPicPr>
                  </pic:nvPicPr>
                  <pic:blipFill>
                    <a:blip r:embed="rId45" cstate="print">
                      <a:extLst>
                        <a:ext uri="{28A0092B-C50C-407E-A947-70E740481C1C}">
                          <a14:useLocalDpi xmlns:a14="http://schemas.microsoft.com/office/drawing/2010/main" val="0"/>
                        </a:ext>
                      </a:extLst>
                    </a:blip>
                    <a:stretch>
                      <a:fillRect/>
                    </a:stretch>
                  </pic:blipFill>
                  <pic:spPr>
                    <a:xfrm>
                      <a:off x="0" y="0"/>
                      <a:ext cx="3602522" cy="2167005"/>
                    </a:xfrm>
                    <a:prstGeom prst="rect">
                      <a:avLst/>
                    </a:prstGeom>
                  </pic:spPr>
                </pic:pic>
              </a:graphicData>
            </a:graphic>
          </wp:inline>
        </w:drawing>
      </w:r>
    </w:p>
    <w:p w14:paraId="05A3EA0F" w14:textId="77777777" w:rsidR="00173559" w:rsidRDefault="00F24872" w:rsidP="00AF5189">
      <w:pPr>
        <w:pStyle w:val="Descripcin"/>
        <w:tabs>
          <w:tab w:val="left" w:pos="7736"/>
        </w:tabs>
        <w:jc w:val="center"/>
        <w:rPr>
          <w:bCs/>
          <w:sz w:val="22"/>
          <w:szCs w:val="22"/>
        </w:rPr>
      </w:pPr>
      <w:bookmarkStart w:id="52" w:name="_Toc49868772"/>
      <w:r>
        <w:t xml:space="preserve">Figura </w:t>
      </w:r>
      <w:fldSimple w:instr=" SEQ Figura \* ARABIC ">
        <w:r w:rsidR="00BB2781">
          <w:rPr>
            <w:noProof/>
          </w:rPr>
          <w:t>33</w:t>
        </w:r>
      </w:fldSimple>
      <w:r>
        <w:t xml:space="preserve"> Demolición de losa de concreto reforzado</w:t>
      </w:r>
      <w:bookmarkEnd w:id="52"/>
    </w:p>
    <w:p w14:paraId="7C570422" w14:textId="77777777" w:rsidR="00AF5189" w:rsidRDefault="00173559" w:rsidP="00AF5189">
      <w:pPr>
        <w:pStyle w:val="Default"/>
        <w:keepNext/>
        <w:spacing w:line="360" w:lineRule="auto"/>
        <w:jc w:val="center"/>
      </w:pPr>
      <w:r>
        <w:rPr>
          <w:noProof/>
          <w:lang w:val="es-ES" w:eastAsia="es-ES"/>
        </w:rPr>
        <w:drawing>
          <wp:inline distT="0" distB="0" distL="0" distR="0" wp14:anchorId="0D7B926A" wp14:editId="58ACB437">
            <wp:extent cx="3599180" cy="1998741"/>
            <wp:effectExtent l="0" t="0" r="1270" b="1905"/>
            <wp:docPr id="90"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n 18"/>
                    <pic:cNvPicPr>
                      <a:picLocks noChangeAspect="1"/>
                    </pic:cNvPicPr>
                  </pic:nvPicPr>
                  <pic:blipFill>
                    <a:blip r:embed="rId46" cstate="print">
                      <a:extLst>
                        <a:ext uri="{28A0092B-C50C-407E-A947-70E740481C1C}">
                          <a14:useLocalDpi xmlns:a14="http://schemas.microsoft.com/office/drawing/2010/main" val="0"/>
                        </a:ext>
                      </a:extLst>
                    </a:blip>
                    <a:stretch>
                      <a:fillRect/>
                    </a:stretch>
                  </pic:blipFill>
                  <pic:spPr>
                    <a:xfrm>
                      <a:off x="0" y="0"/>
                      <a:ext cx="3604434" cy="2001659"/>
                    </a:xfrm>
                    <a:prstGeom prst="rect">
                      <a:avLst/>
                    </a:prstGeom>
                  </pic:spPr>
                </pic:pic>
              </a:graphicData>
            </a:graphic>
          </wp:inline>
        </w:drawing>
      </w:r>
    </w:p>
    <w:p w14:paraId="31467F84" w14:textId="77777777" w:rsidR="00173559" w:rsidRDefault="00AF5189" w:rsidP="003E1656">
      <w:pPr>
        <w:pStyle w:val="Descripcin"/>
        <w:jc w:val="center"/>
        <w:rPr>
          <w:bCs/>
          <w:sz w:val="22"/>
          <w:szCs w:val="22"/>
        </w:rPr>
      </w:pPr>
      <w:bookmarkStart w:id="53" w:name="_Toc49868773"/>
      <w:r>
        <w:t xml:space="preserve">Figura </w:t>
      </w:r>
      <w:fldSimple w:instr=" SEQ Figura \* ARABIC ">
        <w:r w:rsidR="00BB2781">
          <w:rPr>
            <w:noProof/>
          </w:rPr>
          <w:t>34</w:t>
        </w:r>
      </w:fldSimple>
      <w:r>
        <w:t xml:space="preserve"> Termino de demolición de losa de concreto reforzado</w:t>
      </w:r>
      <w:bookmarkEnd w:id="53"/>
    </w:p>
    <w:p w14:paraId="7896CBD5" w14:textId="77777777" w:rsidR="00AF5189" w:rsidRDefault="00173559" w:rsidP="00AF5189">
      <w:pPr>
        <w:pStyle w:val="Default"/>
        <w:keepNext/>
        <w:spacing w:line="360" w:lineRule="auto"/>
        <w:jc w:val="center"/>
      </w:pPr>
      <w:r>
        <w:rPr>
          <w:bCs/>
          <w:sz w:val="22"/>
          <w:szCs w:val="22"/>
        </w:rPr>
        <w:lastRenderedPageBreak/>
        <w:t xml:space="preserve">  </w:t>
      </w:r>
      <w:r>
        <w:rPr>
          <w:noProof/>
          <w:lang w:val="es-ES" w:eastAsia="es-ES"/>
        </w:rPr>
        <w:drawing>
          <wp:inline distT="0" distB="0" distL="0" distR="0" wp14:anchorId="748A754C" wp14:editId="7EC2E435">
            <wp:extent cx="3599180" cy="2046242"/>
            <wp:effectExtent l="0" t="0" r="1270" b="0"/>
            <wp:docPr id="92"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n 37"/>
                    <pic:cNvPicPr>
                      <a:picLocks noChangeAspect="1"/>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610345" cy="2052590"/>
                    </a:xfrm>
                    <a:prstGeom prst="rect">
                      <a:avLst/>
                    </a:prstGeom>
                  </pic:spPr>
                </pic:pic>
              </a:graphicData>
            </a:graphic>
          </wp:inline>
        </w:drawing>
      </w:r>
    </w:p>
    <w:p w14:paraId="4C16A543" w14:textId="77777777" w:rsidR="00173559" w:rsidRPr="000356F5" w:rsidRDefault="00AF5189" w:rsidP="000356F5">
      <w:pPr>
        <w:pStyle w:val="Descripcin"/>
        <w:jc w:val="center"/>
      </w:pPr>
      <w:bookmarkStart w:id="54" w:name="_Toc49868774"/>
      <w:r>
        <w:t xml:space="preserve">Figura </w:t>
      </w:r>
      <w:fldSimple w:instr=" SEQ Figura \* ARABIC ">
        <w:r w:rsidR="00BB2781">
          <w:rPr>
            <w:noProof/>
          </w:rPr>
          <w:t>35</w:t>
        </w:r>
      </w:fldSimple>
      <w:r>
        <w:t xml:space="preserve"> trabajos de demolición en diafragmas</w:t>
      </w:r>
      <w:bookmarkEnd w:id="54"/>
      <w:r w:rsidR="000356F5">
        <w:rPr>
          <w:bCs/>
          <w:sz w:val="22"/>
          <w:szCs w:val="22"/>
        </w:rPr>
        <w:t xml:space="preserve"> </w:t>
      </w:r>
    </w:p>
    <w:p w14:paraId="1BCED0FC" w14:textId="77777777" w:rsidR="00AF5189" w:rsidRDefault="00173559" w:rsidP="00AF5189">
      <w:pPr>
        <w:pStyle w:val="Default"/>
        <w:keepNext/>
        <w:spacing w:line="360" w:lineRule="auto"/>
        <w:jc w:val="center"/>
      </w:pPr>
      <w:r>
        <w:rPr>
          <w:noProof/>
          <w:lang w:val="es-ES" w:eastAsia="es-ES"/>
        </w:rPr>
        <w:drawing>
          <wp:inline distT="0" distB="0" distL="0" distR="0" wp14:anchorId="15B9D259" wp14:editId="14C75502">
            <wp:extent cx="3600000" cy="1958333"/>
            <wp:effectExtent l="0" t="0" r="635" b="4445"/>
            <wp:docPr id="93"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n 39"/>
                    <pic:cNvPicPr>
                      <a:picLocks noChangeAspect="1"/>
                    </pic:cNvPicPr>
                  </pic:nvPicPr>
                  <pic:blipFill rotWithShape="1">
                    <a:blip r:embed="rId48" cstate="print">
                      <a:extLst>
                        <a:ext uri="{28A0092B-C50C-407E-A947-70E740481C1C}">
                          <a14:useLocalDpi xmlns:a14="http://schemas.microsoft.com/office/drawing/2010/main" val="0"/>
                        </a:ext>
                      </a:extLst>
                    </a:blip>
                    <a:srcRect b="3292"/>
                    <a:stretch/>
                  </pic:blipFill>
                  <pic:spPr>
                    <a:xfrm>
                      <a:off x="0" y="0"/>
                      <a:ext cx="3600000" cy="1958333"/>
                    </a:xfrm>
                    <a:prstGeom prst="rect">
                      <a:avLst/>
                    </a:prstGeom>
                  </pic:spPr>
                </pic:pic>
              </a:graphicData>
            </a:graphic>
          </wp:inline>
        </w:drawing>
      </w:r>
    </w:p>
    <w:p w14:paraId="68341E9F" w14:textId="77777777" w:rsidR="00173559" w:rsidRDefault="00AF5189" w:rsidP="00AF5189">
      <w:pPr>
        <w:pStyle w:val="Descripcin"/>
        <w:jc w:val="center"/>
        <w:rPr>
          <w:bCs/>
          <w:sz w:val="22"/>
          <w:szCs w:val="22"/>
        </w:rPr>
      </w:pPr>
      <w:bookmarkStart w:id="55" w:name="_Toc49868775"/>
      <w:r>
        <w:t xml:space="preserve">Figura </w:t>
      </w:r>
      <w:fldSimple w:instr=" SEQ Figura \* ARABIC ">
        <w:r w:rsidR="00BB2781">
          <w:rPr>
            <w:noProof/>
          </w:rPr>
          <w:t>36</w:t>
        </w:r>
      </w:fldSimple>
      <w:r>
        <w:t xml:space="preserve"> Término de trabajos de demolición en diafragmas</w:t>
      </w:r>
      <w:bookmarkEnd w:id="55"/>
    </w:p>
    <w:p w14:paraId="3287BA1D" w14:textId="77777777" w:rsidR="00AF5189" w:rsidRDefault="007024DC" w:rsidP="000356F5">
      <w:pPr>
        <w:pStyle w:val="Default"/>
        <w:keepNext/>
        <w:spacing w:line="360" w:lineRule="auto"/>
        <w:jc w:val="center"/>
      </w:pPr>
      <w:r>
        <w:rPr>
          <w:noProof/>
          <w:lang w:val="es-ES" w:eastAsia="es-ES"/>
        </w:rPr>
        <w:drawing>
          <wp:inline distT="0" distB="0" distL="0" distR="0" wp14:anchorId="3E14FBCD" wp14:editId="460CCBA7">
            <wp:extent cx="3599391" cy="1934878"/>
            <wp:effectExtent l="0" t="0" r="1270" b="8255"/>
            <wp:docPr id="95" name="Imagen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Imagen 72"/>
                    <pic:cNvPicPr>
                      <a:picLocks noChangeAspect="1"/>
                    </pic:cNvPicPr>
                  </pic:nvPicPr>
                  <pic:blipFill>
                    <a:blip r:embed="rId49" cstate="print">
                      <a:extLst>
                        <a:ext uri="{28A0092B-C50C-407E-A947-70E740481C1C}">
                          <a14:useLocalDpi xmlns:a14="http://schemas.microsoft.com/office/drawing/2010/main" val="0"/>
                        </a:ext>
                      </a:extLst>
                    </a:blip>
                    <a:stretch>
                      <a:fillRect/>
                    </a:stretch>
                  </pic:blipFill>
                  <pic:spPr>
                    <a:xfrm>
                      <a:off x="0" y="0"/>
                      <a:ext cx="3602844" cy="1936734"/>
                    </a:xfrm>
                    <a:prstGeom prst="rect">
                      <a:avLst/>
                    </a:prstGeom>
                  </pic:spPr>
                </pic:pic>
              </a:graphicData>
            </a:graphic>
          </wp:inline>
        </w:drawing>
      </w:r>
    </w:p>
    <w:p w14:paraId="1BFBCA25" w14:textId="77777777" w:rsidR="007024DC" w:rsidRDefault="00AF5189" w:rsidP="00AF5189">
      <w:pPr>
        <w:pStyle w:val="Descripcin"/>
        <w:jc w:val="center"/>
        <w:rPr>
          <w:bCs/>
          <w:sz w:val="22"/>
          <w:szCs w:val="22"/>
        </w:rPr>
      </w:pPr>
      <w:bookmarkStart w:id="56" w:name="_Toc49868776"/>
      <w:r>
        <w:t xml:space="preserve">Figura </w:t>
      </w:r>
      <w:fldSimple w:instr=" SEQ Figura \* ARABIC ">
        <w:r w:rsidR="00BB2781">
          <w:rPr>
            <w:noProof/>
          </w:rPr>
          <w:t>37</w:t>
        </w:r>
      </w:fldSimple>
      <w:r>
        <w:t xml:space="preserve"> Demolición de guarnición y remates de parapeto existente</w:t>
      </w:r>
      <w:bookmarkEnd w:id="56"/>
    </w:p>
    <w:p w14:paraId="2586BE97" w14:textId="77777777" w:rsidR="00AF5189" w:rsidRDefault="007024DC" w:rsidP="00AF5189">
      <w:pPr>
        <w:pStyle w:val="Default"/>
        <w:keepNext/>
        <w:spacing w:line="360" w:lineRule="auto"/>
        <w:jc w:val="center"/>
      </w:pPr>
      <w:r>
        <w:rPr>
          <w:noProof/>
          <w:lang w:val="es-ES" w:eastAsia="es-ES"/>
        </w:rPr>
        <w:lastRenderedPageBreak/>
        <w:drawing>
          <wp:inline distT="0" distB="0" distL="0" distR="0" wp14:anchorId="73ED99E2" wp14:editId="7D357998">
            <wp:extent cx="3598560" cy="2017321"/>
            <wp:effectExtent l="0" t="0" r="1905" b="2540"/>
            <wp:docPr id="128" name="Imagen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n 77"/>
                    <pic:cNvPicPr>
                      <a:picLocks noChangeAspect="1"/>
                    </pic:cNvPicPr>
                  </pic:nvPicPr>
                  <pic:blipFill rotWithShape="1">
                    <a:blip r:embed="rId50" cstate="print">
                      <a:extLst>
                        <a:ext uri="{28A0092B-C50C-407E-A947-70E740481C1C}">
                          <a14:useLocalDpi xmlns:a14="http://schemas.microsoft.com/office/drawing/2010/main" val="0"/>
                        </a:ext>
                      </a:extLst>
                    </a:blip>
                    <a:srcRect r="20966" b="32373"/>
                    <a:stretch/>
                  </pic:blipFill>
                  <pic:spPr>
                    <a:xfrm>
                      <a:off x="0" y="0"/>
                      <a:ext cx="3609509" cy="2023459"/>
                    </a:xfrm>
                    <a:prstGeom prst="rect">
                      <a:avLst/>
                    </a:prstGeom>
                  </pic:spPr>
                </pic:pic>
              </a:graphicData>
            </a:graphic>
          </wp:inline>
        </w:drawing>
      </w:r>
    </w:p>
    <w:p w14:paraId="3D4A75D5" w14:textId="77777777" w:rsidR="007024DC" w:rsidRDefault="00AF5189" w:rsidP="00AF5189">
      <w:pPr>
        <w:pStyle w:val="Descripcin"/>
        <w:jc w:val="center"/>
        <w:rPr>
          <w:bCs/>
          <w:sz w:val="22"/>
          <w:szCs w:val="22"/>
        </w:rPr>
      </w:pPr>
      <w:bookmarkStart w:id="57" w:name="_Toc49868777"/>
      <w:r>
        <w:t xml:space="preserve">Figura </w:t>
      </w:r>
      <w:fldSimple w:instr=" SEQ Figura \* ARABIC ">
        <w:r w:rsidR="00BB2781">
          <w:rPr>
            <w:noProof/>
          </w:rPr>
          <w:t>38</w:t>
        </w:r>
      </w:fldSimple>
      <w:r>
        <w:t xml:space="preserve"> Término de demolición en guarnición y  remates de parapeto</w:t>
      </w:r>
      <w:bookmarkEnd w:id="57"/>
    </w:p>
    <w:p w14:paraId="6C973116" w14:textId="77777777" w:rsidR="00B333E9" w:rsidRDefault="007024DC" w:rsidP="000356F5">
      <w:pPr>
        <w:pStyle w:val="Default"/>
        <w:keepNext/>
        <w:spacing w:line="360" w:lineRule="auto"/>
        <w:jc w:val="center"/>
      </w:pPr>
      <w:r>
        <w:rPr>
          <w:noProof/>
          <w:lang w:val="es-ES" w:eastAsia="es-ES"/>
        </w:rPr>
        <w:drawing>
          <wp:inline distT="0" distB="0" distL="0" distR="0" wp14:anchorId="0786BE39" wp14:editId="573C49E0">
            <wp:extent cx="3598384" cy="2259470"/>
            <wp:effectExtent l="0" t="0" r="2540" b="7620"/>
            <wp:docPr id="130" name="Imagen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Imagen 78"/>
                    <pic:cNvPicPr>
                      <a:picLocks noChangeAspect="1"/>
                    </pic:cNvPicPr>
                  </pic:nvPicPr>
                  <pic:blipFill>
                    <a:blip r:embed="rId51" cstate="print">
                      <a:extLst>
                        <a:ext uri="{28A0092B-C50C-407E-A947-70E740481C1C}">
                          <a14:useLocalDpi xmlns:a14="http://schemas.microsoft.com/office/drawing/2010/main" val="0"/>
                        </a:ext>
                      </a:extLst>
                    </a:blip>
                    <a:stretch>
                      <a:fillRect/>
                    </a:stretch>
                  </pic:blipFill>
                  <pic:spPr>
                    <a:xfrm>
                      <a:off x="0" y="0"/>
                      <a:ext cx="3617848" cy="2271692"/>
                    </a:xfrm>
                    <a:prstGeom prst="rect">
                      <a:avLst/>
                    </a:prstGeom>
                  </pic:spPr>
                </pic:pic>
              </a:graphicData>
            </a:graphic>
          </wp:inline>
        </w:drawing>
      </w:r>
    </w:p>
    <w:p w14:paraId="7F43087B" w14:textId="77777777" w:rsidR="007024DC" w:rsidRDefault="00B333E9" w:rsidP="000356F5">
      <w:pPr>
        <w:pStyle w:val="Descripcin"/>
        <w:jc w:val="center"/>
        <w:rPr>
          <w:bCs/>
          <w:sz w:val="22"/>
          <w:szCs w:val="22"/>
        </w:rPr>
      </w:pPr>
      <w:bookmarkStart w:id="58" w:name="_Toc49868778"/>
      <w:r>
        <w:t xml:space="preserve">Figura </w:t>
      </w:r>
      <w:fldSimple w:instr=" SEQ Figura \* ARABIC ">
        <w:r w:rsidR="00BB2781">
          <w:rPr>
            <w:noProof/>
          </w:rPr>
          <w:t>39</w:t>
        </w:r>
      </w:fldSimple>
      <w:r>
        <w:t xml:space="preserve"> Desmantelamiento de </w:t>
      </w:r>
      <w:proofErr w:type="spellStart"/>
      <w:r>
        <w:t>parpeto</w:t>
      </w:r>
      <w:bookmarkEnd w:id="58"/>
      <w:proofErr w:type="spellEnd"/>
    </w:p>
    <w:p w14:paraId="49A961AD" w14:textId="77777777" w:rsidR="00B333E9" w:rsidRDefault="007024DC" w:rsidP="00B333E9">
      <w:pPr>
        <w:pStyle w:val="Default"/>
        <w:keepNext/>
        <w:spacing w:line="360" w:lineRule="auto"/>
        <w:jc w:val="center"/>
      </w:pPr>
      <w:r>
        <w:rPr>
          <w:noProof/>
          <w:lang w:val="es-ES" w:eastAsia="es-ES"/>
        </w:rPr>
        <w:drawing>
          <wp:inline distT="0" distB="0" distL="0" distR="0" wp14:anchorId="3EEB06EB" wp14:editId="59753877">
            <wp:extent cx="3599180" cy="1974991"/>
            <wp:effectExtent l="0" t="0" r="1270" b="6350"/>
            <wp:docPr id="131" name="Imagen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Imagen 80"/>
                    <pic:cNvPicPr>
                      <a:picLocks noChangeAspect="1"/>
                    </pic:cNvPicPr>
                  </pic:nvPicPr>
                  <pic:blipFill>
                    <a:blip r:embed="rId52" cstate="print">
                      <a:extLst>
                        <a:ext uri="{28A0092B-C50C-407E-A947-70E740481C1C}">
                          <a14:useLocalDpi xmlns:a14="http://schemas.microsoft.com/office/drawing/2010/main" val="0"/>
                        </a:ext>
                      </a:extLst>
                    </a:blip>
                    <a:stretch>
                      <a:fillRect/>
                    </a:stretch>
                  </pic:blipFill>
                  <pic:spPr>
                    <a:xfrm>
                      <a:off x="0" y="0"/>
                      <a:ext cx="3612510" cy="1982306"/>
                    </a:xfrm>
                    <a:prstGeom prst="rect">
                      <a:avLst/>
                    </a:prstGeom>
                  </pic:spPr>
                </pic:pic>
              </a:graphicData>
            </a:graphic>
          </wp:inline>
        </w:drawing>
      </w:r>
    </w:p>
    <w:p w14:paraId="02150198" w14:textId="77777777" w:rsidR="007024DC" w:rsidRDefault="00B333E9" w:rsidP="000356F5">
      <w:pPr>
        <w:pStyle w:val="Descripcin"/>
        <w:jc w:val="center"/>
      </w:pPr>
      <w:bookmarkStart w:id="59" w:name="_Toc49868779"/>
      <w:r>
        <w:t xml:space="preserve">Figura </w:t>
      </w:r>
      <w:fldSimple w:instr=" SEQ Figura \* ARABIC ">
        <w:r w:rsidR="00BB2781">
          <w:rPr>
            <w:noProof/>
          </w:rPr>
          <w:t>40</w:t>
        </w:r>
      </w:fldSimple>
      <w:r>
        <w:t xml:space="preserve"> Termino de desmantelamiento de parapeto</w:t>
      </w:r>
      <w:bookmarkEnd w:id="59"/>
    </w:p>
    <w:p w14:paraId="7AEACC3A" w14:textId="77777777" w:rsidR="000356F5" w:rsidRPr="000356F5" w:rsidRDefault="000356F5" w:rsidP="000356F5"/>
    <w:p w14:paraId="1CA9CD21" w14:textId="77777777" w:rsidR="000356F5" w:rsidRPr="000356F5" w:rsidRDefault="000356F5" w:rsidP="000356F5"/>
    <w:p w14:paraId="392F1F5D" w14:textId="77777777" w:rsidR="00992404" w:rsidRDefault="00850E80" w:rsidP="00850E80">
      <w:pPr>
        <w:pStyle w:val="Default"/>
        <w:spacing w:line="360" w:lineRule="auto"/>
        <w:jc w:val="both"/>
        <w:outlineLvl w:val="2"/>
        <w:rPr>
          <w:bCs/>
          <w:color w:val="auto"/>
          <w:sz w:val="22"/>
          <w:szCs w:val="22"/>
        </w:rPr>
      </w:pPr>
      <w:bookmarkStart w:id="60" w:name="_Toc49868693"/>
      <w:r>
        <w:rPr>
          <w:bCs/>
          <w:color w:val="auto"/>
          <w:sz w:val="22"/>
          <w:szCs w:val="22"/>
        </w:rPr>
        <w:lastRenderedPageBreak/>
        <w:t xml:space="preserve">4.1.3 </w:t>
      </w:r>
      <w:r w:rsidR="00CA230E">
        <w:rPr>
          <w:bCs/>
          <w:color w:val="auto"/>
          <w:sz w:val="22"/>
          <w:szCs w:val="22"/>
        </w:rPr>
        <w:t>Demolición de subestructura</w:t>
      </w:r>
      <w:bookmarkEnd w:id="60"/>
    </w:p>
    <w:p w14:paraId="5FD30B59" w14:textId="77777777" w:rsidR="00CA230E" w:rsidRDefault="00CA230E" w:rsidP="0034114A">
      <w:pPr>
        <w:pStyle w:val="Default"/>
        <w:spacing w:line="360" w:lineRule="auto"/>
        <w:jc w:val="both"/>
        <w:rPr>
          <w:bCs/>
          <w:color w:val="auto"/>
          <w:sz w:val="22"/>
          <w:szCs w:val="22"/>
        </w:rPr>
      </w:pPr>
    </w:p>
    <w:p w14:paraId="3E6749FF" w14:textId="265A5543" w:rsidR="00FF76E1" w:rsidRDefault="005E75EE" w:rsidP="0034114A">
      <w:pPr>
        <w:pStyle w:val="Default"/>
        <w:spacing w:line="360" w:lineRule="auto"/>
        <w:jc w:val="both"/>
        <w:rPr>
          <w:bCs/>
          <w:color w:val="auto"/>
          <w:sz w:val="22"/>
          <w:szCs w:val="22"/>
        </w:rPr>
      </w:pPr>
      <w:r w:rsidRPr="005E75EE">
        <w:rPr>
          <w:bCs/>
          <w:color w:val="auto"/>
          <w:sz w:val="22"/>
          <w:szCs w:val="22"/>
        </w:rPr>
        <w:t>Demolición y desmantelamiento;</w:t>
      </w:r>
      <w:r w:rsidR="00992404" w:rsidRPr="00992404">
        <w:t xml:space="preserve"> </w:t>
      </w:r>
      <w:r w:rsidR="00992404" w:rsidRPr="00992404">
        <w:rPr>
          <w:bCs/>
          <w:color w:val="auto"/>
          <w:sz w:val="22"/>
          <w:szCs w:val="22"/>
        </w:rPr>
        <w:t>Estribos y aleros de mampostería</w:t>
      </w:r>
      <w:r w:rsidR="00992404">
        <w:rPr>
          <w:bCs/>
          <w:color w:val="auto"/>
          <w:sz w:val="22"/>
          <w:szCs w:val="22"/>
        </w:rPr>
        <w:t xml:space="preserve">, </w:t>
      </w:r>
      <w:r w:rsidR="00992404" w:rsidRPr="00992404">
        <w:rPr>
          <w:bCs/>
          <w:color w:val="auto"/>
          <w:sz w:val="22"/>
          <w:szCs w:val="22"/>
        </w:rPr>
        <w:t>Coronas de estribos de concreto reforzado</w:t>
      </w:r>
      <w:r w:rsidR="00992404">
        <w:rPr>
          <w:bCs/>
          <w:color w:val="auto"/>
          <w:sz w:val="22"/>
          <w:szCs w:val="22"/>
        </w:rPr>
        <w:t xml:space="preserve">, </w:t>
      </w:r>
      <w:r w:rsidR="00992404" w:rsidRPr="00992404">
        <w:rPr>
          <w:bCs/>
          <w:color w:val="auto"/>
          <w:sz w:val="22"/>
          <w:szCs w:val="22"/>
        </w:rPr>
        <w:t xml:space="preserve">Muro de </w:t>
      </w:r>
      <w:r w:rsidR="001125E8" w:rsidRPr="00992404">
        <w:rPr>
          <w:bCs/>
          <w:color w:val="auto"/>
          <w:sz w:val="22"/>
          <w:szCs w:val="22"/>
        </w:rPr>
        <w:t>respaldo de</w:t>
      </w:r>
      <w:r w:rsidR="00992404" w:rsidRPr="00992404">
        <w:rPr>
          <w:bCs/>
          <w:color w:val="auto"/>
          <w:sz w:val="22"/>
          <w:szCs w:val="22"/>
        </w:rPr>
        <w:t xml:space="preserve"> concreto reforzado</w:t>
      </w:r>
      <w:r w:rsidR="00992404">
        <w:rPr>
          <w:bCs/>
          <w:color w:val="auto"/>
          <w:sz w:val="22"/>
          <w:szCs w:val="22"/>
        </w:rPr>
        <w:t xml:space="preserve"> y </w:t>
      </w:r>
      <w:r w:rsidR="00992404" w:rsidRPr="00992404">
        <w:rPr>
          <w:bCs/>
          <w:color w:val="auto"/>
          <w:sz w:val="22"/>
          <w:szCs w:val="22"/>
        </w:rPr>
        <w:t>Bancos de concreto reforzado</w:t>
      </w:r>
    </w:p>
    <w:p w14:paraId="1B8E8E5C" w14:textId="77777777" w:rsidR="00992404" w:rsidRPr="006D6F45" w:rsidRDefault="00992404" w:rsidP="00992404">
      <w:pPr>
        <w:pStyle w:val="Default"/>
        <w:spacing w:line="360" w:lineRule="auto"/>
        <w:jc w:val="both"/>
        <w:rPr>
          <w:bCs/>
          <w:color w:val="auto"/>
          <w:sz w:val="22"/>
          <w:szCs w:val="22"/>
        </w:rPr>
      </w:pPr>
      <w:r w:rsidRPr="006D6F45">
        <w:rPr>
          <w:bCs/>
          <w:color w:val="auto"/>
          <w:sz w:val="22"/>
          <w:szCs w:val="22"/>
        </w:rPr>
        <w:t> N·CTR·CAR·1·02·013/00</w:t>
      </w:r>
    </w:p>
    <w:p w14:paraId="46F82747" w14:textId="77777777" w:rsidR="00992404" w:rsidRDefault="00992404" w:rsidP="00992404">
      <w:pPr>
        <w:pStyle w:val="Default"/>
        <w:spacing w:line="360" w:lineRule="auto"/>
        <w:jc w:val="both"/>
        <w:rPr>
          <w:bCs/>
          <w:sz w:val="22"/>
          <w:szCs w:val="22"/>
        </w:rPr>
      </w:pPr>
      <w:r>
        <w:rPr>
          <w:bCs/>
          <w:sz w:val="22"/>
          <w:szCs w:val="22"/>
        </w:rPr>
        <w:t xml:space="preserve"> </w:t>
      </w:r>
    </w:p>
    <w:p w14:paraId="3907B00D" w14:textId="47436EC0" w:rsidR="000356F5" w:rsidRDefault="000356F5" w:rsidP="000356F5">
      <w:pPr>
        <w:pStyle w:val="Default"/>
        <w:spacing w:line="360" w:lineRule="auto"/>
        <w:jc w:val="both"/>
        <w:rPr>
          <w:bCs/>
          <w:color w:val="auto"/>
          <w:sz w:val="22"/>
          <w:szCs w:val="22"/>
        </w:rPr>
      </w:pPr>
      <w:r>
        <w:rPr>
          <w:bCs/>
          <w:color w:val="auto"/>
          <w:sz w:val="22"/>
          <w:szCs w:val="22"/>
        </w:rPr>
        <w:t xml:space="preserve">Los trabajos de </w:t>
      </w:r>
      <w:r w:rsidR="001125E8">
        <w:rPr>
          <w:bCs/>
          <w:color w:val="auto"/>
          <w:sz w:val="22"/>
          <w:szCs w:val="22"/>
        </w:rPr>
        <w:t>demolición en</w:t>
      </w:r>
      <w:r>
        <w:rPr>
          <w:bCs/>
          <w:color w:val="auto"/>
          <w:sz w:val="22"/>
          <w:szCs w:val="22"/>
        </w:rPr>
        <w:t xml:space="preserve"> e</w:t>
      </w:r>
      <w:r w:rsidRPr="00992404">
        <w:rPr>
          <w:bCs/>
          <w:color w:val="auto"/>
          <w:sz w:val="22"/>
          <w:szCs w:val="22"/>
        </w:rPr>
        <w:t>stribos y aleros de mampostería</w:t>
      </w:r>
      <w:r>
        <w:rPr>
          <w:bCs/>
          <w:color w:val="auto"/>
          <w:sz w:val="22"/>
          <w:szCs w:val="22"/>
        </w:rPr>
        <w:t xml:space="preserve">, </w:t>
      </w:r>
      <w:r w:rsidRPr="00992404">
        <w:rPr>
          <w:bCs/>
          <w:color w:val="auto"/>
          <w:sz w:val="22"/>
          <w:szCs w:val="22"/>
        </w:rPr>
        <w:t>Coronas de estribos de concreto reforzado</w:t>
      </w:r>
      <w:r>
        <w:rPr>
          <w:bCs/>
          <w:color w:val="auto"/>
          <w:sz w:val="22"/>
          <w:szCs w:val="22"/>
        </w:rPr>
        <w:t xml:space="preserve">, </w:t>
      </w:r>
      <w:r w:rsidRPr="00992404">
        <w:rPr>
          <w:bCs/>
          <w:color w:val="auto"/>
          <w:sz w:val="22"/>
          <w:szCs w:val="22"/>
        </w:rPr>
        <w:t xml:space="preserve">Muro de </w:t>
      </w:r>
      <w:r w:rsidR="001125E8" w:rsidRPr="00992404">
        <w:rPr>
          <w:bCs/>
          <w:color w:val="auto"/>
          <w:sz w:val="22"/>
          <w:szCs w:val="22"/>
        </w:rPr>
        <w:t>respaldo de</w:t>
      </w:r>
      <w:r w:rsidRPr="00992404">
        <w:rPr>
          <w:bCs/>
          <w:color w:val="auto"/>
          <w:sz w:val="22"/>
          <w:szCs w:val="22"/>
        </w:rPr>
        <w:t xml:space="preserve"> concreto reforzado</w:t>
      </w:r>
      <w:r>
        <w:rPr>
          <w:bCs/>
          <w:color w:val="auto"/>
          <w:sz w:val="22"/>
          <w:szCs w:val="22"/>
        </w:rPr>
        <w:t xml:space="preserve"> y </w:t>
      </w:r>
      <w:r w:rsidRPr="00992404">
        <w:rPr>
          <w:bCs/>
          <w:color w:val="auto"/>
          <w:sz w:val="22"/>
          <w:szCs w:val="22"/>
        </w:rPr>
        <w:t>Bancos de concreto reforzado</w:t>
      </w:r>
      <w:r w:rsidR="00F12175">
        <w:rPr>
          <w:bCs/>
          <w:color w:val="auto"/>
          <w:sz w:val="22"/>
          <w:szCs w:val="22"/>
        </w:rPr>
        <w:t xml:space="preserve"> en las figuras </w:t>
      </w:r>
      <w:r w:rsidR="00F12175">
        <w:rPr>
          <w:bCs/>
          <w:color w:val="auto"/>
          <w:sz w:val="22"/>
          <w:szCs w:val="22"/>
        </w:rPr>
        <w:tab/>
        <w:t>41</w:t>
      </w:r>
      <w:r w:rsidR="006B0183">
        <w:rPr>
          <w:bCs/>
          <w:color w:val="auto"/>
          <w:sz w:val="22"/>
          <w:szCs w:val="22"/>
        </w:rPr>
        <w:t>, 42, 43, 44, 45, 46, 47,48</w:t>
      </w:r>
      <w:r w:rsidR="00F12175">
        <w:rPr>
          <w:bCs/>
          <w:color w:val="auto"/>
          <w:sz w:val="22"/>
          <w:szCs w:val="22"/>
        </w:rPr>
        <w:t xml:space="preserve"> y 49</w:t>
      </w:r>
    </w:p>
    <w:p w14:paraId="76F9B3B8" w14:textId="77777777" w:rsidR="000356F5" w:rsidRDefault="000356F5" w:rsidP="00992404">
      <w:pPr>
        <w:pStyle w:val="Default"/>
        <w:spacing w:line="360" w:lineRule="auto"/>
        <w:jc w:val="both"/>
        <w:rPr>
          <w:bCs/>
          <w:sz w:val="22"/>
          <w:szCs w:val="22"/>
        </w:rPr>
      </w:pPr>
    </w:p>
    <w:p w14:paraId="6470813E" w14:textId="77777777" w:rsidR="00B333E9" w:rsidRDefault="007024DC" w:rsidP="00B333E9">
      <w:pPr>
        <w:pStyle w:val="Default"/>
        <w:keepNext/>
        <w:spacing w:line="360" w:lineRule="auto"/>
        <w:jc w:val="center"/>
      </w:pPr>
      <w:r>
        <w:rPr>
          <w:noProof/>
          <w:lang w:val="es-ES" w:eastAsia="es-ES"/>
        </w:rPr>
        <w:drawing>
          <wp:inline distT="0" distB="0" distL="0" distR="0" wp14:anchorId="010417EF" wp14:editId="1516D21E">
            <wp:extent cx="3599340" cy="1976920"/>
            <wp:effectExtent l="0" t="0" r="1270" b="4445"/>
            <wp:docPr id="132" name="Imagen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n 81"/>
                    <pic:cNvPicPr>
                      <a:picLocks noChangeAspect="1"/>
                    </pic:cNvPicPr>
                  </pic:nvPicPr>
                  <pic:blipFill>
                    <a:blip r:embed="rId53" cstate="print">
                      <a:extLst>
                        <a:ext uri="{28A0092B-C50C-407E-A947-70E740481C1C}">
                          <a14:useLocalDpi xmlns:a14="http://schemas.microsoft.com/office/drawing/2010/main" val="0"/>
                        </a:ext>
                      </a:extLst>
                    </a:blip>
                    <a:stretch>
                      <a:fillRect/>
                    </a:stretch>
                  </pic:blipFill>
                  <pic:spPr>
                    <a:xfrm>
                      <a:off x="0" y="0"/>
                      <a:ext cx="3604007" cy="1979483"/>
                    </a:xfrm>
                    <a:prstGeom prst="rect">
                      <a:avLst/>
                    </a:prstGeom>
                  </pic:spPr>
                </pic:pic>
              </a:graphicData>
            </a:graphic>
          </wp:inline>
        </w:drawing>
      </w:r>
    </w:p>
    <w:p w14:paraId="4B1B1AD6" w14:textId="77777777" w:rsidR="00B333E9" w:rsidRDefault="00B333E9" w:rsidP="00B333E9">
      <w:pPr>
        <w:pStyle w:val="Descripcin"/>
        <w:jc w:val="center"/>
      </w:pPr>
      <w:bookmarkStart w:id="61" w:name="_Toc49868780"/>
      <w:r>
        <w:t xml:space="preserve">Figura </w:t>
      </w:r>
      <w:fldSimple w:instr=" SEQ Figura \* ARABIC ">
        <w:r w:rsidR="00BB2781">
          <w:rPr>
            <w:noProof/>
          </w:rPr>
          <w:t>41</w:t>
        </w:r>
      </w:fldSimple>
      <w:r>
        <w:t xml:space="preserve"> Estribo y aleros de mampostería existentes</w:t>
      </w:r>
      <w:bookmarkEnd w:id="61"/>
    </w:p>
    <w:p w14:paraId="69E1727C" w14:textId="77777777" w:rsidR="00B333E9" w:rsidRDefault="007024DC" w:rsidP="00B333E9">
      <w:pPr>
        <w:pStyle w:val="Default"/>
        <w:keepNext/>
        <w:spacing w:line="360" w:lineRule="auto"/>
        <w:jc w:val="center"/>
      </w:pPr>
      <w:r>
        <w:rPr>
          <w:bCs/>
          <w:sz w:val="22"/>
          <w:szCs w:val="22"/>
        </w:rPr>
        <w:t xml:space="preserve"> </w:t>
      </w:r>
      <w:r>
        <w:rPr>
          <w:noProof/>
          <w:lang w:val="es-ES" w:eastAsia="es-ES"/>
        </w:rPr>
        <w:drawing>
          <wp:inline distT="0" distB="0" distL="0" distR="0" wp14:anchorId="27877569" wp14:editId="12AFF814">
            <wp:extent cx="3598763" cy="1906006"/>
            <wp:effectExtent l="0" t="0" r="1905" b="0"/>
            <wp:docPr id="136" name="Imagen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Imagen 84"/>
                    <pic:cNvPicPr>
                      <a:picLocks noChangeAspect="1"/>
                    </pic:cNvPicPr>
                  </pic:nvPicPr>
                  <pic:blipFill>
                    <a:blip r:embed="rId54" cstate="print">
                      <a:extLst>
                        <a:ext uri="{28A0092B-C50C-407E-A947-70E740481C1C}">
                          <a14:useLocalDpi xmlns:a14="http://schemas.microsoft.com/office/drawing/2010/main" val="0"/>
                        </a:ext>
                      </a:extLst>
                    </a:blip>
                    <a:stretch>
                      <a:fillRect/>
                    </a:stretch>
                  </pic:blipFill>
                  <pic:spPr>
                    <a:xfrm>
                      <a:off x="0" y="0"/>
                      <a:ext cx="3607193" cy="1910471"/>
                    </a:xfrm>
                    <a:prstGeom prst="rect">
                      <a:avLst/>
                    </a:prstGeom>
                  </pic:spPr>
                </pic:pic>
              </a:graphicData>
            </a:graphic>
          </wp:inline>
        </w:drawing>
      </w:r>
    </w:p>
    <w:p w14:paraId="08F1EAB9" w14:textId="77777777" w:rsidR="007024DC" w:rsidRDefault="00B333E9" w:rsidP="00B333E9">
      <w:pPr>
        <w:pStyle w:val="Descripcin"/>
        <w:jc w:val="center"/>
        <w:rPr>
          <w:bCs/>
          <w:sz w:val="22"/>
          <w:szCs w:val="22"/>
        </w:rPr>
      </w:pPr>
      <w:bookmarkStart w:id="62" w:name="_Toc49868781"/>
      <w:r>
        <w:t xml:space="preserve">Figura </w:t>
      </w:r>
      <w:fldSimple w:instr=" SEQ Figura \* ARABIC ">
        <w:r w:rsidR="00BB2781">
          <w:rPr>
            <w:noProof/>
          </w:rPr>
          <w:t>42</w:t>
        </w:r>
      </w:fldSimple>
      <w:r>
        <w:t xml:space="preserve"> demolición de estibo y alero</w:t>
      </w:r>
      <w:bookmarkEnd w:id="62"/>
    </w:p>
    <w:p w14:paraId="43C66F5B" w14:textId="77777777" w:rsidR="00B333E9" w:rsidRDefault="00D60A9B" w:rsidP="00B333E9">
      <w:pPr>
        <w:pStyle w:val="Default"/>
        <w:keepNext/>
        <w:spacing w:line="360" w:lineRule="auto"/>
        <w:jc w:val="center"/>
      </w:pPr>
      <w:r>
        <w:rPr>
          <w:noProof/>
          <w:lang w:val="es-ES" w:eastAsia="es-ES"/>
        </w:rPr>
        <w:lastRenderedPageBreak/>
        <w:drawing>
          <wp:inline distT="0" distB="0" distL="0" distR="0" wp14:anchorId="03CCD892" wp14:editId="649D04D5">
            <wp:extent cx="3599155" cy="1905050"/>
            <wp:effectExtent l="0" t="0" r="1905" b="0"/>
            <wp:docPr id="137" name="Imagen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Imagen 82"/>
                    <pic:cNvPicPr>
                      <a:picLocks noChangeAspect="1"/>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611907" cy="1911800"/>
                    </a:xfrm>
                    <a:prstGeom prst="rect">
                      <a:avLst/>
                    </a:prstGeom>
                  </pic:spPr>
                </pic:pic>
              </a:graphicData>
            </a:graphic>
          </wp:inline>
        </w:drawing>
      </w:r>
    </w:p>
    <w:p w14:paraId="2EAAE015" w14:textId="77777777" w:rsidR="00D60A9B" w:rsidRDefault="00B333E9" w:rsidP="000356F5">
      <w:pPr>
        <w:pStyle w:val="Descripcin"/>
        <w:jc w:val="center"/>
        <w:rPr>
          <w:bCs/>
          <w:sz w:val="22"/>
          <w:szCs w:val="22"/>
        </w:rPr>
      </w:pPr>
      <w:bookmarkStart w:id="63" w:name="_Toc49868782"/>
      <w:r>
        <w:t xml:space="preserve">Figura </w:t>
      </w:r>
      <w:fldSimple w:instr=" SEQ Figura \* ARABIC ">
        <w:r w:rsidR="00BB2781">
          <w:rPr>
            <w:noProof/>
          </w:rPr>
          <w:t>43</w:t>
        </w:r>
      </w:fldSimple>
      <w:r>
        <w:t>Termno de demolición de estribos y aleros</w:t>
      </w:r>
      <w:bookmarkEnd w:id="63"/>
    </w:p>
    <w:p w14:paraId="6C63604A" w14:textId="77777777" w:rsidR="00F05E3A" w:rsidRDefault="00D60A9B" w:rsidP="00F05E3A">
      <w:pPr>
        <w:pStyle w:val="Default"/>
        <w:keepNext/>
        <w:spacing w:line="360" w:lineRule="auto"/>
        <w:jc w:val="center"/>
      </w:pPr>
      <w:r>
        <w:rPr>
          <w:noProof/>
          <w:lang w:val="es-ES" w:eastAsia="es-ES"/>
        </w:rPr>
        <w:drawing>
          <wp:inline distT="0" distB="0" distL="0" distR="0" wp14:anchorId="76CF52E1" wp14:editId="0AAB6EB0">
            <wp:extent cx="3597879" cy="1845763"/>
            <wp:effectExtent l="0" t="0" r="3175" b="2540"/>
            <wp:docPr id="138"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2"/>
                    <pic:cNvPicPr>
                      <a:picLocks noChangeAspect="1"/>
                    </pic:cNvPicPr>
                  </pic:nvPicPr>
                  <pic:blipFill>
                    <a:blip r:embed="rId56" cstate="print">
                      <a:extLst>
                        <a:ext uri="{28A0092B-C50C-407E-A947-70E740481C1C}">
                          <a14:useLocalDpi xmlns:a14="http://schemas.microsoft.com/office/drawing/2010/main" val="0"/>
                        </a:ext>
                      </a:extLst>
                    </a:blip>
                    <a:stretch>
                      <a:fillRect/>
                    </a:stretch>
                  </pic:blipFill>
                  <pic:spPr>
                    <a:xfrm>
                      <a:off x="0" y="0"/>
                      <a:ext cx="3609999" cy="1851981"/>
                    </a:xfrm>
                    <a:prstGeom prst="rect">
                      <a:avLst/>
                    </a:prstGeom>
                  </pic:spPr>
                </pic:pic>
              </a:graphicData>
            </a:graphic>
          </wp:inline>
        </w:drawing>
      </w:r>
    </w:p>
    <w:p w14:paraId="3B71EED8" w14:textId="541C0009" w:rsidR="00F05E3A" w:rsidRDefault="00F05E3A" w:rsidP="00F05E3A">
      <w:pPr>
        <w:pStyle w:val="Descripcin"/>
        <w:jc w:val="center"/>
      </w:pPr>
      <w:bookmarkStart w:id="64" w:name="_Toc49868783"/>
      <w:r>
        <w:t xml:space="preserve">Figura </w:t>
      </w:r>
      <w:fldSimple w:instr=" SEQ Figura \* ARABIC ">
        <w:r w:rsidR="00BB2781">
          <w:rPr>
            <w:noProof/>
          </w:rPr>
          <w:t>44</w:t>
        </w:r>
      </w:fldSimple>
      <w:r>
        <w:t xml:space="preserve"> Corona </w:t>
      </w:r>
      <w:bookmarkEnd w:id="64"/>
      <w:r w:rsidR="001125E8">
        <w:t>existente</w:t>
      </w:r>
    </w:p>
    <w:p w14:paraId="1CE4A6F8" w14:textId="77777777" w:rsidR="00F05E3A" w:rsidRDefault="00D60A9B" w:rsidP="00F05E3A">
      <w:pPr>
        <w:pStyle w:val="Default"/>
        <w:keepNext/>
        <w:spacing w:line="360" w:lineRule="auto"/>
        <w:jc w:val="center"/>
      </w:pPr>
      <w:r>
        <w:rPr>
          <w:bCs/>
          <w:sz w:val="22"/>
          <w:szCs w:val="22"/>
        </w:rPr>
        <w:t xml:space="preserve">   </w:t>
      </w:r>
      <w:r>
        <w:rPr>
          <w:noProof/>
          <w:lang w:val="es-ES" w:eastAsia="es-ES"/>
        </w:rPr>
        <w:drawing>
          <wp:inline distT="0" distB="0" distL="0" distR="0" wp14:anchorId="6DC20D9B" wp14:editId="4890F1F0">
            <wp:extent cx="3600000" cy="2025000"/>
            <wp:effectExtent l="0" t="0" r="635" b="0"/>
            <wp:docPr id="13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pic:cNvPicPr>
                      <a:picLocks noChangeAspect="1"/>
                    </pic:cNvPicPr>
                  </pic:nvPicPr>
                  <pic:blipFill>
                    <a:blip r:embed="rId57" cstate="print">
                      <a:extLst>
                        <a:ext uri="{28A0092B-C50C-407E-A947-70E740481C1C}">
                          <a14:useLocalDpi xmlns:a14="http://schemas.microsoft.com/office/drawing/2010/main" val="0"/>
                        </a:ext>
                      </a:extLst>
                    </a:blip>
                    <a:stretch>
                      <a:fillRect/>
                    </a:stretch>
                  </pic:blipFill>
                  <pic:spPr>
                    <a:xfrm>
                      <a:off x="0" y="0"/>
                      <a:ext cx="3600000" cy="2025000"/>
                    </a:xfrm>
                    <a:prstGeom prst="rect">
                      <a:avLst/>
                    </a:prstGeom>
                  </pic:spPr>
                </pic:pic>
              </a:graphicData>
            </a:graphic>
          </wp:inline>
        </w:drawing>
      </w:r>
    </w:p>
    <w:p w14:paraId="0AE62B0C" w14:textId="77777777" w:rsidR="00D60A9B" w:rsidRDefault="00F05E3A" w:rsidP="00F05E3A">
      <w:pPr>
        <w:pStyle w:val="Descripcin"/>
        <w:jc w:val="center"/>
        <w:rPr>
          <w:bCs/>
          <w:sz w:val="22"/>
          <w:szCs w:val="22"/>
        </w:rPr>
      </w:pPr>
      <w:bookmarkStart w:id="65" w:name="_Toc49868784"/>
      <w:r>
        <w:t xml:space="preserve">Figura </w:t>
      </w:r>
      <w:fldSimple w:instr=" SEQ Figura \* ARABIC ">
        <w:r w:rsidR="00BB2781">
          <w:rPr>
            <w:noProof/>
          </w:rPr>
          <w:t>45</w:t>
        </w:r>
      </w:fldSimple>
      <w:r>
        <w:t xml:space="preserve"> Demolición de corona</w:t>
      </w:r>
      <w:bookmarkEnd w:id="65"/>
    </w:p>
    <w:p w14:paraId="3B0E329E" w14:textId="77777777" w:rsidR="00D60A9B" w:rsidRDefault="00D60A9B" w:rsidP="00D60A9B">
      <w:pPr>
        <w:pStyle w:val="Default"/>
        <w:spacing w:line="360" w:lineRule="auto"/>
        <w:jc w:val="center"/>
        <w:rPr>
          <w:bCs/>
          <w:sz w:val="22"/>
          <w:szCs w:val="22"/>
        </w:rPr>
      </w:pPr>
    </w:p>
    <w:p w14:paraId="2AB8A746" w14:textId="77777777" w:rsidR="00F05E3A" w:rsidRDefault="00D60A9B" w:rsidP="00F05E3A">
      <w:pPr>
        <w:pStyle w:val="Default"/>
        <w:keepNext/>
        <w:spacing w:line="360" w:lineRule="auto"/>
        <w:jc w:val="center"/>
      </w:pPr>
      <w:r>
        <w:rPr>
          <w:noProof/>
          <w:lang w:val="es-ES" w:eastAsia="es-ES"/>
        </w:rPr>
        <w:lastRenderedPageBreak/>
        <w:drawing>
          <wp:inline distT="0" distB="0" distL="0" distR="0" wp14:anchorId="7B9E5D20" wp14:editId="056785C5">
            <wp:extent cx="3600000" cy="2025000"/>
            <wp:effectExtent l="0" t="0" r="635" b="0"/>
            <wp:docPr id="140"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n 24"/>
                    <pic:cNvPicPr>
                      <a:picLocks noChangeAspect="1"/>
                    </pic:cNvPicPr>
                  </pic:nvPicPr>
                  <pic:blipFill>
                    <a:blip r:embed="rId58" cstate="print">
                      <a:extLst>
                        <a:ext uri="{28A0092B-C50C-407E-A947-70E740481C1C}">
                          <a14:useLocalDpi xmlns:a14="http://schemas.microsoft.com/office/drawing/2010/main" val="0"/>
                        </a:ext>
                      </a:extLst>
                    </a:blip>
                    <a:stretch>
                      <a:fillRect/>
                    </a:stretch>
                  </pic:blipFill>
                  <pic:spPr>
                    <a:xfrm>
                      <a:off x="0" y="0"/>
                      <a:ext cx="3600000" cy="2025000"/>
                    </a:xfrm>
                    <a:prstGeom prst="rect">
                      <a:avLst/>
                    </a:prstGeom>
                  </pic:spPr>
                </pic:pic>
              </a:graphicData>
            </a:graphic>
          </wp:inline>
        </w:drawing>
      </w:r>
    </w:p>
    <w:p w14:paraId="08F5F409" w14:textId="77777777" w:rsidR="00D60A9B" w:rsidRDefault="00F05E3A" w:rsidP="00F05E3A">
      <w:pPr>
        <w:pStyle w:val="Descripcin"/>
        <w:jc w:val="center"/>
        <w:rPr>
          <w:bCs/>
          <w:sz w:val="22"/>
          <w:szCs w:val="22"/>
        </w:rPr>
      </w:pPr>
      <w:bookmarkStart w:id="66" w:name="_Toc49868785"/>
      <w:r>
        <w:t xml:space="preserve">Figura </w:t>
      </w:r>
      <w:fldSimple w:instr=" SEQ Figura \* ARABIC ">
        <w:r w:rsidR="00BB2781">
          <w:rPr>
            <w:noProof/>
          </w:rPr>
          <w:t>46</w:t>
        </w:r>
      </w:fldSimple>
      <w:r>
        <w:t xml:space="preserve"> termina de demolición de corona</w:t>
      </w:r>
      <w:bookmarkEnd w:id="66"/>
    </w:p>
    <w:p w14:paraId="5E9FBB4F" w14:textId="77777777" w:rsidR="00F05E3A" w:rsidRDefault="00D60A9B" w:rsidP="00F05E3A">
      <w:pPr>
        <w:pStyle w:val="Default"/>
        <w:keepNext/>
        <w:spacing w:line="360" w:lineRule="auto"/>
        <w:jc w:val="center"/>
      </w:pPr>
      <w:r>
        <w:rPr>
          <w:noProof/>
          <w:lang w:val="es-ES" w:eastAsia="es-ES"/>
        </w:rPr>
        <w:drawing>
          <wp:inline distT="0" distB="0" distL="0" distR="0" wp14:anchorId="6F8394D4" wp14:editId="25F1870C">
            <wp:extent cx="3600000" cy="2275957"/>
            <wp:effectExtent l="0" t="0" r="635" b="0"/>
            <wp:docPr id="141"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4"/>
                    <pic:cNvPicPr>
                      <a:picLocks noChangeAspect="1"/>
                    </pic:cNvPicPr>
                  </pic:nvPicPr>
                  <pic:blipFill rotWithShape="1">
                    <a:blip r:embed="rId59" cstate="print">
                      <a:extLst>
                        <a:ext uri="{28A0092B-C50C-407E-A947-70E740481C1C}">
                          <a14:useLocalDpi xmlns:a14="http://schemas.microsoft.com/office/drawing/2010/main" val="0"/>
                        </a:ext>
                      </a:extLst>
                    </a:blip>
                    <a:srcRect l="44944" t="25077" b="549"/>
                    <a:stretch/>
                  </pic:blipFill>
                  <pic:spPr>
                    <a:xfrm>
                      <a:off x="0" y="0"/>
                      <a:ext cx="3600000" cy="2275957"/>
                    </a:xfrm>
                    <a:prstGeom prst="rect">
                      <a:avLst/>
                    </a:prstGeom>
                  </pic:spPr>
                </pic:pic>
              </a:graphicData>
            </a:graphic>
          </wp:inline>
        </w:drawing>
      </w:r>
    </w:p>
    <w:p w14:paraId="30E1AED3" w14:textId="77777777" w:rsidR="00F05E3A" w:rsidRDefault="00F05E3A" w:rsidP="00F05E3A">
      <w:pPr>
        <w:pStyle w:val="Descripcin"/>
        <w:jc w:val="center"/>
      </w:pPr>
      <w:bookmarkStart w:id="67" w:name="_Toc49868786"/>
      <w:r>
        <w:t xml:space="preserve">Figura </w:t>
      </w:r>
      <w:fldSimple w:instr=" SEQ Figura \* ARABIC ">
        <w:r w:rsidR="00BB2781">
          <w:rPr>
            <w:noProof/>
          </w:rPr>
          <w:t>47</w:t>
        </w:r>
      </w:fldSimple>
      <w:r>
        <w:t xml:space="preserve"> Muro de  respaldo</w:t>
      </w:r>
      <w:bookmarkEnd w:id="67"/>
    </w:p>
    <w:p w14:paraId="5CFCA86C" w14:textId="77777777" w:rsidR="00F05E3A" w:rsidRPr="00F05E3A" w:rsidRDefault="00D60A9B" w:rsidP="00F05E3A">
      <w:pPr>
        <w:pStyle w:val="Default"/>
        <w:keepNext/>
        <w:spacing w:line="360" w:lineRule="auto"/>
        <w:jc w:val="center"/>
        <w:rPr>
          <w:lang w:val="es-ES"/>
        </w:rPr>
      </w:pPr>
      <w:r>
        <w:rPr>
          <w:bCs/>
          <w:sz w:val="22"/>
          <w:szCs w:val="22"/>
        </w:rPr>
        <w:t xml:space="preserve">  </w:t>
      </w:r>
      <w:r>
        <w:rPr>
          <w:noProof/>
          <w:lang w:val="es-ES" w:eastAsia="es-ES"/>
        </w:rPr>
        <w:drawing>
          <wp:inline distT="0" distB="0" distL="0" distR="0" wp14:anchorId="3DD69EEB" wp14:editId="6D9B62C1">
            <wp:extent cx="3600000" cy="2299034"/>
            <wp:effectExtent l="0" t="0" r="635" b="6350"/>
            <wp:docPr id="142"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3"/>
                    <pic:cNvPicPr>
                      <a:picLocks noChangeAspect="1"/>
                    </pic:cNvPicPr>
                  </pic:nvPicPr>
                  <pic:blipFill>
                    <a:blip r:embed="rId60" cstate="print">
                      <a:extLst>
                        <a:ext uri="{28A0092B-C50C-407E-A947-70E740481C1C}">
                          <a14:useLocalDpi xmlns:a14="http://schemas.microsoft.com/office/drawing/2010/main" val="0"/>
                        </a:ext>
                      </a:extLst>
                    </a:blip>
                    <a:stretch>
                      <a:fillRect/>
                    </a:stretch>
                  </pic:blipFill>
                  <pic:spPr>
                    <a:xfrm>
                      <a:off x="0" y="0"/>
                      <a:ext cx="3600000" cy="2299034"/>
                    </a:xfrm>
                    <a:prstGeom prst="rect">
                      <a:avLst/>
                    </a:prstGeom>
                  </pic:spPr>
                </pic:pic>
              </a:graphicData>
            </a:graphic>
          </wp:inline>
        </w:drawing>
      </w:r>
    </w:p>
    <w:p w14:paraId="63D613EB" w14:textId="77777777" w:rsidR="00D60A9B" w:rsidRDefault="00F05E3A" w:rsidP="00F05E3A">
      <w:pPr>
        <w:pStyle w:val="Descripcin"/>
        <w:jc w:val="center"/>
        <w:rPr>
          <w:bCs/>
          <w:sz w:val="22"/>
          <w:szCs w:val="22"/>
        </w:rPr>
      </w:pPr>
      <w:bookmarkStart w:id="68" w:name="_Toc49868787"/>
      <w:r>
        <w:t xml:space="preserve">Figura </w:t>
      </w:r>
      <w:fldSimple w:instr=" SEQ Figura \* ARABIC ">
        <w:r w:rsidR="00BB2781">
          <w:rPr>
            <w:noProof/>
          </w:rPr>
          <w:t>48</w:t>
        </w:r>
      </w:fldSimple>
      <w:r>
        <w:t xml:space="preserve"> Demolición de muro de respaldo</w:t>
      </w:r>
      <w:bookmarkEnd w:id="68"/>
    </w:p>
    <w:p w14:paraId="26C712A9" w14:textId="77777777" w:rsidR="00F05E3A" w:rsidRDefault="00D60A9B" w:rsidP="00F05E3A">
      <w:pPr>
        <w:pStyle w:val="Default"/>
        <w:keepNext/>
        <w:spacing w:line="360" w:lineRule="auto"/>
        <w:jc w:val="center"/>
      </w:pPr>
      <w:r>
        <w:rPr>
          <w:noProof/>
          <w:lang w:val="es-ES" w:eastAsia="es-ES"/>
        </w:rPr>
        <w:lastRenderedPageBreak/>
        <w:drawing>
          <wp:inline distT="0" distB="0" distL="0" distR="0" wp14:anchorId="7D286797" wp14:editId="121B1833">
            <wp:extent cx="3600000" cy="2025000"/>
            <wp:effectExtent l="0" t="0" r="635" b="0"/>
            <wp:docPr id="14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1"/>
                    <pic:cNvPicPr>
                      <a:picLocks noChangeAspect="1"/>
                    </pic:cNvPicPr>
                  </pic:nvPicPr>
                  <pic:blipFill>
                    <a:blip r:embed="rId61" cstate="print">
                      <a:extLst>
                        <a:ext uri="{28A0092B-C50C-407E-A947-70E740481C1C}">
                          <a14:useLocalDpi xmlns:a14="http://schemas.microsoft.com/office/drawing/2010/main" val="0"/>
                        </a:ext>
                      </a:extLst>
                    </a:blip>
                    <a:stretch>
                      <a:fillRect/>
                    </a:stretch>
                  </pic:blipFill>
                  <pic:spPr>
                    <a:xfrm>
                      <a:off x="0" y="0"/>
                      <a:ext cx="3600000" cy="2025000"/>
                    </a:xfrm>
                    <a:prstGeom prst="rect">
                      <a:avLst/>
                    </a:prstGeom>
                  </pic:spPr>
                </pic:pic>
              </a:graphicData>
            </a:graphic>
          </wp:inline>
        </w:drawing>
      </w:r>
    </w:p>
    <w:p w14:paraId="3E23B3A3" w14:textId="77777777" w:rsidR="00D60A9B" w:rsidRDefault="00F05E3A" w:rsidP="00F12175">
      <w:pPr>
        <w:pStyle w:val="Descripcin"/>
        <w:jc w:val="center"/>
        <w:rPr>
          <w:bCs/>
          <w:sz w:val="22"/>
          <w:szCs w:val="22"/>
        </w:rPr>
      </w:pPr>
      <w:bookmarkStart w:id="69" w:name="_Toc49868788"/>
      <w:r>
        <w:t xml:space="preserve">Figura </w:t>
      </w:r>
      <w:fldSimple w:instr=" SEQ Figura \* ARABIC ">
        <w:r w:rsidR="00BB2781">
          <w:rPr>
            <w:noProof/>
          </w:rPr>
          <w:t>49</w:t>
        </w:r>
      </w:fldSimple>
      <w:r>
        <w:t xml:space="preserve"> </w:t>
      </w:r>
      <w:r w:rsidR="000356F5">
        <w:t>Demolición de banco de concreto</w:t>
      </w:r>
      <w:bookmarkEnd w:id="69"/>
    </w:p>
    <w:p w14:paraId="7AAF50AC" w14:textId="77777777" w:rsidR="00F05E3A" w:rsidRPr="00D60A9B" w:rsidRDefault="00F05E3A" w:rsidP="00D60A9B">
      <w:pPr>
        <w:pStyle w:val="Default"/>
        <w:spacing w:line="360" w:lineRule="auto"/>
        <w:jc w:val="center"/>
        <w:rPr>
          <w:bCs/>
          <w:sz w:val="22"/>
          <w:szCs w:val="22"/>
        </w:rPr>
      </w:pPr>
    </w:p>
    <w:p w14:paraId="32B6DC3C" w14:textId="77777777" w:rsidR="00992404" w:rsidRDefault="00850E80" w:rsidP="00F055AA">
      <w:pPr>
        <w:pStyle w:val="Default"/>
        <w:spacing w:line="360" w:lineRule="auto"/>
        <w:jc w:val="both"/>
        <w:outlineLvl w:val="2"/>
      </w:pPr>
      <w:bookmarkStart w:id="70" w:name="_Toc49868694"/>
      <w:r>
        <w:rPr>
          <w:bCs/>
          <w:sz w:val="22"/>
          <w:szCs w:val="22"/>
        </w:rPr>
        <w:t>4.1.4</w:t>
      </w:r>
      <w:r w:rsidR="006B18B9">
        <w:rPr>
          <w:bCs/>
          <w:sz w:val="22"/>
          <w:szCs w:val="22"/>
        </w:rPr>
        <w:t xml:space="preserve"> </w:t>
      </w:r>
      <w:r w:rsidR="00992404" w:rsidRPr="00992404">
        <w:rPr>
          <w:bCs/>
          <w:sz w:val="22"/>
          <w:szCs w:val="22"/>
        </w:rPr>
        <w:t>Demoliciones en cauce</w:t>
      </w:r>
      <w:bookmarkEnd w:id="70"/>
      <w:r w:rsidR="00992404" w:rsidRPr="00992404">
        <w:t xml:space="preserve"> </w:t>
      </w:r>
      <w:r w:rsidR="00992404">
        <w:t xml:space="preserve"> </w:t>
      </w:r>
    </w:p>
    <w:p w14:paraId="2C2BA61E" w14:textId="77777777" w:rsidR="004C33C3" w:rsidRDefault="00CA230E" w:rsidP="00850E80">
      <w:pPr>
        <w:pStyle w:val="Default"/>
        <w:spacing w:line="360" w:lineRule="auto"/>
        <w:jc w:val="both"/>
        <w:rPr>
          <w:bCs/>
          <w:sz w:val="22"/>
          <w:szCs w:val="22"/>
        </w:rPr>
      </w:pPr>
      <w:r w:rsidRPr="00CA230E">
        <w:rPr>
          <w:bCs/>
          <w:sz w:val="22"/>
          <w:szCs w:val="22"/>
        </w:rPr>
        <w:t>Demolición y desmantelamiento</w:t>
      </w:r>
      <w:r>
        <w:rPr>
          <w:bCs/>
          <w:sz w:val="22"/>
          <w:szCs w:val="22"/>
        </w:rPr>
        <w:t xml:space="preserve"> </w:t>
      </w:r>
      <w:r w:rsidR="00992404" w:rsidRPr="00992404">
        <w:rPr>
          <w:bCs/>
          <w:sz w:val="22"/>
          <w:szCs w:val="22"/>
        </w:rPr>
        <w:t>Estructura de mampostería existente</w:t>
      </w:r>
    </w:p>
    <w:p w14:paraId="219088D8" w14:textId="77777777" w:rsidR="00CA230E" w:rsidRPr="006D6F45" w:rsidRDefault="00EC5A27" w:rsidP="00850E80">
      <w:pPr>
        <w:pStyle w:val="Default"/>
        <w:spacing w:line="360" w:lineRule="auto"/>
        <w:jc w:val="both"/>
        <w:rPr>
          <w:bCs/>
          <w:sz w:val="22"/>
          <w:szCs w:val="22"/>
        </w:rPr>
      </w:pPr>
      <w:r>
        <w:rPr>
          <w:bCs/>
          <w:sz w:val="22"/>
          <w:szCs w:val="22"/>
        </w:rPr>
        <w:t xml:space="preserve">Todo conforme a la norma </w:t>
      </w:r>
      <w:r w:rsidR="00CA230E" w:rsidRPr="006D6F45">
        <w:rPr>
          <w:bCs/>
          <w:sz w:val="22"/>
          <w:szCs w:val="22"/>
        </w:rPr>
        <w:t>N·CTR·CAR·1·02·013/00</w:t>
      </w:r>
    </w:p>
    <w:p w14:paraId="40DE85EF" w14:textId="513A368E" w:rsidR="00D60A9B" w:rsidRDefault="00F12175" w:rsidP="00850E80">
      <w:pPr>
        <w:pStyle w:val="Default"/>
        <w:spacing w:line="360" w:lineRule="auto"/>
        <w:jc w:val="both"/>
        <w:rPr>
          <w:bCs/>
          <w:sz w:val="22"/>
          <w:szCs w:val="22"/>
        </w:rPr>
      </w:pPr>
      <w:r>
        <w:rPr>
          <w:bCs/>
          <w:sz w:val="22"/>
          <w:szCs w:val="22"/>
        </w:rPr>
        <w:t>Trabajos de demolición de e</w:t>
      </w:r>
      <w:r w:rsidR="00D60A9B" w:rsidRPr="00D60A9B">
        <w:rPr>
          <w:bCs/>
          <w:sz w:val="22"/>
          <w:szCs w:val="22"/>
        </w:rPr>
        <w:t>structura de mampostería existente</w:t>
      </w:r>
      <w:r>
        <w:rPr>
          <w:bCs/>
          <w:sz w:val="22"/>
          <w:szCs w:val="22"/>
        </w:rPr>
        <w:t xml:space="preserve"> se muestran en las figuras 50, 51</w:t>
      </w:r>
      <w:r w:rsidR="001125E8">
        <w:rPr>
          <w:bCs/>
          <w:sz w:val="22"/>
          <w:szCs w:val="22"/>
        </w:rPr>
        <w:t xml:space="preserve"> </w:t>
      </w:r>
      <w:r>
        <w:rPr>
          <w:bCs/>
          <w:sz w:val="22"/>
          <w:szCs w:val="22"/>
        </w:rPr>
        <w:t>y 52.</w:t>
      </w:r>
    </w:p>
    <w:p w14:paraId="33C4F5E5" w14:textId="77777777" w:rsidR="00F05E3A" w:rsidRDefault="00A6708D" w:rsidP="00F05E3A">
      <w:pPr>
        <w:pStyle w:val="Default"/>
        <w:keepNext/>
        <w:spacing w:line="360" w:lineRule="auto"/>
        <w:jc w:val="center"/>
      </w:pPr>
      <w:r>
        <w:rPr>
          <w:noProof/>
          <w:lang w:val="es-ES" w:eastAsia="es-ES"/>
        </w:rPr>
        <w:drawing>
          <wp:inline distT="0" distB="0" distL="0" distR="0" wp14:anchorId="347C183F" wp14:editId="17BAF9D0">
            <wp:extent cx="3599548" cy="2266348"/>
            <wp:effectExtent l="0" t="0" r="1270" b="635"/>
            <wp:docPr id="144"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5"/>
                    <pic:cNvPicPr>
                      <a:picLocks noChangeAspect="1"/>
                    </pic:cNvPicPr>
                  </pic:nvPicPr>
                  <pic:blipFill>
                    <a:blip r:embed="rId62" cstate="print">
                      <a:extLst>
                        <a:ext uri="{28A0092B-C50C-407E-A947-70E740481C1C}">
                          <a14:useLocalDpi xmlns:a14="http://schemas.microsoft.com/office/drawing/2010/main" val="0"/>
                        </a:ext>
                      </a:extLst>
                    </a:blip>
                    <a:stretch>
                      <a:fillRect/>
                    </a:stretch>
                  </pic:blipFill>
                  <pic:spPr>
                    <a:xfrm>
                      <a:off x="0" y="0"/>
                      <a:ext cx="3603786" cy="2269017"/>
                    </a:xfrm>
                    <a:prstGeom prst="rect">
                      <a:avLst/>
                    </a:prstGeom>
                  </pic:spPr>
                </pic:pic>
              </a:graphicData>
            </a:graphic>
          </wp:inline>
        </w:drawing>
      </w:r>
    </w:p>
    <w:p w14:paraId="261A2464" w14:textId="77777777" w:rsidR="00F05E3A" w:rsidRDefault="00F05E3A" w:rsidP="00F05E3A">
      <w:pPr>
        <w:pStyle w:val="Descripcin"/>
        <w:jc w:val="center"/>
      </w:pPr>
      <w:bookmarkStart w:id="71" w:name="_Toc49868789"/>
      <w:r>
        <w:t xml:space="preserve">Figura </w:t>
      </w:r>
      <w:fldSimple w:instr=" SEQ Figura \* ARABIC ">
        <w:r w:rsidR="00BB2781">
          <w:rPr>
            <w:noProof/>
          </w:rPr>
          <w:t>50</w:t>
        </w:r>
      </w:fldSimple>
      <w:r>
        <w:t xml:space="preserve"> Estructura de mampostería existente</w:t>
      </w:r>
      <w:bookmarkEnd w:id="71"/>
    </w:p>
    <w:p w14:paraId="53F2CDC5" w14:textId="77777777" w:rsidR="00F05E3A" w:rsidRDefault="00A6708D" w:rsidP="00F05E3A">
      <w:pPr>
        <w:pStyle w:val="Default"/>
        <w:keepNext/>
        <w:spacing w:line="360" w:lineRule="auto"/>
        <w:jc w:val="center"/>
      </w:pPr>
      <w:r>
        <w:rPr>
          <w:bCs/>
          <w:sz w:val="22"/>
          <w:szCs w:val="22"/>
        </w:rPr>
        <w:lastRenderedPageBreak/>
        <w:t xml:space="preserve">   </w:t>
      </w:r>
      <w:r>
        <w:rPr>
          <w:noProof/>
          <w:lang w:val="es-ES" w:eastAsia="es-ES"/>
        </w:rPr>
        <w:drawing>
          <wp:inline distT="0" distB="0" distL="0" distR="0" wp14:anchorId="7B0E5AA1" wp14:editId="70B7C9EC">
            <wp:extent cx="3600000" cy="2700000"/>
            <wp:effectExtent l="0" t="0" r="635" b="5715"/>
            <wp:docPr id="145"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n 20"/>
                    <pic:cNvPicPr>
                      <a:picLocks noChangeAspect="1"/>
                    </pic:cNvPicPr>
                  </pic:nvPicPr>
                  <pic:blipFill>
                    <a:blip r:embed="rId63" cstate="print">
                      <a:extLst>
                        <a:ext uri="{28A0092B-C50C-407E-A947-70E740481C1C}">
                          <a14:useLocalDpi xmlns:a14="http://schemas.microsoft.com/office/drawing/2010/main" val="0"/>
                        </a:ext>
                      </a:extLst>
                    </a:blip>
                    <a:stretch>
                      <a:fillRect/>
                    </a:stretch>
                  </pic:blipFill>
                  <pic:spPr>
                    <a:xfrm>
                      <a:off x="0" y="0"/>
                      <a:ext cx="3600000" cy="2700000"/>
                    </a:xfrm>
                    <a:prstGeom prst="rect">
                      <a:avLst/>
                    </a:prstGeom>
                  </pic:spPr>
                </pic:pic>
              </a:graphicData>
            </a:graphic>
          </wp:inline>
        </w:drawing>
      </w:r>
    </w:p>
    <w:p w14:paraId="24CCD64F" w14:textId="77777777" w:rsidR="00A6708D" w:rsidRDefault="00F05E3A" w:rsidP="00F12175">
      <w:pPr>
        <w:pStyle w:val="Descripcin"/>
        <w:jc w:val="center"/>
        <w:rPr>
          <w:bCs/>
          <w:sz w:val="22"/>
          <w:szCs w:val="22"/>
        </w:rPr>
      </w:pPr>
      <w:bookmarkStart w:id="72" w:name="_Toc49868790"/>
      <w:r>
        <w:t xml:space="preserve">Figura </w:t>
      </w:r>
      <w:fldSimple w:instr=" SEQ Figura \* ARABIC ">
        <w:r w:rsidR="00BB2781">
          <w:rPr>
            <w:noProof/>
          </w:rPr>
          <w:t>51</w:t>
        </w:r>
      </w:fldSimple>
      <w:r>
        <w:t>Demolición de estructura de mampostería existente</w:t>
      </w:r>
      <w:bookmarkEnd w:id="72"/>
    </w:p>
    <w:p w14:paraId="61466313" w14:textId="77777777" w:rsidR="0041604B" w:rsidRDefault="00A6708D" w:rsidP="0041604B">
      <w:pPr>
        <w:pStyle w:val="Default"/>
        <w:keepNext/>
        <w:spacing w:line="360" w:lineRule="auto"/>
        <w:jc w:val="center"/>
      </w:pPr>
      <w:r>
        <w:rPr>
          <w:noProof/>
          <w:lang w:val="es-ES" w:eastAsia="es-ES"/>
        </w:rPr>
        <w:drawing>
          <wp:inline distT="0" distB="0" distL="0" distR="0" wp14:anchorId="55CA5141" wp14:editId="4D9C0174">
            <wp:extent cx="3600000" cy="2700000"/>
            <wp:effectExtent l="0" t="0" r="635" b="5715"/>
            <wp:docPr id="146"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n 27"/>
                    <pic:cNvPicPr>
                      <a:picLocks noChangeAspect="1"/>
                    </pic:cNvPicPr>
                  </pic:nvPicPr>
                  <pic:blipFill>
                    <a:blip r:embed="rId64" cstate="print">
                      <a:extLst>
                        <a:ext uri="{28A0092B-C50C-407E-A947-70E740481C1C}">
                          <a14:useLocalDpi xmlns:a14="http://schemas.microsoft.com/office/drawing/2010/main" val="0"/>
                        </a:ext>
                      </a:extLst>
                    </a:blip>
                    <a:stretch>
                      <a:fillRect/>
                    </a:stretch>
                  </pic:blipFill>
                  <pic:spPr>
                    <a:xfrm>
                      <a:off x="0" y="0"/>
                      <a:ext cx="3600000" cy="2700000"/>
                    </a:xfrm>
                    <a:prstGeom prst="rect">
                      <a:avLst/>
                    </a:prstGeom>
                  </pic:spPr>
                </pic:pic>
              </a:graphicData>
            </a:graphic>
          </wp:inline>
        </w:drawing>
      </w:r>
    </w:p>
    <w:p w14:paraId="6453A997" w14:textId="77777777" w:rsidR="00CA230E" w:rsidRDefault="0041604B" w:rsidP="0041604B">
      <w:pPr>
        <w:pStyle w:val="Descripcin"/>
        <w:jc w:val="center"/>
        <w:rPr>
          <w:bCs/>
          <w:sz w:val="22"/>
          <w:szCs w:val="22"/>
        </w:rPr>
      </w:pPr>
      <w:bookmarkStart w:id="73" w:name="_Toc49868791"/>
      <w:r>
        <w:t xml:space="preserve">Figura </w:t>
      </w:r>
      <w:fldSimple w:instr=" SEQ Figura \* ARABIC ">
        <w:r w:rsidR="00BB2781">
          <w:rPr>
            <w:noProof/>
          </w:rPr>
          <w:t>52</w:t>
        </w:r>
      </w:fldSimple>
      <w:r>
        <w:t xml:space="preserve">Término de demolición de estructura de </w:t>
      </w:r>
      <w:r>
        <w:rPr>
          <w:noProof/>
        </w:rPr>
        <w:t xml:space="preserve"> mamposteria</w:t>
      </w:r>
      <w:bookmarkEnd w:id="73"/>
    </w:p>
    <w:p w14:paraId="789DEFF3" w14:textId="77777777" w:rsidR="00715DC4" w:rsidRPr="00A16B63" w:rsidRDefault="00A16B63" w:rsidP="0034114A">
      <w:pPr>
        <w:pStyle w:val="Default"/>
        <w:tabs>
          <w:tab w:val="left" w:pos="2076"/>
        </w:tabs>
        <w:spacing w:line="360" w:lineRule="auto"/>
        <w:jc w:val="both"/>
        <w:rPr>
          <w:b/>
          <w:bCs/>
          <w:sz w:val="22"/>
          <w:szCs w:val="22"/>
        </w:rPr>
      </w:pPr>
      <w:r>
        <w:rPr>
          <w:b/>
          <w:bCs/>
          <w:sz w:val="22"/>
          <w:szCs w:val="22"/>
        </w:rPr>
        <w:tab/>
      </w:r>
    </w:p>
    <w:p w14:paraId="5E0B4545" w14:textId="77777777" w:rsidR="00715DC4" w:rsidRPr="00850E80" w:rsidRDefault="00850E80" w:rsidP="00850E80">
      <w:pPr>
        <w:pStyle w:val="Default"/>
        <w:spacing w:line="360" w:lineRule="auto"/>
        <w:jc w:val="both"/>
        <w:outlineLvl w:val="2"/>
        <w:rPr>
          <w:bCs/>
        </w:rPr>
      </w:pPr>
      <w:bookmarkStart w:id="74" w:name="_Toc49868695"/>
      <w:r w:rsidRPr="00850E80">
        <w:rPr>
          <w:bCs/>
        </w:rPr>
        <w:t xml:space="preserve">4.1.5 </w:t>
      </w:r>
      <w:r w:rsidR="00A16B63" w:rsidRPr="00850E80">
        <w:rPr>
          <w:bCs/>
        </w:rPr>
        <w:t>Parapeto y Banquetas</w:t>
      </w:r>
      <w:bookmarkEnd w:id="74"/>
    </w:p>
    <w:p w14:paraId="716D5BFA" w14:textId="77777777" w:rsidR="004C33C3" w:rsidRDefault="004C33C3" w:rsidP="0034114A">
      <w:pPr>
        <w:pStyle w:val="Default"/>
        <w:spacing w:line="360" w:lineRule="auto"/>
        <w:jc w:val="both"/>
        <w:rPr>
          <w:bCs/>
          <w:sz w:val="22"/>
          <w:szCs w:val="22"/>
        </w:rPr>
      </w:pPr>
    </w:p>
    <w:p w14:paraId="0B6E85F4" w14:textId="6C088479" w:rsidR="00715DC4" w:rsidRDefault="00715DC4" w:rsidP="0034114A">
      <w:pPr>
        <w:pStyle w:val="Default"/>
        <w:spacing w:line="360" w:lineRule="auto"/>
        <w:jc w:val="both"/>
        <w:rPr>
          <w:bCs/>
          <w:sz w:val="22"/>
          <w:szCs w:val="22"/>
        </w:rPr>
      </w:pPr>
      <w:r w:rsidRPr="0016151E">
        <w:rPr>
          <w:bCs/>
          <w:sz w:val="22"/>
          <w:szCs w:val="22"/>
        </w:rPr>
        <w:t>Construcción de parapeto mixto (parapeto metálico para banqueta T-34.4.1 y guarnición Tipo IV - sobre losa),</w:t>
      </w:r>
      <w:r w:rsidR="001125E8">
        <w:rPr>
          <w:bCs/>
          <w:sz w:val="22"/>
          <w:szCs w:val="22"/>
        </w:rPr>
        <w:t xml:space="preserve"> </w:t>
      </w:r>
      <w:r w:rsidR="00EC5A27">
        <w:rPr>
          <w:bCs/>
          <w:sz w:val="22"/>
          <w:szCs w:val="22"/>
        </w:rPr>
        <w:t xml:space="preserve">todo conforme a la </w:t>
      </w:r>
      <w:r w:rsidR="001125E8">
        <w:rPr>
          <w:bCs/>
          <w:sz w:val="22"/>
          <w:szCs w:val="22"/>
        </w:rPr>
        <w:t>norma N</w:t>
      </w:r>
      <w:r w:rsidRPr="0016151E">
        <w:rPr>
          <w:bCs/>
          <w:sz w:val="22"/>
          <w:szCs w:val="22"/>
        </w:rPr>
        <w:t>·CTR·CAR·1·02·009/00</w:t>
      </w:r>
    </w:p>
    <w:p w14:paraId="2A158622" w14:textId="77777777" w:rsidR="00CB3E83" w:rsidRDefault="00CB3E83" w:rsidP="0034114A">
      <w:pPr>
        <w:pStyle w:val="Default"/>
        <w:spacing w:line="360" w:lineRule="auto"/>
        <w:jc w:val="both"/>
        <w:rPr>
          <w:bCs/>
          <w:sz w:val="22"/>
          <w:szCs w:val="22"/>
        </w:rPr>
      </w:pPr>
      <w:r>
        <w:rPr>
          <w:bCs/>
          <w:sz w:val="22"/>
          <w:szCs w:val="22"/>
        </w:rPr>
        <w:t>Ejecución:</w:t>
      </w:r>
    </w:p>
    <w:p w14:paraId="16C78B70" w14:textId="292DDBB3" w:rsidR="00CB3E83" w:rsidRDefault="00F2011C" w:rsidP="0034114A">
      <w:pPr>
        <w:pStyle w:val="Default"/>
        <w:spacing w:line="360" w:lineRule="auto"/>
        <w:jc w:val="both"/>
        <w:rPr>
          <w:bCs/>
          <w:sz w:val="22"/>
          <w:szCs w:val="22"/>
        </w:rPr>
      </w:pPr>
      <w:r>
        <w:rPr>
          <w:bCs/>
          <w:sz w:val="22"/>
          <w:szCs w:val="22"/>
        </w:rPr>
        <w:lastRenderedPageBreak/>
        <w:t xml:space="preserve">Los parapetos metálicos tendrán la resistencia y características establecidas en el proyecto o </w:t>
      </w:r>
      <w:r w:rsidR="00D01697">
        <w:rPr>
          <w:bCs/>
          <w:sz w:val="22"/>
          <w:szCs w:val="22"/>
        </w:rPr>
        <w:t>aprobados</w:t>
      </w:r>
      <w:r>
        <w:rPr>
          <w:bCs/>
          <w:sz w:val="22"/>
          <w:szCs w:val="22"/>
        </w:rPr>
        <w:t xml:space="preserve"> por la secretaria y se construirán considerando lo indicado en la norma N-CTR-1-02-008, </w:t>
      </w:r>
      <w:r w:rsidR="001125E8">
        <w:rPr>
          <w:bCs/>
          <w:sz w:val="22"/>
          <w:szCs w:val="22"/>
        </w:rPr>
        <w:t>E</w:t>
      </w:r>
      <w:r>
        <w:rPr>
          <w:bCs/>
          <w:sz w:val="22"/>
          <w:szCs w:val="22"/>
        </w:rPr>
        <w:t>structuras de acero.</w:t>
      </w:r>
    </w:p>
    <w:p w14:paraId="003D0D4D" w14:textId="2B54A8BC" w:rsidR="00513340" w:rsidRDefault="00F2011C" w:rsidP="0034114A">
      <w:pPr>
        <w:pStyle w:val="Default"/>
        <w:spacing w:line="360" w:lineRule="auto"/>
        <w:jc w:val="both"/>
        <w:rPr>
          <w:bCs/>
          <w:sz w:val="22"/>
          <w:szCs w:val="22"/>
        </w:rPr>
      </w:pPr>
      <w:r>
        <w:rPr>
          <w:bCs/>
          <w:sz w:val="22"/>
          <w:szCs w:val="22"/>
        </w:rPr>
        <w:t xml:space="preserve">Todos los elementos, piezas y herramientas se </w:t>
      </w:r>
      <w:r w:rsidR="001125E8">
        <w:rPr>
          <w:bCs/>
          <w:sz w:val="22"/>
          <w:szCs w:val="22"/>
        </w:rPr>
        <w:t>encontrarán</w:t>
      </w:r>
      <w:r>
        <w:rPr>
          <w:bCs/>
          <w:sz w:val="22"/>
          <w:szCs w:val="22"/>
        </w:rPr>
        <w:t xml:space="preserve"> libres de oxidación prejudicial, exentos de tierra, grasas o aceites y cu</w:t>
      </w:r>
      <w:r w:rsidR="008A7DBB">
        <w:rPr>
          <w:bCs/>
          <w:sz w:val="22"/>
          <w:szCs w:val="22"/>
        </w:rPr>
        <w:t xml:space="preserve">alquier otra sustancia extraña. </w:t>
      </w:r>
      <w:r>
        <w:rPr>
          <w:bCs/>
          <w:sz w:val="22"/>
          <w:szCs w:val="22"/>
        </w:rPr>
        <w:t xml:space="preserve">Amenos que el apoyo indique otra cosa o </w:t>
      </w:r>
      <w:r w:rsidR="00D01697">
        <w:rPr>
          <w:bCs/>
          <w:sz w:val="22"/>
          <w:szCs w:val="22"/>
        </w:rPr>
        <w:t>así</w:t>
      </w:r>
      <w:r>
        <w:rPr>
          <w:bCs/>
          <w:sz w:val="22"/>
          <w:szCs w:val="22"/>
        </w:rPr>
        <w:t xml:space="preserve"> lo apruebe la secretaria todas las piezas por </w:t>
      </w:r>
      <w:r w:rsidR="001125E8">
        <w:rPr>
          <w:bCs/>
          <w:sz w:val="22"/>
          <w:szCs w:val="22"/>
        </w:rPr>
        <w:t>unir se</w:t>
      </w:r>
      <w:r>
        <w:rPr>
          <w:bCs/>
          <w:sz w:val="22"/>
          <w:szCs w:val="22"/>
        </w:rPr>
        <w:t xml:space="preserve"> </w:t>
      </w:r>
      <w:r w:rsidR="00D01697">
        <w:rPr>
          <w:bCs/>
          <w:sz w:val="22"/>
          <w:szCs w:val="22"/>
        </w:rPr>
        <w:t xml:space="preserve">ensamblaran previa mente, se ajustaran y marcaran para su identificación en el sitio donde se armaran o colocaran. Las marcas de identificación de las piezas se </w:t>
      </w:r>
      <w:r w:rsidR="001125E8">
        <w:rPr>
          <w:bCs/>
          <w:sz w:val="22"/>
          <w:szCs w:val="22"/>
        </w:rPr>
        <w:t>efectuarán</w:t>
      </w:r>
      <w:r w:rsidR="00D01697">
        <w:rPr>
          <w:bCs/>
          <w:sz w:val="22"/>
          <w:szCs w:val="22"/>
        </w:rPr>
        <w:t xml:space="preserve"> en zonas referidas de cualquier brote por soldar. Los parapetos metálicos se </w:t>
      </w:r>
      <w:r w:rsidR="001125E8">
        <w:rPr>
          <w:bCs/>
          <w:sz w:val="22"/>
          <w:szCs w:val="22"/>
        </w:rPr>
        <w:t>fijarán</w:t>
      </w:r>
      <w:r w:rsidR="00D01697">
        <w:rPr>
          <w:bCs/>
          <w:sz w:val="22"/>
          <w:szCs w:val="22"/>
        </w:rPr>
        <w:t xml:space="preserve"> o </w:t>
      </w:r>
      <w:r w:rsidR="001125E8">
        <w:rPr>
          <w:bCs/>
          <w:sz w:val="22"/>
          <w:szCs w:val="22"/>
        </w:rPr>
        <w:t>anclarán</w:t>
      </w:r>
      <w:r w:rsidR="00D01697">
        <w:rPr>
          <w:bCs/>
          <w:sz w:val="22"/>
          <w:szCs w:val="22"/>
        </w:rPr>
        <w:t xml:space="preserve"> a las obras visibles de acuerdo con lo establecido en el proyecto o aprobado por la secretaria. Cuando el proyecto </w:t>
      </w:r>
      <w:r w:rsidR="009154DD">
        <w:rPr>
          <w:bCs/>
          <w:sz w:val="22"/>
          <w:szCs w:val="22"/>
        </w:rPr>
        <w:t xml:space="preserve">o la secretaria establezcan que se deba aplicar un recubrimiento con pintura, una vez colocado y aprobado por la secretaria, el parapeto </w:t>
      </w:r>
      <w:r w:rsidR="00513340">
        <w:rPr>
          <w:bCs/>
          <w:sz w:val="22"/>
          <w:szCs w:val="22"/>
        </w:rPr>
        <w:t>metálico</w:t>
      </w:r>
      <w:r w:rsidR="009154DD">
        <w:rPr>
          <w:bCs/>
          <w:sz w:val="22"/>
          <w:szCs w:val="22"/>
        </w:rPr>
        <w:t xml:space="preserve"> se limpiara de oxidación, escamas, escorias, grasas u otras materias extrañas, antes de aplicar la capa de pintura tanto el tratamiento de la superficie por pintar como la </w:t>
      </w:r>
      <w:r w:rsidR="00513340">
        <w:rPr>
          <w:bCs/>
          <w:sz w:val="22"/>
          <w:szCs w:val="22"/>
        </w:rPr>
        <w:t>aplicación</w:t>
      </w:r>
      <w:r w:rsidR="009154DD">
        <w:rPr>
          <w:bCs/>
          <w:sz w:val="22"/>
          <w:szCs w:val="22"/>
        </w:rPr>
        <w:t xml:space="preserve"> de la N-CTR</w:t>
      </w:r>
      <w:r w:rsidR="00513340">
        <w:rPr>
          <w:bCs/>
          <w:sz w:val="22"/>
          <w:szCs w:val="22"/>
        </w:rPr>
        <w:t xml:space="preserve">-CAR-1.02-012 recubrimiento de pintura. La soldadura utilizada en la fabricación de parapetos será del tipo </w:t>
      </w:r>
      <w:r w:rsidR="002B2004">
        <w:rPr>
          <w:bCs/>
          <w:sz w:val="22"/>
          <w:szCs w:val="22"/>
        </w:rPr>
        <w:t>que indique</w:t>
      </w:r>
      <w:r w:rsidR="00513340">
        <w:rPr>
          <w:bCs/>
          <w:sz w:val="22"/>
          <w:szCs w:val="22"/>
        </w:rPr>
        <w:t xml:space="preserve"> el proyecto o apruebe la s</w:t>
      </w:r>
      <w:r w:rsidR="008A7DBB">
        <w:rPr>
          <w:bCs/>
          <w:sz w:val="22"/>
          <w:szCs w:val="22"/>
        </w:rPr>
        <w:t xml:space="preserve">ecretaria. </w:t>
      </w:r>
      <w:r w:rsidR="00513340">
        <w:rPr>
          <w:bCs/>
          <w:sz w:val="22"/>
          <w:szCs w:val="22"/>
        </w:rPr>
        <w:t>Los parapetos de concreto reforzado tendrán la resistencia y características establecidas en el proyecto o aprobados por la secretaria y se construirán considerando lo indicado en la norma N-CTR-CAR-1-02-006. Estructuras de concreto</w:t>
      </w:r>
    </w:p>
    <w:p w14:paraId="4133ECA2" w14:textId="21F7F9E5" w:rsidR="0034114A" w:rsidRDefault="00513340" w:rsidP="0034114A">
      <w:pPr>
        <w:pStyle w:val="Default"/>
        <w:spacing w:line="360" w:lineRule="auto"/>
        <w:jc w:val="both"/>
        <w:rPr>
          <w:bCs/>
          <w:sz w:val="22"/>
          <w:szCs w:val="22"/>
        </w:rPr>
      </w:pPr>
      <w:r>
        <w:rPr>
          <w:bCs/>
          <w:sz w:val="22"/>
          <w:szCs w:val="22"/>
        </w:rPr>
        <w:t xml:space="preserve">Cuando los parapetos sean colados en sitio, se </w:t>
      </w:r>
      <w:r w:rsidR="002B2004">
        <w:rPr>
          <w:bCs/>
          <w:sz w:val="22"/>
          <w:szCs w:val="22"/>
        </w:rPr>
        <w:t>utilizarán</w:t>
      </w:r>
      <w:r>
        <w:rPr>
          <w:bCs/>
          <w:sz w:val="22"/>
          <w:szCs w:val="22"/>
        </w:rPr>
        <w:t xml:space="preserve"> moldes s</w:t>
      </w:r>
      <w:r w:rsidR="0034114A">
        <w:rPr>
          <w:bCs/>
          <w:sz w:val="22"/>
          <w:szCs w:val="22"/>
        </w:rPr>
        <w:t>obre la superficie de despal</w:t>
      </w:r>
      <w:r>
        <w:rPr>
          <w:bCs/>
          <w:sz w:val="22"/>
          <w:szCs w:val="22"/>
        </w:rPr>
        <w:t>me.</w:t>
      </w:r>
      <w:r w:rsidR="0034114A">
        <w:rPr>
          <w:bCs/>
          <w:sz w:val="22"/>
          <w:szCs w:val="22"/>
        </w:rPr>
        <w:t xml:space="preserve"> Cuando se </w:t>
      </w:r>
      <w:r w:rsidR="002B2004">
        <w:rPr>
          <w:bCs/>
          <w:sz w:val="22"/>
          <w:szCs w:val="22"/>
        </w:rPr>
        <w:t>empleen</w:t>
      </w:r>
      <w:r w:rsidR="0034114A">
        <w:rPr>
          <w:bCs/>
          <w:sz w:val="22"/>
          <w:szCs w:val="22"/>
        </w:rPr>
        <w:t xml:space="preserve"> elementos precolados, el proyecto indicara el procedimiento de fabricación, colocación, tipo de anclaje y tratamiento de juntas.</w:t>
      </w:r>
    </w:p>
    <w:p w14:paraId="0009DC66" w14:textId="31FC7C25" w:rsidR="0034114A" w:rsidRDefault="0034114A" w:rsidP="0034114A">
      <w:pPr>
        <w:pStyle w:val="Default"/>
        <w:spacing w:line="360" w:lineRule="auto"/>
        <w:jc w:val="both"/>
        <w:rPr>
          <w:bCs/>
          <w:sz w:val="22"/>
          <w:szCs w:val="22"/>
        </w:rPr>
      </w:pPr>
      <w:r>
        <w:rPr>
          <w:bCs/>
          <w:sz w:val="22"/>
          <w:szCs w:val="22"/>
        </w:rPr>
        <w:t xml:space="preserve">Para parapetos mixtos se </w:t>
      </w:r>
      <w:r w:rsidR="002B2004">
        <w:rPr>
          <w:bCs/>
          <w:sz w:val="22"/>
          <w:szCs w:val="22"/>
        </w:rPr>
        <w:t>tomarán</w:t>
      </w:r>
      <w:r>
        <w:rPr>
          <w:bCs/>
          <w:sz w:val="22"/>
          <w:szCs w:val="22"/>
        </w:rPr>
        <w:t xml:space="preserve"> en cuenta lo indicado en las normas </w:t>
      </w:r>
      <w:r w:rsidR="002B2004">
        <w:rPr>
          <w:bCs/>
          <w:sz w:val="22"/>
          <w:szCs w:val="22"/>
        </w:rPr>
        <w:t>ya establecidas</w:t>
      </w:r>
      <w:r>
        <w:rPr>
          <w:bCs/>
          <w:sz w:val="22"/>
          <w:szCs w:val="22"/>
        </w:rPr>
        <w:t xml:space="preserve"> en los anteriores tipos de parapeto según corresponda.</w:t>
      </w:r>
    </w:p>
    <w:p w14:paraId="1558D2E1" w14:textId="3E337434" w:rsidR="00F25FCF" w:rsidRDefault="00F12175" w:rsidP="0034114A">
      <w:pPr>
        <w:pStyle w:val="Default"/>
        <w:spacing w:line="360" w:lineRule="auto"/>
        <w:jc w:val="both"/>
        <w:rPr>
          <w:bCs/>
          <w:sz w:val="22"/>
          <w:szCs w:val="22"/>
        </w:rPr>
      </w:pPr>
      <w:r>
        <w:rPr>
          <w:bCs/>
          <w:sz w:val="22"/>
          <w:szCs w:val="22"/>
        </w:rPr>
        <w:t>Los trabajos mostrados en la figura 53</w:t>
      </w:r>
    </w:p>
    <w:p w14:paraId="0B9EC075" w14:textId="77777777" w:rsidR="0041604B" w:rsidRDefault="00A420D4" w:rsidP="0041604B">
      <w:pPr>
        <w:pStyle w:val="Default"/>
        <w:keepNext/>
        <w:spacing w:line="360" w:lineRule="auto"/>
        <w:jc w:val="center"/>
      </w:pPr>
      <w:r>
        <w:rPr>
          <w:noProof/>
          <w:lang w:val="es-ES" w:eastAsia="es-ES"/>
        </w:rPr>
        <w:drawing>
          <wp:inline distT="0" distB="0" distL="0" distR="0" wp14:anchorId="74F0ACFC" wp14:editId="50292453">
            <wp:extent cx="3597239" cy="1793174"/>
            <wp:effectExtent l="0" t="0" r="3810" b="0"/>
            <wp:docPr id="448"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7"/>
                    <pic:cNvPicPr>
                      <a:picLocks noChangeAspect="1"/>
                    </pic:cNvPicPr>
                  </pic:nvPicPr>
                  <pic:blipFill>
                    <a:blip r:embed="rId65" cstate="print">
                      <a:extLst>
                        <a:ext uri="{28A0092B-C50C-407E-A947-70E740481C1C}">
                          <a14:useLocalDpi xmlns:a14="http://schemas.microsoft.com/office/drawing/2010/main" val="0"/>
                        </a:ext>
                      </a:extLst>
                    </a:blip>
                    <a:stretch>
                      <a:fillRect/>
                    </a:stretch>
                  </pic:blipFill>
                  <pic:spPr>
                    <a:xfrm>
                      <a:off x="0" y="0"/>
                      <a:ext cx="3614870" cy="1801963"/>
                    </a:xfrm>
                    <a:prstGeom prst="rect">
                      <a:avLst/>
                    </a:prstGeom>
                  </pic:spPr>
                </pic:pic>
              </a:graphicData>
            </a:graphic>
          </wp:inline>
        </w:drawing>
      </w:r>
    </w:p>
    <w:p w14:paraId="644A0AE8" w14:textId="77777777" w:rsidR="00F25FCF" w:rsidRDefault="0041604B" w:rsidP="0041604B">
      <w:pPr>
        <w:pStyle w:val="Descripcin"/>
        <w:jc w:val="center"/>
        <w:rPr>
          <w:bCs/>
          <w:sz w:val="22"/>
          <w:szCs w:val="22"/>
        </w:rPr>
      </w:pPr>
      <w:bookmarkStart w:id="75" w:name="_Toc49868792"/>
      <w:r>
        <w:t xml:space="preserve">Figura </w:t>
      </w:r>
      <w:fldSimple w:instr=" SEQ Figura \* ARABIC ">
        <w:r w:rsidR="00BB2781">
          <w:rPr>
            <w:noProof/>
          </w:rPr>
          <w:t>53</w:t>
        </w:r>
      </w:fldSimple>
      <w:r>
        <w:t xml:space="preserve"> Parapeto metálico para banqueta T-34.4.1</w:t>
      </w:r>
      <w:bookmarkEnd w:id="75"/>
    </w:p>
    <w:p w14:paraId="07915C17" w14:textId="77777777" w:rsidR="00715DC4" w:rsidRPr="006D6F45" w:rsidRDefault="00715DC4" w:rsidP="004C33C3">
      <w:pPr>
        <w:pStyle w:val="Default"/>
        <w:spacing w:line="360" w:lineRule="auto"/>
        <w:jc w:val="both"/>
        <w:rPr>
          <w:bCs/>
          <w:sz w:val="22"/>
          <w:szCs w:val="22"/>
        </w:rPr>
      </w:pPr>
      <w:r w:rsidRPr="006D6F45">
        <w:rPr>
          <w:bCs/>
          <w:sz w:val="22"/>
          <w:szCs w:val="22"/>
        </w:rPr>
        <w:lastRenderedPageBreak/>
        <w:t xml:space="preserve">Suministro, habilitado y colocación de acero estructural A-36 de </w:t>
      </w:r>
      <w:proofErr w:type="spellStart"/>
      <w:r w:rsidRPr="006D6F45">
        <w:rPr>
          <w:bCs/>
          <w:sz w:val="22"/>
          <w:szCs w:val="22"/>
        </w:rPr>
        <w:t>f'y</w:t>
      </w:r>
      <w:proofErr w:type="spellEnd"/>
      <w:r w:rsidRPr="006D6F45">
        <w:rPr>
          <w:bCs/>
          <w:sz w:val="22"/>
          <w:szCs w:val="22"/>
        </w:rPr>
        <w:t xml:space="preserve"> = 2,500 kg/cm²</w:t>
      </w:r>
    </w:p>
    <w:p w14:paraId="6E869EA4" w14:textId="77777777" w:rsidR="00715DC4" w:rsidRPr="006D6F45" w:rsidRDefault="00715DC4" w:rsidP="004C33C3">
      <w:pPr>
        <w:pStyle w:val="Default"/>
        <w:spacing w:line="360" w:lineRule="auto"/>
        <w:jc w:val="both"/>
        <w:rPr>
          <w:bCs/>
          <w:sz w:val="22"/>
          <w:szCs w:val="22"/>
        </w:rPr>
      </w:pPr>
      <w:r w:rsidRPr="006D6F45">
        <w:rPr>
          <w:bCs/>
          <w:sz w:val="22"/>
          <w:szCs w:val="22"/>
        </w:rPr>
        <w:t>N·CTR·CAR·1·02·005/01</w:t>
      </w:r>
    </w:p>
    <w:p w14:paraId="3D80F3F0" w14:textId="77777777" w:rsidR="006D6F45" w:rsidRDefault="006D6F45" w:rsidP="004C33C3">
      <w:pPr>
        <w:pStyle w:val="Default"/>
        <w:spacing w:line="360" w:lineRule="auto"/>
        <w:jc w:val="both"/>
        <w:rPr>
          <w:bCs/>
          <w:sz w:val="22"/>
          <w:szCs w:val="22"/>
        </w:rPr>
      </w:pPr>
      <w:r w:rsidRPr="006D6F45">
        <w:rPr>
          <w:bCs/>
          <w:sz w:val="22"/>
          <w:szCs w:val="22"/>
        </w:rPr>
        <w:t>Ejecución:</w:t>
      </w:r>
    </w:p>
    <w:p w14:paraId="171B097E" w14:textId="604CC824" w:rsidR="00462512" w:rsidRDefault="00462512" w:rsidP="004C33C3">
      <w:pPr>
        <w:pStyle w:val="Default"/>
        <w:spacing w:line="360" w:lineRule="auto"/>
        <w:jc w:val="both"/>
        <w:rPr>
          <w:bCs/>
          <w:sz w:val="22"/>
          <w:szCs w:val="22"/>
        </w:rPr>
      </w:pPr>
      <w:r>
        <w:rPr>
          <w:bCs/>
          <w:sz w:val="22"/>
          <w:szCs w:val="22"/>
        </w:rPr>
        <w:t xml:space="preserve">Para la fabricación y </w:t>
      </w:r>
      <w:r w:rsidR="002B2004">
        <w:rPr>
          <w:bCs/>
          <w:sz w:val="22"/>
          <w:szCs w:val="22"/>
        </w:rPr>
        <w:t>habilitación de</w:t>
      </w:r>
      <w:r>
        <w:rPr>
          <w:bCs/>
          <w:sz w:val="22"/>
          <w:szCs w:val="22"/>
        </w:rPr>
        <w:t xml:space="preserve"> acero estructural y elementos metálicos se considera lo señalado en la </w:t>
      </w:r>
      <w:r w:rsidR="00624851">
        <w:rPr>
          <w:bCs/>
          <w:sz w:val="22"/>
          <w:szCs w:val="22"/>
        </w:rPr>
        <w:t>cláusula</w:t>
      </w:r>
      <w:r>
        <w:rPr>
          <w:bCs/>
          <w:sz w:val="22"/>
          <w:szCs w:val="22"/>
        </w:rPr>
        <w:t xml:space="preserve"> D de la Norma N-LGE-3, </w:t>
      </w:r>
      <w:r w:rsidR="00624851">
        <w:rPr>
          <w:bCs/>
          <w:sz w:val="22"/>
          <w:szCs w:val="22"/>
        </w:rPr>
        <w:t>Ejecución</w:t>
      </w:r>
      <w:r>
        <w:rPr>
          <w:bCs/>
          <w:sz w:val="22"/>
          <w:szCs w:val="22"/>
        </w:rPr>
        <w:t xml:space="preserve"> de obras.</w:t>
      </w:r>
    </w:p>
    <w:p w14:paraId="0347EF4F" w14:textId="6ADB3F4F" w:rsidR="00875826" w:rsidRDefault="00875826" w:rsidP="004C33C3">
      <w:pPr>
        <w:pStyle w:val="Default"/>
        <w:spacing w:line="360" w:lineRule="auto"/>
        <w:jc w:val="both"/>
        <w:rPr>
          <w:bCs/>
          <w:sz w:val="22"/>
          <w:szCs w:val="22"/>
        </w:rPr>
      </w:pPr>
      <w:r>
        <w:rPr>
          <w:bCs/>
          <w:sz w:val="22"/>
          <w:szCs w:val="22"/>
        </w:rPr>
        <w:t xml:space="preserve">Cuando </w:t>
      </w:r>
      <w:r w:rsidR="00624851">
        <w:rPr>
          <w:bCs/>
          <w:sz w:val="22"/>
          <w:szCs w:val="22"/>
        </w:rPr>
        <w:t>así</w:t>
      </w:r>
      <w:r>
        <w:rPr>
          <w:bCs/>
          <w:sz w:val="22"/>
          <w:szCs w:val="22"/>
        </w:rPr>
        <w:t xml:space="preserve"> lo indique el proyecto o la secretaria, el contratista de obra presentara los planos para de </w:t>
      </w:r>
      <w:r w:rsidR="00624851">
        <w:rPr>
          <w:bCs/>
          <w:sz w:val="22"/>
          <w:szCs w:val="22"/>
        </w:rPr>
        <w:t>taller correspondiente</w:t>
      </w:r>
      <w:r>
        <w:rPr>
          <w:bCs/>
          <w:sz w:val="22"/>
          <w:szCs w:val="22"/>
        </w:rPr>
        <w:t xml:space="preserve">, que dando bajo su exclusiva responsabilidad la correcta </w:t>
      </w:r>
      <w:r w:rsidR="00624851">
        <w:rPr>
          <w:bCs/>
          <w:sz w:val="22"/>
          <w:szCs w:val="22"/>
        </w:rPr>
        <w:t>fabricación</w:t>
      </w:r>
      <w:r>
        <w:rPr>
          <w:bCs/>
          <w:sz w:val="22"/>
          <w:szCs w:val="22"/>
        </w:rPr>
        <w:t xml:space="preserve"> de piezas de acuerdo con lo establecido en el </w:t>
      </w:r>
      <w:r w:rsidR="00624851">
        <w:rPr>
          <w:bCs/>
          <w:sz w:val="22"/>
          <w:szCs w:val="22"/>
        </w:rPr>
        <w:t>proyecto. El</w:t>
      </w:r>
      <w:r>
        <w:rPr>
          <w:bCs/>
          <w:sz w:val="22"/>
          <w:szCs w:val="22"/>
        </w:rPr>
        <w:t xml:space="preserve"> contratista de obra </w:t>
      </w:r>
      <w:r w:rsidR="00624851">
        <w:rPr>
          <w:bCs/>
          <w:sz w:val="22"/>
          <w:szCs w:val="22"/>
        </w:rPr>
        <w:t>facilitara</w:t>
      </w:r>
      <w:r>
        <w:rPr>
          <w:bCs/>
          <w:sz w:val="22"/>
          <w:szCs w:val="22"/>
        </w:rPr>
        <w:t xml:space="preserve">  el</w:t>
      </w:r>
      <w:r w:rsidR="002B2004">
        <w:rPr>
          <w:bCs/>
          <w:sz w:val="22"/>
          <w:szCs w:val="22"/>
        </w:rPr>
        <w:t xml:space="preserve"> </w:t>
      </w:r>
      <w:r>
        <w:rPr>
          <w:bCs/>
          <w:sz w:val="22"/>
          <w:szCs w:val="22"/>
        </w:rPr>
        <w:t xml:space="preserve">acceso al sitio de </w:t>
      </w:r>
      <w:r w:rsidR="00624851">
        <w:rPr>
          <w:bCs/>
          <w:sz w:val="22"/>
          <w:szCs w:val="22"/>
        </w:rPr>
        <w:t>fabricación</w:t>
      </w:r>
      <w:r>
        <w:rPr>
          <w:bCs/>
          <w:sz w:val="22"/>
          <w:szCs w:val="22"/>
        </w:rPr>
        <w:t xml:space="preserve"> de las piezas para que el </w:t>
      </w:r>
      <w:r w:rsidR="00624851">
        <w:rPr>
          <w:bCs/>
          <w:sz w:val="22"/>
          <w:szCs w:val="22"/>
        </w:rPr>
        <w:t>personal</w:t>
      </w:r>
      <w:r>
        <w:rPr>
          <w:bCs/>
          <w:sz w:val="22"/>
          <w:szCs w:val="22"/>
        </w:rPr>
        <w:t xml:space="preserve"> que asigne la secretaria verifique el cumplimiento del proyecto en tiempo y calidad y los procedimientos de construcción  pueda efectuar los muestreos y pruebas que considere necesarias</w:t>
      </w:r>
    </w:p>
    <w:p w14:paraId="79B45694" w14:textId="77777777" w:rsidR="00875826" w:rsidRDefault="00875826" w:rsidP="004C33C3">
      <w:pPr>
        <w:pStyle w:val="Default"/>
        <w:spacing w:line="360" w:lineRule="auto"/>
        <w:jc w:val="both"/>
        <w:rPr>
          <w:bCs/>
          <w:sz w:val="22"/>
          <w:szCs w:val="22"/>
        </w:rPr>
      </w:pPr>
      <w:r>
        <w:rPr>
          <w:bCs/>
          <w:sz w:val="22"/>
          <w:szCs w:val="22"/>
        </w:rPr>
        <w:t>Con sideraciones climáticas</w:t>
      </w:r>
    </w:p>
    <w:p w14:paraId="166A6468" w14:textId="67028BB3" w:rsidR="00624851" w:rsidRDefault="00875826" w:rsidP="004C33C3">
      <w:pPr>
        <w:pStyle w:val="Default"/>
        <w:spacing w:line="360" w:lineRule="auto"/>
        <w:jc w:val="both"/>
        <w:rPr>
          <w:bCs/>
          <w:sz w:val="22"/>
          <w:szCs w:val="22"/>
        </w:rPr>
      </w:pPr>
      <w:r>
        <w:rPr>
          <w:bCs/>
          <w:sz w:val="22"/>
          <w:szCs w:val="22"/>
        </w:rPr>
        <w:t xml:space="preserve">Los trabajos serán </w:t>
      </w:r>
      <w:r w:rsidR="00624851">
        <w:rPr>
          <w:bCs/>
          <w:sz w:val="22"/>
          <w:szCs w:val="22"/>
        </w:rPr>
        <w:t xml:space="preserve">suspendidos en </w:t>
      </w:r>
      <w:r>
        <w:rPr>
          <w:bCs/>
          <w:sz w:val="22"/>
          <w:szCs w:val="22"/>
        </w:rPr>
        <w:t>e</w:t>
      </w:r>
      <w:r w:rsidR="00624851">
        <w:rPr>
          <w:bCs/>
          <w:sz w:val="22"/>
          <w:szCs w:val="22"/>
        </w:rPr>
        <w:t>l</w:t>
      </w:r>
      <w:r>
        <w:rPr>
          <w:bCs/>
          <w:sz w:val="22"/>
          <w:szCs w:val="22"/>
        </w:rPr>
        <w:t xml:space="preserve"> momento en que se presenten </w:t>
      </w:r>
      <w:r w:rsidR="00624851">
        <w:rPr>
          <w:bCs/>
          <w:sz w:val="22"/>
          <w:szCs w:val="22"/>
        </w:rPr>
        <w:t xml:space="preserve">situaciones climáticas adversas y no se </w:t>
      </w:r>
      <w:r w:rsidR="00AD7E0D">
        <w:rPr>
          <w:bCs/>
          <w:sz w:val="22"/>
          <w:szCs w:val="22"/>
        </w:rPr>
        <w:t>reanudarán</w:t>
      </w:r>
      <w:r w:rsidR="00624851">
        <w:rPr>
          <w:bCs/>
          <w:sz w:val="22"/>
          <w:szCs w:val="22"/>
        </w:rPr>
        <w:t xml:space="preserve"> mientras estas no sean las adecuadas considerando que no se soldara:</w:t>
      </w:r>
    </w:p>
    <w:p w14:paraId="0A9A9EE9" w14:textId="1F65FFDA" w:rsidR="00462512" w:rsidRDefault="00624851" w:rsidP="004C33C3">
      <w:pPr>
        <w:pStyle w:val="Default"/>
        <w:spacing w:line="360" w:lineRule="auto"/>
        <w:jc w:val="both"/>
        <w:rPr>
          <w:bCs/>
          <w:sz w:val="22"/>
          <w:szCs w:val="22"/>
        </w:rPr>
      </w:pPr>
      <w:r>
        <w:rPr>
          <w:bCs/>
          <w:sz w:val="22"/>
          <w:szCs w:val="22"/>
        </w:rPr>
        <w:t xml:space="preserve">Cuando el metal base por soldar </w:t>
      </w:r>
      <w:r w:rsidR="00AD7E0D">
        <w:rPr>
          <w:bCs/>
          <w:sz w:val="22"/>
          <w:szCs w:val="22"/>
        </w:rPr>
        <w:t>este húmedo expuesto</w:t>
      </w:r>
      <w:r>
        <w:rPr>
          <w:bCs/>
          <w:sz w:val="22"/>
          <w:szCs w:val="22"/>
        </w:rPr>
        <w:t xml:space="preserve"> a la lluvia, vientos fuertes u otras </w:t>
      </w:r>
      <w:r w:rsidR="00AD7E0D">
        <w:rPr>
          <w:bCs/>
          <w:sz w:val="22"/>
          <w:szCs w:val="22"/>
        </w:rPr>
        <w:t>condiciones meteorológicas</w:t>
      </w:r>
      <w:r>
        <w:rPr>
          <w:bCs/>
          <w:sz w:val="22"/>
          <w:szCs w:val="22"/>
        </w:rPr>
        <w:t xml:space="preserve"> desfavorables. Cuando la temperatura del metal base por soldar sea inferior a menos siete grados Celsius. Cuando la temperatura </w:t>
      </w:r>
      <w:r w:rsidR="00F66C7E">
        <w:rPr>
          <w:bCs/>
          <w:sz w:val="22"/>
          <w:szCs w:val="22"/>
        </w:rPr>
        <w:t xml:space="preserve">del metal base este entre cero y menos siete grados Celsius, se permitirá el precalentamiento de este hasta una temperatura mínima de </w:t>
      </w:r>
      <w:r w:rsidR="006F421B">
        <w:rPr>
          <w:bCs/>
          <w:sz w:val="22"/>
          <w:szCs w:val="22"/>
        </w:rPr>
        <w:t>20°</w:t>
      </w:r>
      <w:r w:rsidR="00F66C7E">
        <w:rPr>
          <w:bCs/>
          <w:sz w:val="22"/>
          <w:szCs w:val="22"/>
        </w:rPr>
        <w:t xml:space="preserve"> Celsius, manteniendo durante toda la operación de soldadura.</w:t>
      </w:r>
    </w:p>
    <w:p w14:paraId="68CEFBCD" w14:textId="77777777" w:rsidR="00F66C7E" w:rsidRDefault="00F66C7E" w:rsidP="004C33C3">
      <w:pPr>
        <w:pStyle w:val="Default"/>
        <w:spacing w:line="360" w:lineRule="auto"/>
        <w:jc w:val="both"/>
        <w:rPr>
          <w:bCs/>
          <w:sz w:val="22"/>
          <w:szCs w:val="22"/>
        </w:rPr>
      </w:pPr>
      <w:r>
        <w:rPr>
          <w:bCs/>
          <w:sz w:val="22"/>
          <w:szCs w:val="22"/>
        </w:rPr>
        <w:t xml:space="preserve">Los trabajos previos </w:t>
      </w:r>
    </w:p>
    <w:p w14:paraId="679ED949" w14:textId="77777777" w:rsidR="004A3E2F" w:rsidRDefault="00F66C7E" w:rsidP="004C33C3">
      <w:pPr>
        <w:pStyle w:val="Default"/>
        <w:spacing w:line="360" w:lineRule="auto"/>
        <w:jc w:val="both"/>
        <w:rPr>
          <w:bCs/>
          <w:sz w:val="22"/>
          <w:szCs w:val="22"/>
        </w:rPr>
      </w:pPr>
      <w:r>
        <w:rPr>
          <w:bCs/>
          <w:sz w:val="22"/>
          <w:szCs w:val="22"/>
        </w:rPr>
        <w:t xml:space="preserve">Antes de comenzar las operaciones de soldadura en uniones soldadas a tope, en miembros laminados o compuestos de sección </w:t>
      </w:r>
      <w:r w:rsidR="00E84CC4">
        <w:rPr>
          <w:bCs/>
          <w:sz w:val="22"/>
          <w:szCs w:val="22"/>
        </w:rPr>
        <w:t xml:space="preserve">transversal en forma de “H” y “I” o de cajón, </w:t>
      </w:r>
      <w:r w:rsidR="006B4EB6">
        <w:rPr>
          <w:bCs/>
          <w:sz w:val="22"/>
          <w:szCs w:val="22"/>
        </w:rPr>
        <w:t xml:space="preserve">o en cualquier miembro en el que se espere que se presenten grandes esfuerzos por contracción o </w:t>
      </w:r>
      <w:r w:rsidR="004A3E2F">
        <w:rPr>
          <w:bCs/>
          <w:sz w:val="22"/>
          <w:szCs w:val="22"/>
        </w:rPr>
        <w:t>distorsión</w:t>
      </w:r>
      <w:r w:rsidR="006B4EB6">
        <w:rPr>
          <w:bCs/>
          <w:sz w:val="22"/>
          <w:szCs w:val="22"/>
        </w:rPr>
        <w:t xml:space="preserve">, el contratista de obra formulara un procedimiento de soldadura donde se fijara la secuencia de las operaciones, </w:t>
      </w:r>
      <w:r w:rsidR="004A3E2F">
        <w:rPr>
          <w:bCs/>
          <w:sz w:val="22"/>
          <w:szCs w:val="22"/>
        </w:rPr>
        <w:t>así</w:t>
      </w:r>
      <w:r w:rsidR="006B4EB6">
        <w:rPr>
          <w:bCs/>
          <w:sz w:val="22"/>
          <w:szCs w:val="22"/>
        </w:rPr>
        <w:t xml:space="preserve"> como el control de dichos esfuerzos; este procedimiento se presentaran a la secretaria para su aprobación</w:t>
      </w:r>
      <w:r w:rsidR="004A3E2F">
        <w:rPr>
          <w:bCs/>
          <w:sz w:val="22"/>
          <w:szCs w:val="22"/>
        </w:rPr>
        <w:t xml:space="preserve"> an</w:t>
      </w:r>
      <w:r w:rsidR="006B4EB6">
        <w:rPr>
          <w:bCs/>
          <w:sz w:val="22"/>
          <w:szCs w:val="22"/>
        </w:rPr>
        <w:t>tes de iniciar</w:t>
      </w:r>
      <w:r w:rsidR="004A3E2F">
        <w:rPr>
          <w:bCs/>
          <w:sz w:val="22"/>
          <w:szCs w:val="22"/>
        </w:rPr>
        <w:t xml:space="preserve"> los de soldadura.</w:t>
      </w:r>
    </w:p>
    <w:p w14:paraId="5402C259" w14:textId="77777777" w:rsidR="004A3E2F" w:rsidRDefault="004A3E2F" w:rsidP="004C33C3">
      <w:pPr>
        <w:pStyle w:val="Default"/>
        <w:spacing w:line="360" w:lineRule="auto"/>
        <w:jc w:val="both"/>
        <w:rPr>
          <w:bCs/>
          <w:sz w:val="22"/>
          <w:szCs w:val="22"/>
        </w:rPr>
      </w:pPr>
      <w:r>
        <w:rPr>
          <w:bCs/>
          <w:sz w:val="22"/>
          <w:szCs w:val="22"/>
        </w:rPr>
        <w:t>Habilitado</w:t>
      </w:r>
    </w:p>
    <w:p w14:paraId="08E6C1B4" w14:textId="37B4E3B9" w:rsidR="00D17C91" w:rsidRDefault="004A3E2F" w:rsidP="004C33C3">
      <w:pPr>
        <w:pStyle w:val="Default"/>
        <w:spacing w:line="360" w:lineRule="auto"/>
        <w:jc w:val="both"/>
        <w:rPr>
          <w:bCs/>
          <w:sz w:val="22"/>
          <w:szCs w:val="22"/>
        </w:rPr>
      </w:pPr>
      <w:r>
        <w:rPr>
          <w:bCs/>
          <w:sz w:val="22"/>
          <w:szCs w:val="22"/>
        </w:rPr>
        <w:t xml:space="preserve">Las características y dimensiones de los elementos y de sus partes, </w:t>
      </w:r>
      <w:r w:rsidR="005B60D2">
        <w:rPr>
          <w:bCs/>
          <w:sz w:val="22"/>
          <w:szCs w:val="22"/>
        </w:rPr>
        <w:t>cumplirán</w:t>
      </w:r>
      <w:r>
        <w:rPr>
          <w:bCs/>
          <w:sz w:val="22"/>
          <w:szCs w:val="22"/>
        </w:rPr>
        <w:t xml:space="preserve"> con lo establecido en el </w:t>
      </w:r>
      <w:r w:rsidR="005B60D2">
        <w:rPr>
          <w:bCs/>
          <w:sz w:val="22"/>
          <w:szCs w:val="22"/>
        </w:rPr>
        <w:t>proyecto</w:t>
      </w:r>
      <w:r>
        <w:rPr>
          <w:bCs/>
          <w:sz w:val="22"/>
          <w:szCs w:val="22"/>
        </w:rPr>
        <w:t xml:space="preserve"> o aprobado por la secretaria. Los cortes se harán con </w:t>
      </w:r>
      <w:r w:rsidR="005B60D2">
        <w:rPr>
          <w:bCs/>
          <w:sz w:val="22"/>
          <w:szCs w:val="22"/>
        </w:rPr>
        <w:t xml:space="preserve">soplete solo si así indica el proyecto o apruebe la secretaria. Cuando el soplete sea guiado automáticamente, no será necesario cepillar mecánicamente los cantos obtenidos a menos que el proyecto indique un acabado de tal naturaleza. Todo el material que sea utilizado para </w:t>
      </w:r>
      <w:r w:rsidR="005B60D2">
        <w:rPr>
          <w:bCs/>
          <w:sz w:val="22"/>
          <w:szCs w:val="22"/>
        </w:rPr>
        <w:lastRenderedPageBreak/>
        <w:t xml:space="preserve">la fabricación y habilitación de piezas de acero estructural y elementos de metálicos, se enderezara previamente, excepto en los casos en que por las condiciones del proyecto tenga </w:t>
      </w:r>
      <w:r w:rsidR="00832AC1">
        <w:rPr>
          <w:bCs/>
          <w:sz w:val="22"/>
          <w:szCs w:val="22"/>
        </w:rPr>
        <w:t xml:space="preserve">forma curva. </w:t>
      </w:r>
      <w:r w:rsidR="00857743">
        <w:rPr>
          <w:bCs/>
          <w:sz w:val="22"/>
          <w:szCs w:val="22"/>
        </w:rPr>
        <w:t>El</w:t>
      </w:r>
      <w:r w:rsidR="00832AC1">
        <w:rPr>
          <w:bCs/>
          <w:sz w:val="22"/>
          <w:szCs w:val="22"/>
        </w:rPr>
        <w:t xml:space="preserve"> enderezamiento de </w:t>
      </w:r>
      <w:r w:rsidR="00857743">
        <w:rPr>
          <w:bCs/>
          <w:sz w:val="22"/>
          <w:szCs w:val="22"/>
        </w:rPr>
        <w:t>hará</w:t>
      </w:r>
      <w:r w:rsidR="00832AC1">
        <w:rPr>
          <w:bCs/>
          <w:sz w:val="22"/>
          <w:szCs w:val="22"/>
        </w:rPr>
        <w:t xml:space="preserve"> de preferencia en frio por </w:t>
      </w:r>
      <w:r w:rsidR="006F421B">
        <w:rPr>
          <w:bCs/>
          <w:sz w:val="22"/>
          <w:szCs w:val="22"/>
        </w:rPr>
        <w:t>medios mecánicos</w:t>
      </w:r>
      <w:r w:rsidR="00832AC1">
        <w:rPr>
          <w:bCs/>
          <w:sz w:val="22"/>
          <w:szCs w:val="22"/>
        </w:rPr>
        <w:t xml:space="preserve">; cuando </w:t>
      </w:r>
      <w:r w:rsidR="00857743">
        <w:rPr>
          <w:bCs/>
          <w:sz w:val="22"/>
          <w:szCs w:val="22"/>
        </w:rPr>
        <w:t>así</w:t>
      </w:r>
      <w:r w:rsidR="00832AC1">
        <w:rPr>
          <w:bCs/>
          <w:sz w:val="22"/>
          <w:szCs w:val="22"/>
        </w:rPr>
        <w:t xml:space="preserve"> lo indique el proyecto o apruebe la secretaria podrá aplicarse calor en zonas localizadas. La temperatura de las zonas calentadas no será mayor de </w:t>
      </w:r>
      <w:r w:rsidR="006F421B">
        <w:rPr>
          <w:bCs/>
          <w:sz w:val="22"/>
          <w:szCs w:val="22"/>
        </w:rPr>
        <w:t>650°</w:t>
      </w:r>
      <w:r w:rsidR="00832AC1">
        <w:rPr>
          <w:bCs/>
          <w:sz w:val="22"/>
          <w:szCs w:val="22"/>
        </w:rPr>
        <w:t xml:space="preserve"> Celsius. La preparación de los bordes de piezas en los que se vaya a depositar soldadura puede efectuarse con soplete. Los extremos de piezas </w:t>
      </w:r>
      <w:r w:rsidR="00D17C91">
        <w:rPr>
          <w:bCs/>
          <w:sz w:val="22"/>
          <w:szCs w:val="22"/>
        </w:rPr>
        <w:t xml:space="preserve">que transmiten </w:t>
      </w:r>
      <w:r w:rsidR="00857743">
        <w:rPr>
          <w:bCs/>
          <w:sz w:val="22"/>
          <w:szCs w:val="22"/>
        </w:rPr>
        <w:t>compresión</w:t>
      </w:r>
      <w:r w:rsidR="00D17C91">
        <w:rPr>
          <w:bCs/>
          <w:sz w:val="22"/>
          <w:szCs w:val="22"/>
        </w:rPr>
        <w:t xml:space="preserve"> por contacto directo, se prepararan por </w:t>
      </w:r>
      <w:r w:rsidR="006F421B">
        <w:rPr>
          <w:bCs/>
          <w:sz w:val="22"/>
          <w:szCs w:val="22"/>
        </w:rPr>
        <w:t>medio de</w:t>
      </w:r>
      <w:r w:rsidR="00D17C91">
        <w:rPr>
          <w:bCs/>
          <w:sz w:val="22"/>
          <w:szCs w:val="22"/>
        </w:rPr>
        <w:t xml:space="preserve"> cortes muy cuidadosos, cepillado u otros medios que proporcionen un acabado tal que dicho contacto sea uniforme.</w:t>
      </w:r>
    </w:p>
    <w:p w14:paraId="17A1C30D" w14:textId="77777777" w:rsidR="00B27E60" w:rsidRDefault="00B27E60" w:rsidP="004C33C3">
      <w:pPr>
        <w:pStyle w:val="Default"/>
        <w:spacing w:line="360" w:lineRule="auto"/>
        <w:jc w:val="both"/>
        <w:rPr>
          <w:bCs/>
          <w:sz w:val="22"/>
          <w:szCs w:val="22"/>
        </w:rPr>
      </w:pPr>
      <w:r>
        <w:rPr>
          <w:bCs/>
          <w:sz w:val="22"/>
          <w:szCs w:val="22"/>
        </w:rPr>
        <w:t xml:space="preserve">Remaches, tornillos y pernos </w:t>
      </w:r>
    </w:p>
    <w:p w14:paraId="33C48717" w14:textId="5C7CF03C" w:rsidR="00903683" w:rsidRDefault="00B27E60" w:rsidP="004C33C3">
      <w:pPr>
        <w:pStyle w:val="Default"/>
        <w:spacing w:line="360" w:lineRule="auto"/>
        <w:jc w:val="both"/>
        <w:rPr>
          <w:bCs/>
          <w:sz w:val="22"/>
          <w:szCs w:val="22"/>
        </w:rPr>
      </w:pPr>
      <w:r>
        <w:rPr>
          <w:bCs/>
          <w:sz w:val="22"/>
          <w:szCs w:val="22"/>
        </w:rPr>
        <w:t xml:space="preserve">Amenos que el </w:t>
      </w:r>
      <w:r w:rsidR="006F12AF">
        <w:rPr>
          <w:bCs/>
          <w:sz w:val="22"/>
          <w:szCs w:val="22"/>
        </w:rPr>
        <w:t xml:space="preserve">proyecto indique otra cosa el diámetro de los agujeros será de </w:t>
      </w:r>
      <w:r w:rsidR="00B05D0C">
        <w:rPr>
          <w:bCs/>
          <w:sz w:val="22"/>
          <w:szCs w:val="22"/>
        </w:rPr>
        <w:t>1.6</w:t>
      </w:r>
      <w:r w:rsidR="006F12AF">
        <w:rPr>
          <w:bCs/>
          <w:sz w:val="22"/>
          <w:szCs w:val="22"/>
        </w:rPr>
        <w:t xml:space="preserve"> milímetros mayor que el diámetro nominal de remaches y tornillos no acabados. Los agujeros que tengan que admitir remaches mayores, se rimaran y no se permitirá el uso de botador para ello. Los agujeros se pueden hacer al diámetro requerido mediante </w:t>
      </w:r>
      <w:r w:rsidR="00FA4354">
        <w:rPr>
          <w:bCs/>
          <w:sz w:val="22"/>
          <w:szCs w:val="22"/>
        </w:rPr>
        <w:t>punzón</w:t>
      </w:r>
      <w:r w:rsidR="006F12AF">
        <w:rPr>
          <w:bCs/>
          <w:sz w:val="22"/>
          <w:szCs w:val="22"/>
        </w:rPr>
        <w:t>,</w:t>
      </w:r>
      <w:r w:rsidR="00FA4354">
        <w:rPr>
          <w:bCs/>
          <w:sz w:val="22"/>
          <w:szCs w:val="22"/>
        </w:rPr>
        <w:t xml:space="preserve"> </w:t>
      </w:r>
      <w:r w:rsidR="006F12AF">
        <w:rPr>
          <w:bCs/>
          <w:sz w:val="22"/>
          <w:szCs w:val="22"/>
        </w:rPr>
        <w:t xml:space="preserve">siempre y cuando el espesor del material sea menor de </w:t>
      </w:r>
      <w:r w:rsidR="00B05D0C">
        <w:rPr>
          <w:bCs/>
          <w:sz w:val="22"/>
          <w:szCs w:val="22"/>
        </w:rPr>
        <w:t xml:space="preserve">19 </w:t>
      </w:r>
      <w:r w:rsidR="006F12AF">
        <w:rPr>
          <w:bCs/>
          <w:sz w:val="22"/>
          <w:szCs w:val="22"/>
        </w:rPr>
        <w:t xml:space="preserve">milímetros y mayor </w:t>
      </w:r>
      <w:r w:rsidR="00FA4354">
        <w:rPr>
          <w:bCs/>
          <w:sz w:val="22"/>
          <w:szCs w:val="22"/>
        </w:rPr>
        <w:t>q</w:t>
      </w:r>
      <w:r w:rsidR="006F12AF">
        <w:rPr>
          <w:bCs/>
          <w:sz w:val="22"/>
          <w:szCs w:val="22"/>
        </w:rPr>
        <w:t xml:space="preserve">ue el diámetro nominal </w:t>
      </w:r>
      <w:r w:rsidR="00FA4354">
        <w:rPr>
          <w:bCs/>
          <w:sz w:val="22"/>
          <w:szCs w:val="22"/>
        </w:rPr>
        <w:t xml:space="preserve">del remache o </w:t>
      </w:r>
      <w:r w:rsidR="00670C23">
        <w:rPr>
          <w:bCs/>
          <w:sz w:val="22"/>
          <w:szCs w:val="22"/>
        </w:rPr>
        <w:t>tornillo. Cuando</w:t>
      </w:r>
      <w:r w:rsidR="00FA4354">
        <w:rPr>
          <w:bCs/>
          <w:sz w:val="22"/>
          <w:szCs w:val="22"/>
        </w:rPr>
        <w:t xml:space="preserve"> el espesor del material sea mayor a </w:t>
      </w:r>
      <w:r w:rsidR="00B05D0C">
        <w:rPr>
          <w:bCs/>
          <w:sz w:val="22"/>
          <w:szCs w:val="22"/>
        </w:rPr>
        <w:t>19</w:t>
      </w:r>
      <w:r w:rsidR="00FA4354">
        <w:rPr>
          <w:bCs/>
          <w:sz w:val="22"/>
          <w:szCs w:val="22"/>
        </w:rPr>
        <w:t xml:space="preserve"> milímetros, los agujeros se </w:t>
      </w:r>
      <w:r w:rsidR="00B05D0C">
        <w:rPr>
          <w:bCs/>
          <w:sz w:val="22"/>
          <w:szCs w:val="22"/>
        </w:rPr>
        <w:t>realizarán</w:t>
      </w:r>
      <w:r w:rsidR="00FA4354">
        <w:rPr>
          <w:bCs/>
          <w:sz w:val="22"/>
          <w:szCs w:val="22"/>
        </w:rPr>
        <w:t xml:space="preserve"> mediante un taladro, de tal forma que queden bien apretados. Los remaches se </w:t>
      </w:r>
      <w:r w:rsidR="00B05D0C">
        <w:rPr>
          <w:bCs/>
          <w:sz w:val="22"/>
          <w:szCs w:val="22"/>
        </w:rPr>
        <w:t>colocarán</w:t>
      </w:r>
      <w:r w:rsidR="00FA4354">
        <w:rPr>
          <w:bCs/>
          <w:sz w:val="22"/>
          <w:szCs w:val="22"/>
        </w:rPr>
        <w:t xml:space="preserve"> con </w:t>
      </w:r>
      <w:r w:rsidR="00670C23">
        <w:rPr>
          <w:bCs/>
          <w:sz w:val="22"/>
          <w:szCs w:val="22"/>
        </w:rPr>
        <w:t>máquina</w:t>
      </w:r>
      <w:r w:rsidR="00FA4354">
        <w:rPr>
          <w:bCs/>
          <w:sz w:val="22"/>
          <w:szCs w:val="22"/>
        </w:rPr>
        <w:t xml:space="preserve">, con las cabezas completas, en forma de casquete estético, de tamaño uniforme para cada diámetro. A menos que el proyecto indique otra cosa o </w:t>
      </w:r>
      <w:r w:rsidR="008F73C1">
        <w:rPr>
          <w:bCs/>
          <w:sz w:val="22"/>
          <w:szCs w:val="22"/>
        </w:rPr>
        <w:t>así</w:t>
      </w:r>
      <w:r w:rsidR="00FA4354">
        <w:rPr>
          <w:bCs/>
          <w:sz w:val="22"/>
          <w:szCs w:val="22"/>
        </w:rPr>
        <w:t xml:space="preserve"> lo apruebe la secretaria, los remaches de calentaran para que al momento de su colocación este a una temperatura entre </w:t>
      </w:r>
      <w:r w:rsidR="00B05D0C">
        <w:rPr>
          <w:bCs/>
          <w:sz w:val="22"/>
          <w:szCs w:val="22"/>
        </w:rPr>
        <w:t>540</w:t>
      </w:r>
      <w:r w:rsidR="00FA4354">
        <w:rPr>
          <w:bCs/>
          <w:sz w:val="22"/>
          <w:szCs w:val="22"/>
        </w:rPr>
        <w:t xml:space="preserve"> y </w:t>
      </w:r>
      <w:r w:rsidR="00B05D0C">
        <w:rPr>
          <w:bCs/>
          <w:sz w:val="22"/>
          <w:szCs w:val="22"/>
        </w:rPr>
        <w:t>1070</w:t>
      </w:r>
      <w:r w:rsidR="00FA4354">
        <w:rPr>
          <w:bCs/>
          <w:sz w:val="22"/>
          <w:szCs w:val="22"/>
        </w:rPr>
        <w:t xml:space="preserve"> grados Celsius.</w:t>
      </w:r>
      <w:r w:rsidR="00670C23">
        <w:rPr>
          <w:bCs/>
          <w:sz w:val="22"/>
          <w:szCs w:val="22"/>
        </w:rPr>
        <w:t xml:space="preserve"> Las cabezas de los remaches estarán en contacto pleno con las superficies de las piezas unidas, concéntricas con los agujeros, proporcionando ajuste entre el remache y las piezas. Los remaches </w:t>
      </w:r>
      <w:r w:rsidR="00B05D0C">
        <w:rPr>
          <w:bCs/>
          <w:sz w:val="22"/>
          <w:szCs w:val="22"/>
        </w:rPr>
        <w:t>que queden</w:t>
      </w:r>
      <w:r w:rsidR="00670C23">
        <w:rPr>
          <w:bCs/>
          <w:sz w:val="22"/>
          <w:szCs w:val="22"/>
        </w:rPr>
        <w:t xml:space="preserve"> flojos, se botaran y reemplazaran por no maltratar el material, ni ensanchara los agujeros. Todas las partes que se vayan a remachar, se unirán por medio de pernos o tornillos, con el </w:t>
      </w:r>
      <w:r w:rsidR="008F73C1">
        <w:rPr>
          <w:bCs/>
          <w:sz w:val="22"/>
          <w:szCs w:val="22"/>
        </w:rPr>
        <w:t>número</w:t>
      </w:r>
      <w:r w:rsidR="00670C23">
        <w:rPr>
          <w:bCs/>
          <w:sz w:val="22"/>
          <w:szCs w:val="22"/>
        </w:rPr>
        <w:t xml:space="preserve"> establecido en el proyecto </w:t>
      </w:r>
      <w:r w:rsidR="00903683">
        <w:rPr>
          <w:bCs/>
          <w:sz w:val="22"/>
          <w:szCs w:val="22"/>
        </w:rPr>
        <w:t>mientras dure esta operación. En el caso de elementos con pernos a presión, las características del perno que se ut</w:t>
      </w:r>
      <w:r w:rsidR="00B22C2C">
        <w:rPr>
          <w:bCs/>
          <w:sz w:val="22"/>
          <w:szCs w:val="22"/>
        </w:rPr>
        <w:t>i</w:t>
      </w:r>
      <w:r w:rsidR="00903683">
        <w:rPr>
          <w:bCs/>
          <w:sz w:val="22"/>
          <w:szCs w:val="22"/>
        </w:rPr>
        <w:t xml:space="preserve">lice, </w:t>
      </w:r>
      <w:r w:rsidR="00B22C2C">
        <w:rPr>
          <w:bCs/>
          <w:sz w:val="22"/>
          <w:szCs w:val="22"/>
        </w:rPr>
        <w:t>así</w:t>
      </w:r>
      <w:r w:rsidR="00903683">
        <w:rPr>
          <w:bCs/>
          <w:sz w:val="22"/>
          <w:szCs w:val="22"/>
        </w:rPr>
        <w:t xml:space="preserve"> como las presiones para su colocación, serán las establecidas en el proyecto. En estos casos, el perno no se </w:t>
      </w:r>
      <w:r w:rsidR="00B22C2C">
        <w:rPr>
          <w:bCs/>
          <w:sz w:val="22"/>
          <w:szCs w:val="22"/>
        </w:rPr>
        <w:t>calentará</w:t>
      </w:r>
      <w:r w:rsidR="00903683">
        <w:rPr>
          <w:bCs/>
          <w:sz w:val="22"/>
          <w:szCs w:val="22"/>
        </w:rPr>
        <w:t xml:space="preserve">. </w:t>
      </w:r>
    </w:p>
    <w:p w14:paraId="157F4E22" w14:textId="77777777" w:rsidR="00903683" w:rsidRDefault="00903683" w:rsidP="004C33C3">
      <w:pPr>
        <w:pStyle w:val="Default"/>
        <w:spacing w:line="360" w:lineRule="auto"/>
        <w:jc w:val="both"/>
        <w:rPr>
          <w:bCs/>
          <w:sz w:val="22"/>
          <w:szCs w:val="22"/>
        </w:rPr>
      </w:pPr>
      <w:r>
        <w:rPr>
          <w:bCs/>
          <w:sz w:val="22"/>
          <w:szCs w:val="22"/>
        </w:rPr>
        <w:t xml:space="preserve">Soldadura </w:t>
      </w:r>
    </w:p>
    <w:p w14:paraId="4FE51A7C" w14:textId="21051CBE" w:rsidR="00B27E60" w:rsidRDefault="00903683" w:rsidP="004C33C3">
      <w:pPr>
        <w:pStyle w:val="Default"/>
        <w:spacing w:line="360" w:lineRule="auto"/>
        <w:jc w:val="both"/>
        <w:rPr>
          <w:bCs/>
          <w:sz w:val="22"/>
          <w:szCs w:val="22"/>
        </w:rPr>
      </w:pPr>
      <w:r>
        <w:rPr>
          <w:bCs/>
          <w:sz w:val="22"/>
          <w:szCs w:val="22"/>
        </w:rPr>
        <w:t xml:space="preserve">Para los elementos soldados, el tipo de metal de aporte metal base y los procedimientos que se utilicen en la ejecución, serán los establecidos. Las superficies por soldar estarán libres de escamas </w:t>
      </w:r>
      <w:r w:rsidR="00B06207">
        <w:rPr>
          <w:bCs/>
          <w:sz w:val="22"/>
          <w:szCs w:val="22"/>
        </w:rPr>
        <w:t xml:space="preserve">sueltas, escoria, oxido, grasa, humedad o cualquier otro material extraño, </w:t>
      </w:r>
      <w:r w:rsidR="00B22C2C">
        <w:rPr>
          <w:bCs/>
          <w:sz w:val="22"/>
          <w:szCs w:val="22"/>
        </w:rPr>
        <w:t>para producir</w:t>
      </w:r>
      <w:r w:rsidR="00B06207">
        <w:rPr>
          <w:bCs/>
          <w:sz w:val="22"/>
          <w:szCs w:val="22"/>
        </w:rPr>
        <w:t xml:space="preserve"> superficies tersas, uniformes, libres de rebabas, sin desgarraduras, grietas u otros </w:t>
      </w:r>
      <w:r w:rsidR="00B06207">
        <w:rPr>
          <w:bCs/>
          <w:sz w:val="22"/>
          <w:szCs w:val="22"/>
        </w:rPr>
        <w:lastRenderedPageBreak/>
        <w:t xml:space="preserve">defectos que puedan </w:t>
      </w:r>
      <w:r w:rsidR="00C124EA">
        <w:rPr>
          <w:bCs/>
          <w:sz w:val="22"/>
          <w:szCs w:val="22"/>
        </w:rPr>
        <w:t>disminuir la eficiencia de la junta. La superficie comprendida</w:t>
      </w:r>
      <w:r w:rsidR="00EA5EB0">
        <w:rPr>
          <w:bCs/>
          <w:sz w:val="22"/>
          <w:szCs w:val="22"/>
        </w:rPr>
        <w:t xml:space="preserve"> dentro de</w:t>
      </w:r>
      <w:r w:rsidR="00083E8F">
        <w:rPr>
          <w:bCs/>
          <w:sz w:val="22"/>
          <w:szCs w:val="22"/>
        </w:rPr>
        <w:t xml:space="preserve"> </w:t>
      </w:r>
      <w:r w:rsidR="00EA5EB0">
        <w:rPr>
          <w:bCs/>
          <w:sz w:val="22"/>
          <w:szCs w:val="22"/>
        </w:rPr>
        <w:t xml:space="preserve">una distancia </w:t>
      </w:r>
      <w:r w:rsidR="00083E8F">
        <w:rPr>
          <w:bCs/>
          <w:sz w:val="22"/>
          <w:szCs w:val="22"/>
        </w:rPr>
        <w:t>mínima</w:t>
      </w:r>
      <w:r w:rsidR="0061223C">
        <w:rPr>
          <w:bCs/>
          <w:sz w:val="22"/>
          <w:szCs w:val="22"/>
        </w:rPr>
        <w:t xml:space="preserve"> de </w:t>
      </w:r>
      <w:r w:rsidR="00F47BB1">
        <w:rPr>
          <w:bCs/>
          <w:sz w:val="22"/>
          <w:szCs w:val="22"/>
        </w:rPr>
        <w:t xml:space="preserve">5 </w:t>
      </w:r>
      <w:r w:rsidR="0061223C">
        <w:rPr>
          <w:bCs/>
          <w:sz w:val="22"/>
          <w:szCs w:val="22"/>
        </w:rPr>
        <w:t xml:space="preserve">centímetros alrededor de una junta por soldar estará libre de cualquier recubrimiento que implica una soldadura apropiada o produzca gases perjudiciales durante la operación. Cuando se utilice </w:t>
      </w:r>
      <w:r w:rsidR="00F47BB1">
        <w:rPr>
          <w:bCs/>
          <w:sz w:val="22"/>
          <w:szCs w:val="22"/>
        </w:rPr>
        <w:t>soldadura de</w:t>
      </w:r>
      <w:r w:rsidR="0061223C">
        <w:rPr>
          <w:bCs/>
          <w:sz w:val="22"/>
          <w:szCs w:val="22"/>
        </w:rPr>
        <w:t xml:space="preserve"> filete, las piezas se podrán en su posición</w:t>
      </w:r>
      <w:r w:rsidR="00083E8F">
        <w:rPr>
          <w:bCs/>
          <w:sz w:val="22"/>
          <w:szCs w:val="22"/>
        </w:rPr>
        <w:t xml:space="preserve"> </w:t>
      </w:r>
      <w:r w:rsidR="0061223C">
        <w:rPr>
          <w:bCs/>
          <w:sz w:val="22"/>
          <w:szCs w:val="22"/>
        </w:rPr>
        <w:t xml:space="preserve">tan cerca como sea posible y en ningún caso </w:t>
      </w:r>
      <w:r w:rsidR="00083E8F">
        <w:rPr>
          <w:bCs/>
          <w:sz w:val="22"/>
          <w:szCs w:val="22"/>
        </w:rPr>
        <w:t>estarán</w:t>
      </w:r>
      <w:r w:rsidR="0061223C">
        <w:rPr>
          <w:bCs/>
          <w:sz w:val="22"/>
          <w:szCs w:val="22"/>
        </w:rPr>
        <w:t xml:space="preserve"> separadas </w:t>
      </w:r>
      <w:r w:rsidR="00083E8F">
        <w:rPr>
          <w:bCs/>
          <w:sz w:val="22"/>
          <w:szCs w:val="22"/>
        </w:rPr>
        <w:t>más</w:t>
      </w:r>
      <w:r w:rsidR="0061223C">
        <w:rPr>
          <w:bCs/>
          <w:sz w:val="22"/>
          <w:szCs w:val="22"/>
        </w:rPr>
        <w:t xml:space="preserve"> de </w:t>
      </w:r>
      <w:r w:rsidR="00F47BB1">
        <w:rPr>
          <w:bCs/>
          <w:sz w:val="22"/>
          <w:szCs w:val="22"/>
        </w:rPr>
        <w:t xml:space="preserve">5 </w:t>
      </w:r>
      <w:r w:rsidR="0061223C">
        <w:rPr>
          <w:bCs/>
          <w:sz w:val="22"/>
          <w:szCs w:val="22"/>
        </w:rPr>
        <w:t xml:space="preserve">milímetros. Si la separación en igual o mayor de uno coma </w:t>
      </w:r>
      <w:r w:rsidR="00F47BB1">
        <w:rPr>
          <w:bCs/>
          <w:sz w:val="22"/>
          <w:szCs w:val="22"/>
        </w:rPr>
        <w:t>6</w:t>
      </w:r>
      <w:r w:rsidR="0061223C">
        <w:rPr>
          <w:bCs/>
          <w:sz w:val="22"/>
          <w:szCs w:val="22"/>
        </w:rPr>
        <w:t xml:space="preserve"> milímetros el tamaño del filete de soldadura se aumentara en una cantidad </w:t>
      </w:r>
      <w:r w:rsidR="00F47BB1">
        <w:rPr>
          <w:bCs/>
          <w:sz w:val="22"/>
          <w:szCs w:val="22"/>
        </w:rPr>
        <w:t>igual a</w:t>
      </w:r>
      <w:r w:rsidR="0061223C">
        <w:rPr>
          <w:bCs/>
          <w:sz w:val="22"/>
          <w:szCs w:val="22"/>
        </w:rPr>
        <w:t xml:space="preserve"> la separación. La separación entr</w:t>
      </w:r>
      <w:r w:rsidR="00083E8F">
        <w:rPr>
          <w:bCs/>
          <w:sz w:val="22"/>
          <w:szCs w:val="22"/>
        </w:rPr>
        <w:t xml:space="preserve">e las superficies en contacto de juntas a tope con la placa de retención, no excederán de uno coma </w:t>
      </w:r>
      <w:r w:rsidR="00F47BB1">
        <w:rPr>
          <w:bCs/>
          <w:sz w:val="22"/>
          <w:szCs w:val="22"/>
        </w:rPr>
        <w:t xml:space="preserve">6 </w:t>
      </w:r>
      <w:r w:rsidR="00083E8F">
        <w:rPr>
          <w:bCs/>
          <w:sz w:val="22"/>
          <w:szCs w:val="22"/>
        </w:rPr>
        <w:t xml:space="preserve">milímetros. El ajuste de las juntas que no estén selladas por soldadura en toda su longitud, se hará de tal forma que una vez pintada, no permitan en paso del agua. A menos que el proyecto lo indique. Cuando se utilice soldadura de ranura a tope, las piezas se </w:t>
      </w:r>
      <w:r w:rsidR="00F47BB1">
        <w:rPr>
          <w:bCs/>
          <w:sz w:val="22"/>
          <w:szCs w:val="22"/>
        </w:rPr>
        <w:t>alinearán</w:t>
      </w:r>
      <w:r w:rsidR="00083E8F">
        <w:rPr>
          <w:bCs/>
          <w:sz w:val="22"/>
          <w:szCs w:val="22"/>
        </w:rPr>
        <w:t xml:space="preserve"> cuidadosamente, procurando evitar el efecto de la </w:t>
      </w:r>
      <w:r w:rsidR="00C730C6">
        <w:rPr>
          <w:bCs/>
          <w:sz w:val="22"/>
          <w:szCs w:val="22"/>
        </w:rPr>
        <w:t xml:space="preserve">flexión originada por excentricidad en el alineamiento de la junta. Cuando así lo establezca en proyecto se </w:t>
      </w:r>
      <w:r w:rsidR="00F47BB1">
        <w:rPr>
          <w:bCs/>
          <w:sz w:val="22"/>
          <w:szCs w:val="22"/>
        </w:rPr>
        <w:t>ordenará</w:t>
      </w:r>
      <w:r w:rsidR="00C730C6">
        <w:rPr>
          <w:bCs/>
          <w:sz w:val="22"/>
          <w:szCs w:val="22"/>
        </w:rPr>
        <w:t xml:space="preserve"> la revisión de las soldaduras de rasura, por medio de radiografías u otro procedimiento no destructivo aprobado. Las partes por soldar se mantendrán en su posición correcta hasta terminar el proceso de</w:t>
      </w:r>
      <w:r w:rsidR="00B57780">
        <w:rPr>
          <w:bCs/>
          <w:sz w:val="22"/>
          <w:szCs w:val="22"/>
        </w:rPr>
        <w:t xml:space="preserve"> soldadura lo que se lograra mediante el uso de pernos, prensas, cuñas, tirantes, puntales, u otros dispositivos adecuados o también mediante puntos provisionales de soldadura. En todos los casos se tendrá en cuenta la tolerancia adecuada para alabeo y la contracción. Los puntos de soldadura se </w:t>
      </w:r>
      <w:r w:rsidR="004C4259">
        <w:rPr>
          <w:bCs/>
          <w:sz w:val="22"/>
          <w:szCs w:val="22"/>
        </w:rPr>
        <w:t>limpiarán</w:t>
      </w:r>
      <w:r w:rsidR="00B57780">
        <w:rPr>
          <w:bCs/>
          <w:sz w:val="22"/>
          <w:szCs w:val="22"/>
        </w:rPr>
        <w:t xml:space="preserve"> y fundirán completamente con la soldadura definitiva y las soldaduras provisionales </w:t>
      </w:r>
      <w:r w:rsidR="007D01C1">
        <w:rPr>
          <w:bCs/>
          <w:sz w:val="22"/>
          <w:szCs w:val="22"/>
        </w:rPr>
        <w:t xml:space="preserve">se removerán con esmeril hasta emparejar la superficie original. Las soldaduras de pasadas múltiples tendrán sus </w:t>
      </w:r>
      <w:r w:rsidR="00B826DB">
        <w:rPr>
          <w:bCs/>
          <w:sz w:val="22"/>
          <w:szCs w:val="22"/>
        </w:rPr>
        <w:t>extremos en</w:t>
      </w:r>
      <w:r w:rsidR="007D01C1">
        <w:rPr>
          <w:bCs/>
          <w:sz w:val="22"/>
          <w:szCs w:val="22"/>
        </w:rPr>
        <w:t xml:space="preserve"> cascada. Los cordones de soldadura que se consideren defectuosos de eliminaran antes de colocar el siguiente cordón. El ensamblado, unión y soldadura de las partes de un elemento de acero estructural, se harán de tal forma que se eviten deformaciones innecesarias y que se reduzca </w:t>
      </w:r>
      <w:r w:rsidR="00B826DB">
        <w:rPr>
          <w:bCs/>
          <w:sz w:val="22"/>
          <w:szCs w:val="22"/>
        </w:rPr>
        <w:t>al mínimo</w:t>
      </w:r>
      <w:r w:rsidR="007D01C1">
        <w:rPr>
          <w:bCs/>
          <w:sz w:val="22"/>
          <w:szCs w:val="22"/>
        </w:rPr>
        <w:t xml:space="preserve"> los esfuerzos por contracciones. Siempre </w:t>
      </w:r>
      <w:r w:rsidR="00F15678">
        <w:rPr>
          <w:bCs/>
          <w:sz w:val="22"/>
          <w:szCs w:val="22"/>
        </w:rPr>
        <w:t xml:space="preserve">que sea posible, la soldadura se hará </w:t>
      </w:r>
      <w:r w:rsidR="00B826DB">
        <w:rPr>
          <w:bCs/>
          <w:sz w:val="22"/>
          <w:szCs w:val="22"/>
        </w:rPr>
        <w:t>siguiendo</w:t>
      </w:r>
      <w:r w:rsidR="00F15678">
        <w:rPr>
          <w:bCs/>
          <w:sz w:val="22"/>
          <w:szCs w:val="22"/>
        </w:rPr>
        <w:t xml:space="preserve"> un orden tal, que el calor aplicado en los lados de las piezas </w:t>
      </w:r>
      <w:r w:rsidR="00777B48">
        <w:rPr>
          <w:bCs/>
          <w:sz w:val="22"/>
          <w:szCs w:val="22"/>
        </w:rPr>
        <w:t>quede</w:t>
      </w:r>
      <w:r w:rsidR="00F15678">
        <w:rPr>
          <w:bCs/>
          <w:sz w:val="22"/>
          <w:szCs w:val="22"/>
        </w:rPr>
        <w:t xml:space="preserve"> balaceado durante el desarrollo del proceso.</w:t>
      </w:r>
      <w:r w:rsidR="00777B48">
        <w:rPr>
          <w:bCs/>
          <w:sz w:val="22"/>
          <w:szCs w:val="22"/>
        </w:rPr>
        <w:t xml:space="preserve"> La</w:t>
      </w:r>
      <w:r w:rsidR="00F15678">
        <w:rPr>
          <w:bCs/>
          <w:sz w:val="22"/>
          <w:szCs w:val="22"/>
        </w:rPr>
        <w:t xml:space="preserve"> soldadura se </w:t>
      </w:r>
      <w:r w:rsidR="00B826DB">
        <w:rPr>
          <w:bCs/>
          <w:sz w:val="22"/>
          <w:szCs w:val="22"/>
        </w:rPr>
        <w:t>hará en</w:t>
      </w:r>
      <w:r w:rsidR="00F15678">
        <w:rPr>
          <w:bCs/>
          <w:sz w:val="22"/>
          <w:szCs w:val="22"/>
        </w:rPr>
        <w:t xml:space="preserve"> posición horizontal, partiendo de los puntos donde las piezas estén relativamente fijas, hacia los puntos</w:t>
      </w:r>
      <w:r w:rsidR="00777B48">
        <w:rPr>
          <w:bCs/>
          <w:sz w:val="22"/>
          <w:szCs w:val="22"/>
        </w:rPr>
        <w:t xml:space="preserve"> donde tengan una mayor libertad relativa de movimiento. </w:t>
      </w:r>
      <w:r w:rsidR="00B826DB">
        <w:rPr>
          <w:bCs/>
          <w:sz w:val="22"/>
          <w:szCs w:val="22"/>
        </w:rPr>
        <w:t>A</w:t>
      </w:r>
      <w:r w:rsidR="00777B48">
        <w:rPr>
          <w:bCs/>
          <w:sz w:val="22"/>
          <w:szCs w:val="22"/>
        </w:rPr>
        <w:t xml:space="preserve">menos que el proyecto indique otra cosa durante el procedimiento de los trabajos de soldadura, el metal base se precalentara de acuerdo con la tabla siguiente </w:t>
      </w:r>
      <w:r w:rsidR="00F15678">
        <w:rPr>
          <w:bCs/>
          <w:sz w:val="22"/>
          <w:szCs w:val="22"/>
        </w:rPr>
        <w:t xml:space="preserve">  </w:t>
      </w:r>
      <w:r w:rsidR="007D01C1">
        <w:rPr>
          <w:bCs/>
          <w:sz w:val="22"/>
          <w:szCs w:val="22"/>
        </w:rPr>
        <w:t xml:space="preserve">  </w:t>
      </w:r>
      <w:r w:rsidR="00083E8F">
        <w:rPr>
          <w:bCs/>
          <w:sz w:val="22"/>
          <w:szCs w:val="22"/>
        </w:rPr>
        <w:t xml:space="preserve">  </w:t>
      </w:r>
      <w:r w:rsidR="0061223C">
        <w:rPr>
          <w:bCs/>
          <w:sz w:val="22"/>
          <w:szCs w:val="22"/>
        </w:rPr>
        <w:t xml:space="preserve"> </w:t>
      </w:r>
      <w:r w:rsidR="00EA5EB0">
        <w:rPr>
          <w:bCs/>
          <w:sz w:val="22"/>
          <w:szCs w:val="22"/>
        </w:rPr>
        <w:t xml:space="preserve"> </w:t>
      </w:r>
      <w:r w:rsidR="00C124EA">
        <w:rPr>
          <w:bCs/>
          <w:sz w:val="22"/>
          <w:szCs w:val="22"/>
        </w:rPr>
        <w:t xml:space="preserve"> </w:t>
      </w:r>
      <w:r w:rsidR="00670C23">
        <w:rPr>
          <w:bCs/>
          <w:sz w:val="22"/>
          <w:szCs w:val="22"/>
        </w:rPr>
        <w:t xml:space="preserve"> </w:t>
      </w:r>
    </w:p>
    <w:p w14:paraId="2335E05D" w14:textId="77777777" w:rsidR="004A3E2F" w:rsidRDefault="00D17C91" w:rsidP="004C33C3">
      <w:pPr>
        <w:pStyle w:val="Default"/>
        <w:spacing w:line="360" w:lineRule="auto"/>
        <w:jc w:val="both"/>
        <w:rPr>
          <w:bCs/>
          <w:sz w:val="22"/>
          <w:szCs w:val="22"/>
        </w:rPr>
      </w:pPr>
      <w:r>
        <w:rPr>
          <w:noProof/>
          <w:lang w:val="es-ES" w:eastAsia="es-ES"/>
        </w:rPr>
        <w:lastRenderedPageBreak/>
        <w:drawing>
          <wp:inline distT="0" distB="0" distL="0" distR="0" wp14:anchorId="556369D4" wp14:editId="61DFD683">
            <wp:extent cx="3744284" cy="1780162"/>
            <wp:effectExtent l="0" t="0" r="889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6"/>
                    <a:srcRect l="18814" t="39732" r="16526" b="5590"/>
                    <a:stretch/>
                  </pic:blipFill>
                  <pic:spPr bwMode="auto">
                    <a:xfrm>
                      <a:off x="0" y="0"/>
                      <a:ext cx="3744954" cy="1780480"/>
                    </a:xfrm>
                    <a:prstGeom prst="rect">
                      <a:avLst/>
                    </a:prstGeom>
                    <a:ln>
                      <a:noFill/>
                    </a:ln>
                    <a:extLst>
                      <a:ext uri="{53640926-AAD7-44D8-BBD7-CCE9431645EC}">
                        <a14:shadowObscured xmlns:a14="http://schemas.microsoft.com/office/drawing/2010/main"/>
                      </a:ext>
                    </a:extLst>
                  </pic:spPr>
                </pic:pic>
              </a:graphicData>
            </a:graphic>
          </wp:inline>
        </w:drawing>
      </w:r>
      <w:r w:rsidR="00832AC1">
        <w:rPr>
          <w:bCs/>
          <w:sz w:val="22"/>
          <w:szCs w:val="22"/>
        </w:rPr>
        <w:t xml:space="preserve"> </w:t>
      </w:r>
      <w:r w:rsidR="005B60D2">
        <w:rPr>
          <w:bCs/>
          <w:sz w:val="22"/>
          <w:szCs w:val="22"/>
        </w:rPr>
        <w:t xml:space="preserve"> </w:t>
      </w:r>
    </w:p>
    <w:p w14:paraId="64ED170A" w14:textId="77777777" w:rsidR="00F66C7E" w:rsidRPr="006D6F45" w:rsidRDefault="006B4EB6" w:rsidP="004C33C3">
      <w:pPr>
        <w:pStyle w:val="Default"/>
        <w:spacing w:line="360" w:lineRule="auto"/>
        <w:jc w:val="both"/>
        <w:rPr>
          <w:bCs/>
          <w:sz w:val="22"/>
          <w:szCs w:val="22"/>
        </w:rPr>
      </w:pPr>
      <w:r>
        <w:rPr>
          <w:bCs/>
          <w:sz w:val="22"/>
          <w:szCs w:val="22"/>
        </w:rPr>
        <w:t xml:space="preserve"> </w:t>
      </w:r>
      <w:r w:rsidR="00062E09">
        <w:rPr>
          <w:bCs/>
          <w:sz w:val="22"/>
          <w:szCs w:val="22"/>
        </w:rPr>
        <w:t>Los trabajos de suministro de acero para parapeto se muestran en las figuras 54, 55 y 56.</w:t>
      </w:r>
    </w:p>
    <w:p w14:paraId="7699D0DE" w14:textId="77777777" w:rsidR="006D6F45" w:rsidRPr="00750583" w:rsidRDefault="006D6F45" w:rsidP="004C33C3">
      <w:pPr>
        <w:pStyle w:val="Default"/>
        <w:spacing w:line="360" w:lineRule="auto"/>
        <w:jc w:val="both"/>
        <w:rPr>
          <w:bCs/>
          <w:sz w:val="22"/>
          <w:szCs w:val="22"/>
          <w:highlight w:val="yellow"/>
        </w:rPr>
      </w:pPr>
    </w:p>
    <w:p w14:paraId="05EEC69E" w14:textId="77777777" w:rsidR="008C66D4" w:rsidRDefault="005E1D07" w:rsidP="008C66D4">
      <w:pPr>
        <w:pStyle w:val="Default"/>
        <w:keepNext/>
        <w:spacing w:line="360" w:lineRule="auto"/>
        <w:jc w:val="center"/>
      </w:pPr>
      <w:r>
        <w:rPr>
          <w:noProof/>
          <w:lang w:val="es-ES" w:eastAsia="es-ES"/>
        </w:rPr>
        <w:drawing>
          <wp:inline distT="0" distB="0" distL="0" distR="0" wp14:anchorId="63353A07" wp14:editId="0C00019A">
            <wp:extent cx="3600000" cy="2025000"/>
            <wp:effectExtent l="0" t="0" r="635" b="0"/>
            <wp:docPr id="24"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1"/>
                    <pic:cNvPicPr>
                      <a:picLocks noChangeAspect="1"/>
                    </pic:cNvPicPr>
                  </pic:nvPicPr>
                  <pic:blipFill>
                    <a:blip r:embed="rId67" cstate="print">
                      <a:extLst>
                        <a:ext uri="{28A0092B-C50C-407E-A947-70E740481C1C}">
                          <a14:useLocalDpi xmlns:a14="http://schemas.microsoft.com/office/drawing/2010/main" val="0"/>
                        </a:ext>
                      </a:extLst>
                    </a:blip>
                    <a:stretch>
                      <a:fillRect/>
                    </a:stretch>
                  </pic:blipFill>
                  <pic:spPr>
                    <a:xfrm>
                      <a:off x="0" y="0"/>
                      <a:ext cx="3600000" cy="2025000"/>
                    </a:xfrm>
                    <a:prstGeom prst="rect">
                      <a:avLst/>
                    </a:prstGeom>
                  </pic:spPr>
                </pic:pic>
              </a:graphicData>
            </a:graphic>
          </wp:inline>
        </w:drawing>
      </w:r>
    </w:p>
    <w:p w14:paraId="34465984" w14:textId="77777777" w:rsidR="005E1D07" w:rsidRDefault="008C66D4" w:rsidP="008C66D4">
      <w:pPr>
        <w:pStyle w:val="Descripcin"/>
        <w:jc w:val="center"/>
        <w:rPr>
          <w:bCs/>
          <w:sz w:val="22"/>
          <w:szCs w:val="22"/>
        </w:rPr>
      </w:pPr>
      <w:bookmarkStart w:id="76" w:name="_Toc49868793"/>
      <w:r>
        <w:t xml:space="preserve">Figura </w:t>
      </w:r>
      <w:fldSimple w:instr=" SEQ Figura \* ARABIC ">
        <w:r w:rsidR="00BB2781">
          <w:rPr>
            <w:noProof/>
          </w:rPr>
          <w:t>54</w:t>
        </w:r>
      </w:fldSimple>
      <w:r>
        <w:t xml:space="preserve"> Suministro Habilitado y Colocado de acero para parapetos</w:t>
      </w:r>
      <w:bookmarkEnd w:id="76"/>
    </w:p>
    <w:p w14:paraId="09E4E6B0" w14:textId="77777777" w:rsidR="008C66D4" w:rsidRDefault="005E1D07" w:rsidP="008C66D4">
      <w:pPr>
        <w:pStyle w:val="Default"/>
        <w:keepNext/>
        <w:spacing w:line="360" w:lineRule="auto"/>
        <w:jc w:val="center"/>
      </w:pPr>
      <w:r>
        <w:rPr>
          <w:noProof/>
          <w:lang w:val="es-ES" w:eastAsia="es-ES"/>
        </w:rPr>
        <w:drawing>
          <wp:inline distT="0" distB="0" distL="0" distR="0" wp14:anchorId="774A295D" wp14:editId="7321CC5E">
            <wp:extent cx="3600000" cy="2025000"/>
            <wp:effectExtent l="0" t="0" r="635" b="0"/>
            <wp:docPr id="230"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3"/>
                    <pic:cNvPicPr>
                      <a:picLocks noChangeAspect="1"/>
                    </pic:cNvPicPr>
                  </pic:nvPicPr>
                  <pic:blipFill>
                    <a:blip r:embed="rId68" cstate="print">
                      <a:extLst>
                        <a:ext uri="{28A0092B-C50C-407E-A947-70E740481C1C}">
                          <a14:useLocalDpi xmlns:a14="http://schemas.microsoft.com/office/drawing/2010/main" val="0"/>
                        </a:ext>
                      </a:extLst>
                    </a:blip>
                    <a:stretch>
                      <a:fillRect/>
                    </a:stretch>
                  </pic:blipFill>
                  <pic:spPr>
                    <a:xfrm>
                      <a:off x="0" y="0"/>
                      <a:ext cx="3600000" cy="2025000"/>
                    </a:xfrm>
                    <a:prstGeom prst="rect">
                      <a:avLst/>
                    </a:prstGeom>
                  </pic:spPr>
                </pic:pic>
              </a:graphicData>
            </a:graphic>
          </wp:inline>
        </w:drawing>
      </w:r>
    </w:p>
    <w:p w14:paraId="2D729739" w14:textId="77777777" w:rsidR="008C66D4" w:rsidRDefault="008C66D4" w:rsidP="008C66D4">
      <w:pPr>
        <w:pStyle w:val="Descripcin"/>
        <w:jc w:val="center"/>
      </w:pPr>
      <w:bookmarkStart w:id="77" w:name="_Toc49868794"/>
      <w:r>
        <w:t xml:space="preserve">Figura </w:t>
      </w:r>
      <w:fldSimple w:instr=" SEQ Figura \* ARABIC ">
        <w:r w:rsidR="00BB2781">
          <w:rPr>
            <w:noProof/>
          </w:rPr>
          <w:t>55</w:t>
        </w:r>
      </w:fldSimple>
      <w:r>
        <w:t xml:space="preserve"> Parapeto de acero</w:t>
      </w:r>
      <w:bookmarkEnd w:id="77"/>
    </w:p>
    <w:p w14:paraId="202042C5" w14:textId="77777777" w:rsidR="008C66D4" w:rsidRDefault="005E1D07" w:rsidP="008C66D4">
      <w:pPr>
        <w:pStyle w:val="Default"/>
        <w:keepNext/>
        <w:spacing w:line="360" w:lineRule="auto"/>
        <w:jc w:val="center"/>
      </w:pPr>
      <w:r>
        <w:rPr>
          <w:noProof/>
          <w:lang w:val="es-ES" w:eastAsia="es-ES"/>
        </w:rPr>
        <w:lastRenderedPageBreak/>
        <w:drawing>
          <wp:inline distT="0" distB="0" distL="0" distR="0" wp14:anchorId="72AA2E74" wp14:editId="05C4FF2C">
            <wp:extent cx="3600000" cy="2025000"/>
            <wp:effectExtent l="0" t="0" r="635" b="0"/>
            <wp:docPr id="450"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 16"/>
                    <pic:cNvPicPr>
                      <a:picLocks noChangeAspect="1"/>
                    </pic:cNvPicPr>
                  </pic:nvPicPr>
                  <pic:blipFill>
                    <a:blip r:embed="rId69" cstate="print">
                      <a:extLst>
                        <a:ext uri="{28A0092B-C50C-407E-A947-70E740481C1C}">
                          <a14:useLocalDpi xmlns:a14="http://schemas.microsoft.com/office/drawing/2010/main" val="0"/>
                        </a:ext>
                      </a:extLst>
                    </a:blip>
                    <a:stretch>
                      <a:fillRect/>
                    </a:stretch>
                  </pic:blipFill>
                  <pic:spPr>
                    <a:xfrm>
                      <a:off x="0" y="0"/>
                      <a:ext cx="3600000" cy="2025000"/>
                    </a:xfrm>
                    <a:prstGeom prst="rect">
                      <a:avLst/>
                    </a:prstGeom>
                  </pic:spPr>
                </pic:pic>
              </a:graphicData>
            </a:graphic>
          </wp:inline>
        </w:drawing>
      </w:r>
    </w:p>
    <w:p w14:paraId="10AE49F9" w14:textId="77777777" w:rsidR="005E1D07" w:rsidRDefault="008C66D4" w:rsidP="008C66D4">
      <w:pPr>
        <w:pStyle w:val="Descripcin"/>
        <w:jc w:val="center"/>
        <w:rPr>
          <w:bCs/>
          <w:sz w:val="22"/>
          <w:szCs w:val="22"/>
        </w:rPr>
      </w:pPr>
      <w:bookmarkStart w:id="78" w:name="_Toc49868795"/>
      <w:r>
        <w:t xml:space="preserve">Figura </w:t>
      </w:r>
      <w:fldSimple w:instr=" SEQ Figura \* ARABIC ">
        <w:r w:rsidR="00BB2781">
          <w:rPr>
            <w:noProof/>
          </w:rPr>
          <w:t>56</w:t>
        </w:r>
      </w:fldSimple>
      <w:r>
        <w:t xml:space="preserve"> suministro habilitado y colocado de acero en rematen de parapeto</w:t>
      </w:r>
      <w:bookmarkEnd w:id="78"/>
    </w:p>
    <w:p w14:paraId="09589719" w14:textId="77777777" w:rsidR="00715DC4" w:rsidRPr="00D17C91" w:rsidRDefault="00715DC4" w:rsidP="004C33C3">
      <w:pPr>
        <w:pStyle w:val="Default"/>
        <w:spacing w:line="360" w:lineRule="auto"/>
        <w:jc w:val="both"/>
        <w:rPr>
          <w:bCs/>
          <w:sz w:val="22"/>
          <w:szCs w:val="22"/>
        </w:rPr>
      </w:pPr>
    </w:p>
    <w:p w14:paraId="26A9520E" w14:textId="7A25574C" w:rsidR="00715DC4" w:rsidRPr="00D17C91" w:rsidRDefault="00715DC4" w:rsidP="004C33C3">
      <w:pPr>
        <w:pStyle w:val="Default"/>
        <w:spacing w:line="360" w:lineRule="auto"/>
        <w:jc w:val="both"/>
        <w:rPr>
          <w:sz w:val="22"/>
          <w:szCs w:val="22"/>
        </w:rPr>
      </w:pPr>
      <w:r w:rsidRPr="00D17C91">
        <w:rPr>
          <w:bCs/>
          <w:sz w:val="22"/>
          <w:szCs w:val="22"/>
        </w:rPr>
        <w:t xml:space="preserve">Construcción de remates de parapeto de </w:t>
      </w:r>
      <w:r w:rsidR="00B826DB" w:rsidRPr="00D17C91">
        <w:rPr>
          <w:bCs/>
          <w:sz w:val="22"/>
          <w:szCs w:val="22"/>
        </w:rPr>
        <w:t>concreto hidráulico reforzado con f</w:t>
      </w:r>
      <w:r w:rsidRPr="00D17C91">
        <w:rPr>
          <w:bCs/>
          <w:sz w:val="22"/>
          <w:szCs w:val="22"/>
        </w:rPr>
        <w:t>´</w:t>
      </w:r>
      <w:r w:rsidR="00B826DB" w:rsidRPr="00D17C91">
        <w:rPr>
          <w:bCs/>
          <w:sz w:val="22"/>
          <w:szCs w:val="22"/>
        </w:rPr>
        <w:t>c = 250</w:t>
      </w:r>
      <w:r w:rsidRPr="00D17C91">
        <w:rPr>
          <w:bCs/>
          <w:sz w:val="22"/>
          <w:szCs w:val="22"/>
        </w:rPr>
        <w:t xml:space="preserve"> kg/cm²</w:t>
      </w:r>
      <w:r w:rsidRPr="00D17C91">
        <w:rPr>
          <w:sz w:val="22"/>
          <w:szCs w:val="22"/>
        </w:rPr>
        <w:t xml:space="preserve"> </w:t>
      </w:r>
    </w:p>
    <w:p w14:paraId="48BDB0DC" w14:textId="77777777" w:rsidR="00715DC4" w:rsidRDefault="00715DC4" w:rsidP="004C33C3">
      <w:pPr>
        <w:pStyle w:val="Default"/>
        <w:spacing w:line="360" w:lineRule="auto"/>
        <w:jc w:val="both"/>
        <w:rPr>
          <w:bCs/>
          <w:sz w:val="22"/>
          <w:szCs w:val="22"/>
        </w:rPr>
      </w:pPr>
      <w:r w:rsidRPr="00D17C91">
        <w:rPr>
          <w:bCs/>
          <w:sz w:val="22"/>
          <w:szCs w:val="22"/>
        </w:rPr>
        <w:t>N·CTR·CAR·1·02·006/01</w:t>
      </w:r>
    </w:p>
    <w:p w14:paraId="3036D698" w14:textId="77777777" w:rsidR="00D17C91" w:rsidRDefault="00D17C91" w:rsidP="004C33C3">
      <w:pPr>
        <w:pStyle w:val="Default"/>
        <w:spacing w:line="360" w:lineRule="auto"/>
        <w:jc w:val="both"/>
        <w:rPr>
          <w:bCs/>
          <w:sz w:val="22"/>
          <w:szCs w:val="22"/>
        </w:rPr>
      </w:pPr>
      <w:r>
        <w:rPr>
          <w:bCs/>
          <w:sz w:val="22"/>
          <w:szCs w:val="22"/>
        </w:rPr>
        <w:t>Ejecución:</w:t>
      </w:r>
    </w:p>
    <w:p w14:paraId="42D3438F" w14:textId="77777777" w:rsidR="00D17C91" w:rsidRDefault="00950208" w:rsidP="004C33C3">
      <w:pPr>
        <w:pStyle w:val="Default"/>
        <w:spacing w:line="360" w:lineRule="auto"/>
        <w:jc w:val="both"/>
        <w:rPr>
          <w:bCs/>
          <w:sz w:val="22"/>
          <w:szCs w:val="22"/>
        </w:rPr>
      </w:pPr>
      <w:r>
        <w:rPr>
          <w:bCs/>
          <w:sz w:val="22"/>
          <w:szCs w:val="22"/>
        </w:rPr>
        <w:t xml:space="preserve">Recomendaciones particulares </w:t>
      </w:r>
    </w:p>
    <w:p w14:paraId="3DD3A396" w14:textId="2DA86427" w:rsidR="002111AA" w:rsidRDefault="00950208" w:rsidP="004C33C3">
      <w:pPr>
        <w:pStyle w:val="Default"/>
        <w:spacing w:line="360" w:lineRule="auto"/>
        <w:jc w:val="both"/>
        <w:rPr>
          <w:bCs/>
          <w:sz w:val="22"/>
          <w:szCs w:val="22"/>
        </w:rPr>
      </w:pPr>
      <w:r>
        <w:rPr>
          <w:bCs/>
          <w:sz w:val="22"/>
          <w:szCs w:val="22"/>
        </w:rPr>
        <w:t xml:space="preserve">Para la construcción de estructuras de concreto reforzado se </w:t>
      </w:r>
      <w:r w:rsidR="00BB7603">
        <w:rPr>
          <w:bCs/>
          <w:sz w:val="22"/>
          <w:szCs w:val="22"/>
        </w:rPr>
        <w:t>considerará</w:t>
      </w:r>
      <w:r>
        <w:rPr>
          <w:bCs/>
          <w:sz w:val="22"/>
          <w:szCs w:val="22"/>
        </w:rPr>
        <w:t xml:space="preserve"> </w:t>
      </w:r>
      <w:r w:rsidR="00726CF0">
        <w:rPr>
          <w:bCs/>
          <w:sz w:val="22"/>
          <w:szCs w:val="22"/>
        </w:rPr>
        <w:t>lo señalado en la cláusula D de la Norma N-LGE-</w:t>
      </w:r>
      <w:r w:rsidR="00B826DB">
        <w:rPr>
          <w:bCs/>
          <w:sz w:val="22"/>
          <w:szCs w:val="22"/>
        </w:rPr>
        <w:t>3,</w:t>
      </w:r>
      <w:r w:rsidR="00726CF0">
        <w:rPr>
          <w:bCs/>
          <w:sz w:val="22"/>
          <w:szCs w:val="22"/>
        </w:rPr>
        <w:t xml:space="preserve"> ejecución de obras en caso de los elementos precolados, el contratista de obra </w:t>
      </w:r>
      <w:r w:rsidR="00BB7603">
        <w:rPr>
          <w:bCs/>
          <w:sz w:val="22"/>
          <w:szCs w:val="22"/>
        </w:rPr>
        <w:t>facilitará</w:t>
      </w:r>
      <w:r w:rsidR="00B826DB">
        <w:rPr>
          <w:bCs/>
          <w:sz w:val="22"/>
          <w:szCs w:val="22"/>
        </w:rPr>
        <w:t xml:space="preserve"> el</w:t>
      </w:r>
      <w:r w:rsidR="00726CF0">
        <w:rPr>
          <w:bCs/>
          <w:sz w:val="22"/>
          <w:szCs w:val="22"/>
        </w:rPr>
        <w:t xml:space="preserve"> acceso al sitio de fabricación de las piezas para que el personal que asigne la secretaria verifique el cumplimiento de del proyecto en tiempo y calidad y los procedimientos de construcción y pueda efectuar los muestreos y pruebas </w:t>
      </w:r>
      <w:r w:rsidR="00BB7603">
        <w:rPr>
          <w:bCs/>
          <w:sz w:val="22"/>
          <w:szCs w:val="22"/>
        </w:rPr>
        <w:t>que considere</w:t>
      </w:r>
      <w:r w:rsidR="00726CF0">
        <w:rPr>
          <w:bCs/>
          <w:sz w:val="22"/>
          <w:szCs w:val="22"/>
        </w:rPr>
        <w:t xml:space="preserve"> necesarias. La </w:t>
      </w:r>
      <w:r w:rsidR="002111AA">
        <w:rPr>
          <w:bCs/>
          <w:sz w:val="22"/>
          <w:szCs w:val="22"/>
        </w:rPr>
        <w:t>habitación</w:t>
      </w:r>
      <w:r w:rsidR="00D438F8">
        <w:rPr>
          <w:bCs/>
          <w:sz w:val="22"/>
          <w:szCs w:val="22"/>
        </w:rPr>
        <w:t xml:space="preserve"> y </w:t>
      </w:r>
      <w:r w:rsidR="00BB7603">
        <w:rPr>
          <w:bCs/>
          <w:sz w:val="22"/>
          <w:szCs w:val="22"/>
        </w:rPr>
        <w:t>colocación del</w:t>
      </w:r>
      <w:r w:rsidR="00726CF0">
        <w:rPr>
          <w:bCs/>
          <w:sz w:val="22"/>
          <w:szCs w:val="22"/>
        </w:rPr>
        <w:t xml:space="preserve"> </w:t>
      </w:r>
      <w:r w:rsidR="00BB7603">
        <w:rPr>
          <w:bCs/>
          <w:sz w:val="22"/>
          <w:szCs w:val="22"/>
        </w:rPr>
        <w:t>acero de</w:t>
      </w:r>
      <w:r w:rsidR="00D438F8">
        <w:rPr>
          <w:bCs/>
          <w:sz w:val="22"/>
          <w:szCs w:val="22"/>
        </w:rPr>
        <w:t xml:space="preserve"> refuerzo se </w:t>
      </w:r>
      <w:r w:rsidR="00BB7603">
        <w:rPr>
          <w:bCs/>
          <w:sz w:val="22"/>
          <w:szCs w:val="22"/>
        </w:rPr>
        <w:t>ejecutarán</w:t>
      </w:r>
      <w:r w:rsidR="00D438F8">
        <w:rPr>
          <w:bCs/>
          <w:sz w:val="22"/>
          <w:szCs w:val="22"/>
        </w:rPr>
        <w:t xml:space="preserve"> considerando lo establecido en la Norma N-CTR-CAR-1-02-004,</w:t>
      </w:r>
      <w:r w:rsidR="002111AA">
        <w:rPr>
          <w:bCs/>
          <w:sz w:val="22"/>
          <w:szCs w:val="22"/>
        </w:rPr>
        <w:t xml:space="preserve"> </w:t>
      </w:r>
      <w:r w:rsidR="00D438F8">
        <w:rPr>
          <w:bCs/>
          <w:sz w:val="22"/>
          <w:szCs w:val="22"/>
        </w:rPr>
        <w:t xml:space="preserve">Acero para concreto hidráulico, </w:t>
      </w:r>
      <w:r w:rsidR="004C33C3">
        <w:rPr>
          <w:bCs/>
          <w:sz w:val="22"/>
          <w:szCs w:val="22"/>
        </w:rPr>
        <w:t>así</w:t>
      </w:r>
      <w:r w:rsidR="002111AA">
        <w:rPr>
          <w:bCs/>
          <w:sz w:val="22"/>
          <w:szCs w:val="22"/>
        </w:rPr>
        <w:t xml:space="preserve"> como en el acero también aplicara para el concreto hidráulico. La </w:t>
      </w:r>
      <w:r w:rsidR="004C33C3">
        <w:rPr>
          <w:bCs/>
          <w:sz w:val="22"/>
          <w:szCs w:val="22"/>
        </w:rPr>
        <w:t>habilitado</w:t>
      </w:r>
      <w:r w:rsidR="002111AA">
        <w:rPr>
          <w:bCs/>
          <w:sz w:val="22"/>
          <w:szCs w:val="22"/>
        </w:rPr>
        <w:t xml:space="preserve"> y </w:t>
      </w:r>
      <w:r w:rsidR="00BB7603">
        <w:rPr>
          <w:bCs/>
          <w:sz w:val="22"/>
          <w:szCs w:val="22"/>
        </w:rPr>
        <w:t>colocación de</w:t>
      </w:r>
      <w:r w:rsidR="002111AA">
        <w:rPr>
          <w:bCs/>
          <w:sz w:val="22"/>
          <w:szCs w:val="22"/>
        </w:rPr>
        <w:t xml:space="preserve"> concreto hidráulico se </w:t>
      </w:r>
      <w:r w:rsidR="00BB7603">
        <w:rPr>
          <w:bCs/>
          <w:sz w:val="22"/>
          <w:szCs w:val="22"/>
        </w:rPr>
        <w:t>ejecutarán</w:t>
      </w:r>
      <w:r w:rsidR="002111AA">
        <w:rPr>
          <w:bCs/>
          <w:sz w:val="22"/>
          <w:szCs w:val="22"/>
        </w:rPr>
        <w:t xml:space="preserve"> considerando lo establecido en la Norma N-CTR-CAR-1-02-003, </w:t>
      </w:r>
      <w:r w:rsidR="00BB7603">
        <w:rPr>
          <w:bCs/>
          <w:sz w:val="22"/>
          <w:szCs w:val="22"/>
        </w:rPr>
        <w:t>Concreto hidráulico</w:t>
      </w:r>
      <w:r w:rsidR="002111AA">
        <w:rPr>
          <w:bCs/>
          <w:sz w:val="22"/>
          <w:szCs w:val="22"/>
        </w:rPr>
        <w:t>.</w:t>
      </w:r>
    </w:p>
    <w:p w14:paraId="7B3774C6" w14:textId="18050C2C" w:rsidR="00062E09" w:rsidRDefault="001B1DD6" w:rsidP="004C33C3">
      <w:pPr>
        <w:pStyle w:val="Default"/>
        <w:spacing w:line="360" w:lineRule="auto"/>
        <w:jc w:val="both"/>
        <w:rPr>
          <w:bCs/>
          <w:sz w:val="22"/>
          <w:szCs w:val="22"/>
        </w:rPr>
      </w:pPr>
      <w:r>
        <w:rPr>
          <w:bCs/>
          <w:sz w:val="22"/>
          <w:szCs w:val="22"/>
        </w:rPr>
        <w:t>La construcción de remates de parapeto se muestra</w:t>
      </w:r>
      <w:r w:rsidR="00062E09">
        <w:rPr>
          <w:bCs/>
          <w:sz w:val="22"/>
          <w:szCs w:val="22"/>
        </w:rPr>
        <w:t xml:space="preserve"> en las figuras 57 y</w:t>
      </w:r>
      <w:r w:rsidR="00BB7603">
        <w:rPr>
          <w:bCs/>
          <w:sz w:val="22"/>
          <w:szCs w:val="22"/>
        </w:rPr>
        <w:t xml:space="preserve"> </w:t>
      </w:r>
      <w:r w:rsidR="00062E09">
        <w:rPr>
          <w:bCs/>
          <w:sz w:val="22"/>
          <w:szCs w:val="22"/>
        </w:rPr>
        <w:t>58</w:t>
      </w:r>
      <w:r w:rsidR="00BB7603">
        <w:rPr>
          <w:bCs/>
          <w:sz w:val="22"/>
          <w:szCs w:val="22"/>
        </w:rPr>
        <w:t>.</w:t>
      </w:r>
    </w:p>
    <w:p w14:paraId="1987D47B" w14:textId="77777777" w:rsidR="00062E09" w:rsidRDefault="00062E09" w:rsidP="004C33C3">
      <w:pPr>
        <w:pStyle w:val="Default"/>
        <w:spacing w:line="360" w:lineRule="auto"/>
        <w:jc w:val="both"/>
        <w:rPr>
          <w:bCs/>
          <w:sz w:val="22"/>
          <w:szCs w:val="22"/>
        </w:rPr>
      </w:pPr>
    </w:p>
    <w:p w14:paraId="0AEF329A" w14:textId="77777777" w:rsidR="008C66D4" w:rsidRDefault="005E1D07" w:rsidP="008C66D4">
      <w:pPr>
        <w:pStyle w:val="Default"/>
        <w:keepNext/>
        <w:spacing w:line="360" w:lineRule="auto"/>
        <w:jc w:val="center"/>
      </w:pPr>
      <w:r>
        <w:rPr>
          <w:noProof/>
          <w:lang w:val="es-ES" w:eastAsia="es-ES"/>
        </w:rPr>
        <w:lastRenderedPageBreak/>
        <w:drawing>
          <wp:inline distT="0" distB="0" distL="0" distR="0" wp14:anchorId="717DE52B" wp14:editId="05CD8694">
            <wp:extent cx="3240000" cy="1822500"/>
            <wp:effectExtent l="0" t="0" r="0" b="6350"/>
            <wp:docPr id="451"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n 26"/>
                    <pic:cNvPicPr>
                      <a:picLocks noChangeAspect="1"/>
                    </pic:cNvPicPr>
                  </pic:nvPicPr>
                  <pic:blipFill>
                    <a:blip r:embed="rId70" cstate="print">
                      <a:extLst>
                        <a:ext uri="{28A0092B-C50C-407E-A947-70E740481C1C}">
                          <a14:useLocalDpi xmlns:a14="http://schemas.microsoft.com/office/drawing/2010/main" val="0"/>
                        </a:ext>
                      </a:extLst>
                    </a:blip>
                    <a:stretch>
                      <a:fillRect/>
                    </a:stretch>
                  </pic:blipFill>
                  <pic:spPr>
                    <a:xfrm>
                      <a:off x="0" y="0"/>
                      <a:ext cx="3240000" cy="1822500"/>
                    </a:xfrm>
                    <a:prstGeom prst="rect">
                      <a:avLst/>
                    </a:prstGeom>
                  </pic:spPr>
                </pic:pic>
              </a:graphicData>
            </a:graphic>
          </wp:inline>
        </w:drawing>
      </w:r>
    </w:p>
    <w:p w14:paraId="1574EF1A" w14:textId="77777777" w:rsidR="008C66D4" w:rsidRDefault="008C66D4" w:rsidP="008C66D4">
      <w:pPr>
        <w:pStyle w:val="Descripcin"/>
        <w:jc w:val="center"/>
      </w:pPr>
      <w:bookmarkStart w:id="79" w:name="_Toc49868796"/>
      <w:r>
        <w:t xml:space="preserve">Figura </w:t>
      </w:r>
      <w:fldSimple w:instr=" SEQ Figura \* ARABIC ">
        <w:r w:rsidR="00BB2781">
          <w:rPr>
            <w:noProof/>
          </w:rPr>
          <w:t>57</w:t>
        </w:r>
      </w:fldSimple>
      <w:r>
        <w:t>A cero de refuerzo en remate</w:t>
      </w:r>
      <w:bookmarkEnd w:id="79"/>
    </w:p>
    <w:p w14:paraId="420571EA" w14:textId="77777777" w:rsidR="008C66D4" w:rsidRDefault="005E1D07" w:rsidP="008C66D4">
      <w:pPr>
        <w:pStyle w:val="Default"/>
        <w:keepNext/>
        <w:spacing w:line="360" w:lineRule="auto"/>
        <w:jc w:val="center"/>
      </w:pPr>
      <w:r>
        <w:rPr>
          <w:noProof/>
          <w:lang w:val="es-ES" w:eastAsia="es-ES"/>
        </w:rPr>
        <w:drawing>
          <wp:inline distT="0" distB="0" distL="0" distR="0" wp14:anchorId="38B09B3B" wp14:editId="6A3FFA80">
            <wp:extent cx="3240000" cy="1822500"/>
            <wp:effectExtent l="0" t="0" r="0" b="6350"/>
            <wp:docPr id="452"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25"/>
                    <pic:cNvPicPr>
                      <a:picLocks noChangeAspect="1"/>
                    </pic:cNvPicPr>
                  </pic:nvPicPr>
                  <pic:blipFill>
                    <a:blip r:embed="rId71" cstate="print">
                      <a:extLst>
                        <a:ext uri="{28A0092B-C50C-407E-A947-70E740481C1C}">
                          <a14:useLocalDpi xmlns:a14="http://schemas.microsoft.com/office/drawing/2010/main" val="0"/>
                        </a:ext>
                      </a:extLst>
                    </a:blip>
                    <a:stretch>
                      <a:fillRect/>
                    </a:stretch>
                  </pic:blipFill>
                  <pic:spPr>
                    <a:xfrm>
                      <a:off x="0" y="0"/>
                      <a:ext cx="3240000" cy="1822500"/>
                    </a:xfrm>
                    <a:prstGeom prst="rect">
                      <a:avLst/>
                    </a:prstGeom>
                  </pic:spPr>
                </pic:pic>
              </a:graphicData>
            </a:graphic>
          </wp:inline>
        </w:drawing>
      </w:r>
    </w:p>
    <w:p w14:paraId="65F0040F" w14:textId="3FEA5300" w:rsidR="00715DC4" w:rsidRDefault="008C66D4" w:rsidP="008C66D4">
      <w:pPr>
        <w:pStyle w:val="Descripcin"/>
        <w:jc w:val="center"/>
      </w:pPr>
      <w:bookmarkStart w:id="80" w:name="_Toc49868797"/>
      <w:r>
        <w:t xml:space="preserve">Figura </w:t>
      </w:r>
      <w:fldSimple w:instr=" SEQ Figura \* ARABIC ">
        <w:r w:rsidR="00BB2781">
          <w:rPr>
            <w:noProof/>
          </w:rPr>
          <w:t>58</w:t>
        </w:r>
      </w:fldSimple>
      <w:r>
        <w:t xml:space="preserve"> </w:t>
      </w:r>
      <w:r w:rsidR="00BB7603">
        <w:t>construcción</w:t>
      </w:r>
      <w:r>
        <w:t xml:space="preserve"> de remate de concreto reforzado</w:t>
      </w:r>
      <w:bookmarkEnd w:id="80"/>
    </w:p>
    <w:p w14:paraId="43D89C6D" w14:textId="77777777" w:rsidR="006B0183" w:rsidRPr="006B0183" w:rsidRDefault="006B0183" w:rsidP="006B0183"/>
    <w:p w14:paraId="67F5C76E" w14:textId="1849DA14" w:rsidR="00715DC4" w:rsidRPr="0016151E" w:rsidRDefault="00715DC4" w:rsidP="00715DC4">
      <w:pPr>
        <w:pStyle w:val="Default"/>
        <w:spacing w:line="360" w:lineRule="auto"/>
        <w:rPr>
          <w:bCs/>
          <w:sz w:val="22"/>
          <w:szCs w:val="22"/>
        </w:rPr>
      </w:pPr>
      <w:r w:rsidRPr="0016151E">
        <w:rPr>
          <w:bCs/>
          <w:sz w:val="22"/>
          <w:szCs w:val="22"/>
        </w:rPr>
        <w:t xml:space="preserve">Construcción de banqueta de </w:t>
      </w:r>
      <w:r w:rsidR="00BB7603" w:rsidRPr="0016151E">
        <w:rPr>
          <w:bCs/>
          <w:sz w:val="22"/>
          <w:szCs w:val="22"/>
        </w:rPr>
        <w:t>concreto hidráulico reforzado con f</w:t>
      </w:r>
      <w:r w:rsidRPr="0016151E">
        <w:rPr>
          <w:bCs/>
          <w:sz w:val="22"/>
          <w:szCs w:val="22"/>
        </w:rPr>
        <w:t>´</w:t>
      </w:r>
      <w:r w:rsidR="00BB7603" w:rsidRPr="0016151E">
        <w:rPr>
          <w:bCs/>
          <w:sz w:val="22"/>
          <w:szCs w:val="22"/>
        </w:rPr>
        <w:t>c = 150</w:t>
      </w:r>
      <w:r w:rsidRPr="0016151E">
        <w:rPr>
          <w:bCs/>
          <w:sz w:val="22"/>
          <w:szCs w:val="22"/>
        </w:rPr>
        <w:t xml:space="preserve"> kg/cm²;</w:t>
      </w:r>
    </w:p>
    <w:p w14:paraId="5AF0ABE3" w14:textId="77777777" w:rsidR="00715DC4" w:rsidRPr="0016151E" w:rsidRDefault="00715DC4" w:rsidP="00715DC4">
      <w:pPr>
        <w:pStyle w:val="Default"/>
        <w:spacing w:line="360" w:lineRule="auto"/>
        <w:rPr>
          <w:bCs/>
          <w:sz w:val="22"/>
          <w:szCs w:val="22"/>
        </w:rPr>
      </w:pPr>
      <w:r w:rsidRPr="0016151E">
        <w:rPr>
          <w:bCs/>
          <w:sz w:val="22"/>
          <w:szCs w:val="22"/>
        </w:rPr>
        <w:t>N·CTR·CAR·1·02·010/00</w:t>
      </w:r>
    </w:p>
    <w:p w14:paraId="5DFF1701" w14:textId="77777777" w:rsidR="00750583" w:rsidRDefault="00750583" w:rsidP="0016151E">
      <w:pPr>
        <w:spacing w:line="360" w:lineRule="auto"/>
        <w:jc w:val="both"/>
        <w:rPr>
          <w:rFonts w:ascii="Arial" w:hAnsi="Arial" w:cs="Arial"/>
          <w:bCs/>
        </w:rPr>
      </w:pPr>
      <w:r>
        <w:rPr>
          <w:rFonts w:ascii="Arial" w:hAnsi="Arial" w:cs="Arial"/>
          <w:bCs/>
        </w:rPr>
        <w:t>Ejecución:</w:t>
      </w:r>
    </w:p>
    <w:p w14:paraId="1E225EA7" w14:textId="20403D2B" w:rsidR="00750583" w:rsidRDefault="00750583" w:rsidP="0016151E">
      <w:pPr>
        <w:spacing w:line="360" w:lineRule="auto"/>
        <w:jc w:val="both"/>
        <w:rPr>
          <w:rFonts w:ascii="Arial" w:hAnsi="Arial" w:cs="Arial"/>
          <w:bCs/>
        </w:rPr>
      </w:pPr>
      <w:r>
        <w:rPr>
          <w:rFonts w:ascii="Arial" w:hAnsi="Arial" w:cs="Arial"/>
          <w:bCs/>
        </w:rPr>
        <w:t xml:space="preserve">Cuando se emplean piezas </w:t>
      </w:r>
      <w:r w:rsidR="00482D8A">
        <w:rPr>
          <w:rFonts w:ascii="Arial" w:hAnsi="Arial" w:cs="Arial"/>
          <w:bCs/>
        </w:rPr>
        <w:t>pre</w:t>
      </w:r>
      <w:r w:rsidR="00BB7603">
        <w:rPr>
          <w:rFonts w:ascii="Arial" w:hAnsi="Arial" w:cs="Arial"/>
          <w:bCs/>
        </w:rPr>
        <w:t xml:space="preserve"> </w:t>
      </w:r>
      <w:r w:rsidR="00482D8A">
        <w:rPr>
          <w:rFonts w:ascii="Arial" w:hAnsi="Arial" w:cs="Arial"/>
          <w:bCs/>
        </w:rPr>
        <w:t>coladas</w:t>
      </w:r>
      <w:r>
        <w:rPr>
          <w:rFonts w:ascii="Arial" w:hAnsi="Arial" w:cs="Arial"/>
          <w:bCs/>
        </w:rPr>
        <w:t xml:space="preserve">, el proyecto indicara el procedimiento de fabricación, colocación, tipo de anclaje y tratamiento de juntas. </w:t>
      </w:r>
      <w:r w:rsidR="00BB7603">
        <w:rPr>
          <w:rFonts w:ascii="Arial" w:hAnsi="Arial" w:cs="Arial"/>
          <w:bCs/>
        </w:rPr>
        <w:t>Al menos</w:t>
      </w:r>
      <w:r>
        <w:rPr>
          <w:rFonts w:ascii="Arial" w:hAnsi="Arial" w:cs="Arial"/>
          <w:bCs/>
        </w:rPr>
        <w:t xml:space="preserve"> que el proyecto indique otra cosa o </w:t>
      </w:r>
      <w:r w:rsidR="00482D8A">
        <w:rPr>
          <w:rFonts w:ascii="Arial" w:hAnsi="Arial" w:cs="Arial"/>
          <w:bCs/>
        </w:rPr>
        <w:t>así</w:t>
      </w:r>
      <w:r>
        <w:rPr>
          <w:rFonts w:ascii="Arial" w:hAnsi="Arial" w:cs="Arial"/>
          <w:bCs/>
        </w:rPr>
        <w:t xml:space="preserve"> lo apruebe la secretaria, la </w:t>
      </w:r>
      <w:r w:rsidR="00482D8A">
        <w:rPr>
          <w:rFonts w:ascii="Arial" w:hAnsi="Arial" w:cs="Arial"/>
          <w:bCs/>
        </w:rPr>
        <w:t>longitud</w:t>
      </w:r>
      <w:r>
        <w:rPr>
          <w:rFonts w:ascii="Arial" w:hAnsi="Arial" w:cs="Arial"/>
          <w:bCs/>
        </w:rPr>
        <w:t xml:space="preserve"> máxima de las piezas de guarnición en curva con radios mayores de </w:t>
      </w:r>
      <w:r w:rsidR="00BB7603">
        <w:rPr>
          <w:rFonts w:ascii="Arial" w:hAnsi="Arial" w:cs="Arial"/>
          <w:bCs/>
        </w:rPr>
        <w:t xml:space="preserve">15 </w:t>
      </w:r>
      <w:r w:rsidR="00482D8A">
        <w:rPr>
          <w:rFonts w:ascii="Arial" w:hAnsi="Arial" w:cs="Arial"/>
          <w:bCs/>
        </w:rPr>
        <w:t xml:space="preserve">metros, serán de </w:t>
      </w:r>
      <w:r w:rsidR="00BB7603">
        <w:rPr>
          <w:rFonts w:ascii="Arial" w:hAnsi="Arial" w:cs="Arial"/>
          <w:bCs/>
        </w:rPr>
        <w:t>1</w:t>
      </w:r>
      <w:r w:rsidR="00482D8A">
        <w:rPr>
          <w:rFonts w:ascii="Arial" w:hAnsi="Arial" w:cs="Arial"/>
          <w:bCs/>
        </w:rPr>
        <w:t xml:space="preserve"> metro y en curvas con radios menores de </w:t>
      </w:r>
      <w:r w:rsidR="00BB7603">
        <w:rPr>
          <w:rFonts w:ascii="Arial" w:hAnsi="Arial" w:cs="Arial"/>
          <w:bCs/>
        </w:rPr>
        <w:t>15</w:t>
      </w:r>
      <w:r w:rsidR="00482D8A">
        <w:rPr>
          <w:rFonts w:ascii="Arial" w:hAnsi="Arial" w:cs="Arial"/>
          <w:bCs/>
        </w:rPr>
        <w:t xml:space="preserve"> metros serán de cero </w:t>
      </w:r>
      <w:r w:rsidR="00BB7603">
        <w:rPr>
          <w:rFonts w:ascii="Arial" w:hAnsi="Arial" w:cs="Arial"/>
          <w:bCs/>
        </w:rPr>
        <w:t xml:space="preserve">0.5 </w:t>
      </w:r>
      <w:r w:rsidR="00482D8A">
        <w:rPr>
          <w:rFonts w:ascii="Arial" w:hAnsi="Arial" w:cs="Arial"/>
          <w:bCs/>
        </w:rPr>
        <w:t xml:space="preserve">metros. a menos que el proyecto indique otra cosa o </w:t>
      </w:r>
      <w:r w:rsidR="00BB7603">
        <w:rPr>
          <w:rFonts w:ascii="Arial" w:hAnsi="Arial" w:cs="Arial"/>
          <w:bCs/>
        </w:rPr>
        <w:t>así</w:t>
      </w:r>
      <w:r w:rsidR="00482D8A">
        <w:rPr>
          <w:rFonts w:ascii="Arial" w:hAnsi="Arial" w:cs="Arial"/>
          <w:bCs/>
        </w:rPr>
        <w:t xml:space="preserve"> lo apruebe la secretaria las guarniciones </w:t>
      </w:r>
      <w:r w:rsidR="00CA779F">
        <w:rPr>
          <w:rFonts w:ascii="Arial" w:hAnsi="Arial" w:cs="Arial"/>
          <w:bCs/>
        </w:rPr>
        <w:t>pre coladas</w:t>
      </w:r>
      <w:r w:rsidR="00482D8A">
        <w:rPr>
          <w:rFonts w:ascii="Arial" w:hAnsi="Arial" w:cs="Arial"/>
          <w:bCs/>
        </w:rPr>
        <w:t xml:space="preserve"> se colocaran antes de la construcción de la carpeta; si el proyecto o la secretaria indica lo contrario y la capa de rodamiento es asfáltica la carpeta se construirá cinco centímetros más ancha, par posterior mente cortar con sierra el sobrante y colocar las </w:t>
      </w:r>
      <w:r w:rsidR="009B4FC8">
        <w:rPr>
          <w:rFonts w:ascii="Arial" w:hAnsi="Arial" w:cs="Arial"/>
          <w:bCs/>
        </w:rPr>
        <w:t>guarniciones. Las</w:t>
      </w:r>
      <w:r w:rsidR="00482D8A">
        <w:rPr>
          <w:rFonts w:ascii="Arial" w:hAnsi="Arial" w:cs="Arial"/>
          <w:bCs/>
        </w:rPr>
        <w:t xml:space="preserve"> banquetas previa mente </w:t>
      </w:r>
      <w:r w:rsidR="009B4FC8">
        <w:rPr>
          <w:rFonts w:ascii="Arial" w:hAnsi="Arial" w:cs="Arial"/>
          <w:bCs/>
        </w:rPr>
        <w:t xml:space="preserve">humedecidas se irán colocando y </w:t>
      </w:r>
      <w:r w:rsidR="009B4FC8">
        <w:rPr>
          <w:rFonts w:ascii="Arial" w:hAnsi="Arial" w:cs="Arial"/>
          <w:bCs/>
        </w:rPr>
        <w:lastRenderedPageBreak/>
        <w:t>asentándose sobre el cemento y arena en proporción de uno a tres en volumen de acuerdo con lo establecido en el proyecto.</w:t>
      </w:r>
    </w:p>
    <w:p w14:paraId="2795E59E" w14:textId="77777777" w:rsidR="0092446E" w:rsidRDefault="0092446E" w:rsidP="0016151E">
      <w:pPr>
        <w:spacing w:line="360" w:lineRule="auto"/>
        <w:jc w:val="both"/>
        <w:rPr>
          <w:rFonts w:ascii="Arial" w:hAnsi="Arial" w:cs="Arial"/>
          <w:bCs/>
        </w:rPr>
      </w:pPr>
      <w:r>
        <w:rPr>
          <w:rFonts w:ascii="Arial" w:hAnsi="Arial" w:cs="Arial"/>
          <w:bCs/>
        </w:rPr>
        <w:t xml:space="preserve">Los trabajos de </w:t>
      </w:r>
      <w:r w:rsidR="00244609">
        <w:rPr>
          <w:rFonts w:ascii="Arial" w:hAnsi="Arial" w:cs="Arial"/>
          <w:bCs/>
        </w:rPr>
        <w:t xml:space="preserve">construcción de banqueta de muestran en las figuras 59 y 60. </w:t>
      </w:r>
    </w:p>
    <w:p w14:paraId="3C9693AC" w14:textId="77777777" w:rsidR="00D17BAF" w:rsidRDefault="005E1D07" w:rsidP="00D17BAF">
      <w:pPr>
        <w:keepNext/>
        <w:spacing w:line="360" w:lineRule="auto"/>
        <w:jc w:val="center"/>
      </w:pPr>
      <w:r>
        <w:rPr>
          <w:noProof/>
          <w:lang w:val="es-ES" w:eastAsia="es-ES"/>
        </w:rPr>
        <w:drawing>
          <wp:inline distT="0" distB="0" distL="0" distR="0" wp14:anchorId="3379F910" wp14:editId="69549840">
            <wp:extent cx="3240000" cy="1822500"/>
            <wp:effectExtent l="0" t="0" r="0" b="6350"/>
            <wp:docPr id="453"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n 21"/>
                    <pic:cNvPicPr>
                      <a:picLocks noChangeAspect="1"/>
                    </pic:cNvPicPr>
                  </pic:nvPicPr>
                  <pic:blipFill>
                    <a:blip r:embed="rId72" cstate="print">
                      <a:extLst>
                        <a:ext uri="{28A0092B-C50C-407E-A947-70E740481C1C}">
                          <a14:useLocalDpi xmlns:a14="http://schemas.microsoft.com/office/drawing/2010/main" val="0"/>
                        </a:ext>
                      </a:extLst>
                    </a:blip>
                    <a:stretch>
                      <a:fillRect/>
                    </a:stretch>
                  </pic:blipFill>
                  <pic:spPr>
                    <a:xfrm>
                      <a:off x="0" y="0"/>
                      <a:ext cx="3240000" cy="1822500"/>
                    </a:xfrm>
                    <a:prstGeom prst="rect">
                      <a:avLst/>
                    </a:prstGeom>
                  </pic:spPr>
                </pic:pic>
              </a:graphicData>
            </a:graphic>
          </wp:inline>
        </w:drawing>
      </w:r>
    </w:p>
    <w:p w14:paraId="77AC0CF1" w14:textId="77777777" w:rsidR="00D17BAF" w:rsidRDefault="00D17BAF" w:rsidP="00D17BAF">
      <w:pPr>
        <w:pStyle w:val="Descripcin"/>
        <w:jc w:val="center"/>
      </w:pPr>
      <w:bookmarkStart w:id="81" w:name="_Toc49868798"/>
      <w:r>
        <w:t xml:space="preserve">Figura </w:t>
      </w:r>
      <w:fldSimple w:instr=" SEQ Figura \* ARABIC ">
        <w:r w:rsidR="00BB2781">
          <w:rPr>
            <w:noProof/>
          </w:rPr>
          <w:t>59</w:t>
        </w:r>
      </w:fldSimple>
      <w:r>
        <w:t>Construcion de baqueta de concreto reforzado</w:t>
      </w:r>
      <w:bookmarkEnd w:id="81"/>
    </w:p>
    <w:p w14:paraId="1E796321" w14:textId="77777777" w:rsidR="00D17BAF" w:rsidRDefault="005E1D07" w:rsidP="00D17BAF">
      <w:pPr>
        <w:keepNext/>
        <w:spacing w:line="360" w:lineRule="auto"/>
        <w:jc w:val="center"/>
      </w:pPr>
      <w:r>
        <w:rPr>
          <w:noProof/>
          <w:lang w:val="es-ES" w:eastAsia="es-ES"/>
        </w:rPr>
        <w:drawing>
          <wp:inline distT="0" distB="0" distL="0" distR="0" wp14:anchorId="6D61CD5A" wp14:editId="5C0FEA6F">
            <wp:extent cx="3240000" cy="1822500"/>
            <wp:effectExtent l="0" t="0" r="0" b="6350"/>
            <wp:docPr id="454"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n 23"/>
                    <pic:cNvPicPr>
                      <a:picLocks noChangeAspect="1"/>
                    </pic:cNvPicPr>
                  </pic:nvPicPr>
                  <pic:blipFill>
                    <a:blip r:embed="rId73" cstate="print">
                      <a:extLst>
                        <a:ext uri="{28A0092B-C50C-407E-A947-70E740481C1C}">
                          <a14:useLocalDpi xmlns:a14="http://schemas.microsoft.com/office/drawing/2010/main" val="0"/>
                        </a:ext>
                      </a:extLst>
                    </a:blip>
                    <a:stretch>
                      <a:fillRect/>
                    </a:stretch>
                  </pic:blipFill>
                  <pic:spPr>
                    <a:xfrm>
                      <a:off x="0" y="0"/>
                      <a:ext cx="3240000" cy="1822500"/>
                    </a:xfrm>
                    <a:prstGeom prst="rect">
                      <a:avLst/>
                    </a:prstGeom>
                  </pic:spPr>
                </pic:pic>
              </a:graphicData>
            </a:graphic>
          </wp:inline>
        </w:drawing>
      </w:r>
    </w:p>
    <w:p w14:paraId="31DC99EB" w14:textId="77777777" w:rsidR="005E1D07" w:rsidRDefault="00D17BAF" w:rsidP="00D17BAF">
      <w:pPr>
        <w:pStyle w:val="Descripcin"/>
        <w:jc w:val="center"/>
        <w:rPr>
          <w:rFonts w:ascii="Arial" w:hAnsi="Arial" w:cs="Arial"/>
          <w:bCs/>
        </w:rPr>
      </w:pPr>
      <w:bookmarkStart w:id="82" w:name="_Toc49868799"/>
      <w:r>
        <w:t xml:space="preserve">Figura </w:t>
      </w:r>
      <w:fldSimple w:instr=" SEQ Figura \* ARABIC ">
        <w:r w:rsidR="00BB2781">
          <w:rPr>
            <w:noProof/>
          </w:rPr>
          <w:t>60</w:t>
        </w:r>
      </w:fldSimple>
      <w:r>
        <w:t xml:space="preserve">  Acabado de banqueta de concreto reforzado</w:t>
      </w:r>
      <w:bookmarkEnd w:id="82"/>
    </w:p>
    <w:p w14:paraId="7709974C" w14:textId="7C3E3517" w:rsidR="0016151E" w:rsidRPr="0016151E" w:rsidRDefault="00A16B63" w:rsidP="0016151E">
      <w:pPr>
        <w:spacing w:line="360" w:lineRule="auto"/>
        <w:jc w:val="both"/>
        <w:rPr>
          <w:rFonts w:ascii="Arial" w:hAnsi="Arial" w:cs="Arial"/>
          <w:bCs/>
        </w:rPr>
      </w:pPr>
      <w:r w:rsidRPr="0016151E">
        <w:rPr>
          <w:rFonts w:ascii="Arial" w:hAnsi="Arial" w:cs="Arial"/>
          <w:bCs/>
        </w:rPr>
        <w:t>E.P.1 suministro, habilitado y colocación de tubería de cartón comprimido de ø= 21 cm. de diámetro, para banquetas.</w:t>
      </w:r>
    </w:p>
    <w:p w14:paraId="45FE3106" w14:textId="77777777" w:rsidR="0016151E" w:rsidRPr="0016151E" w:rsidRDefault="00A16B63" w:rsidP="0016151E">
      <w:pPr>
        <w:spacing w:line="360" w:lineRule="auto"/>
        <w:jc w:val="both"/>
        <w:rPr>
          <w:rFonts w:ascii="Arial" w:hAnsi="Arial" w:cs="Arial"/>
        </w:rPr>
      </w:pPr>
      <w:r w:rsidRPr="0016151E">
        <w:rPr>
          <w:rFonts w:ascii="Arial" w:hAnsi="Arial" w:cs="Arial"/>
        </w:rPr>
        <w:t xml:space="preserve">Ejecución: </w:t>
      </w:r>
    </w:p>
    <w:p w14:paraId="43AB9B1B" w14:textId="67D1F1BE" w:rsidR="00A16B63" w:rsidRDefault="00A16B63" w:rsidP="003255B6">
      <w:pPr>
        <w:spacing w:line="360" w:lineRule="auto"/>
        <w:jc w:val="both"/>
        <w:rPr>
          <w:rFonts w:ascii="Arial" w:hAnsi="Arial" w:cs="Arial"/>
          <w:bCs/>
        </w:rPr>
      </w:pPr>
      <w:r w:rsidRPr="0016151E">
        <w:rPr>
          <w:rFonts w:ascii="Arial" w:hAnsi="Arial" w:cs="Arial"/>
          <w:bCs/>
        </w:rPr>
        <w:t>Se efectuará la colocación de tubos de cartón comprimido en los sitios indicados en el proyecto y/o determinado por la dependencia a efecto de aligerar el peso de la superestructura, los tubos serán de cartón comprimido de 21.00 cm de diámetro</w:t>
      </w:r>
      <w:r w:rsidR="00244609">
        <w:rPr>
          <w:rFonts w:ascii="Arial" w:hAnsi="Arial" w:cs="Arial"/>
          <w:bCs/>
        </w:rPr>
        <w:t xml:space="preserve"> </w:t>
      </w:r>
      <w:r w:rsidR="00DD2B63">
        <w:rPr>
          <w:rFonts w:ascii="Arial" w:hAnsi="Arial" w:cs="Arial"/>
          <w:bCs/>
        </w:rPr>
        <w:t>la ejecución de los trabajos se muestra</w:t>
      </w:r>
      <w:r w:rsidR="00244609">
        <w:rPr>
          <w:rFonts w:ascii="Arial" w:hAnsi="Arial" w:cs="Arial"/>
          <w:bCs/>
        </w:rPr>
        <w:t xml:space="preserve"> en las figuras 61 y 62</w:t>
      </w:r>
      <w:r w:rsidRPr="0016151E">
        <w:rPr>
          <w:rFonts w:ascii="Arial" w:hAnsi="Arial" w:cs="Arial"/>
          <w:bCs/>
        </w:rPr>
        <w:t>.</w:t>
      </w:r>
    </w:p>
    <w:p w14:paraId="296A322D" w14:textId="77777777" w:rsidR="00D17BAF" w:rsidRDefault="005E1D07" w:rsidP="00D17BAF">
      <w:pPr>
        <w:keepNext/>
        <w:spacing w:line="360" w:lineRule="auto"/>
        <w:jc w:val="center"/>
      </w:pPr>
      <w:r>
        <w:rPr>
          <w:noProof/>
          <w:lang w:val="es-ES" w:eastAsia="es-ES"/>
        </w:rPr>
        <w:lastRenderedPageBreak/>
        <w:drawing>
          <wp:inline distT="0" distB="0" distL="0" distR="0" wp14:anchorId="69A17E29" wp14:editId="7371E2ED">
            <wp:extent cx="3600000" cy="2025000"/>
            <wp:effectExtent l="0" t="0" r="635" b="0"/>
            <wp:docPr id="455"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n 18"/>
                    <pic:cNvPicPr>
                      <a:picLocks noChangeAspect="1"/>
                    </pic:cNvPicPr>
                  </pic:nvPicPr>
                  <pic:blipFill>
                    <a:blip r:embed="rId74" cstate="print">
                      <a:extLst>
                        <a:ext uri="{28A0092B-C50C-407E-A947-70E740481C1C}">
                          <a14:useLocalDpi xmlns:a14="http://schemas.microsoft.com/office/drawing/2010/main" val="0"/>
                        </a:ext>
                      </a:extLst>
                    </a:blip>
                    <a:stretch>
                      <a:fillRect/>
                    </a:stretch>
                  </pic:blipFill>
                  <pic:spPr>
                    <a:xfrm>
                      <a:off x="0" y="0"/>
                      <a:ext cx="3600000" cy="2025000"/>
                    </a:xfrm>
                    <a:prstGeom prst="rect">
                      <a:avLst/>
                    </a:prstGeom>
                  </pic:spPr>
                </pic:pic>
              </a:graphicData>
            </a:graphic>
          </wp:inline>
        </w:drawing>
      </w:r>
    </w:p>
    <w:p w14:paraId="6A13BA3E" w14:textId="77777777" w:rsidR="005E1D07" w:rsidRPr="00D17BAF" w:rsidRDefault="00D17BAF" w:rsidP="00D17BAF">
      <w:pPr>
        <w:pStyle w:val="Descripcin"/>
        <w:jc w:val="center"/>
      </w:pPr>
      <w:bookmarkStart w:id="83" w:name="_Toc49868800"/>
      <w:r>
        <w:t xml:space="preserve">Figura </w:t>
      </w:r>
      <w:fldSimple w:instr=" SEQ Figura \* ARABIC ">
        <w:r w:rsidR="00BB2781">
          <w:rPr>
            <w:noProof/>
          </w:rPr>
          <w:t>61</w:t>
        </w:r>
      </w:fldSimple>
      <w:r>
        <w:t>Colocado de tubería de cartón</w:t>
      </w:r>
      <w:bookmarkEnd w:id="83"/>
    </w:p>
    <w:p w14:paraId="11DCCAD2" w14:textId="77777777" w:rsidR="00D17BAF" w:rsidRDefault="005E1D07" w:rsidP="00D17BAF">
      <w:pPr>
        <w:keepNext/>
        <w:spacing w:line="360" w:lineRule="auto"/>
        <w:jc w:val="center"/>
      </w:pPr>
      <w:r>
        <w:rPr>
          <w:noProof/>
          <w:lang w:val="es-ES" w:eastAsia="es-ES"/>
        </w:rPr>
        <w:drawing>
          <wp:inline distT="0" distB="0" distL="0" distR="0" wp14:anchorId="731B9DD9" wp14:editId="05838280">
            <wp:extent cx="3600000" cy="2025000"/>
            <wp:effectExtent l="0" t="0" r="635" b="0"/>
            <wp:docPr id="457"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n 20"/>
                    <pic:cNvPicPr>
                      <a:picLocks noChangeAspect="1"/>
                    </pic:cNvPicPr>
                  </pic:nvPicPr>
                  <pic:blipFill>
                    <a:blip r:embed="rId75" cstate="print">
                      <a:extLst>
                        <a:ext uri="{28A0092B-C50C-407E-A947-70E740481C1C}">
                          <a14:useLocalDpi xmlns:a14="http://schemas.microsoft.com/office/drawing/2010/main" val="0"/>
                        </a:ext>
                      </a:extLst>
                    </a:blip>
                    <a:stretch>
                      <a:fillRect/>
                    </a:stretch>
                  </pic:blipFill>
                  <pic:spPr>
                    <a:xfrm>
                      <a:off x="0" y="0"/>
                      <a:ext cx="3600000" cy="2025000"/>
                    </a:xfrm>
                    <a:prstGeom prst="rect">
                      <a:avLst/>
                    </a:prstGeom>
                  </pic:spPr>
                </pic:pic>
              </a:graphicData>
            </a:graphic>
          </wp:inline>
        </w:drawing>
      </w:r>
    </w:p>
    <w:p w14:paraId="5E5D9C26" w14:textId="77777777" w:rsidR="005E1D07" w:rsidRPr="00A16B63" w:rsidRDefault="00D17BAF" w:rsidP="00D17BAF">
      <w:pPr>
        <w:pStyle w:val="Descripcin"/>
        <w:jc w:val="center"/>
        <w:rPr>
          <w:rFonts w:ascii="Arial" w:hAnsi="Arial" w:cs="Arial"/>
          <w:bCs/>
        </w:rPr>
      </w:pPr>
      <w:bookmarkStart w:id="84" w:name="_Toc49868801"/>
      <w:r>
        <w:t xml:space="preserve">Figura </w:t>
      </w:r>
      <w:fldSimple w:instr=" SEQ Figura \* ARABIC ">
        <w:r w:rsidR="00BB2781">
          <w:rPr>
            <w:noProof/>
          </w:rPr>
          <w:t>62</w:t>
        </w:r>
      </w:fldSimple>
      <w:r>
        <w:t xml:space="preserve"> Término de colocación de tubería de cartón</w:t>
      </w:r>
      <w:bookmarkEnd w:id="84"/>
    </w:p>
    <w:p w14:paraId="483C510B" w14:textId="77777777" w:rsidR="004C33C3" w:rsidRDefault="004C33C3" w:rsidP="003255B6">
      <w:pPr>
        <w:pStyle w:val="Default"/>
        <w:spacing w:line="360" w:lineRule="auto"/>
        <w:jc w:val="both"/>
        <w:rPr>
          <w:bCs/>
          <w:sz w:val="22"/>
          <w:szCs w:val="22"/>
        </w:rPr>
      </w:pPr>
    </w:p>
    <w:p w14:paraId="4CFDFAC5" w14:textId="09988D9F" w:rsidR="00715DC4" w:rsidRPr="0016151E" w:rsidRDefault="00DD2B63" w:rsidP="003255B6">
      <w:pPr>
        <w:pStyle w:val="Default"/>
        <w:spacing w:line="360" w:lineRule="auto"/>
        <w:jc w:val="both"/>
        <w:rPr>
          <w:bCs/>
          <w:sz w:val="22"/>
          <w:szCs w:val="22"/>
        </w:rPr>
      </w:pPr>
      <w:r w:rsidRPr="0016151E">
        <w:rPr>
          <w:bCs/>
          <w:sz w:val="22"/>
          <w:szCs w:val="22"/>
        </w:rPr>
        <w:t>Protección de estructuras con pintura vinílica en superficies de concreto hidráulico</w:t>
      </w:r>
      <w:r w:rsidR="00715DC4" w:rsidRPr="0016151E">
        <w:rPr>
          <w:bCs/>
          <w:sz w:val="22"/>
          <w:szCs w:val="22"/>
        </w:rPr>
        <w:t>;</w:t>
      </w:r>
      <w:r w:rsidR="0016151E" w:rsidRPr="0016151E">
        <w:rPr>
          <w:sz w:val="22"/>
          <w:szCs w:val="22"/>
        </w:rPr>
        <w:t xml:space="preserve"> </w:t>
      </w:r>
      <w:r w:rsidR="0016151E" w:rsidRPr="0016151E">
        <w:rPr>
          <w:bCs/>
          <w:sz w:val="22"/>
          <w:szCs w:val="22"/>
        </w:rPr>
        <w:t>Guarnición de parapeto y remates (color blanco)</w:t>
      </w:r>
    </w:p>
    <w:p w14:paraId="468A475C" w14:textId="77777777" w:rsidR="0016151E" w:rsidRPr="0016151E" w:rsidRDefault="00715DC4" w:rsidP="003255B6">
      <w:pPr>
        <w:pStyle w:val="Default"/>
        <w:spacing w:line="360" w:lineRule="auto"/>
        <w:jc w:val="both"/>
        <w:rPr>
          <w:sz w:val="22"/>
          <w:szCs w:val="22"/>
        </w:rPr>
      </w:pPr>
      <w:r w:rsidRPr="0016151E">
        <w:rPr>
          <w:bCs/>
          <w:sz w:val="22"/>
          <w:szCs w:val="22"/>
        </w:rPr>
        <w:t>N·CTR·CAR·1·02·012/00</w:t>
      </w:r>
      <w:r w:rsidR="0016151E" w:rsidRPr="0016151E">
        <w:rPr>
          <w:sz w:val="22"/>
          <w:szCs w:val="22"/>
        </w:rPr>
        <w:t xml:space="preserve"> </w:t>
      </w:r>
    </w:p>
    <w:p w14:paraId="41E06E90" w14:textId="77777777" w:rsidR="009B4FC8" w:rsidRDefault="0016151E" w:rsidP="003255B6">
      <w:pPr>
        <w:pStyle w:val="Default"/>
        <w:spacing w:line="360" w:lineRule="auto"/>
        <w:jc w:val="both"/>
        <w:rPr>
          <w:sz w:val="22"/>
          <w:szCs w:val="22"/>
        </w:rPr>
      </w:pPr>
      <w:r w:rsidRPr="0016151E">
        <w:rPr>
          <w:sz w:val="22"/>
          <w:szCs w:val="22"/>
        </w:rPr>
        <w:t>Ejecución</w:t>
      </w:r>
    </w:p>
    <w:p w14:paraId="59FE517E" w14:textId="6B6DB0D0" w:rsidR="009B4FC8" w:rsidRDefault="00DD2B63" w:rsidP="003255B6">
      <w:pPr>
        <w:pStyle w:val="Default"/>
        <w:spacing w:line="360" w:lineRule="auto"/>
        <w:jc w:val="both"/>
        <w:rPr>
          <w:sz w:val="22"/>
          <w:szCs w:val="22"/>
        </w:rPr>
      </w:pPr>
      <w:r>
        <w:rPr>
          <w:sz w:val="22"/>
          <w:szCs w:val="22"/>
        </w:rPr>
        <w:t>Las condiciones generales para la aplicación de recubrimiento con pintura se consideran</w:t>
      </w:r>
      <w:r w:rsidR="009B4FC8">
        <w:rPr>
          <w:sz w:val="22"/>
          <w:szCs w:val="22"/>
        </w:rPr>
        <w:t xml:space="preserve"> lo señalado en la </w:t>
      </w:r>
      <w:r w:rsidR="00D00829">
        <w:rPr>
          <w:sz w:val="22"/>
          <w:szCs w:val="22"/>
        </w:rPr>
        <w:t>cláusula</w:t>
      </w:r>
      <w:r w:rsidR="009B4FC8">
        <w:rPr>
          <w:sz w:val="22"/>
          <w:szCs w:val="22"/>
        </w:rPr>
        <w:t xml:space="preserve"> D de la norma </w:t>
      </w:r>
      <w:r w:rsidR="00D00829">
        <w:rPr>
          <w:sz w:val="22"/>
          <w:szCs w:val="22"/>
        </w:rPr>
        <w:t xml:space="preserve">N-LEG.3. Ejecución de obra. En caso de las diversas condiciones climáticas los trabajos serán </w:t>
      </w:r>
      <w:r w:rsidR="00EF4162">
        <w:rPr>
          <w:sz w:val="22"/>
          <w:szCs w:val="22"/>
        </w:rPr>
        <w:t>suspendidos en el momento en que se presenten situaciones climáticas adversas y no se reanudaran mientras estas no sean las adecuadas considerando que no se aplicaran recubrimiento de pintura:</w:t>
      </w:r>
    </w:p>
    <w:p w14:paraId="0C893E0C" w14:textId="77777777" w:rsidR="00EF4162" w:rsidRDefault="00EF4162" w:rsidP="003255B6">
      <w:pPr>
        <w:pStyle w:val="Default"/>
        <w:numPr>
          <w:ilvl w:val="0"/>
          <w:numId w:val="6"/>
        </w:numPr>
        <w:spacing w:line="360" w:lineRule="auto"/>
        <w:jc w:val="both"/>
        <w:rPr>
          <w:sz w:val="22"/>
          <w:szCs w:val="22"/>
        </w:rPr>
      </w:pPr>
      <w:r>
        <w:rPr>
          <w:sz w:val="22"/>
          <w:szCs w:val="22"/>
        </w:rPr>
        <w:t xml:space="preserve">Sobre superficies húmedas </w:t>
      </w:r>
    </w:p>
    <w:p w14:paraId="081DFBB9" w14:textId="77777777" w:rsidR="00EF4162" w:rsidRDefault="00EF4162" w:rsidP="003255B6">
      <w:pPr>
        <w:pStyle w:val="Default"/>
        <w:numPr>
          <w:ilvl w:val="0"/>
          <w:numId w:val="6"/>
        </w:numPr>
        <w:spacing w:line="360" w:lineRule="auto"/>
        <w:jc w:val="both"/>
        <w:rPr>
          <w:sz w:val="22"/>
          <w:szCs w:val="22"/>
        </w:rPr>
      </w:pPr>
      <w:r>
        <w:rPr>
          <w:sz w:val="22"/>
          <w:szCs w:val="22"/>
        </w:rPr>
        <w:t>Cuando exista amenaza de lluvia o este lloviendo</w:t>
      </w:r>
    </w:p>
    <w:p w14:paraId="014EA5E1" w14:textId="17EEF1B1" w:rsidR="00EF4162" w:rsidRDefault="00EF4162" w:rsidP="003255B6">
      <w:pPr>
        <w:pStyle w:val="Default"/>
        <w:numPr>
          <w:ilvl w:val="0"/>
          <w:numId w:val="6"/>
        </w:numPr>
        <w:spacing w:line="360" w:lineRule="auto"/>
        <w:jc w:val="both"/>
        <w:rPr>
          <w:sz w:val="22"/>
          <w:szCs w:val="22"/>
        </w:rPr>
      </w:pPr>
      <w:r>
        <w:rPr>
          <w:sz w:val="22"/>
          <w:szCs w:val="22"/>
        </w:rPr>
        <w:lastRenderedPageBreak/>
        <w:t xml:space="preserve">Cuando la temperatura ambiente sea </w:t>
      </w:r>
      <w:r w:rsidR="003255B6">
        <w:rPr>
          <w:sz w:val="22"/>
          <w:szCs w:val="22"/>
        </w:rPr>
        <w:t xml:space="preserve">menor a de </w:t>
      </w:r>
      <w:r w:rsidR="00DD2B63">
        <w:rPr>
          <w:sz w:val="22"/>
          <w:szCs w:val="22"/>
        </w:rPr>
        <w:t>5°</w:t>
      </w:r>
      <w:r w:rsidR="003255B6">
        <w:rPr>
          <w:sz w:val="22"/>
          <w:szCs w:val="22"/>
        </w:rPr>
        <w:t xml:space="preserve">Celsius </w:t>
      </w:r>
    </w:p>
    <w:p w14:paraId="413E48A8" w14:textId="262A5FD7" w:rsidR="00057EA0" w:rsidRDefault="00DD2B63" w:rsidP="00725367">
      <w:pPr>
        <w:pStyle w:val="Default"/>
        <w:spacing w:line="360" w:lineRule="auto"/>
        <w:jc w:val="both"/>
        <w:rPr>
          <w:sz w:val="22"/>
          <w:szCs w:val="22"/>
        </w:rPr>
      </w:pPr>
      <w:r>
        <w:rPr>
          <w:sz w:val="22"/>
          <w:szCs w:val="22"/>
        </w:rPr>
        <w:t>Los tipos</w:t>
      </w:r>
      <w:r w:rsidR="00CA779F">
        <w:rPr>
          <w:sz w:val="22"/>
          <w:szCs w:val="22"/>
        </w:rPr>
        <w:t xml:space="preserve"> de clase de pinturas que se </w:t>
      </w:r>
      <w:r>
        <w:rPr>
          <w:sz w:val="22"/>
          <w:szCs w:val="22"/>
        </w:rPr>
        <w:t>emplearán</w:t>
      </w:r>
      <w:r w:rsidR="00CA779F">
        <w:rPr>
          <w:sz w:val="22"/>
          <w:szCs w:val="22"/>
        </w:rPr>
        <w:t xml:space="preserve"> en los recubrimientos, serán los indicados en el proyecto, las pinturas tendrán la </w:t>
      </w:r>
      <w:r>
        <w:rPr>
          <w:sz w:val="22"/>
          <w:szCs w:val="22"/>
        </w:rPr>
        <w:t>consistencia necesaria</w:t>
      </w:r>
      <w:r w:rsidR="002E4AF9">
        <w:rPr>
          <w:sz w:val="22"/>
          <w:szCs w:val="22"/>
        </w:rPr>
        <w:t xml:space="preserve"> para ser empleadas sin dilución previa; sin embargo, si </w:t>
      </w:r>
      <w:r>
        <w:rPr>
          <w:sz w:val="22"/>
          <w:szCs w:val="22"/>
        </w:rPr>
        <w:t>así</w:t>
      </w:r>
      <w:r w:rsidR="002E4AF9">
        <w:rPr>
          <w:sz w:val="22"/>
          <w:szCs w:val="22"/>
        </w:rPr>
        <w:t xml:space="preserve"> lo indica el proyecto esta se diluirá. En cada caso se </w:t>
      </w:r>
      <w:r w:rsidR="00E17BB6">
        <w:rPr>
          <w:sz w:val="22"/>
          <w:szCs w:val="22"/>
        </w:rPr>
        <w:t>indicará</w:t>
      </w:r>
      <w:r w:rsidR="002E4AF9">
        <w:rPr>
          <w:sz w:val="22"/>
          <w:szCs w:val="22"/>
        </w:rPr>
        <w:t xml:space="preserve"> el tipo de disolvente que se emplear y su dosificación. Los trabajos de </w:t>
      </w:r>
      <w:r w:rsidR="001D496A">
        <w:rPr>
          <w:sz w:val="22"/>
          <w:szCs w:val="22"/>
        </w:rPr>
        <w:t xml:space="preserve">imprimación o sellado, empleados y fondo sobre las superficies, se </w:t>
      </w:r>
      <w:r w:rsidR="00E17BB6">
        <w:rPr>
          <w:sz w:val="22"/>
          <w:szCs w:val="22"/>
        </w:rPr>
        <w:t>efectuarán</w:t>
      </w:r>
      <w:r w:rsidR="001D496A">
        <w:rPr>
          <w:sz w:val="22"/>
          <w:szCs w:val="22"/>
        </w:rPr>
        <w:t xml:space="preserve"> antes de aplicar la pintura </w:t>
      </w:r>
      <w:r w:rsidR="00E17BB6">
        <w:rPr>
          <w:sz w:val="22"/>
          <w:szCs w:val="22"/>
        </w:rPr>
        <w:t>final o</w:t>
      </w:r>
      <w:r w:rsidR="001D496A">
        <w:rPr>
          <w:sz w:val="22"/>
          <w:szCs w:val="22"/>
        </w:rPr>
        <w:t xml:space="preserve"> de acabado, según el caso y de acuerdo con lo indicado en el </w:t>
      </w:r>
      <w:r w:rsidR="00725367">
        <w:rPr>
          <w:sz w:val="22"/>
          <w:szCs w:val="22"/>
        </w:rPr>
        <w:t>proyecto. El</w:t>
      </w:r>
      <w:r w:rsidR="001D496A">
        <w:rPr>
          <w:sz w:val="22"/>
          <w:szCs w:val="22"/>
        </w:rPr>
        <w:t xml:space="preserve"> recubrimiento con pintura primaria en superficies metálicas se </w:t>
      </w:r>
      <w:r w:rsidR="00E17BB6">
        <w:rPr>
          <w:sz w:val="22"/>
          <w:szCs w:val="22"/>
        </w:rPr>
        <w:t>aplicará</w:t>
      </w:r>
      <w:r w:rsidR="001D496A">
        <w:rPr>
          <w:sz w:val="22"/>
          <w:szCs w:val="22"/>
        </w:rPr>
        <w:t xml:space="preserve"> tomando en cuenta las instrucciones del fabricante, mediante el </w:t>
      </w:r>
      <w:r w:rsidR="00725367">
        <w:rPr>
          <w:sz w:val="22"/>
          <w:szCs w:val="22"/>
        </w:rPr>
        <w:t>número</w:t>
      </w:r>
      <w:r w:rsidR="001D496A">
        <w:rPr>
          <w:sz w:val="22"/>
          <w:szCs w:val="22"/>
        </w:rPr>
        <w:t xml:space="preserve"> de capas o manos. Una </w:t>
      </w:r>
      <w:r w:rsidR="00725367">
        <w:rPr>
          <w:sz w:val="22"/>
          <w:szCs w:val="22"/>
        </w:rPr>
        <w:t>vez</w:t>
      </w:r>
      <w:r w:rsidR="001D496A">
        <w:rPr>
          <w:sz w:val="22"/>
          <w:szCs w:val="22"/>
        </w:rPr>
        <w:t xml:space="preserve"> seca cada mano, la película </w:t>
      </w:r>
      <w:r w:rsidR="00E17BB6">
        <w:rPr>
          <w:sz w:val="22"/>
          <w:szCs w:val="22"/>
        </w:rPr>
        <w:t>de pintura</w:t>
      </w:r>
      <w:r w:rsidR="001D496A">
        <w:rPr>
          <w:sz w:val="22"/>
          <w:szCs w:val="22"/>
        </w:rPr>
        <w:t xml:space="preserve"> </w:t>
      </w:r>
      <w:r w:rsidR="00725367">
        <w:rPr>
          <w:sz w:val="22"/>
          <w:szCs w:val="22"/>
        </w:rPr>
        <w:t xml:space="preserve">presentara un aspecto uniforme, libre de ondulaciones, </w:t>
      </w:r>
      <w:r w:rsidR="00E17BB6">
        <w:rPr>
          <w:sz w:val="22"/>
          <w:szCs w:val="22"/>
        </w:rPr>
        <w:t>escurrimientos, gotas</w:t>
      </w:r>
      <w:r w:rsidR="00725367">
        <w:rPr>
          <w:sz w:val="22"/>
          <w:szCs w:val="22"/>
        </w:rPr>
        <w:t xml:space="preserve">, discontinuidades u otros defectos y se protegerán, siempre que sea posible, evitando que quede expuesta al agua, polvo u otros agentes extraños que la afecten. No se </w:t>
      </w:r>
      <w:r w:rsidR="00596D14">
        <w:rPr>
          <w:sz w:val="22"/>
          <w:szCs w:val="22"/>
        </w:rPr>
        <w:t>aplicará</w:t>
      </w:r>
      <w:r w:rsidR="00725367">
        <w:rPr>
          <w:sz w:val="22"/>
          <w:szCs w:val="22"/>
        </w:rPr>
        <w:t xml:space="preserve"> la pintura de acabado sobre superficies que muestren huellas de eflorescencia, humedad, manchas de grasa u otros defectos similares</w:t>
      </w:r>
      <w:r w:rsidR="00057EA0">
        <w:rPr>
          <w:sz w:val="22"/>
          <w:szCs w:val="22"/>
        </w:rPr>
        <w:t>.</w:t>
      </w:r>
    </w:p>
    <w:p w14:paraId="0D763D69" w14:textId="77777777" w:rsidR="00057EA0" w:rsidRDefault="00725367" w:rsidP="00057EA0">
      <w:pPr>
        <w:pStyle w:val="Default"/>
        <w:spacing w:line="360" w:lineRule="auto"/>
        <w:jc w:val="both"/>
        <w:rPr>
          <w:sz w:val="22"/>
          <w:szCs w:val="22"/>
        </w:rPr>
      </w:pPr>
      <w:r>
        <w:rPr>
          <w:sz w:val="22"/>
          <w:szCs w:val="22"/>
        </w:rPr>
        <w:t xml:space="preserve">  </w:t>
      </w:r>
    </w:p>
    <w:p w14:paraId="0C1EA510" w14:textId="77777777" w:rsidR="00D00829" w:rsidRDefault="00850E80" w:rsidP="006B18B9">
      <w:pPr>
        <w:pStyle w:val="Default"/>
        <w:spacing w:line="360" w:lineRule="auto"/>
        <w:jc w:val="both"/>
        <w:outlineLvl w:val="2"/>
        <w:rPr>
          <w:sz w:val="22"/>
          <w:szCs w:val="22"/>
        </w:rPr>
      </w:pPr>
      <w:bookmarkStart w:id="85" w:name="_Toc49868696"/>
      <w:r>
        <w:rPr>
          <w:sz w:val="22"/>
          <w:szCs w:val="22"/>
        </w:rPr>
        <w:t>4.1.6</w:t>
      </w:r>
      <w:r w:rsidR="006B18B9">
        <w:rPr>
          <w:sz w:val="22"/>
          <w:szCs w:val="22"/>
        </w:rPr>
        <w:t xml:space="preserve"> </w:t>
      </w:r>
      <w:r w:rsidR="00057EA0">
        <w:rPr>
          <w:sz w:val="22"/>
          <w:szCs w:val="22"/>
        </w:rPr>
        <w:t>Superestructura</w:t>
      </w:r>
      <w:bookmarkEnd w:id="85"/>
    </w:p>
    <w:p w14:paraId="0EAF07F8" w14:textId="77777777" w:rsidR="00057EA0" w:rsidRPr="0016151E" w:rsidRDefault="00057EA0" w:rsidP="00057EA0">
      <w:pPr>
        <w:pStyle w:val="Default"/>
        <w:spacing w:line="360" w:lineRule="auto"/>
        <w:jc w:val="both"/>
        <w:rPr>
          <w:sz w:val="22"/>
          <w:szCs w:val="22"/>
        </w:rPr>
      </w:pPr>
    </w:p>
    <w:p w14:paraId="6BD16E90" w14:textId="0B9B0953" w:rsidR="0016151E" w:rsidRPr="0016151E" w:rsidRDefault="00596D14" w:rsidP="0016151E">
      <w:pPr>
        <w:tabs>
          <w:tab w:val="left" w:pos="0"/>
        </w:tabs>
        <w:spacing w:line="360" w:lineRule="auto"/>
        <w:ind w:right="49"/>
        <w:jc w:val="both"/>
        <w:rPr>
          <w:rFonts w:ascii="Arial" w:hAnsi="Arial" w:cs="Arial"/>
          <w:bCs/>
        </w:rPr>
      </w:pPr>
      <w:r w:rsidRPr="0016151E">
        <w:rPr>
          <w:rFonts w:ascii="Arial" w:hAnsi="Arial" w:cs="Arial"/>
          <w:bCs/>
        </w:rPr>
        <w:t xml:space="preserve">E.P.2 </w:t>
      </w:r>
      <w:proofErr w:type="spellStart"/>
      <w:r>
        <w:rPr>
          <w:rFonts w:ascii="Arial" w:hAnsi="Arial" w:cs="Arial"/>
          <w:bCs/>
        </w:rPr>
        <w:t>Izaje</w:t>
      </w:r>
      <w:proofErr w:type="spellEnd"/>
      <w:r w:rsidR="00A16B63" w:rsidRPr="0016151E">
        <w:rPr>
          <w:rFonts w:ascii="Arial" w:hAnsi="Arial" w:cs="Arial"/>
          <w:bCs/>
        </w:rPr>
        <w:t xml:space="preserve"> de la superestructura</w:t>
      </w:r>
    </w:p>
    <w:p w14:paraId="5C8B705D" w14:textId="74C655B1" w:rsidR="0016151E" w:rsidRPr="0016151E" w:rsidRDefault="00A16B63" w:rsidP="0016151E">
      <w:pPr>
        <w:tabs>
          <w:tab w:val="left" w:pos="0"/>
        </w:tabs>
        <w:spacing w:line="360" w:lineRule="auto"/>
        <w:ind w:right="49"/>
        <w:jc w:val="both"/>
        <w:rPr>
          <w:rFonts w:ascii="Arial" w:hAnsi="Arial" w:cs="Arial"/>
          <w:bCs/>
        </w:rPr>
      </w:pPr>
      <w:proofErr w:type="spellStart"/>
      <w:r>
        <w:rPr>
          <w:rFonts w:ascii="Arial" w:hAnsi="Arial" w:cs="Arial"/>
          <w:bCs/>
        </w:rPr>
        <w:t>I</w:t>
      </w:r>
      <w:r w:rsidRPr="0016151E">
        <w:rPr>
          <w:rFonts w:ascii="Arial" w:hAnsi="Arial" w:cs="Arial"/>
          <w:bCs/>
        </w:rPr>
        <w:t>zaje</w:t>
      </w:r>
      <w:proofErr w:type="spellEnd"/>
      <w:r w:rsidRPr="0016151E">
        <w:rPr>
          <w:rFonts w:ascii="Arial" w:hAnsi="Arial" w:cs="Arial"/>
          <w:bCs/>
        </w:rPr>
        <w:t xml:space="preserve"> de superestructura para cambio de apoyos integrales de neopreno, con 4 gatos hidráulicos con capacidad ≥ a 20 toneladas por eje</w:t>
      </w:r>
      <w:r w:rsidR="00596D14">
        <w:rPr>
          <w:rFonts w:ascii="Arial" w:hAnsi="Arial" w:cs="Arial"/>
          <w:bCs/>
        </w:rPr>
        <w:t>.</w:t>
      </w:r>
      <w:r w:rsidRPr="0016151E">
        <w:rPr>
          <w:rFonts w:ascii="Arial" w:hAnsi="Arial" w:cs="Arial"/>
          <w:bCs/>
        </w:rPr>
        <w:t xml:space="preserve"> </w:t>
      </w:r>
    </w:p>
    <w:p w14:paraId="6C6288E8" w14:textId="77777777" w:rsidR="0016151E" w:rsidRPr="0016151E" w:rsidRDefault="00A16B63" w:rsidP="0016151E">
      <w:pPr>
        <w:tabs>
          <w:tab w:val="left" w:pos="0"/>
        </w:tabs>
        <w:spacing w:line="360" w:lineRule="auto"/>
        <w:ind w:right="49"/>
        <w:jc w:val="both"/>
        <w:rPr>
          <w:rFonts w:ascii="Arial" w:hAnsi="Arial" w:cs="Arial"/>
          <w:bCs/>
        </w:rPr>
      </w:pPr>
      <w:r w:rsidRPr="0016151E">
        <w:rPr>
          <w:rFonts w:ascii="Arial" w:hAnsi="Arial" w:cs="Arial"/>
          <w:bCs/>
        </w:rPr>
        <w:t xml:space="preserve">Ejecución: </w:t>
      </w:r>
    </w:p>
    <w:p w14:paraId="1B2B266B" w14:textId="77777777" w:rsidR="00715DC4" w:rsidRDefault="00A16B63" w:rsidP="003255B6">
      <w:pPr>
        <w:tabs>
          <w:tab w:val="left" w:pos="0"/>
        </w:tabs>
        <w:spacing w:line="360" w:lineRule="auto"/>
        <w:ind w:right="49"/>
        <w:jc w:val="both"/>
        <w:rPr>
          <w:rFonts w:ascii="Arial" w:hAnsi="Arial" w:cs="Arial"/>
          <w:bCs/>
        </w:rPr>
      </w:pPr>
      <w:r w:rsidRPr="0016151E">
        <w:rPr>
          <w:rFonts w:ascii="Arial" w:hAnsi="Arial" w:cs="Arial"/>
          <w:bCs/>
        </w:rPr>
        <w:t xml:space="preserve">El </w:t>
      </w:r>
      <w:proofErr w:type="spellStart"/>
      <w:r w:rsidRPr="0016151E">
        <w:rPr>
          <w:rFonts w:ascii="Arial" w:hAnsi="Arial" w:cs="Arial"/>
          <w:bCs/>
        </w:rPr>
        <w:t>izaje</w:t>
      </w:r>
      <w:proofErr w:type="spellEnd"/>
      <w:r w:rsidRPr="0016151E">
        <w:rPr>
          <w:rFonts w:ascii="Arial" w:hAnsi="Arial" w:cs="Arial"/>
          <w:bCs/>
        </w:rPr>
        <w:t xml:space="preserve"> de la superestructura del puente se realizará en un tramo y en los ejes 1 y 2 de forma independiente, para el cambio de apoyos como se indica en el proyecto y  consistirá  en las maniobras de ascenso y calzado del puente en los bancos, se efectuara la limpieza y adecuación de la zona de los apoyos y resane de las vigas, colocación de los apoyos de neopreno y descenso del  mismo de acuerdo a lo indicado en el proyecto y/o por la dependencia</w:t>
      </w:r>
      <w:r w:rsidR="00244609">
        <w:rPr>
          <w:rFonts w:ascii="Arial" w:hAnsi="Arial" w:cs="Arial"/>
          <w:bCs/>
        </w:rPr>
        <w:t xml:space="preserve"> la ejecución de trabajos mostrados en las figuras 63, 64, y 65</w:t>
      </w:r>
      <w:r w:rsidR="003255B6">
        <w:rPr>
          <w:rFonts w:ascii="Arial" w:hAnsi="Arial" w:cs="Arial"/>
          <w:bCs/>
        </w:rPr>
        <w:t xml:space="preserve">. </w:t>
      </w:r>
    </w:p>
    <w:p w14:paraId="616D8D58" w14:textId="77777777" w:rsidR="002B03F4" w:rsidRDefault="00015841" w:rsidP="002B03F4">
      <w:pPr>
        <w:keepNext/>
        <w:tabs>
          <w:tab w:val="left" w:pos="0"/>
        </w:tabs>
        <w:spacing w:line="360" w:lineRule="auto"/>
        <w:ind w:right="49"/>
        <w:jc w:val="center"/>
      </w:pPr>
      <w:r>
        <w:rPr>
          <w:noProof/>
          <w:lang w:val="es-ES" w:eastAsia="es-ES"/>
        </w:rPr>
        <w:lastRenderedPageBreak/>
        <w:drawing>
          <wp:inline distT="0" distB="0" distL="0" distR="0" wp14:anchorId="213214EF" wp14:editId="1959E3A7">
            <wp:extent cx="3240000" cy="1822500"/>
            <wp:effectExtent l="0" t="0" r="0" b="6350"/>
            <wp:docPr id="99"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 16"/>
                    <pic:cNvPicPr>
                      <a:picLocks noChangeAspect="1"/>
                    </pic:cNvPicPr>
                  </pic:nvPicPr>
                  <pic:blipFill>
                    <a:blip r:embed="rId76" cstate="print">
                      <a:extLst>
                        <a:ext uri="{28A0092B-C50C-407E-A947-70E740481C1C}">
                          <a14:useLocalDpi xmlns:a14="http://schemas.microsoft.com/office/drawing/2010/main" val="0"/>
                        </a:ext>
                      </a:extLst>
                    </a:blip>
                    <a:stretch>
                      <a:fillRect/>
                    </a:stretch>
                  </pic:blipFill>
                  <pic:spPr>
                    <a:xfrm>
                      <a:off x="0" y="0"/>
                      <a:ext cx="3240000" cy="1822500"/>
                    </a:xfrm>
                    <a:prstGeom prst="rect">
                      <a:avLst/>
                    </a:prstGeom>
                  </pic:spPr>
                </pic:pic>
              </a:graphicData>
            </a:graphic>
          </wp:inline>
        </w:drawing>
      </w:r>
    </w:p>
    <w:p w14:paraId="42D444D5" w14:textId="77777777" w:rsidR="002B03F4" w:rsidRDefault="002B03F4" w:rsidP="002B03F4">
      <w:pPr>
        <w:pStyle w:val="Descripcin"/>
        <w:jc w:val="center"/>
      </w:pPr>
      <w:bookmarkStart w:id="86" w:name="_Toc49868802"/>
      <w:r>
        <w:t xml:space="preserve">Figura </w:t>
      </w:r>
      <w:fldSimple w:instr=" SEQ Figura \* ARABIC ">
        <w:r w:rsidR="00BB2781">
          <w:rPr>
            <w:noProof/>
          </w:rPr>
          <w:t>63</w:t>
        </w:r>
      </w:fldSimple>
      <w:r>
        <w:t xml:space="preserve"> Preparación de superficie para colocación de gatos hidráulicos</w:t>
      </w:r>
      <w:bookmarkEnd w:id="86"/>
    </w:p>
    <w:p w14:paraId="64616D61" w14:textId="77777777" w:rsidR="002B03F4" w:rsidRDefault="00015841" w:rsidP="002B03F4">
      <w:pPr>
        <w:keepNext/>
        <w:tabs>
          <w:tab w:val="left" w:pos="0"/>
        </w:tabs>
        <w:spacing w:line="360" w:lineRule="auto"/>
        <w:ind w:right="49"/>
        <w:jc w:val="center"/>
      </w:pPr>
      <w:r>
        <w:rPr>
          <w:rFonts w:ascii="Arial" w:hAnsi="Arial" w:cs="Arial"/>
          <w:bCs/>
        </w:rPr>
        <w:t xml:space="preserve">    </w:t>
      </w:r>
      <w:r>
        <w:rPr>
          <w:noProof/>
          <w:lang w:val="es-ES" w:eastAsia="es-ES"/>
        </w:rPr>
        <w:drawing>
          <wp:inline distT="0" distB="0" distL="0" distR="0" wp14:anchorId="287F3471" wp14:editId="330BA46D">
            <wp:extent cx="3240000" cy="1822500"/>
            <wp:effectExtent l="0" t="0" r="0" b="6350"/>
            <wp:docPr id="103"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n 20"/>
                    <pic:cNvPicPr>
                      <a:picLocks noChangeAspect="1"/>
                    </pic:cNvPicPr>
                  </pic:nvPicPr>
                  <pic:blipFill>
                    <a:blip r:embed="rId77" cstate="print">
                      <a:extLst>
                        <a:ext uri="{28A0092B-C50C-407E-A947-70E740481C1C}">
                          <a14:useLocalDpi xmlns:a14="http://schemas.microsoft.com/office/drawing/2010/main" val="0"/>
                        </a:ext>
                      </a:extLst>
                    </a:blip>
                    <a:stretch>
                      <a:fillRect/>
                    </a:stretch>
                  </pic:blipFill>
                  <pic:spPr>
                    <a:xfrm>
                      <a:off x="0" y="0"/>
                      <a:ext cx="3240000" cy="1822500"/>
                    </a:xfrm>
                    <a:prstGeom prst="rect">
                      <a:avLst/>
                    </a:prstGeom>
                  </pic:spPr>
                </pic:pic>
              </a:graphicData>
            </a:graphic>
          </wp:inline>
        </w:drawing>
      </w:r>
    </w:p>
    <w:p w14:paraId="08ADFF74" w14:textId="77777777" w:rsidR="00015841" w:rsidRDefault="002B03F4" w:rsidP="002B03F4">
      <w:pPr>
        <w:pStyle w:val="Descripcin"/>
        <w:jc w:val="center"/>
        <w:rPr>
          <w:rFonts w:ascii="Arial" w:hAnsi="Arial" w:cs="Arial"/>
          <w:bCs/>
        </w:rPr>
      </w:pPr>
      <w:bookmarkStart w:id="87" w:name="_Toc49868803"/>
      <w:r>
        <w:t xml:space="preserve">Figura </w:t>
      </w:r>
      <w:fldSimple w:instr=" SEQ Figura \* ARABIC ">
        <w:r w:rsidR="00BB2781">
          <w:rPr>
            <w:noProof/>
          </w:rPr>
          <w:t>64</w:t>
        </w:r>
      </w:fldSimple>
      <w:r>
        <w:t xml:space="preserve"> Colocación de gatos hidráulicos</w:t>
      </w:r>
      <w:bookmarkEnd w:id="87"/>
    </w:p>
    <w:p w14:paraId="162DB71F" w14:textId="77777777" w:rsidR="002B03F4" w:rsidRDefault="00015841" w:rsidP="002B03F4">
      <w:pPr>
        <w:keepNext/>
        <w:tabs>
          <w:tab w:val="left" w:pos="0"/>
        </w:tabs>
        <w:spacing w:line="360" w:lineRule="auto"/>
        <w:ind w:right="49"/>
        <w:jc w:val="center"/>
      </w:pPr>
      <w:r>
        <w:rPr>
          <w:noProof/>
          <w:lang w:val="es-ES" w:eastAsia="es-ES"/>
        </w:rPr>
        <w:drawing>
          <wp:inline distT="0" distB="0" distL="0" distR="0" wp14:anchorId="60AFA71D" wp14:editId="4DAAE23E">
            <wp:extent cx="3240000" cy="1822500"/>
            <wp:effectExtent l="0" t="0" r="0" b="6350"/>
            <wp:docPr id="104"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25"/>
                    <pic:cNvPicPr>
                      <a:picLocks noChangeAspect="1"/>
                    </pic:cNvPicPr>
                  </pic:nvPicPr>
                  <pic:blipFill>
                    <a:blip r:embed="rId78" cstate="print">
                      <a:extLst>
                        <a:ext uri="{28A0092B-C50C-407E-A947-70E740481C1C}">
                          <a14:useLocalDpi xmlns:a14="http://schemas.microsoft.com/office/drawing/2010/main" val="0"/>
                        </a:ext>
                      </a:extLst>
                    </a:blip>
                    <a:stretch>
                      <a:fillRect/>
                    </a:stretch>
                  </pic:blipFill>
                  <pic:spPr>
                    <a:xfrm>
                      <a:off x="0" y="0"/>
                      <a:ext cx="3240000" cy="1822500"/>
                    </a:xfrm>
                    <a:prstGeom prst="rect">
                      <a:avLst/>
                    </a:prstGeom>
                  </pic:spPr>
                </pic:pic>
              </a:graphicData>
            </a:graphic>
          </wp:inline>
        </w:drawing>
      </w:r>
    </w:p>
    <w:p w14:paraId="72D6D9A7" w14:textId="16414D84" w:rsidR="00015841" w:rsidRPr="003255B6" w:rsidRDefault="002B03F4" w:rsidP="002B03F4">
      <w:pPr>
        <w:pStyle w:val="Descripcin"/>
        <w:jc w:val="center"/>
        <w:rPr>
          <w:rFonts w:ascii="Arial" w:hAnsi="Arial" w:cs="Arial"/>
          <w:bCs/>
        </w:rPr>
      </w:pPr>
      <w:bookmarkStart w:id="88" w:name="_Toc49868804"/>
      <w:r>
        <w:t xml:space="preserve">Figura </w:t>
      </w:r>
      <w:fldSimple w:instr=" SEQ Figura \* ARABIC ">
        <w:r w:rsidR="00BB2781">
          <w:rPr>
            <w:noProof/>
          </w:rPr>
          <w:t>65</w:t>
        </w:r>
      </w:fldSimple>
      <w:r>
        <w:t xml:space="preserve"> </w:t>
      </w:r>
      <w:proofErr w:type="spellStart"/>
      <w:r>
        <w:t>Izaje</w:t>
      </w:r>
      <w:proofErr w:type="spellEnd"/>
      <w:r>
        <w:t xml:space="preserve"> de </w:t>
      </w:r>
      <w:bookmarkEnd w:id="88"/>
      <w:r w:rsidR="00596D14">
        <w:t>superestructura</w:t>
      </w:r>
    </w:p>
    <w:p w14:paraId="3768E11E" w14:textId="77777777" w:rsidR="00015841" w:rsidRDefault="00715DC4" w:rsidP="00015841">
      <w:pPr>
        <w:pStyle w:val="Default"/>
        <w:spacing w:line="360" w:lineRule="auto"/>
        <w:rPr>
          <w:bCs/>
          <w:sz w:val="22"/>
          <w:szCs w:val="22"/>
        </w:rPr>
      </w:pPr>
      <w:r w:rsidRPr="0016151E">
        <w:rPr>
          <w:bCs/>
          <w:sz w:val="22"/>
          <w:szCs w:val="22"/>
        </w:rPr>
        <w:t xml:space="preserve">Suministro, habilitado y colocación de acero estructural A-709 de </w:t>
      </w:r>
      <w:proofErr w:type="spellStart"/>
      <w:r w:rsidRPr="0016151E">
        <w:rPr>
          <w:bCs/>
          <w:sz w:val="22"/>
          <w:szCs w:val="22"/>
        </w:rPr>
        <w:t>f'y</w:t>
      </w:r>
      <w:proofErr w:type="spellEnd"/>
      <w:r w:rsidRPr="0016151E">
        <w:rPr>
          <w:bCs/>
          <w:sz w:val="22"/>
          <w:szCs w:val="22"/>
        </w:rPr>
        <w:t xml:space="preserve"> = 3,515 kg/cm²;</w:t>
      </w:r>
      <w:r w:rsidRPr="0016151E">
        <w:rPr>
          <w:sz w:val="22"/>
          <w:szCs w:val="22"/>
        </w:rPr>
        <w:t xml:space="preserve"> </w:t>
      </w:r>
      <w:r w:rsidRPr="0016151E">
        <w:rPr>
          <w:bCs/>
          <w:sz w:val="22"/>
          <w:szCs w:val="22"/>
        </w:rPr>
        <w:t xml:space="preserve">Placas de acero de 20 x 20 x 2.5 cm (calzas de </w:t>
      </w:r>
      <w:proofErr w:type="spellStart"/>
      <w:r w:rsidRPr="0016151E">
        <w:rPr>
          <w:bCs/>
          <w:sz w:val="22"/>
          <w:szCs w:val="22"/>
        </w:rPr>
        <w:t>izaje</w:t>
      </w:r>
      <w:proofErr w:type="spellEnd"/>
      <w:r w:rsidRPr="0016151E">
        <w:rPr>
          <w:bCs/>
          <w:sz w:val="22"/>
          <w:szCs w:val="22"/>
        </w:rPr>
        <w:t>) y</w:t>
      </w:r>
      <w:r w:rsidRPr="0016151E">
        <w:rPr>
          <w:sz w:val="22"/>
          <w:szCs w:val="22"/>
        </w:rPr>
        <w:t xml:space="preserve"> </w:t>
      </w:r>
      <w:r w:rsidRPr="0016151E">
        <w:rPr>
          <w:bCs/>
          <w:sz w:val="22"/>
          <w:szCs w:val="22"/>
        </w:rPr>
        <w:t xml:space="preserve">Placas de acero para paso de vehículos durante el </w:t>
      </w:r>
      <w:proofErr w:type="spellStart"/>
      <w:r w:rsidRPr="0016151E">
        <w:rPr>
          <w:bCs/>
          <w:sz w:val="22"/>
          <w:szCs w:val="22"/>
        </w:rPr>
        <w:t>izaje</w:t>
      </w:r>
      <w:proofErr w:type="spellEnd"/>
      <w:r w:rsidRPr="0016151E">
        <w:rPr>
          <w:bCs/>
          <w:sz w:val="22"/>
          <w:szCs w:val="22"/>
        </w:rPr>
        <w:t xml:space="preserve"> de la superestructura</w:t>
      </w:r>
      <w:r w:rsidR="00244609">
        <w:rPr>
          <w:bCs/>
          <w:sz w:val="22"/>
          <w:szCs w:val="22"/>
        </w:rPr>
        <w:t xml:space="preserve"> la ejecución se llevara a cabo a lo establecido en la </w:t>
      </w:r>
      <w:r w:rsidR="00244609">
        <w:rPr>
          <w:bCs/>
          <w:sz w:val="22"/>
          <w:szCs w:val="22"/>
        </w:rPr>
        <w:lastRenderedPageBreak/>
        <w:t>norma</w:t>
      </w:r>
      <w:r w:rsidRPr="0016151E">
        <w:rPr>
          <w:bCs/>
          <w:sz w:val="22"/>
          <w:szCs w:val="22"/>
        </w:rPr>
        <w:t xml:space="preserve"> N·CTR·CAR·1·02·005/01</w:t>
      </w:r>
      <w:r w:rsidR="00244609">
        <w:rPr>
          <w:bCs/>
          <w:sz w:val="22"/>
          <w:szCs w:val="22"/>
        </w:rPr>
        <w:t xml:space="preserve"> antes ya mencionada y los trabajos de ejecución se muestran en las figuras 66 y 67.</w:t>
      </w:r>
    </w:p>
    <w:p w14:paraId="4D9102B5" w14:textId="77777777" w:rsidR="002B03F4" w:rsidRDefault="00AE2DCF" w:rsidP="002B03F4">
      <w:pPr>
        <w:pStyle w:val="Default"/>
        <w:keepNext/>
        <w:spacing w:line="360" w:lineRule="auto"/>
      </w:pPr>
      <w:r>
        <w:rPr>
          <w:noProof/>
          <w:lang w:val="es-ES" w:eastAsia="es-ES"/>
        </w:rPr>
        <w:drawing>
          <wp:inline distT="0" distB="0" distL="0" distR="0" wp14:anchorId="2FB65524" wp14:editId="00ED2025">
            <wp:extent cx="4751109" cy="2672499"/>
            <wp:effectExtent l="0" t="0" r="0" b="0"/>
            <wp:docPr id="10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n 45"/>
                    <pic:cNvPicPr>
                      <a:picLocks noChangeAspect="1"/>
                    </pic:cNvPicPr>
                  </pic:nvPicPr>
                  <pic:blipFill>
                    <a:blip r:embed="rId79" cstate="print">
                      <a:extLst>
                        <a:ext uri="{28A0092B-C50C-407E-A947-70E740481C1C}">
                          <a14:useLocalDpi xmlns:a14="http://schemas.microsoft.com/office/drawing/2010/main" val="0"/>
                        </a:ext>
                      </a:extLst>
                    </a:blip>
                    <a:stretch>
                      <a:fillRect/>
                    </a:stretch>
                  </pic:blipFill>
                  <pic:spPr>
                    <a:xfrm>
                      <a:off x="0" y="0"/>
                      <a:ext cx="4751109" cy="2672499"/>
                    </a:xfrm>
                    <a:prstGeom prst="rect">
                      <a:avLst/>
                    </a:prstGeom>
                  </pic:spPr>
                </pic:pic>
              </a:graphicData>
            </a:graphic>
          </wp:inline>
        </w:drawing>
      </w:r>
    </w:p>
    <w:p w14:paraId="4F21A62E" w14:textId="77777777" w:rsidR="00AE2DCF" w:rsidRDefault="002B4337" w:rsidP="002B03F4">
      <w:pPr>
        <w:pStyle w:val="Descripcin"/>
        <w:rPr>
          <w:bCs/>
          <w:sz w:val="22"/>
          <w:szCs w:val="22"/>
        </w:rPr>
      </w:pPr>
      <w:bookmarkStart w:id="89" w:name="_Toc49868805"/>
      <w:r>
        <w:t>Figura</w:t>
      </w:r>
      <w:r w:rsidR="002B03F4">
        <w:t xml:space="preserve"> </w:t>
      </w:r>
      <w:fldSimple w:instr=" SEQ Figura \* ARABIC ">
        <w:r w:rsidR="00BB2781">
          <w:rPr>
            <w:noProof/>
          </w:rPr>
          <w:t>66</w:t>
        </w:r>
      </w:fldSimple>
      <w:r w:rsidR="002B03F4">
        <w:t xml:space="preserve"> Placas de acero de 20x20 x2.5</w:t>
      </w:r>
      <w:bookmarkEnd w:id="89"/>
    </w:p>
    <w:p w14:paraId="58F1170A" w14:textId="77777777" w:rsidR="002B4337" w:rsidRDefault="00AE2DCF" w:rsidP="002B4337">
      <w:pPr>
        <w:pStyle w:val="Default"/>
        <w:keepNext/>
        <w:spacing w:line="360" w:lineRule="auto"/>
      </w:pPr>
      <w:r>
        <w:rPr>
          <w:noProof/>
          <w:lang w:val="es-ES" w:eastAsia="es-ES"/>
        </w:rPr>
        <w:drawing>
          <wp:inline distT="0" distB="0" distL="0" distR="0" wp14:anchorId="23F6EBA8" wp14:editId="52BB590F">
            <wp:extent cx="2798534" cy="3735913"/>
            <wp:effectExtent l="0" t="0" r="1905" b="0"/>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pic:cNvPicPr>
                      <a:picLocks noChangeAspect="1"/>
                    </pic:cNvPicPr>
                  </pic:nvPicPr>
                  <pic:blipFill>
                    <a:blip r:embed="rId80" cstate="print">
                      <a:extLst>
                        <a:ext uri="{28A0092B-C50C-407E-A947-70E740481C1C}">
                          <a14:useLocalDpi xmlns:a14="http://schemas.microsoft.com/office/drawing/2010/main" val="0"/>
                        </a:ext>
                      </a:extLst>
                    </a:blip>
                    <a:stretch>
                      <a:fillRect/>
                    </a:stretch>
                  </pic:blipFill>
                  <pic:spPr>
                    <a:xfrm>
                      <a:off x="0" y="0"/>
                      <a:ext cx="2798534" cy="3735913"/>
                    </a:xfrm>
                    <a:prstGeom prst="rect">
                      <a:avLst/>
                    </a:prstGeom>
                  </pic:spPr>
                </pic:pic>
              </a:graphicData>
            </a:graphic>
          </wp:inline>
        </w:drawing>
      </w:r>
    </w:p>
    <w:p w14:paraId="340DBCCA" w14:textId="77777777" w:rsidR="00AE2DCF" w:rsidRPr="0016151E" w:rsidRDefault="002B4337" w:rsidP="002B4337">
      <w:pPr>
        <w:pStyle w:val="Descripcin"/>
        <w:rPr>
          <w:bCs/>
          <w:sz w:val="22"/>
          <w:szCs w:val="22"/>
        </w:rPr>
      </w:pPr>
      <w:bookmarkStart w:id="90" w:name="_Toc49868806"/>
      <w:r>
        <w:t xml:space="preserve">Figura </w:t>
      </w:r>
      <w:fldSimple w:instr=" SEQ Figura \* ARABIC ">
        <w:r w:rsidR="00BB2781">
          <w:rPr>
            <w:noProof/>
          </w:rPr>
          <w:t>67</w:t>
        </w:r>
      </w:fldSimple>
      <w:r>
        <w:t xml:space="preserve"> Placas de acero para el paso de vehículos durante el </w:t>
      </w:r>
      <w:proofErr w:type="spellStart"/>
      <w:r>
        <w:t>izaje</w:t>
      </w:r>
      <w:bookmarkEnd w:id="90"/>
      <w:proofErr w:type="spellEnd"/>
    </w:p>
    <w:p w14:paraId="0E106947" w14:textId="77777777" w:rsidR="00015841" w:rsidRDefault="00015841" w:rsidP="00057EA0">
      <w:pPr>
        <w:pStyle w:val="Default"/>
        <w:spacing w:line="360" w:lineRule="auto"/>
        <w:jc w:val="both"/>
        <w:rPr>
          <w:bCs/>
          <w:sz w:val="22"/>
          <w:szCs w:val="22"/>
        </w:rPr>
      </w:pPr>
    </w:p>
    <w:p w14:paraId="26A37EBE" w14:textId="77777777" w:rsidR="00057EA0" w:rsidRDefault="00057EA0" w:rsidP="00715DC4">
      <w:pPr>
        <w:pStyle w:val="Default"/>
        <w:spacing w:line="360" w:lineRule="auto"/>
        <w:rPr>
          <w:bCs/>
          <w:sz w:val="22"/>
          <w:szCs w:val="22"/>
        </w:rPr>
      </w:pPr>
    </w:p>
    <w:p w14:paraId="69421078" w14:textId="0D7AA8ED" w:rsidR="00715DC4" w:rsidRPr="0016151E" w:rsidRDefault="00715DC4" w:rsidP="00715DC4">
      <w:pPr>
        <w:pStyle w:val="Default"/>
        <w:spacing w:line="360" w:lineRule="auto"/>
        <w:jc w:val="both"/>
        <w:rPr>
          <w:bCs/>
          <w:sz w:val="22"/>
          <w:szCs w:val="22"/>
        </w:rPr>
      </w:pPr>
      <w:r w:rsidRPr="0016151E">
        <w:rPr>
          <w:bCs/>
          <w:sz w:val="22"/>
          <w:szCs w:val="22"/>
        </w:rPr>
        <w:t xml:space="preserve">Suministro, habilitado y colocación de acero de refuerzo de L.E. ≥ 4200 kg/cm Losa de rodamiento y </w:t>
      </w:r>
      <w:r w:rsidR="00596D14" w:rsidRPr="0016151E">
        <w:rPr>
          <w:bCs/>
          <w:sz w:val="22"/>
          <w:szCs w:val="22"/>
        </w:rPr>
        <w:t>sobre losa</w:t>
      </w:r>
      <w:r w:rsidRPr="0016151E">
        <w:rPr>
          <w:bCs/>
          <w:sz w:val="22"/>
          <w:szCs w:val="22"/>
        </w:rPr>
        <w:t xml:space="preserve">, Anclas de acero de 1/2" para </w:t>
      </w:r>
      <w:r w:rsidR="00596D14" w:rsidRPr="0016151E">
        <w:rPr>
          <w:bCs/>
          <w:sz w:val="22"/>
          <w:szCs w:val="22"/>
        </w:rPr>
        <w:t>sobre losa</w:t>
      </w:r>
      <w:r w:rsidRPr="0016151E">
        <w:rPr>
          <w:bCs/>
          <w:sz w:val="22"/>
          <w:szCs w:val="22"/>
        </w:rPr>
        <w:t xml:space="preserve"> L = 15 cm,</w:t>
      </w:r>
      <w:r w:rsidRPr="0016151E">
        <w:rPr>
          <w:sz w:val="22"/>
          <w:szCs w:val="22"/>
        </w:rPr>
        <w:t xml:space="preserve"> </w:t>
      </w:r>
      <w:r w:rsidRPr="0016151E">
        <w:rPr>
          <w:bCs/>
          <w:sz w:val="22"/>
          <w:szCs w:val="22"/>
        </w:rPr>
        <w:t>Losa nervada y Diafragmas</w:t>
      </w:r>
    </w:p>
    <w:p w14:paraId="267EB672" w14:textId="77777777" w:rsidR="00715DC4" w:rsidRPr="0016151E" w:rsidRDefault="00715DC4" w:rsidP="00715DC4">
      <w:pPr>
        <w:pStyle w:val="Default"/>
        <w:spacing w:line="360" w:lineRule="auto"/>
        <w:jc w:val="both"/>
        <w:rPr>
          <w:bCs/>
          <w:sz w:val="22"/>
          <w:szCs w:val="22"/>
        </w:rPr>
      </w:pPr>
      <w:r w:rsidRPr="0016151E">
        <w:rPr>
          <w:bCs/>
          <w:sz w:val="22"/>
          <w:szCs w:val="22"/>
        </w:rPr>
        <w:t>N·CTR·CAR·1·02·004/02</w:t>
      </w:r>
    </w:p>
    <w:p w14:paraId="6629E7A3" w14:textId="77777777" w:rsidR="00715DC4" w:rsidRDefault="002111AA" w:rsidP="00715DC4">
      <w:pPr>
        <w:pStyle w:val="Default"/>
        <w:spacing w:line="360" w:lineRule="auto"/>
        <w:jc w:val="both"/>
        <w:rPr>
          <w:bCs/>
          <w:sz w:val="22"/>
          <w:szCs w:val="22"/>
        </w:rPr>
      </w:pPr>
      <w:r>
        <w:rPr>
          <w:bCs/>
          <w:sz w:val="22"/>
          <w:szCs w:val="22"/>
        </w:rPr>
        <w:t>Ejecución</w:t>
      </w:r>
      <w:r w:rsidR="005D1A28">
        <w:rPr>
          <w:bCs/>
          <w:sz w:val="22"/>
          <w:szCs w:val="22"/>
        </w:rPr>
        <w:t xml:space="preserve">: </w:t>
      </w:r>
    </w:p>
    <w:p w14:paraId="70A84934" w14:textId="77777777" w:rsidR="005D1A28" w:rsidRDefault="005D1A28" w:rsidP="00715DC4">
      <w:pPr>
        <w:pStyle w:val="Default"/>
        <w:spacing w:line="360" w:lineRule="auto"/>
        <w:jc w:val="both"/>
        <w:rPr>
          <w:bCs/>
          <w:sz w:val="22"/>
          <w:szCs w:val="22"/>
        </w:rPr>
      </w:pPr>
      <w:r>
        <w:rPr>
          <w:bCs/>
          <w:sz w:val="22"/>
          <w:szCs w:val="22"/>
        </w:rPr>
        <w:t xml:space="preserve">Trabajos previos </w:t>
      </w:r>
    </w:p>
    <w:p w14:paraId="030D4CCD" w14:textId="0CB9D83D" w:rsidR="005D1A28" w:rsidRDefault="005D1A28" w:rsidP="00715DC4">
      <w:pPr>
        <w:pStyle w:val="Default"/>
        <w:spacing w:line="360" w:lineRule="auto"/>
        <w:jc w:val="both"/>
        <w:rPr>
          <w:bCs/>
          <w:sz w:val="22"/>
          <w:szCs w:val="22"/>
        </w:rPr>
      </w:pPr>
      <w:r>
        <w:rPr>
          <w:bCs/>
          <w:sz w:val="22"/>
          <w:szCs w:val="22"/>
        </w:rPr>
        <w:t xml:space="preserve">Previo al </w:t>
      </w:r>
      <w:r w:rsidR="00596D14">
        <w:rPr>
          <w:bCs/>
          <w:sz w:val="22"/>
          <w:szCs w:val="22"/>
        </w:rPr>
        <w:t>habilitado</w:t>
      </w:r>
      <w:r>
        <w:rPr>
          <w:bCs/>
          <w:sz w:val="22"/>
          <w:szCs w:val="22"/>
        </w:rPr>
        <w:t xml:space="preserve"> y colocación del acero, se </w:t>
      </w:r>
      <w:r w:rsidR="008F0329">
        <w:rPr>
          <w:bCs/>
          <w:sz w:val="22"/>
          <w:szCs w:val="22"/>
        </w:rPr>
        <w:t>limpiará</w:t>
      </w:r>
      <w:r>
        <w:rPr>
          <w:bCs/>
          <w:sz w:val="22"/>
          <w:szCs w:val="22"/>
        </w:rPr>
        <w:t xml:space="preserve"> para </w:t>
      </w:r>
      <w:r w:rsidR="008F0329">
        <w:rPr>
          <w:bCs/>
          <w:sz w:val="22"/>
          <w:szCs w:val="22"/>
        </w:rPr>
        <w:t>que esté</w:t>
      </w:r>
      <w:r w:rsidR="002C7EBE">
        <w:rPr>
          <w:bCs/>
          <w:sz w:val="22"/>
          <w:szCs w:val="22"/>
        </w:rPr>
        <w:t xml:space="preserve"> libre de aceite, grasas, tierra, oxido, escamas, </w:t>
      </w:r>
      <w:r w:rsidR="00596D14">
        <w:rPr>
          <w:bCs/>
          <w:sz w:val="22"/>
          <w:szCs w:val="22"/>
        </w:rPr>
        <w:t>hojea duras</w:t>
      </w:r>
      <w:r w:rsidR="002C7EBE">
        <w:rPr>
          <w:bCs/>
          <w:sz w:val="22"/>
          <w:szCs w:val="22"/>
        </w:rPr>
        <w:t xml:space="preserve"> o cualquier otra sustancia extraña. Antes de su utilización, se verificara que el acero no tenga quiebres o deformaciones de la sección.</w:t>
      </w:r>
    </w:p>
    <w:p w14:paraId="30480028" w14:textId="77777777" w:rsidR="002C7EBE" w:rsidRDefault="002C7EBE" w:rsidP="00715DC4">
      <w:pPr>
        <w:pStyle w:val="Default"/>
        <w:spacing w:line="360" w:lineRule="auto"/>
        <w:jc w:val="both"/>
        <w:rPr>
          <w:bCs/>
          <w:sz w:val="22"/>
          <w:szCs w:val="22"/>
        </w:rPr>
      </w:pPr>
      <w:r>
        <w:rPr>
          <w:bCs/>
          <w:sz w:val="22"/>
          <w:szCs w:val="22"/>
        </w:rPr>
        <w:t>Habilitado del acero</w:t>
      </w:r>
    </w:p>
    <w:p w14:paraId="553AD467" w14:textId="31332B6C" w:rsidR="005278E5" w:rsidRDefault="002C7EBE" w:rsidP="00715DC4">
      <w:pPr>
        <w:pStyle w:val="Default"/>
        <w:spacing w:line="360" w:lineRule="auto"/>
        <w:jc w:val="both"/>
        <w:rPr>
          <w:bCs/>
          <w:sz w:val="22"/>
          <w:szCs w:val="22"/>
        </w:rPr>
      </w:pPr>
      <w:r>
        <w:rPr>
          <w:bCs/>
          <w:sz w:val="22"/>
          <w:szCs w:val="22"/>
        </w:rPr>
        <w:t xml:space="preserve">Las varillas de refuerzo se </w:t>
      </w:r>
      <w:r w:rsidR="00596D14">
        <w:rPr>
          <w:bCs/>
          <w:sz w:val="22"/>
          <w:szCs w:val="22"/>
        </w:rPr>
        <w:t>doblarán</w:t>
      </w:r>
      <w:r>
        <w:rPr>
          <w:bCs/>
          <w:sz w:val="22"/>
          <w:szCs w:val="22"/>
        </w:rPr>
        <w:t xml:space="preserve"> lentamente, en frio para darles formas que fije el proyecto o apruebe la secretaria, cualquiera que sea su diámetro; solo se podrá doblar en caliente </w:t>
      </w:r>
      <w:r w:rsidR="0028673E">
        <w:rPr>
          <w:bCs/>
          <w:sz w:val="22"/>
          <w:szCs w:val="22"/>
        </w:rPr>
        <w:t xml:space="preserve">cuando esto </w:t>
      </w:r>
      <w:r w:rsidR="00857743">
        <w:rPr>
          <w:bCs/>
          <w:sz w:val="22"/>
          <w:szCs w:val="22"/>
        </w:rPr>
        <w:t>esté</w:t>
      </w:r>
      <w:r w:rsidR="0028673E">
        <w:rPr>
          <w:bCs/>
          <w:sz w:val="22"/>
          <w:szCs w:val="22"/>
        </w:rPr>
        <w:t xml:space="preserve"> indicado en el proyecto cuando se trate de varillas torcidas en frio no se permitirá su calentamiento. Cuando se apruebe que las varillas se calienten para facilitar su doblado la temperatura no </w:t>
      </w:r>
      <w:r w:rsidR="008F0329">
        <w:rPr>
          <w:bCs/>
          <w:sz w:val="22"/>
          <w:szCs w:val="22"/>
        </w:rPr>
        <w:t>excederá de</w:t>
      </w:r>
      <w:r w:rsidR="0028673E">
        <w:rPr>
          <w:bCs/>
          <w:sz w:val="22"/>
          <w:szCs w:val="22"/>
        </w:rPr>
        <w:t xml:space="preserve"> </w:t>
      </w:r>
      <w:r w:rsidR="008F0329">
        <w:rPr>
          <w:bCs/>
          <w:sz w:val="22"/>
          <w:szCs w:val="22"/>
        </w:rPr>
        <w:t>200°</w:t>
      </w:r>
      <w:r w:rsidR="0028673E">
        <w:rPr>
          <w:bCs/>
          <w:sz w:val="22"/>
          <w:szCs w:val="22"/>
        </w:rPr>
        <w:t xml:space="preserve"> Celsius, la cual se determinara por medio de lápices de tipo de fusión. La fuente de fusión no se </w:t>
      </w:r>
      <w:r w:rsidR="008F0329">
        <w:rPr>
          <w:bCs/>
          <w:sz w:val="22"/>
          <w:szCs w:val="22"/>
        </w:rPr>
        <w:t>aplicará</w:t>
      </w:r>
      <w:r w:rsidR="0028673E">
        <w:rPr>
          <w:bCs/>
          <w:sz w:val="22"/>
          <w:szCs w:val="22"/>
        </w:rPr>
        <w:t xml:space="preserve"> directamente a la varilla y el enfriamiento deberá ser lento. Los </w:t>
      </w:r>
      <w:r w:rsidR="00D00806">
        <w:rPr>
          <w:bCs/>
          <w:sz w:val="22"/>
          <w:szCs w:val="22"/>
        </w:rPr>
        <w:t>dobleces</w:t>
      </w:r>
      <w:r w:rsidR="0028673E">
        <w:rPr>
          <w:bCs/>
          <w:sz w:val="22"/>
          <w:szCs w:val="22"/>
        </w:rPr>
        <w:t xml:space="preserve"> para los estribos se harán alrededor de una pieza cilíndrica que tenga un diámetro de igual o mayor </w:t>
      </w:r>
      <w:r w:rsidR="00F903F2">
        <w:rPr>
          <w:bCs/>
          <w:sz w:val="22"/>
          <w:szCs w:val="22"/>
        </w:rPr>
        <w:t xml:space="preserve">que dos veces el de la </w:t>
      </w:r>
      <w:r w:rsidR="00D00806">
        <w:rPr>
          <w:bCs/>
          <w:sz w:val="22"/>
          <w:szCs w:val="22"/>
        </w:rPr>
        <w:t>varilla. En</w:t>
      </w:r>
      <w:r w:rsidR="00F903F2">
        <w:rPr>
          <w:bCs/>
          <w:sz w:val="22"/>
          <w:szCs w:val="22"/>
        </w:rPr>
        <w:t xml:space="preserve"> varillas de </w:t>
      </w:r>
      <w:r w:rsidR="008F0329">
        <w:rPr>
          <w:bCs/>
          <w:sz w:val="22"/>
          <w:szCs w:val="22"/>
        </w:rPr>
        <w:t xml:space="preserve">2.5 </w:t>
      </w:r>
      <w:r w:rsidR="00F903F2">
        <w:rPr>
          <w:bCs/>
          <w:sz w:val="22"/>
          <w:szCs w:val="22"/>
        </w:rPr>
        <w:t xml:space="preserve">centímetro de diámetro, los ganchos de anclaje se harán alrededor de una pieza cilíndrica que tenga </w:t>
      </w:r>
      <w:r w:rsidR="008F0329">
        <w:rPr>
          <w:bCs/>
          <w:sz w:val="22"/>
          <w:szCs w:val="22"/>
        </w:rPr>
        <w:t>u</w:t>
      </w:r>
      <w:r w:rsidR="00F903F2">
        <w:rPr>
          <w:bCs/>
          <w:sz w:val="22"/>
          <w:szCs w:val="22"/>
        </w:rPr>
        <w:t xml:space="preserve">n diámetro igual o mayor que </w:t>
      </w:r>
      <w:r w:rsidR="008F0329">
        <w:rPr>
          <w:bCs/>
          <w:sz w:val="22"/>
          <w:szCs w:val="22"/>
        </w:rPr>
        <w:t>6</w:t>
      </w:r>
      <w:r w:rsidR="00F903F2">
        <w:rPr>
          <w:bCs/>
          <w:sz w:val="22"/>
          <w:szCs w:val="22"/>
        </w:rPr>
        <w:t xml:space="preserve"> veces de la varilla, ya sea que se trate de ganchos doblados a </w:t>
      </w:r>
      <w:r w:rsidR="008F0329">
        <w:rPr>
          <w:bCs/>
          <w:sz w:val="22"/>
          <w:szCs w:val="22"/>
        </w:rPr>
        <w:t>180</w:t>
      </w:r>
      <w:r w:rsidR="00F903F2">
        <w:rPr>
          <w:bCs/>
          <w:sz w:val="22"/>
          <w:szCs w:val="22"/>
        </w:rPr>
        <w:t xml:space="preserve"> </w:t>
      </w:r>
      <w:r w:rsidR="008F0329">
        <w:rPr>
          <w:bCs/>
          <w:sz w:val="22"/>
          <w:szCs w:val="22"/>
        </w:rPr>
        <w:t>°</w:t>
      </w:r>
      <w:r w:rsidR="00F903F2">
        <w:rPr>
          <w:bCs/>
          <w:sz w:val="22"/>
          <w:szCs w:val="22"/>
        </w:rPr>
        <w:t xml:space="preserve"> o </w:t>
      </w:r>
      <w:r w:rsidR="008F0329">
        <w:rPr>
          <w:bCs/>
          <w:sz w:val="22"/>
          <w:szCs w:val="22"/>
        </w:rPr>
        <w:t>90°</w:t>
      </w:r>
      <w:r w:rsidR="00F903F2">
        <w:rPr>
          <w:bCs/>
          <w:sz w:val="22"/>
          <w:szCs w:val="22"/>
        </w:rPr>
        <w:t xml:space="preserve">. Todas las varillas de refuerzo se </w:t>
      </w:r>
      <w:r w:rsidR="008F0329">
        <w:rPr>
          <w:bCs/>
          <w:sz w:val="22"/>
          <w:szCs w:val="22"/>
        </w:rPr>
        <w:t>habilitarán</w:t>
      </w:r>
      <w:r w:rsidR="00F903F2">
        <w:rPr>
          <w:bCs/>
          <w:sz w:val="22"/>
          <w:szCs w:val="22"/>
        </w:rPr>
        <w:t xml:space="preserve"> con la longitud que fije el proyecto, los empalmes se harán </w:t>
      </w:r>
      <w:r w:rsidR="00D00806">
        <w:rPr>
          <w:bCs/>
          <w:sz w:val="22"/>
          <w:szCs w:val="22"/>
        </w:rPr>
        <w:t>tras</w:t>
      </w:r>
      <w:r w:rsidR="00F903F2">
        <w:rPr>
          <w:bCs/>
          <w:sz w:val="22"/>
          <w:szCs w:val="22"/>
        </w:rPr>
        <w:t xml:space="preserve">lapados sin </w:t>
      </w:r>
      <w:r w:rsidR="008F0329">
        <w:rPr>
          <w:bCs/>
          <w:sz w:val="22"/>
          <w:szCs w:val="22"/>
        </w:rPr>
        <w:t>amarrarlos o</w:t>
      </w:r>
      <w:r w:rsidR="00D00806">
        <w:rPr>
          <w:bCs/>
          <w:sz w:val="22"/>
          <w:szCs w:val="22"/>
        </w:rPr>
        <w:t xml:space="preserve"> soldarlos a tope, en la misma sección estructural no se permitirán empalmar más de cincuenta por ciento de las varillas de refuerzo, los empalmes tendrán una longitud de </w:t>
      </w:r>
      <w:r w:rsidR="008F0329">
        <w:rPr>
          <w:bCs/>
          <w:sz w:val="22"/>
          <w:szCs w:val="22"/>
        </w:rPr>
        <w:t xml:space="preserve">40 </w:t>
      </w:r>
      <w:r w:rsidR="00D00806">
        <w:rPr>
          <w:bCs/>
          <w:sz w:val="22"/>
          <w:szCs w:val="22"/>
        </w:rPr>
        <w:t xml:space="preserve">veces el diámetro, para varillas corrugadas </w:t>
      </w:r>
      <w:r w:rsidR="00A54063">
        <w:rPr>
          <w:bCs/>
          <w:sz w:val="22"/>
          <w:szCs w:val="22"/>
        </w:rPr>
        <w:t xml:space="preserve">y de </w:t>
      </w:r>
      <w:r w:rsidR="008F0329">
        <w:rPr>
          <w:bCs/>
          <w:sz w:val="22"/>
          <w:szCs w:val="22"/>
        </w:rPr>
        <w:t>60</w:t>
      </w:r>
      <w:r w:rsidR="00A54063">
        <w:rPr>
          <w:bCs/>
          <w:sz w:val="22"/>
          <w:szCs w:val="22"/>
        </w:rPr>
        <w:t xml:space="preserve"> veces para varillas lisas. Los empalmes se </w:t>
      </w:r>
      <w:r w:rsidR="00291148">
        <w:rPr>
          <w:bCs/>
          <w:sz w:val="22"/>
          <w:szCs w:val="22"/>
        </w:rPr>
        <w:t>ubicarán</w:t>
      </w:r>
      <w:r w:rsidR="00A54063">
        <w:rPr>
          <w:bCs/>
          <w:sz w:val="22"/>
          <w:szCs w:val="22"/>
        </w:rPr>
        <w:t xml:space="preserve"> en los puntos de menor esfuerzo de tensión. No se permitirán traslapes en lugares donde la sección no permita una separación libre mínima de una vez y media el tamaño máximo del agregado grueso, entre el empalme y la varilla </w:t>
      </w:r>
      <w:r w:rsidR="005278E5">
        <w:rPr>
          <w:bCs/>
          <w:sz w:val="22"/>
          <w:szCs w:val="22"/>
        </w:rPr>
        <w:t>más</w:t>
      </w:r>
      <w:r w:rsidR="00A54063">
        <w:rPr>
          <w:bCs/>
          <w:sz w:val="22"/>
          <w:szCs w:val="22"/>
        </w:rPr>
        <w:t xml:space="preserve"> próxima, la longitud de traslape de los paquetes de varilla, será la correspondiente al diámetro individual de las varillas del paquete, </w:t>
      </w:r>
      <w:r w:rsidR="00BB53D4">
        <w:rPr>
          <w:bCs/>
          <w:sz w:val="22"/>
          <w:szCs w:val="22"/>
        </w:rPr>
        <w:t xml:space="preserve">incrementando en </w:t>
      </w:r>
      <w:r w:rsidR="00A5404D">
        <w:rPr>
          <w:bCs/>
          <w:sz w:val="22"/>
          <w:szCs w:val="22"/>
        </w:rPr>
        <w:t>20</w:t>
      </w:r>
      <w:r w:rsidR="00BB53D4">
        <w:rPr>
          <w:bCs/>
          <w:sz w:val="22"/>
          <w:szCs w:val="22"/>
        </w:rPr>
        <w:t xml:space="preserve"> por ciento para paquetes de </w:t>
      </w:r>
      <w:r w:rsidR="00A5404D">
        <w:rPr>
          <w:bCs/>
          <w:sz w:val="22"/>
          <w:szCs w:val="22"/>
        </w:rPr>
        <w:t xml:space="preserve">3 </w:t>
      </w:r>
      <w:r w:rsidR="00BB53D4">
        <w:rPr>
          <w:bCs/>
          <w:sz w:val="22"/>
          <w:szCs w:val="22"/>
        </w:rPr>
        <w:t xml:space="preserve">varillas y </w:t>
      </w:r>
      <w:r w:rsidR="00A5404D">
        <w:rPr>
          <w:bCs/>
          <w:sz w:val="22"/>
          <w:szCs w:val="22"/>
        </w:rPr>
        <w:t xml:space="preserve">33 </w:t>
      </w:r>
      <w:r w:rsidR="00BB53D4">
        <w:rPr>
          <w:bCs/>
          <w:sz w:val="22"/>
          <w:szCs w:val="22"/>
        </w:rPr>
        <w:t>por ciento para paquetes de</w:t>
      </w:r>
      <w:r w:rsidR="00A5404D">
        <w:rPr>
          <w:bCs/>
          <w:sz w:val="22"/>
          <w:szCs w:val="22"/>
        </w:rPr>
        <w:t xml:space="preserve"> 4</w:t>
      </w:r>
      <w:r w:rsidR="00BB53D4">
        <w:rPr>
          <w:bCs/>
          <w:sz w:val="22"/>
          <w:szCs w:val="22"/>
        </w:rPr>
        <w:t xml:space="preserve"> varillas. Las varillas que formen un paquete no deben traslaparse entre </w:t>
      </w:r>
      <w:r w:rsidR="005278E5">
        <w:rPr>
          <w:bCs/>
          <w:sz w:val="22"/>
          <w:szCs w:val="22"/>
        </w:rPr>
        <w:t>sí</w:t>
      </w:r>
      <w:r w:rsidR="00BB53D4">
        <w:rPr>
          <w:bCs/>
          <w:sz w:val="22"/>
          <w:szCs w:val="22"/>
        </w:rPr>
        <w:t xml:space="preserve">, los traslapes de varilla en líneas contiguas en elementos tanto verticales como horizontales se harán de forma tal que en ningún caso </w:t>
      </w:r>
      <w:r w:rsidR="00BB53D4">
        <w:rPr>
          <w:bCs/>
          <w:sz w:val="22"/>
          <w:szCs w:val="22"/>
        </w:rPr>
        <w:lastRenderedPageBreak/>
        <w:t xml:space="preserve">queden alineados, los empalmes a tope, los extremos de las varillas se unirán mediante soldadura de arco u otro </w:t>
      </w:r>
      <w:r w:rsidR="005278E5">
        <w:rPr>
          <w:bCs/>
          <w:sz w:val="22"/>
          <w:szCs w:val="22"/>
        </w:rPr>
        <w:t>procedimiento</w:t>
      </w:r>
      <w:r w:rsidR="00BB53D4">
        <w:rPr>
          <w:bCs/>
          <w:sz w:val="22"/>
          <w:szCs w:val="22"/>
        </w:rPr>
        <w:t xml:space="preserve"> </w:t>
      </w:r>
      <w:r w:rsidR="005278E5">
        <w:rPr>
          <w:bCs/>
          <w:sz w:val="22"/>
          <w:szCs w:val="22"/>
        </w:rPr>
        <w:t xml:space="preserve">establecido en el proyecto o por la secretaria así como la preparación de los extremos, las </w:t>
      </w:r>
      <w:r w:rsidR="00A5404D">
        <w:rPr>
          <w:bCs/>
          <w:sz w:val="22"/>
          <w:szCs w:val="22"/>
        </w:rPr>
        <w:t>j</w:t>
      </w:r>
      <w:r w:rsidR="005278E5">
        <w:rPr>
          <w:bCs/>
          <w:sz w:val="22"/>
          <w:szCs w:val="22"/>
        </w:rPr>
        <w:t xml:space="preserve">untas de soldaduras a tope tendrán un resistencia de por lo menos </w:t>
      </w:r>
      <w:r w:rsidR="00A5404D">
        <w:rPr>
          <w:bCs/>
          <w:sz w:val="22"/>
          <w:szCs w:val="22"/>
        </w:rPr>
        <w:t xml:space="preserve">128 </w:t>
      </w:r>
      <w:r w:rsidR="005278E5">
        <w:rPr>
          <w:bCs/>
          <w:sz w:val="22"/>
          <w:szCs w:val="22"/>
        </w:rPr>
        <w:t>por ciento de las resistencia de fluencia de las varillas soldadas.</w:t>
      </w:r>
    </w:p>
    <w:p w14:paraId="4CF3440A" w14:textId="77777777" w:rsidR="005278E5" w:rsidRDefault="005278E5" w:rsidP="00715DC4">
      <w:pPr>
        <w:pStyle w:val="Default"/>
        <w:spacing w:line="360" w:lineRule="auto"/>
        <w:jc w:val="both"/>
        <w:rPr>
          <w:bCs/>
          <w:sz w:val="22"/>
          <w:szCs w:val="22"/>
        </w:rPr>
      </w:pPr>
      <w:r>
        <w:rPr>
          <w:bCs/>
          <w:sz w:val="22"/>
          <w:szCs w:val="22"/>
        </w:rPr>
        <w:t>Colocación del acero</w:t>
      </w:r>
    </w:p>
    <w:p w14:paraId="2B861E8F" w14:textId="5C92F7CF" w:rsidR="00244609" w:rsidRDefault="005278E5" w:rsidP="00715DC4">
      <w:pPr>
        <w:pStyle w:val="Default"/>
        <w:spacing w:line="360" w:lineRule="auto"/>
        <w:jc w:val="both"/>
        <w:rPr>
          <w:bCs/>
          <w:sz w:val="22"/>
          <w:szCs w:val="22"/>
        </w:rPr>
      </w:pPr>
      <w:r>
        <w:rPr>
          <w:bCs/>
          <w:sz w:val="22"/>
          <w:szCs w:val="22"/>
        </w:rPr>
        <w:t xml:space="preserve">Las varillas de esfuerzo se </w:t>
      </w:r>
      <w:r w:rsidR="001B1DD6">
        <w:rPr>
          <w:bCs/>
          <w:sz w:val="22"/>
          <w:szCs w:val="22"/>
        </w:rPr>
        <w:t>colocarán</w:t>
      </w:r>
      <w:r>
        <w:rPr>
          <w:bCs/>
          <w:sz w:val="22"/>
          <w:szCs w:val="22"/>
        </w:rPr>
        <w:t xml:space="preserve"> en la que fije el proyecto y se mantendrán firmemente en su sitio durante el colado, los estribos rodearan las varillas </w:t>
      </w:r>
      <w:r w:rsidR="00BE3B8E">
        <w:rPr>
          <w:bCs/>
          <w:sz w:val="22"/>
          <w:szCs w:val="22"/>
        </w:rPr>
        <w:t>longitudinales</w:t>
      </w:r>
      <w:r>
        <w:rPr>
          <w:bCs/>
          <w:sz w:val="22"/>
          <w:szCs w:val="22"/>
        </w:rPr>
        <w:t xml:space="preserve"> y quedaran firmemente unidos a ellas, el las losas, cuando se utilicen estribos, estos rodearan </w:t>
      </w:r>
      <w:r w:rsidR="00BE3B8E">
        <w:rPr>
          <w:bCs/>
          <w:sz w:val="22"/>
          <w:szCs w:val="22"/>
        </w:rPr>
        <w:t xml:space="preserve">a las varillas longitudinales y transversales de las capas de refuerzo y quedaran firmemente unido a ellas. El refuerzo máximo al molde quedara separado del mismo, a la distancia necesaria para cubrir con el recubrimiento indicado en el proyecto,  en la losas con doble capa de refuerzo, las capas se mantendrán en su posición por medio de separadores fabricados con acero de refuerzo de </w:t>
      </w:r>
      <w:r w:rsidR="005B5658">
        <w:rPr>
          <w:bCs/>
          <w:sz w:val="22"/>
          <w:szCs w:val="22"/>
        </w:rPr>
        <w:t>0.95</w:t>
      </w:r>
      <w:r w:rsidR="00BE3B8E">
        <w:rPr>
          <w:bCs/>
          <w:sz w:val="22"/>
          <w:szCs w:val="22"/>
        </w:rPr>
        <w:t xml:space="preserve"> centímetro de diámetro nominal </w:t>
      </w:r>
      <w:r w:rsidR="00A16513">
        <w:rPr>
          <w:bCs/>
          <w:sz w:val="22"/>
          <w:szCs w:val="22"/>
        </w:rPr>
        <w:t>mínimo</w:t>
      </w:r>
      <w:r w:rsidR="00BE3B8E">
        <w:rPr>
          <w:bCs/>
          <w:sz w:val="22"/>
          <w:szCs w:val="22"/>
        </w:rPr>
        <w:t xml:space="preserve">, de modo que la separación entre varillas </w:t>
      </w:r>
      <w:r w:rsidR="00A16513">
        <w:rPr>
          <w:bCs/>
          <w:sz w:val="22"/>
          <w:szCs w:val="22"/>
        </w:rPr>
        <w:t xml:space="preserve">inferiores y superiores sea indicada en el proyecto, los separadores se sujetaran al acero de refuerzo por medio de amares de alambre o bien, por puntos de soladura, no se iniciara ningún colado hasta que la secretaria inspeccione y apruebe el armado y la colocación del </w:t>
      </w:r>
      <w:r w:rsidR="00F020DD">
        <w:rPr>
          <w:bCs/>
          <w:sz w:val="22"/>
          <w:szCs w:val="22"/>
        </w:rPr>
        <w:t>acero de refuerzo, los alambres</w:t>
      </w:r>
      <w:r w:rsidR="00A16513">
        <w:rPr>
          <w:bCs/>
          <w:sz w:val="22"/>
          <w:szCs w:val="22"/>
        </w:rPr>
        <w:t>, cables y barras, que se empleen en concreto presforzado se colocaran y tensaran con las longitudes, posiciones, accesorio</w:t>
      </w:r>
      <w:r w:rsidR="00F020DD">
        <w:rPr>
          <w:bCs/>
          <w:sz w:val="22"/>
          <w:szCs w:val="22"/>
        </w:rPr>
        <w:t xml:space="preserve">s, procedimientos y de </w:t>
      </w:r>
      <w:r w:rsidR="00BD43ED">
        <w:rPr>
          <w:bCs/>
          <w:sz w:val="22"/>
          <w:szCs w:val="22"/>
        </w:rPr>
        <w:t>más</w:t>
      </w:r>
      <w:r w:rsidR="00F020DD">
        <w:rPr>
          <w:bCs/>
          <w:sz w:val="22"/>
          <w:szCs w:val="22"/>
        </w:rPr>
        <w:t xml:space="preserve"> requ</w:t>
      </w:r>
      <w:r w:rsidR="00A16513">
        <w:rPr>
          <w:bCs/>
          <w:sz w:val="22"/>
          <w:szCs w:val="22"/>
        </w:rPr>
        <w:t xml:space="preserve">isitos </w:t>
      </w:r>
      <w:r w:rsidR="00F020DD">
        <w:rPr>
          <w:bCs/>
          <w:sz w:val="22"/>
          <w:szCs w:val="22"/>
        </w:rPr>
        <w:t>indicados en el proyecto, las rejillas o mallas de alambre, metal desplegado y otros elementos estructurales que se empleen como refuerzo, se colocaran según lo indicado en el proyecto, en caso de existir traslapes, estos serán de</w:t>
      </w:r>
      <w:r w:rsidR="005B5658">
        <w:rPr>
          <w:bCs/>
          <w:sz w:val="22"/>
          <w:szCs w:val="22"/>
        </w:rPr>
        <w:t xml:space="preserve"> 19 </w:t>
      </w:r>
      <w:r w:rsidR="00F020DD">
        <w:rPr>
          <w:bCs/>
          <w:sz w:val="22"/>
          <w:szCs w:val="22"/>
        </w:rPr>
        <w:t xml:space="preserve">centímetros como </w:t>
      </w:r>
      <w:r w:rsidR="00BD43ED">
        <w:rPr>
          <w:bCs/>
          <w:sz w:val="22"/>
          <w:szCs w:val="22"/>
        </w:rPr>
        <w:t>mínimo</w:t>
      </w:r>
      <w:r w:rsidR="00F020DD">
        <w:rPr>
          <w:bCs/>
          <w:sz w:val="22"/>
          <w:szCs w:val="22"/>
        </w:rPr>
        <w:t>, se harán si doblar las mallas, sujetándolas por medio de amarres con alambre, a menos que el proyecto lo indique,</w:t>
      </w:r>
      <w:r w:rsidR="00BD43ED">
        <w:rPr>
          <w:bCs/>
          <w:sz w:val="22"/>
          <w:szCs w:val="22"/>
        </w:rPr>
        <w:t xml:space="preserve"> </w:t>
      </w:r>
      <w:r w:rsidR="00F020DD">
        <w:rPr>
          <w:bCs/>
          <w:sz w:val="22"/>
          <w:szCs w:val="22"/>
        </w:rPr>
        <w:t xml:space="preserve">los elementos verticales de concreto, las mallas se fijaran </w:t>
      </w:r>
      <w:r w:rsidR="00BD43ED">
        <w:rPr>
          <w:bCs/>
          <w:sz w:val="22"/>
          <w:szCs w:val="22"/>
        </w:rPr>
        <w:t>con alambre recocido sobre separadores de alambrón, que a si vez irán fijados a la cimbra, de tal manera que no se muevan durante el colado, en los elementos horizontales, el amarrado de los tramo de malla se harán con alambre recocido, se colocaran silletas de apoyo para obtener el recubrimiento necesario según lo indicado en el proyecto.</w:t>
      </w:r>
    </w:p>
    <w:p w14:paraId="534F0F24" w14:textId="0EEFF757" w:rsidR="00BD43ED" w:rsidRPr="002164DB" w:rsidRDefault="00244609" w:rsidP="00244609">
      <w:pPr>
        <w:rPr>
          <w:rFonts w:ascii="Arial" w:hAnsi="Arial" w:cs="Arial"/>
        </w:rPr>
      </w:pPr>
      <w:r w:rsidRPr="002164DB">
        <w:rPr>
          <w:rFonts w:ascii="Arial" w:hAnsi="Arial" w:cs="Arial"/>
        </w:rPr>
        <w:t xml:space="preserve">Los trabajos de ejecución ce los trabajos de muestran en las figuras </w:t>
      </w:r>
      <w:r w:rsidR="002164DB" w:rsidRPr="002164DB">
        <w:rPr>
          <w:rFonts w:ascii="Arial" w:hAnsi="Arial" w:cs="Arial"/>
        </w:rPr>
        <w:t xml:space="preserve">68, 69 ,70,71,72,73,74 y </w:t>
      </w:r>
      <w:r w:rsidRPr="002164DB">
        <w:rPr>
          <w:rFonts w:ascii="Arial" w:hAnsi="Arial" w:cs="Arial"/>
        </w:rPr>
        <w:t>75</w:t>
      </w:r>
      <w:r w:rsidR="002164DB" w:rsidRPr="002164DB">
        <w:rPr>
          <w:rFonts w:ascii="Arial" w:hAnsi="Arial" w:cs="Arial"/>
        </w:rPr>
        <w:t>.</w:t>
      </w:r>
    </w:p>
    <w:p w14:paraId="1B04C4F4" w14:textId="77777777" w:rsidR="002B4337" w:rsidRDefault="008937D8" w:rsidP="002B4337">
      <w:pPr>
        <w:pStyle w:val="Default"/>
        <w:keepNext/>
        <w:spacing w:line="360" w:lineRule="auto"/>
        <w:jc w:val="center"/>
      </w:pPr>
      <w:r>
        <w:rPr>
          <w:noProof/>
          <w:lang w:val="es-ES" w:eastAsia="es-ES"/>
        </w:rPr>
        <w:lastRenderedPageBreak/>
        <w:drawing>
          <wp:inline distT="0" distB="0" distL="0" distR="0" wp14:anchorId="78546F4C" wp14:editId="5A3EACD8">
            <wp:extent cx="3240000" cy="1822500"/>
            <wp:effectExtent l="0" t="0" r="0" b="6350"/>
            <wp:docPr id="124"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n 28"/>
                    <pic:cNvPicPr>
                      <a:picLocks noChangeAspect="1"/>
                    </pic:cNvPicPr>
                  </pic:nvPicPr>
                  <pic:blipFill>
                    <a:blip r:embed="rId81" cstate="print">
                      <a:extLst>
                        <a:ext uri="{28A0092B-C50C-407E-A947-70E740481C1C}">
                          <a14:useLocalDpi xmlns:a14="http://schemas.microsoft.com/office/drawing/2010/main" val="0"/>
                        </a:ext>
                      </a:extLst>
                    </a:blip>
                    <a:stretch>
                      <a:fillRect/>
                    </a:stretch>
                  </pic:blipFill>
                  <pic:spPr>
                    <a:xfrm>
                      <a:off x="0" y="0"/>
                      <a:ext cx="3240000" cy="1822500"/>
                    </a:xfrm>
                    <a:prstGeom prst="rect">
                      <a:avLst/>
                    </a:prstGeom>
                  </pic:spPr>
                </pic:pic>
              </a:graphicData>
            </a:graphic>
          </wp:inline>
        </w:drawing>
      </w:r>
    </w:p>
    <w:p w14:paraId="21047532" w14:textId="77777777" w:rsidR="002B4337" w:rsidRDefault="002B4337" w:rsidP="002B4337">
      <w:pPr>
        <w:pStyle w:val="Descripcin"/>
        <w:jc w:val="center"/>
      </w:pPr>
      <w:bookmarkStart w:id="91" w:name="_Toc49868807"/>
      <w:r>
        <w:t xml:space="preserve">Figura </w:t>
      </w:r>
      <w:fldSimple w:instr=" SEQ Figura \* ARABIC ">
        <w:r w:rsidR="00BB2781">
          <w:rPr>
            <w:noProof/>
          </w:rPr>
          <w:t>68</w:t>
        </w:r>
      </w:fldSimple>
      <w:r>
        <w:t xml:space="preserve"> Suministro habilitado y colocado de acero en losa de rodamiento</w:t>
      </w:r>
      <w:bookmarkEnd w:id="91"/>
    </w:p>
    <w:p w14:paraId="4310CD9D" w14:textId="77777777" w:rsidR="002B4337" w:rsidRDefault="008937D8" w:rsidP="002B4337">
      <w:pPr>
        <w:pStyle w:val="Default"/>
        <w:keepNext/>
        <w:spacing w:line="360" w:lineRule="auto"/>
        <w:jc w:val="center"/>
      </w:pPr>
      <w:r>
        <w:rPr>
          <w:bCs/>
          <w:sz w:val="22"/>
          <w:szCs w:val="22"/>
        </w:rPr>
        <w:t xml:space="preserve">  </w:t>
      </w:r>
      <w:r>
        <w:rPr>
          <w:noProof/>
          <w:lang w:val="es-ES" w:eastAsia="es-ES"/>
        </w:rPr>
        <w:drawing>
          <wp:inline distT="0" distB="0" distL="0" distR="0" wp14:anchorId="3179CC96" wp14:editId="28AA6279">
            <wp:extent cx="3240000" cy="1822500"/>
            <wp:effectExtent l="0" t="0" r="0" b="6350"/>
            <wp:docPr id="125"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n 31"/>
                    <pic:cNvPicPr>
                      <a:picLocks noChangeAspect="1"/>
                    </pic:cNvPicPr>
                  </pic:nvPicPr>
                  <pic:blipFill>
                    <a:blip r:embed="rId82" cstate="print">
                      <a:extLst>
                        <a:ext uri="{28A0092B-C50C-407E-A947-70E740481C1C}">
                          <a14:useLocalDpi xmlns:a14="http://schemas.microsoft.com/office/drawing/2010/main" val="0"/>
                        </a:ext>
                      </a:extLst>
                    </a:blip>
                    <a:stretch>
                      <a:fillRect/>
                    </a:stretch>
                  </pic:blipFill>
                  <pic:spPr>
                    <a:xfrm>
                      <a:off x="0" y="0"/>
                      <a:ext cx="3240000" cy="1822500"/>
                    </a:xfrm>
                    <a:prstGeom prst="rect">
                      <a:avLst/>
                    </a:prstGeom>
                  </pic:spPr>
                </pic:pic>
              </a:graphicData>
            </a:graphic>
          </wp:inline>
        </w:drawing>
      </w:r>
    </w:p>
    <w:p w14:paraId="76ACE0B1" w14:textId="77777777" w:rsidR="00A6708D" w:rsidRDefault="002B4337" w:rsidP="002164DB">
      <w:pPr>
        <w:pStyle w:val="Descripcin"/>
        <w:jc w:val="center"/>
        <w:rPr>
          <w:bCs/>
          <w:sz w:val="22"/>
          <w:szCs w:val="22"/>
        </w:rPr>
      </w:pPr>
      <w:bookmarkStart w:id="92" w:name="_Toc49868808"/>
      <w:r>
        <w:t xml:space="preserve">Figura </w:t>
      </w:r>
      <w:fldSimple w:instr=" SEQ Figura \* ARABIC ">
        <w:r w:rsidR="00BB2781">
          <w:rPr>
            <w:noProof/>
          </w:rPr>
          <w:t>69</w:t>
        </w:r>
      </w:fldSimple>
      <w:r>
        <w:t xml:space="preserve"> Suministro habilitado y colocado de acero en sobre losa</w:t>
      </w:r>
      <w:bookmarkEnd w:id="92"/>
    </w:p>
    <w:p w14:paraId="6134CC47" w14:textId="77777777" w:rsidR="002B4337" w:rsidRDefault="008937D8" w:rsidP="002B4337">
      <w:pPr>
        <w:pStyle w:val="Default"/>
        <w:keepNext/>
        <w:spacing w:line="360" w:lineRule="auto"/>
        <w:jc w:val="center"/>
      </w:pPr>
      <w:r>
        <w:rPr>
          <w:bCs/>
          <w:sz w:val="22"/>
          <w:szCs w:val="22"/>
        </w:rPr>
        <w:t xml:space="preserve">  </w:t>
      </w:r>
      <w:r>
        <w:rPr>
          <w:noProof/>
          <w:lang w:val="es-ES" w:eastAsia="es-ES"/>
        </w:rPr>
        <w:drawing>
          <wp:inline distT="0" distB="0" distL="0" distR="0" wp14:anchorId="2B90767A" wp14:editId="601DFAD6">
            <wp:extent cx="3240000" cy="1822500"/>
            <wp:effectExtent l="0" t="0" r="0" b="6350"/>
            <wp:docPr id="127"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n 36"/>
                    <pic:cNvPicPr>
                      <a:picLocks noChangeAspect="1"/>
                    </pic:cNvPicPr>
                  </pic:nvPicPr>
                  <pic:blipFill>
                    <a:blip r:embed="rId83" cstate="print">
                      <a:extLst>
                        <a:ext uri="{28A0092B-C50C-407E-A947-70E740481C1C}">
                          <a14:useLocalDpi xmlns:a14="http://schemas.microsoft.com/office/drawing/2010/main" val="0"/>
                        </a:ext>
                      </a:extLst>
                    </a:blip>
                    <a:stretch>
                      <a:fillRect/>
                    </a:stretch>
                  </pic:blipFill>
                  <pic:spPr>
                    <a:xfrm>
                      <a:off x="0" y="0"/>
                      <a:ext cx="3240000" cy="1822500"/>
                    </a:xfrm>
                    <a:prstGeom prst="rect">
                      <a:avLst/>
                    </a:prstGeom>
                  </pic:spPr>
                </pic:pic>
              </a:graphicData>
            </a:graphic>
          </wp:inline>
        </w:drawing>
      </w:r>
    </w:p>
    <w:p w14:paraId="418DA1E0" w14:textId="77777777" w:rsidR="008937D8" w:rsidRDefault="002B4337" w:rsidP="002B4337">
      <w:pPr>
        <w:pStyle w:val="Descripcin"/>
        <w:jc w:val="center"/>
        <w:rPr>
          <w:bCs/>
          <w:sz w:val="22"/>
          <w:szCs w:val="22"/>
        </w:rPr>
      </w:pPr>
      <w:bookmarkStart w:id="93" w:name="_Toc49868809"/>
      <w:r>
        <w:t xml:space="preserve">Figura </w:t>
      </w:r>
      <w:fldSimple w:instr=" SEQ Figura \* ARABIC ">
        <w:r w:rsidR="00BB2781">
          <w:rPr>
            <w:noProof/>
          </w:rPr>
          <w:t>70</w:t>
        </w:r>
      </w:fldSimple>
      <w:r>
        <w:t xml:space="preserve"> Perforación para anclas de acero de 1/2"</w:t>
      </w:r>
      <w:bookmarkEnd w:id="93"/>
    </w:p>
    <w:p w14:paraId="7187DF4B" w14:textId="77777777" w:rsidR="002B4337" w:rsidRDefault="00A31D81" w:rsidP="002B4337">
      <w:pPr>
        <w:pStyle w:val="Default"/>
        <w:keepNext/>
        <w:spacing w:line="360" w:lineRule="auto"/>
        <w:jc w:val="center"/>
      </w:pPr>
      <w:r>
        <w:rPr>
          <w:noProof/>
          <w:lang w:val="es-ES" w:eastAsia="es-ES"/>
        </w:rPr>
        <w:lastRenderedPageBreak/>
        <w:drawing>
          <wp:inline distT="0" distB="0" distL="0" distR="0" wp14:anchorId="792CDFBF" wp14:editId="499093D4">
            <wp:extent cx="3240000" cy="1822500"/>
            <wp:effectExtent l="0" t="0" r="0" b="6350"/>
            <wp:docPr id="147"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n 34"/>
                    <pic:cNvPicPr>
                      <a:picLocks noChangeAspect="1"/>
                    </pic:cNvPicPr>
                  </pic:nvPicPr>
                  <pic:blipFill>
                    <a:blip r:embed="rId84" cstate="print">
                      <a:extLst>
                        <a:ext uri="{28A0092B-C50C-407E-A947-70E740481C1C}">
                          <a14:useLocalDpi xmlns:a14="http://schemas.microsoft.com/office/drawing/2010/main" val="0"/>
                        </a:ext>
                      </a:extLst>
                    </a:blip>
                    <a:stretch>
                      <a:fillRect/>
                    </a:stretch>
                  </pic:blipFill>
                  <pic:spPr>
                    <a:xfrm>
                      <a:off x="0" y="0"/>
                      <a:ext cx="3240000" cy="1822500"/>
                    </a:xfrm>
                    <a:prstGeom prst="rect">
                      <a:avLst/>
                    </a:prstGeom>
                  </pic:spPr>
                </pic:pic>
              </a:graphicData>
            </a:graphic>
          </wp:inline>
        </w:drawing>
      </w:r>
    </w:p>
    <w:p w14:paraId="048E470C" w14:textId="77777777" w:rsidR="002C7EBE" w:rsidRDefault="002B4337" w:rsidP="002164DB">
      <w:pPr>
        <w:pStyle w:val="Descripcin"/>
        <w:jc w:val="center"/>
        <w:rPr>
          <w:bCs/>
          <w:sz w:val="22"/>
          <w:szCs w:val="22"/>
        </w:rPr>
      </w:pPr>
      <w:bookmarkStart w:id="94" w:name="_Toc49868810"/>
      <w:r>
        <w:t xml:space="preserve">Figura </w:t>
      </w:r>
      <w:fldSimple w:instr=" SEQ Figura \* ARABIC ">
        <w:r w:rsidR="00BB2781">
          <w:rPr>
            <w:noProof/>
          </w:rPr>
          <w:t>71</w:t>
        </w:r>
      </w:fldSimple>
      <w:r>
        <w:t xml:space="preserve"> Anclas de 1/2" de longitud de 15cm</w:t>
      </w:r>
      <w:bookmarkEnd w:id="94"/>
    </w:p>
    <w:p w14:paraId="61484224" w14:textId="77777777" w:rsidR="002B4337" w:rsidRDefault="00A6708D" w:rsidP="002B4337">
      <w:pPr>
        <w:pStyle w:val="Default"/>
        <w:keepNext/>
        <w:spacing w:line="360" w:lineRule="auto"/>
        <w:jc w:val="center"/>
      </w:pPr>
      <w:r>
        <w:rPr>
          <w:bCs/>
          <w:sz w:val="22"/>
          <w:szCs w:val="22"/>
        </w:rPr>
        <w:t xml:space="preserve">   </w:t>
      </w:r>
      <w:r>
        <w:rPr>
          <w:noProof/>
          <w:lang w:val="es-ES" w:eastAsia="es-ES"/>
        </w:rPr>
        <w:drawing>
          <wp:inline distT="0" distB="0" distL="0" distR="0" wp14:anchorId="4A840627" wp14:editId="45ECF3B7">
            <wp:extent cx="3240000" cy="1822500"/>
            <wp:effectExtent l="0" t="0" r="0" b="6350"/>
            <wp:docPr id="149"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n 17"/>
                    <pic:cNvPicPr>
                      <a:picLocks noChangeAspect="1"/>
                    </pic:cNvPicPr>
                  </pic:nvPicPr>
                  <pic:blipFill>
                    <a:blip r:embed="rId85" cstate="print">
                      <a:extLst>
                        <a:ext uri="{28A0092B-C50C-407E-A947-70E740481C1C}">
                          <a14:useLocalDpi xmlns:a14="http://schemas.microsoft.com/office/drawing/2010/main" val="0"/>
                        </a:ext>
                      </a:extLst>
                    </a:blip>
                    <a:stretch>
                      <a:fillRect/>
                    </a:stretch>
                  </pic:blipFill>
                  <pic:spPr>
                    <a:xfrm>
                      <a:off x="0" y="0"/>
                      <a:ext cx="3240000" cy="1822500"/>
                    </a:xfrm>
                    <a:prstGeom prst="rect">
                      <a:avLst/>
                    </a:prstGeom>
                  </pic:spPr>
                </pic:pic>
              </a:graphicData>
            </a:graphic>
          </wp:inline>
        </w:drawing>
      </w:r>
    </w:p>
    <w:p w14:paraId="2C1E546B" w14:textId="77777777" w:rsidR="002B4337" w:rsidRDefault="002B4337" w:rsidP="002B4337">
      <w:pPr>
        <w:pStyle w:val="Descripcin"/>
        <w:jc w:val="center"/>
      </w:pPr>
      <w:bookmarkStart w:id="95" w:name="_Toc49868811"/>
      <w:r>
        <w:t xml:space="preserve">Figura </w:t>
      </w:r>
      <w:fldSimple w:instr=" SEQ Figura \* ARABIC ">
        <w:r w:rsidR="00BB2781">
          <w:rPr>
            <w:noProof/>
          </w:rPr>
          <w:t>72</w:t>
        </w:r>
      </w:fldSimple>
      <w:r>
        <w:t xml:space="preserve"> Suministro habilitado y colocado de acero en nervadura</w:t>
      </w:r>
      <w:bookmarkEnd w:id="95"/>
    </w:p>
    <w:p w14:paraId="22995195" w14:textId="77777777" w:rsidR="002B4337" w:rsidRDefault="00A6708D" w:rsidP="002B4337">
      <w:pPr>
        <w:pStyle w:val="Default"/>
        <w:keepNext/>
        <w:spacing w:line="360" w:lineRule="auto"/>
        <w:jc w:val="center"/>
      </w:pPr>
      <w:r>
        <w:rPr>
          <w:bCs/>
          <w:sz w:val="22"/>
          <w:szCs w:val="22"/>
        </w:rPr>
        <w:t xml:space="preserve"> </w:t>
      </w:r>
      <w:r w:rsidR="00307879">
        <w:rPr>
          <w:noProof/>
          <w:lang w:val="es-ES" w:eastAsia="es-ES"/>
        </w:rPr>
        <w:drawing>
          <wp:inline distT="0" distB="0" distL="0" distR="0" wp14:anchorId="2E4E7C63" wp14:editId="1406B1B1">
            <wp:extent cx="3240000" cy="1822500"/>
            <wp:effectExtent l="0" t="0" r="0" b="6350"/>
            <wp:docPr id="150"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n 19"/>
                    <pic:cNvPicPr>
                      <a:picLocks noChangeAspect="1"/>
                    </pic:cNvPicPr>
                  </pic:nvPicPr>
                  <pic:blipFill>
                    <a:blip r:embed="rId86" cstate="print">
                      <a:extLst>
                        <a:ext uri="{28A0092B-C50C-407E-A947-70E740481C1C}">
                          <a14:useLocalDpi xmlns:a14="http://schemas.microsoft.com/office/drawing/2010/main" val="0"/>
                        </a:ext>
                      </a:extLst>
                    </a:blip>
                    <a:stretch>
                      <a:fillRect/>
                    </a:stretch>
                  </pic:blipFill>
                  <pic:spPr>
                    <a:xfrm>
                      <a:off x="0" y="0"/>
                      <a:ext cx="3240000" cy="1822500"/>
                    </a:xfrm>
                    <a:prstGeom prst="rect">
                      <a:avLst/>
                    </a:prstGeom>
                  </pic:spPr>
                </pic:pic>
              </a:graphicData>
            </a:graphic>
          </wp:inline>
        </w:drawing>
      </w:r>
    </w:p>
    <w:p w14:paraId="6EDB8A42" w14:textId="77777777" w:rsidR="002164DB" w:rsidRPr="002164DB" w:rsidRDefault="002B4337" w:rsidP="002164DB">
      <w:pPr>
        <w:pStyle w:val="Descripcin"/>
        <w:jc w:val="center"/>
      </w:pPr>
      <w:bookmarkStart w:id="96" w:name="_Toc49868812"/>
      <w:r>
        <w:t xml:space="preserve">Figura </w:t>
      </w:r>
      <w:fldSimple w:instr=" SEQ Figura \* ARABIC ">
        <w:r w:rsidR="00BB2781">
          <w:rPr>
            <w:noProof/>
          </w:rPr>
          <w:t>73</w:t>
        </w:r>
      </w:fldSimple>
      <w:r>
        <w:t xml:space="preserve"> Término de colocado de acero de nervadura</w:t>
      </w:r>
      <w:bookmarkEnd w:id="96"/>
    </w:p>
    <w:p w14:paraId="7753EA9A" w14:textId="77777777" w:rsidR="00D92899" w:rsidRDefault="00307879" w:rsidP="00D92899">
      <w:pPr>
        <w:pStyle w:val="Default"/>
        <w:keepNext/>
        <w:spacing w:line="360" w:lineRule="auto"/>
        <w:jc w:val="center"/>
      </w:pPr>
      <w:r>
        <w:rPr>
          <w:bCs/>
          <w:sz w:val="22"/>
          <w:szCs w:val="22"/>
        </w:rPr>
        <w:lastRenderedPageBreak/>
        <w:t xml:space="preserve">  </w:t>
      </w:r>
      <w:r>
        <w:rPr>
          <w:noProof/>
          <w:lang w:val="es-ES" w:eastAsia="es-ES"/>
        </w:rPr>
        <w:drawing>
          <wp:inline distT="0" distB="0" distL="0" distR="0" wp14:anchorId="5FDB90F7" wp14:editId="05554061">
            <wp:extent cx="3240000" cy="2185310"/>
            <wp:effectExtent l="0" t="0" r="0" b="5715"/>
            <wp:docPr id="15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n 32"/>
                    <pic:cNvPicPr>
                      <a:picLocks noChangeAspect="1"/>
                    </pic:cNvPicPr>
                  </pic:nvPicPr>
                  <pic:blipFill rotWithShape="1">
                    <a:blip r:embed="rId87" cstate="print">
                      <a:extLst>
                        <a:ext uri="{28A0092B-C50C-407E-A947-70E740481C1C}">
                          <a14:useLocalDpi xmlns:a14="http://schemas.microsoft.com/office/drawing/2010/main" val="0"/>
                        </a:ext>
                      </a:extLst>
                    </a:blip>
                    <a:srcRect t="24564" b="24851"/>
                    <a:stretch/>
                  </pic:blipFill>
                  <pic:spPr>
                    <a:xfrm>
                      <a:off x="0" y="0"/>
                      <a:ext cx="3240000" cy="2185310"/>
                    </a:xfrm>
                    <a:prstGeom prst="rect">
                      <a:avLst/>
                    </a:prstGeom>
                  </pic:spPr>
                </pic:pic>
              </a:graphicData>
            </a:graphic>
          </wp:inline>
        </w:drawing>
      </w:r>
    </w:p>
    <w:p w14:paraId="695C140C" w14:textId="77777777" w:rsidR="00307879" w:rsidRDefault="00D92899" w:rsidP="00D92899">
      <w:pPr>
        <w:pStyle w:val="Descripcin"/>
        <w:jc w:val="center"/>
        <w:rPr>
          <w:bCs/>
          <w:sz w:val="22"/>
          <w:szCs w:val="22"/>
        </w:rPr>
      </w:pPr>
      <w:bookmarkStart w:id="97" w:name="_Toc49868813"/>
      <w:r>
        <w:t xml:space="preserve">Figura </w:t>
      </w:r>
      <w:fldSimple w:instr=" SEQ Figura \* ARABIC ">
        <w:r w:rsidR="00BB2781">
          <w:rPr>
            <w:noProof/>
          </w:rPr>
          <w:t>74</w:t>
        </w:r>
      </w:fldSimple>
      <w:r>
        <w:t xml:space="preserve"> Trabajo de anclas en diafragmas</w:t>
      </w:r>
      <w:bookmarkEnd w:id="97"/>
    </w:p>
    <w:p w14:paraId="0C7A052D" w14:textId="77777777" w:rsidR="00D92899" w:rsidRDefault="00307879" w:rsidP="00D92899">
      <w:pPr>
        <w:pStyle w:val="Default"/>
        <w:keepNext/>
        <w:spacing w:line="360" w:lineRule="auto"/>
        <w:jc w:val="center"/>
      </w:pPr>
      <w:r>
        <w:rPr>
          <w:noProof/>
          <w:lang w:val="es-ES" w:eastAsia="es-ES"/>
        </w:rPr>
        <w:drawing>
          <wp:inline distT="0" distB="0" distL="0" distR="0" wp14:anchorId="32938B40" wp14:editId="6151F110">
            <wp:extent cx="3240000" cy="2161696"/>
            <wp:effectExtent l="0" t="0" r="0" b="0"/>
            <wp:docPr id="153"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n 31"/>
                    <pic:cNvPicPr>
                      <a:picLocks noChangeAspect="1"/>
                    </pic:cNvPicPr>
                  </pic:nvPicPr>
                  <pic:blipFill>
                    <a:blip r:embed="rId88" cstate="print">
                      <a:extLst>
                        <a:ext uri="{28A0092B-C50C-407E-A947-70E740481C1C}">
                          <a14:useLocalDpi xmlns:a14="http://schemas.microsoft.com/office/drawing/2010/main" val="0"/>
                        </a:ext>
                      </a:extLst>
                    </a:blip>
                    <a:stretch>
                      <a:fillRect/>
                    </a:stretch>
                  </pic:blipFill>
                  <pic:spPr>
                    <a:xfrm>
                      <a:off x="0" y="0"/>
                      <a:ext cx="3240000" cy="2161696"/>
                    </a:xfrm>
                    <a:prstGeom prst="rect">
                      <a:avLst/>
                    </a:prstGeom>
                  </pic:spPr>
                </pic:pic>
              </a:graphicData>
            </a:graphic>
          </wp:inline>
        </w:drawing>
      </w:r>
    </w:p>
    <w:p w14:paraId="402549A4" w14:textId="77777777" w:rsidR="00307879" w:rsidRPr="0016151E" w:rsidRDefault="00D92899" w:rsidP="00D92899">
      <w:pPr>
        <w:pStyle w:val="Descripcin"/>
        <w:jc w:val="center"/>
        <w:rPr>
          <w:bCs/>
          <w:sz w:val="22"/>
          <w:szCs w:val="22"/>
        </w:rPr>
      </w:pPr>
      <w:bookmarkStart w:id="98" w:name="_Toc49868814"/>
      <w:r>
        <w:t xml:space="preserve">Figura </w:t>
      </w:r>
      <w:fldSimple w:instr=" SEQ Figura \* ARABIC ">
        <w:r w:rsidR="00BB2781">
          <w:rPr>
            <w:noProof/>
          </w:rPr>
          <w:t>75</w:t>
        </w:r>
      </w:fldSimple>
      <w:r>
        <w:t xml:space="preserve">  Término de colocación de anclas en diafragmas</w:t>
      </w:r>
      <w:bookmarkEnd w:id="98"/>
    </w:p>
    <w:p w14:paraId="7186FE8E" w14:textId="77777777" w:rsidR="002164DB" w:rsidRDefault="002164DB" w:rsidP="002164DB">
      <w:pPr>
        <w:jc w:val="both"/>
        <w:rPr>
          <w:rFonts w:ascii="Arial" w:hAnsi="Arial" w:cs="Arial"/>
          <w:bCs/>
        </w:rPr>
      </w:pPr>
    </w:p>
    <w:p w14:paraId="62E06F97" w14:textId="77777777" w:rsidR="002164DB" w:rsidRDefault="002164DB" w:rsidP="002164DB">
      <w:pPr>
        <w:jc w:val="both"/>
        <w:rPr>
          <w:rFonts w:ascii="Arial" w:hAnsi="Arial" w:cs="Arial"/>
          <w:bCs/>
        </w:rPr>
      </w:pPr>
    </w:p>
    <w:p w14:paraId="5725E42C" w14:textId="57C82371" w:rsidR="00307879" w:rsidRPr="002164DB" w:rsidRDefault="00715DC4" w:rsidP="002164DB">
      <w:pPr>
        <w:jc w:val="both"/>
        <w:rPr>
          <w:rFonts w:ascii="Arial" w:eastAsia="Times New Roman" w:hAnsi="Arial" w:cs="Arial"/>
          <w:lang w:eastAsia="es-MX"/>
        </w:rPr>
      </w:pPr>
      <w:r w:rsidRPr="00057EA0">
        <w:rPr>
          <w:rFonts w:ascii="Arial" w:hAnsi="Arial" w:cs="Arial"/>
          <w:bCs/>
        </w:rPr>
        <w:t xml:space="preserve">Suministro, habilitado y colocación de acero estructural A-709 de </w:t>
      </w:r>
      <w:proofErr w:type="spellStart"/>
      <w:r w:rsidRPr="00057EA0">
        <w:rPr>
          <w:rFonts w:ascii="Arial" w:hAnsi="Arial" w:cs="Arial"/>
          <w:bCs/>
        </w:rPr>
        <w:t>f'y</w:t>
      </w:r>
      <w:proofErr w:type="spellEnd"/>
      <w:r w:rsidRPr="00057EA0">
        <w:rPr>
          <w:rFonts w:ascii="Arial" w:hAnsi="Arial" w:cs="Arial"/>
          <w:bCs/>
        </w:rPr>
        <w:t xml:space="preserve"> = 3,515 kg/cm²;</w:t>
      </w:r>
      <w:r w:rsidRPr="00057EA0">
        <w:rPr>
          <w:rFonts w:ascii="Arial" w:hAnsi="Arial" w:cs="Arial"/>
        </w:rPr>
        <w:t xml:space="preserve"> </w:t>
      </w:r>
      <w:r w:rsidRPr="00057EA0">
        <w:rPr>
          <w:rFonts w:ascii="Arial" w:hAnsi="Arial" w:cs="Arial"/>
          <w:bCs/>
        </w:rPr>
        <w:t xml:space="preserve">Placas ahogadas de 30 x 40 x 2.54 cm en ampliación de sección de diafragmas para </w:t>
      </w:r>
      <w:proofErr w:type="spellStart"/>
      <w:r w:rsidRPr="00057EA0">
        <w:rPr>
          <w:rFonts w:ascii="Arial" w:hAnsi="Arial" w:cs="Arial"/>
          <w:bCs/>
        </w:rPr>
        <w:t>izaje</w:t>
      </w:r>
      <w:proofErr w:type="spellEnd"/>
      <w:r w:rsidRPr="00057EA0">
        <w:rPr>
          <w:rFonts w:ascii="Arial" w:hAnsi="Arial" w:cs="Arial"/>
          <w:bCs/>
        </w:rPr>
        <w:t xml:space="preserve"> (8 </w:t>
      </w:r>
      <w:proofErr w:type="spellStart"/>
      <w:r w:rsidRPr="00057EA0">
        <w:rPr>
          <w:rFonts w:ascii="Arial" w:hAnsi="Arial" w:cs="Arial"/>
          <w:bCs/>
        </w:rPr>
        <w:t>pza</w:t>
      </w:r>
      <w:proofErr w:type="spellEnd"/>
      <w:r w:rsidRPr="00057EA0">
        <w:rPr>
          <w:rFonts w:ascii="Arial" w:hAnsi="Arial" w:cs="Arial"/>
          <w:bCs/>
        </w:rPr>
        <w:t>),</w:t>
      </w:r>
      <w:r w:rsidRPr="00057EA0">
        <w:rPr>
          <w:rFonts w:ascii="Arial" w:hAnsi="Arial" w:cs="Arial"/>
        </w:rPr>
        <w:t xml:space="preserve"> </w:t>
      </w:r>
      <w:r w:rsidRPr="00057EA0">
        <w:rPr>
          <w:rFonts w:ascii="Arial" w:eastAsia="Times New Roman" w:hAnsi="Arial" w:cs="Arial"/>
          <w:lang w:eastAsia="es-MX"/>
        </w:rPr>
        <w:t>IR 305 mm x 78.9 kg/m,</w:t>
      </w:r>
      <w:r w:rsidRPr="00057EA0">
        <w:rPr>
          <w:rFonts w:ascii="Arial" w:hAnsi="Arial" w:cs="Arial"/>
        </w:rPr>
        <w:t xml:space="preserve"> </w:t>
      </w:r>
      <w:r w:rsidRPr="00057EA0">
        <w:rPr>
          <w:rFonts w:ascii="Arial" w:eastAsia="Times New Roman" w:hAnsi="Arial" w:cs="Arial"/>
          <w:lang w:eastAsia="es-MX"/>
        </w:rPr>
        <w:t xml:space="preserve">Placas ahogadas de 30 x 35 x 1.905 cm en nervadura </w:t>
      </w:r>
      <w:r w:rsidR="005B5658">
        <w:rPr>
          <w:rFonts w:ascii="Arial" w:eastAsia="Times New Roman" w:hAnsi="Arial" w:cs="Arial"/>
          <w:lang w:eastAsia="es-MX"/>
        </w:rPr>
        <w:t>la ejecución de los trabajos estará</w:t>
      </w:r>
      <w:r w:rsidR="002164DB">
        <w:rPr>
          <w:rFonts w:ascii="Arial" w:eastAsia="Times New Roman" w:hAnsi="Arial" w:cs="Arial"/>
          <w:lang w:eastAsia="es-MX"/>
        </w:rPr>
        <w:t xml:space="preserve"> acorde a la </w:t>
      </w:r>
      <w:r w:rsidR="005B5658">
        <w:rPr>
          <w:rFonts w:ascii="Arial" w:eastAsia="Times New Roman" w:hAnsi="Arial" w:cs="Arial"/>
          <w:lang w:eastAsia="es-MX"/>
        </w:rPr>
        <w:t xml:space="preserve">norma </w:t>
      </w:r>
      <w:r w:rsidR="005B5658" w:rsidRPr="00057EA0">
        <w:rPr>
          <w:rFonts w:ascii="Arial" w:eastAsia="Times New Roman" w:hAnsi="Arial" w:cs="Arial"/>
          <w:lang w:eastAsia="es-MX"/>
        </w:rPr>
        <w:t>N</w:t>
      </w:r>
      <w:r w:rsidRPr="00057EA0">
        <w:rPr>
          <w:rFonts w:ascii="Arial" w:eastAsia="Times New Roman" w:hAnsi="Arial" w:cs="Arial"/>
          <w:lang w:eastAsia="es-MX"/>
        </w:rPr>
        <w:t>·CTR·CAR·1·02·005/01</w:t>
      </w:r>
      <w:r w:rsidR="002164DB">
        <w:rPr>
          <w:rFonts w:ascii="Arial" w:eastAsia="Times New Roman" w:hAnsi="Arial" w:cs="Arial"/>
          <w:lang w:eastAsia="es-MX"/>
        </w:rPr>
        <w:t xml:space="preserve"> ya antes mencionada y en las figuras   76, 77,78, </w:t>
      </w:r>
      <w:r w:rsidR="005B5658">
        <w:rPr>
          <w:rFonts w:ascii="Arial" w:eastAsia="Times New Roman" w:hAnsi="Arial" w:cs="Arial"/>
          <w:lang w:eastAsia="es-MX"/>
        </w:rPr>
        <w:t>79 y</w:t>
      </w:r>
      <w:r w:rsidR="002164DB">
        <w:rPr>
          <w:rFonts w:ascii="Arial" w:eastAsia="Times New Roman" w:hAnsi="Arial" w:cs="Arial"/>
          <w:lang w:eastAsia="es-MX"/>
        </w:rPr>
        <w:t xml:space="preserve"> 80 se muestran los trabajos ya realizados  </w:t>
      </w:r>
    </w:p>
    <w:p w14:paraId="63AF5089" w14:textId="77777777" w:rsidR="00D92899" w:rsidRDefault="00D92899" w:rsidP="00D92899">
      <w:pPr>
        <w:keepNext/>
        <w:jc w:val="center"/>
      </w:pPr>
      <w:r w:rsidRPr="001B1854">
        <w:rPr>
          <w:noProof/>
          <w:lang w:eastAsia="es-MX"/>
        </w:rPr>
        <w:lastRenderedPageBreak/>
        <w:t xml:space="preserve"> </w:t>
      </w:r>
      <w:r>
        <w:rPr>
          <w:noProof/>
          <w:lang w:val="es-ES" w:eastAsia="es-ES"/>
        </w:rPr>
        <w:drawing>
          <wp:inline distT="0" distB="0" distL="0" distR="0" wp14:anchorId="1F99D259" wp14:editId="6B276A82">
            <wp:extent cx="3240000" cy="1822500"/>
            <wp:effectExtent l="0" t="0" r="0" b="6350"/>
            <wp:docPr id="541"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n 41"/>
                    <pic:cNvPicPr>
                      <a:picLocks noChangeAspect="1"/>
                    </pic:cNvPicPr>
                  </pic:nvPicPr>
                  <pic:blipFill>
                    <a:blip r:embed="rId89" cstate="print">
                      <a:extLst>
                        <a:ext uri="{28A0092B-C50C-407E-A947-70E740481C1C}">
                          <a14:useLocalDpi xmlns:a14="http://schemas.microsoft.com/office/drawing/2010/main" val="0"/>
                        </a:ext>
                      </a:extLst>
                    </a:blip>
                    <a:stretch>
                      <a:fillRect/>
                    </a:stretch>
                  </pic:blipFill>
                  <pic:spPr>
                    <a:xfrm>
                      <a:off x="0" y="0"/>
                      <a:ext cx="3240000" cy="1822500"/>
                    </a:xfrm>
                    <a:prstGeom prst="rect">
                      <a:avLst/>
                    </a:prstGeom>
                  </pic:spPr>
                </pic:pic>
              </a:graphicData>
            </a:graphic>
          </wp:inline>
        </w:drawing>
      </w:r>
    </w:p>
    <w:p w14:paraId="57B18ED4" w14:textId="77777777" w:rsidR="00D92899" w:rsidRDefault="00D92899" w:rsidP="00D92899">
      <w:pPr>
        <w:pStyle w:val="Descripcin"/>
        <w:jc w:val="center"/>
        <w:rPr>
          <w:noProof/>
          <w:lang w:eastAsia="es-MX"/>
        </w:rPr>
      </w:pPr>
      <w:bookmarkStart w:id="99" w:name="_Toc49868815"/>
      <w:r>
        <w:t xml:space="preserve">Figura </w:t>
      </w:r>
      <w:fldSimple w:instr=" SEQ Figura \* ARABIC ">
        <w:r w:rsidR="00BB2781">
          <w:rPr>
            <w:noProof/>
          </w:rPr>
          <w:t>76</w:t>
        </w:r>
      </w:fldSimple>
      <w:r>
        <w:t xml:space="preserve"> Trabajo de soldadura para placa ahogada en diafragma</w:t>
      </w:r>
      <w:bookmarkEnd w:id="99"/>
    </w:p>
    <w:p w14:paraId="51C14CE8" w14:textId="77777777" w:rsidR="00D92899" w:rsidRDefault="00D92899" w:rsidP="00D92899">
      <w:pPr>
        <w:keepNext/>
        <w:jc w:val="center"/>
      </w:pPr>
      <w:r>
        <w:rPr>
          <w:noProof/>
          <w:lang w:val="es-ES" w:eastAsia="es-ES"/>
        </w:rPr>
        <w:drawing>
          <wp:inline distT="0" distB="0" distL="0" distR="0" wp14:anchorId="622DF6AF" wp14:editId="185D825A">
            <wp:extent cx="3240000" cy="1822500"/>
            <wp:effectExtent l="0" t="0" r="0" b="6350"/>
            <wp:docPr id="542"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n 40"/>
                    <pic:cNvPicPr>
                      <a:picLocks noChangeAspect="1"/>
                    </pic:cNvPicPr>
                  </pic:nvPicPr>
                  <pic:blipFill>
                    <a:blip r:embed="rId90" cstate="print">
                      <a:extLst>
                        <a:ext uri="{28A0092B-C50C-407E-A947-70E740481C1C}">
                          <a14:useLocalDpi xmlns:a14="http://schemas.microsoft.com/office/drawing/2010/main" val="0"/>
                        </a:ext>
                      </a:extLst>
                    </a:blip>
                    <a:stretch>
                      <a:fillRect/>
                    </a:stretch>
                  </pic:blipFill>
                  <pic:spPr>
                    <a:xfrm>
                      <a:off x="0" y="0"/>
                      <a:ext cx="3240000" cy="1822500"/>
                    </a:xfrm>
                    <a:prstGeom prst="rect">
                      <a:avLst/>
                    </a:prstGeom>
                  </pic:spPr>
                </pic:pic>
              </a:graphicData>
            </a:graphic>
          </wp:inline>
        </w:drawing>
      </w:r>
    </w:p>
    <w:p w14:paraId="7FB03DB7" w14:textId="77777777" w:rsidR="00D92899" w:rsidRDefault="00D92899" w:rsidP="00D92899">
      <w:pPr>
        <w:pStyle w:val="Descripcin"/>
        <w:jc w:val="center"/>
        <w:rPr>
          <w:rFonts w:ascii="Arial" w:eastAsia="Times New Roman" w:hAnsi="Arial" w:cs="Arial"/>
          <w:lang w:eastAsia="es-MX"/>
        </w:rPr>
      </w:pPr>
      <w:bookmarkStart w:id="100" w:name="_Toc49868816"/>
      <w:r>
        <w:t xml:space="preserve">Figura </w:t>
      </w:r>
      <w:fldSimple w:instr=" SEQ Figura \* ARABIC ">
        <w:r w:rsidR="00BB2781">
          <w:rPr>
            <w:noProof/>
          </w:rPr>
          <w:t>77</w:t>
        </w:r>
      </w:fldSimple>
      <w:r>
        <w:t xml:space="preserve"> Placa ahogada en diafragma</w:t>
      </w:r>
      <w:bookmarkEnd w:id="100"/>
    </w:p>
    <w:p w14:paraId="273C82BA" w14:textId="77777777" w:rsidR="00D92899" w:rsidRDefault="00D92899" w:rsidP="00D92899">
      <w:pPr>
        <w:jc w:val="both"/>
        <w:rPr>
          <w:rFonts w:ascii="Arial" w:hAnsi="Arial" w:cs="Arial"/>
        </w:rPr>
      </w:pPr>
      <w:r w:rsidRPr="00057EA0">
        <w:rPr>
          <w:rFonts w:ascii="Arial" w:eastAsia="Times New Roman" w:hAnsi="Arial" w:cs="Arial"/>
          <w:lang w:eastAsia="es-MX"/>
        </w:rPr>
        <w:t>IR 305 mm x 78.9 kg/m,</w:t>
      </w:r>
      <w:r w:rsidRPr="00057EA0">
        <w:rPr>
          <w:rFonts w:ascii="Arial" w:hAnsi="Arial" w:cs="Arial"/>
        </w:rPr>
        <w:t xml:space="preserve"> </w:t>
      </w:r>
    </w:p>
    <w:p w14:paraId="576FED1D" w14:textId="77777777" w:rsidR="00D92899" w:rsidRDefault="00D92899" w:rsidP="00D92899">
      <w:pPr>
        <w:keepNext/>
        <w:jc w:val="center"/>
      </w:pPr>
      <w:r>
        <w:rPr>
          <w:noProof/>
          <w:lang w:val="es-ES" w:eastAsia="es-ES"/>
        </w:rPr>
        <w:drawing>
          <wp:inline distT="0" distB="0" distL="0" distR="0" wp14:anchorId="565E63F3" wp14:editId="7E2D5663">
            <wp:extent cx="3240000" cy="1822500"/>
            <wp:effectExtent l="0" t="0" r="0" b="6350"/>
            <wp:docPr id="543"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n 37"/>
                    <pic:cNvPicPr>
                      <a:picLocks noChangeAspect="1"/>
                    </pic:cNvPicPr>
                  </pic:nvPicPr>
                  <pic:blipFill>
                    <a:blip r:embed="rId91" cstate="print">
                      <a:extLst>
                        <a:ext uri="{28A0092B-C50C-407E-A947-70E740481C1C}">
                          <a14:useLocalDpi xmlns:a14="http://schemas.microsoft.com/office/drawing/2010/main" val="0"/>
                        </a:ext>
                      </a:extLst>
                    </a:blip>
                    <a:stretch>
                      <a:fillRect/>
                    </a:stretch>
                  </pic:blipFill>
                  <pic:spPr>
                    <a:xfrm>
                      <a:off x="0" y="0"/>
                      <a:ext cx="3240000" cy="1822500"/>
                    </a:xfrm>
                    <a:prstGeom prst="rect">
                      <a:avLst/>
                    </a:prstGeom>
                  </pic:spPr>
                </pic:pic>
              </a:graphicData>
            </a:graphic>
          </wp:inline>
        </w:drawing>
      </w:r>
    </w:p>
    <w:p w14:paraId="7BE85FAD" w14:textId="77777777" w:rsidR="00D92899" w:rsidRPr="00D92899" w:rsidRDefault="00D92899" w:rsidP="00D92899">
      <w:pPr>
        <w:pStyle w:val="Descripcin"/>
        <w:jc w:val="center"/>
      </w:pPr>
      <w:bookmarkStart w:id="101" w:name="_Toc49868817"/>
      <w:r>
        <w:t xml:space="preserve">Figura </w:t>
      </w:r>
      <w:fldSimple w:instr=" SEQ Figura \* ARABIC ">
        <w:r w:rsidR="00BB2781">
          <w:rPr>
            <w:noProof/>
          </w:rPr>
          <w:t>78</w:t>
        </w:r>
      </w:fldSimple>
      <w:r>
        <w:t xml:space="preserve"> Perfil IR 305mm x 78.9kg/m</w:t>
      </w:r>
      <w:bookmarkEnd w:id="101"/>
      <w:r w:rsidRPr="001B1854">
        <w:rPr>
          <w:noProof/>
          <w:lang w:eastAsia="es-MX"/>
        </w:rPr>
        <w:t xml:space="preserve"> </w:t>
      </w:r>
    </w:p>
    <w:p w14:paraId="1CAB7081" w14:textId="77777777" w:rsidR="00D92899" w:rsidRDefault="00D92899" w:rsidP="00D92899">
      <w:pPr>
        <w:keepNext/>
        <w:jc w:val="center"/>
      </w:pPr>
      <w:r>
        <w:rPr>
          <w:noProof/>
          <w:lang w:val="es-ES" w:eastAsia="es-ES"/>
        </w:rPr>
        <w:lastRenderedPageBreak/>
        <w:drawing>
          <wp:inline distT="0" distB="0" distL="0" distR="0" wp14:anchorId="2C58107F" wp14:editId="497DADC8">
            <wp:extent cx="3240000" cy="1822500"/>
            <wp:effectExtent l="0" t="0" r="0" b="6350"/>
            <wp:docPr id="154"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n 38"/>
                    <pic:cNvPicPr>
                      <a:picLocks noChangeAspect="1"/>
                    </pic:cNvPicPr>
                  </pic:nvPicPr>
                  <pic:blipFill>
                    <a:blip r:embed="rId92" cstate="print">
                      <a:extLst>
                        <a:ext uri="{28A0092B-C50C-407E-A947-70E740481C1C}">
                          <a14:useLocalDpi xmlns:a14="http://schemas.microsoft.com/office/drawing/2010/main" val="0"/>
                        </a:ext>
                      </a:extLst>
                    </a:blip>
                    <a:stretch>
                      <a:fillRect/>
                    </a:stretch>
                  </pic:blipFill>
                  <pic:spPr>
                    <a:xfrm>
                      <a:off x="0" y="0"/>
                      <a:ext cx="3240000" cy="1822500"/>
                    </a:xfrm>
                    <a:prstGeom prst="rect">
                      <a:avLst/>
                    </a:prstGeom>
                  </pic:spPr>
                </pic:pic>
              </a:graphicData>
            </a:graphic>
          </wp:inline>
        </w:drawing>
      </w:r>
    </w:p>
    <w:p w14:paraId="7807B3B1" w14:textId="77777777" w:rsidR="00D92899" w:rsidRDefault="00D92899" w:rsidP="00D92899">
      <w:pPr>
        <w:pStyle w:val="Descripcin"/>
        <w:jc w:val="center"/>
        <w:rPr>
          <w:noProof/>
          <w:lang w:eastAsia="es-MX"/>
        </w:rPr>
      </w:pPr>
      <w:bookmarkStart w:id="102" w:name="_Toc49868818"/>
      <w:r>
        <w:t xml:space="preserve">Figura </w:t>
      </w:r>
      <w:fldSimple w:instr=" SEQ Figura \* ARABIC ">
        <w:r w:rsidR="00BB2781">
          <w:rPr>
            <w:noProof/>
          </w:rPr>
          <w:t>79</w:t>
        </w:r>
      </w:fldSimple>
      <w:r>
        <w:t xml:space="preserve"> </w:t>
      </w:r>
      <w:r w:rsidR="00CC557B">
        <w:t>Diafragma</w:t>
      </w:r>
      <w:r>
        <w:t xml:space="preserve"> </w:t>
      </w:r>
      <w:r w:rsidR="00CC557B">
        <w:t>metálico</w:t>
      </w:r>
      <w:bookmarkEnd w:id="102"/>
    </w:p>
    <w:p w14:paraId="5A857B4B" w14:textId="77777777" w:rsidR="00D92899" w:rsidRDefault="00D92899" w:rsidP="00D92899">
      <w:pPr>
        <w:jc w:val="center"/>
        <w:rPr>
          <w:rFonts w:ascii="Arial" w:hAnsi="Arial" w:cs="Arial"/>
        </w:rPr>
      </w:pPr>
    </w:p>
    <w:p w14:paraId="4DD7DEF6" w14:textId="77777777" w:rsidR="00D92899" w:rsidRPr="00057EA0" w:rsidRDefault="00D92899" w:rsidP="00D92899">
      <w:pPr>
        <w:jc w:val="both"/>
        <w:rPr>
          <w:rFonts w:ascii="Arial" w:eastAsia="Times New Roman" w:hAnsi="Arial" w:cs="Arial"/>
          <w:lang w:eastAsia="es-MX"/>
        </w:rPr>
      </w:pPr>
      <w:r w:rsidRPr="00057EA0">
        <w:rPr>
          <w:rFonts w:ascii="Arial" w:eastAsia="Times New Roman" w:hAnsi="Arial" w:cs="Arial"/>
          <w:lang w:eastAsia="es-MX"/>
        </w:rPr>
        <w:t xml:space="preserve">Placas ahogadas de 30 x 35 x 1.905 cm en nervadura </w:t>
      </w:r>
    </w:p>
    <w:p w14:paraId="6D9160BA" w14:textId="77777777" w:rsidR="00D92899" w:rsidRDefault="00D92899" w:rsidP="00D92899">
      <w:pPr>
        <w:pStyle w:val="Default"/>
        <w:spacing w:line="360" w:lineRule="auto"/>
        <w:jc w:val="both"/>
        <w:rPr>
          <w:bCs/>
          <w:sz w:val="22"/>
          <w:szCs w:val="22"/>
        </w:rPr>
      </w:pPr>
    </w:p>
    <w:p w14:paraId="7D38A5D8" w14:textId="77777777" w:rsidR="00CC557B" w:rsidRDefault="00D92899" w:rsidP="00CC557B">
      <w:pPr>
        <w:pStyle w:val="Default"/>
        <w:keepNext/>
        <w:spacing w:line="360" w:lineRule="auto"/>
        <w:jc w:val="center"/>
      </w:pPr>
      <w:r>
        <w:rPr>
          <w:bCs/>
          <w:sz w:val="22"/>
          <w:szCs w:val="22"/>
        </w:rPr>
        <w:t xml:space="preserve">    </w:t>
      </w:r>
      <w:r>
        <w:rPr>
          <w:noProof/>
          <w:lang w:val="es-ES" w:eastAsia="es-ES"/>
        </w:rPr>
        <w:drawing>
          <wp:inline distT="0" distB="0" distL="0" distR="0" wp14:anchorId="75809CBB" wp14:editId="6209B249">
            <wp:extent cx="3240000" cy="1822500"/>
            <wp:effectExtent l="0" t="0" r="0" b="6350"/>
            <wp:docPr id="156"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n 42"/>
                    <pic:cNvPicPr>
                      <a:picLocks noChangeAspect="1"/>
                    </pic:cNvPicPr>
                  </pic:nvPicPr>
                  <pic:blipFill>
                    <a:blip r:embed="rId93" cstate="print">
                      <a:extLst>
                        <a:ext uri="{28A0092B-C50C-407E-A947-70E740481C1C}">
                          <a14:useLocalDpi xmlns:a14="http://schemas.microsoft.com/office/drawing/2010/main" val="0"/>
                        </a:ext>
                      </a:extLst>
                    </a:blip>
                    <a:stretch>
                      <a:fillRect/>
                    </a:stretch>
                  </pic:blipFill>
                  <pic:spPr>
                    <a:xfrm>
                      <a:off x="0" y="0"/>
                      <a:ext cx="3240000" cy="1822500"/>
                    </a:xfrm>
                    <a:prstGeom prst="rect">
                      <a:avLst/>
                    </a:prstGeom>
                  </pic:spPr>
                </pic:pic>
              </a:graphicData>
            </a:graphic>
          </wp:inline>
        </w:drawing>
      </w:r>
    </w:p>
    <w:p w14:paraId="013F4D6D" w14:textId="2B2CA531" w:rsidR="00307879" w:rsidRDefault="00CC557B" w:rsidP="00CC557B">
      <w:pPr>
        <w:pStyle w:val="Descripcin"/>
        <w:jc w:val="center"/>
        <w:rPr>
          <w:bCs/>
          <w:sz w:val="22"/>
          <w:szCs w:val="22"/>
        </w:rPr>
      </w:pPr>
      <w:bookmarkStart w:id="103" w:name="_Toc49868819"/>
      <w:r>
        <w:t xml:space="preserve">Figura </w:t>
      </w:r>
      <w:fldSimple w:instr=" SEQ Figura \* ARABIC ">
        <w:r w:rsidR="00BB2781">
          <w:rPr>
            <w:noProof/>
          </w:rPr>
          <w:t>80</w:t>
        </w:r>
      </w:fldSimple>
      <w:r>
        <w:t xml:space="preserve"> Colocado </w:t>
      </w:r>
      <w:r w:rsidR="005B5658">
        <w:t>de placa</w:t>
      </w:r>
      <w:r>
        <w:t xml:space="preserve"> de ahogada de 30x35xx1.905 en nervadura</w:t>
      </w:r>
      <w:bookmarkEnd w:id="103"/>
    </w:p>
    <w:p w14:paraId="748A0F1C" w14:textId="4C8D58CF" w:rsidR="00057EA0" w:rsidRDefault="00715DC4" w:rsidP="00715DC4">
      <w:pPr>
        <w:jc w:val="both"/>
        <w:rPr>
          <w:rFonts w:ascii="Arial" w:eastAsia="Times New Roman" w:hAnsi="Arial" w:cs="Arial"/>
          <w:lang w:eastAsia="es-MX"/>
        </w:rPr>
      </w:pPr>
      <w:r w:rsidRPr="00057EA0">
        <w:rPr>
          <w:rFonts w:ascii="Arial" w:eastAsia="Times New Roman" w:hAnsi="Arial" w:cs="Arial"/>
          <w:lang w:eastAsia="es-MX"/>
        </w:rPr>
        <w:t xml:space="preserve">Suministro, habilitado y colocación de acero estructural A-709 de </w:t>
      </w:r>
      <w:proofErr w:type="spellStart"/>
      <w:r w:rsidRPr="00057EA0">
        <w:rPr>
          <w:rFonts w:ascii="Arial" w:eastAsia="Times New Roman" w:hAnsi="Arial" w:cs="Arial"/>
          <w:lang w:eastAsia="es-MX"/>
        </w:rPr>
        <w:t>f'y</w:t>
      </w:r>
      <w:proofErr w:type="spellEnd"/>
      <w:r w:rsidRPr="00057EA0">
        <w:rPr>
          <w:rFonts w:ascii="Arial" w:eastAsia="Times New Roman" w:hAnsi="Arial" w:cs="Arial"/>
          <w:lang w:eastAsia="es-MX"/>
        </w:rPr>
        <w:t xml:space="preserve"> = 3,515 kg/cm²para: Placas de 35x30x1.905 cm para anclaje de diafragma metálico a nervaduras; incluye pernos de Ø=3/4" y L= 40 cm;</w:t>
      </w:r>
      <w:r w:rsidR="004C33C3" w:rsidRPr="00057EA0">
        <w:rPr>
          <w:rFonts w:ascii="Arial" w:eastAsia="Times New Roman" w:hAnsi="Arial" w:cs="Arial"/>
          <w:lang w:eastAsia="es-MX"/>
        </w:rPr>
        <w:t xml:space="preserve"> tuerca hexagonal con rondanas</w:t>
      </w:r>
      <w:r w:rsidR="002164DB">
        <w:rPr>
          <w:rFonts w:ascii="Arial" w:eastAsia="Times New Roman" w:hAnsi="Arial" w:cs="Arial"/>
          <w:lang w:eastAsia="es-MX"/>
        </w:rPr>
        <w:t xml:space="preserve"> </w:t>
      </w:r>
      <w:r w:rsidR="00D00882">
        <w:rPr>
          <w:rFonts w:ascii="Arial" w:eastAsia="Times New Roman" w:hAnsi="Arial" w:cs="Arial"/>
          <w:lang w:eastAsia="es-MX"/>
        </w:rPr>
        <w:t>la ejecución de los trabajos se refiere</w:t>
      </w:r>
      <w:r w:rsidR="002164DB">
        <w:rPr>
          <w:rFonts w:ascii="Arial" w:eastAsia="Times New Roman" w:hAnsi="Arial" w:cs="Arial"/>
          <w:lang w:eastAsia="es-MX"/>
        </w:rPr>
        <w:t xml:space="preserve"> a </w:t>
      </w:r>
      <w:r w:rsidR="005B5658">
        <w:rPr>
          <w:rFonts w:ascii="Arial" w:eastAsia="Times New Roman" w:hAnsi="Arial" w:cs="Arial"/>
          <w:lang w:eastAsia="es-MX"/>
        </w:rPr>
        <w:t>la norma</w:t>
      </w:r>
      <w:r w:rsidR="002164DB">
        <w:rPr>
          <w:rFonts w:ascii="Arial" w:eastAsia="Times New Roman" w:hAnsi="Arial" w:cs="Arial"/>
          <w:lang w:eastAsia="es-MX"/>
        </w:rPr>
        <w:t xml:space="preserve"> </w:t>
      </w:r>
      <w:r w:rsidRPr="00057EA0">
        <w:rPr>
          <w:rFonts w:ascii="Arial" w:eastAsia="Times New Roman" w:hAnsi="Arial" w:cs="Arial"/>
          <w:lang w:eastAsia="es-MX"/>
        </w:rPr>
        <w:t>N·CTR·CAR·1·02·005/01 </w:t>
      </w:r>
      <w:r w:rsidR="00260256">
        <w:rPr>
          <w:rFonts w:ascii="Arial" w:eastAsia="Times New Roman" w:hAnsi="Arial" w:cs="Arial"/>
          <w:lang w:eastAsia="es-MX"/>
        </w:rPr>
        <w:t>ya antes mencionada y se muestran en las figuras 81 y 82.</w:t>
      </w:r>
      <w:r w:rsidRPr="00057EA0">
        <w:rPr>
          <w:rFonts w:ascii="Arial" w:eastAsia="Times New Roman" w:hAnsi="Arial" w:cs="Arial"/>
          <w:lang w:eastAsia="es-MX"/>
        </w:rPr>
        <w:t> </w:t>
      </w:r>
    </w:p>
    <w:p w14:paraId="6F728E12" w14:textId="77777777" w:rsidR="001B1854" w:rsidRDefault="001B1854" w:rsidP="001B1854">
      <w:pPr>
        <w:jc w:val="both"/>
        <w:rPr>
          <w:rFonts w:ascii="Arial" w:eastAsia="Times New Roman" w:hAnsi="Arial" w:cs="Arial"/>
          <w:lang w:eastAsia="es-MX"/>
        </w:rPr>
      </w:pPr>
    </w:p>
    <w:p w14:paraId="18C1394F" w14:textId="77777777" w:rsidR="00CC557B" w:rsidRDefault="00CC557B" w:rsidP="00D00882">
      <w:pPr>
        <w:keepNext/>
        <w:jc w:val="center"/>
      </w:pPr>
      <w:r>
        <w:rPr>
          <w:noProof/>
          <w:lang w:val="es-ES" w:eastAsia="es-ES"/>
        </w:rPr>
        <w:lastRenderedPageBreak/>
        <w:drawing>
          <wp:inline distT="0" distB="0" distL="0" distR="0" wp14:anchorId="29097A34" wp14:editId="6BA1F501">
            <wp:extent cx="3240000" cy="1824871"/>
            <wp:effectExtent l="0" t="0" r="0" b="4445"/>
            <wp:docPr id="544"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n 42"/>
                    <pic:cNvPicPr>
                      <a:picLocks noChangeAspect="1"/>
                    </pic:cNvPicPr>
                  </pic:nvPicPr>
                  <pic:blipFill>
                    <a:blip r:embed="rId94" cstate="print">
                      <a:extLst>
                        <a:ext uri="{28A0092B-C50C-407E-A947-70E740481C1C}">
                          <a14:useLocalDpi xmlns:a14="http://schemas.microsoft.com/office/drawing/2010/main" val="0"/>
                        </a:ext>
                      </a:extLst>
                    </a:blip>
                    <a:stretch>
                      <a:fillRect/>
                    </a:stretch>
                  </pic:blipFill>
                  <pic:spPr>
                    <a:xfrm>
                      <a:off x="0" y="0"/>
                      <a:ext cx="3240000" cy="1824871"/>
                    </a:xfrm>
                    <a:prstGeom prst="rect">
                      <a:avLst/>
                    </a:prstGeom>
                  </pic:spPr>
                </pic:pic>
              </a:graphicData>
            </a:graphic>
          </wp:inline>
        </w:drawing>
      </w:r>
    </w:p>
    <w:p w14:paraId="47C04D69" w14:textId="5E83945E" w:rsidR="00057EA0" w:rsidRPr="00305DEB" w:rsidRDefault="00D00882" w:rsidP="00D00882">
      <w:pPr>
        <w:pStyle w:val="Descripcin"/>
        <w:jc w:val="center"/>
        <w:rPr>
          <w:rFonts w:ascii="Arial" w:eastAsia="Times New Roman" w:hAnsi="Arial" w:cs="Arial"/>
          <w:lang w:eastAsia="es-MX"/>
        </w:rPr>
      </w:pPr>
      <w:bookmarkStart w:id="104" w:name="_Toc49868820"/>
      <w:r>
        <w:rPr>
          <w:noProof/>
          <w:lang w:val="es-ES" w:eastAsia="es-ES"/>
        </w:rPr>
        <w:drawing>
          <wp:anchor distT="0" distB="0" distL="114300" distR="114300" simplePos="0" relativeHeight="251681792" behindDoc="0" locked="0" layoutInCell="1" allowOverlap="1" wp14:anchorId="3F411895" wp14:editId="30BFCE32">
            <wp:simplePos x="0" y="0"/>
            <wp:positionH relativeFrom="column">
              <wp:posOffset>1144988</wp:posOffset>
            </wp:positionH>
            <wp:positionV relativeFrom="paragraph">
              <wp:posOffset>242846</wp:posOffset>
            </wp:positionV>
            <wp:extent cx="3240000" cy="1822500"/>
            <wp:effectExtent l="0" t="0" r="0" b="6350"/>
            <wp:wrapSquare wrapText="bothSides"/>
            <wp:docPr id="545"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n 43"/>
                    <pic:cNvPicPr>
                      <a:picLocks noChangeAspect="1"/>
                    </pic:cNvPicPr>
                  </pic:nvPicPr>
                  <pic:blipFill>
                    <a:blip r:embed="rId95" cstate="print">
                      <a:extLst>
                        <a:ext uri="{28A0092B-C50C-407E-A947-70E740481C1C}">
                          <a14:useLocalDpi xmlns:a14="http://schemas.microsoft.com/office/drawing/2010/main" val="0"/>
                        </a:ext>
                      </a:extLst>
                    </a:blip>
                    <a:stretch>
                      <a:fillRect/>
                    </a:stretch>
                  </pic:blipFill>
                  <pic:spPr>
                    <a:xfrm>
                      <a:off x="0" y="0"/>
                      <a:ext cx="3240000" cy="1822500"/>
                    </a:xfrm>
                    <a:prstGeom prst="rect">
                      <a:avLst/>
                    </a:prstGeom>
                  </pic:spPr>
                </pic:pic>
              </a:graphicData>
            </a:graphic>
          </wp:anchor>
        </w:drawing>
      </w:r>
      <w:r w:rsidR="00CC557B">
        <w:t xml:space="preserve">Figura </w:t>
      </w:r>
      <w:fldSimple w:instr=" SEQ Figura \* ARABIC ">
        <w:r w:rsidR="00BB2781">
          <w:rPr>
            <w:noProof/>
          </w:rPr>
          <w:t>81</w:t>
        </w:r>
      </w:fldSimple>
      <w:r w:rsidR="00CC557B">
        <w:t xml:space="preserve"> Perforaciones en nervadura</w:t>
      </w:r>
      <w:bookmarkEnd w:id="104"/>
    </w:p>
    <w:p w14:paraId="37669A73" w14:textId="14F0373B" w:rsidR="00CC557B" w:rsidRDefault="00D00882" w:rsidP="00D00882">
      <w:pPr>
        <w:keepNext/>
        <w:jc w:val="center"/>
      </w:pPr>
      <w:r>
        <w:br w:type="textWrapping" w:clear="all"/>
      </w:r>
    </w:p>
    <w:p w14:paraId="763FF76E" w14:textId="77777777" w:rsidR="00CC557B" w:rsidRDefault="00CC557B" w:rsidP="00D00882">
      <w:pPr>
        <w:pStyle w:val="Descripcin"/>
        <w:jc w:val="center"/>
        <w:rPr>
          <w:rFonts w:ascii="Arial" w:eastAsia="Times New Roman" w:hAnsi="Arial" w:cs="Arial"/>
          <w:lang w:eastAsia="es-MX"/>
        </w:rPr>
      </w:pPr>
      <w:bookmarkStart w:id="105" w:name="_Toc49868821"/>
      <w:r>
        <w:t xml:space="preserve">Figura </w:t>
      </w:r>
      <w:fldSimple w:instr=" SEQ Figura \* ARABIC ">
        <w:r w:rsidR="00BB2781">
          <w:rPr>
            <w:noProof/>
          </w:rPr>
          <w:t>82</w:t>
        </w:r>
      </w:fldSimple>
      <w:r>
        <w:t xml:space="preserve"> Placa para anclaje de diafragma metálico</w:t>
      </w:r>
      <w:bookmarkEnd w:id="105"/>
    </w:p>
    <w:p w14:paraId="0F042602" w14:textId="39BA7CEF" w:rsidR="00715DC4" w:rsidRPr="00305DEB" w:rsidRDefault="00715DC4" w:rsidP="00715DC4">
      <w:pPr>
        <w:jc w:val="both"/>
        <w:rPr>
          <w:rFonts w:ascii="Arial" w:eastAsia="Times New Roman" w:hAnsi="Arial" w:cs="Arial"/>
          <w:lang w:eastAsia="es-MX"/>
        </w:rPr>
      </w:pPr>
      <w:r w:rsidRPr="00305DEB">
        <w:rPr>
          <w:rFonts w:ascii="Arial" w:eastAsia="Times New Roman" w:hAnsi="Arial" w:cs="Arial"/>
          <w:lang w:eastAsia="es-MX"/>
        </w:rPr>
        <w:t xml:space="preserve">Construcción de bloques de presfuerzo transversal, incluye suministro y colocación de: acero de presfuerzo de L.R. ≥ 19,000 kg/cm2 (cables 4T13), acero de refuerzo de L.E. ≥ 4,200 kg/cm2, concreto hidráulico de resistencia f´c=350 kg/cm2, anclajes vivos, anclajes muertos, tubo de acero </w:t>
      </w:r>
      <w:r w:rsidR="00D00882" w:rsidRPr="00305DEB">
        <w:rPr>
          <w:rFonts w:ascii="Arial" w:eastAsia="Times New Roman" w:hAnsi="Arial" w:cs="Arial"/>
          <w:lang w:eastAsia="es-MX"/>
        </w:rPr>
        <w:t>galv</w:t>
      </w:r>
      <w:r w:rsidR="00D00882">
        <w:rPr>
          <w:rFonts w:ascii="Arial" w:eastAsia="Times New Roman" w:hAnsi="Arial" w:cs="Arial"/>
          <w:lang w:eastAsia="es-MX"/>
        </w:rPr>
        <w:t>anizado</w:t>
      </w:r>
      <w:r w:rsidRPr="00305DEB">
        <w:rPr>
          <w:rFonts w:ascii="Arial" w:eastAsia="Times New Roman" w:hAnsi="Arial" w:cs="Arial"/>
          <w:lang w:eastAsia="es-MX"/>
        </w:rPr>
        <w:t>. Ced</w:t>
      </w:r>
      <w:r w:rsidR="00D00882">
        <w:rPr>
          <w:rFonts w:ascii="Arial" w:eastAsia="Times New Roman" w:hAnsi="Arial" w:cs="Arial"/>
          <w:lang w:eastAsia="es-MX"/>
        </w:rPr>
        <w:t>ula</w:t>
      </w:r>
      <w:r w:rsidRPr="00305DEB">
        <w:rPr>
          <w:rFonts w:ascii="Arial" w:eastAsia="Times New Roman" w:hAnsi="Arial" w:cs="Arial"/>
          <w:lang w:eastAsia="es-MX"/>
        </w:rPr>
        <w:t xml:space="preserve">. 40 de Ø=51mm, poliducto de alta densidad color negro de R.D. = 13.5 Ø=42mm; </w:t>
      </w:r>
      <w:r w:rsidR="00D00882" w:rsidRPr="00305DEB">
        <w:rPr>
          <w:rFonts w:ascii="Arial" w:eastAsia="Times New Roman" w:hAnsi="Arial" w:cs="Arial"/>
          <w:lang w:eastAsia="es-MX"/>
        </w:rPr>
        <w:t>así</w:t>
      </w:r>
      <w:r w:rsidRPr="00305DEB">
        <w:rPr>
          <w:rFonts w:ascii="Arial" w:eastAsia="Times New Roman" w:hAnsi="Arial" w:cs="Arial"/>
          <w:lang w:eastAsia="es-MX"/>
        </w:rPr>
        <w:t xml:space="preserve"> como lo</w:t>
      </w:r>
      <w:r w:rsidR="00BD43ED" w:rsidRPr="00305DEB">
        <w:rPr>
          <w:rFonts w:ascii="Arial" w:eastAsia="Times New Roman" w:hAnsi="Arial" w:cs="Arial"/>
          <w:lang w:eastAsia="es-MX"/>
        </w:rPr>
        <w:t xml:space="preserve">s trabajos de tensado, </w:t>
      </w:r>
      <w:r w:rsidR="00260256">
        <w:rPr>
          <w:rFonts w:ascii="Arial" w:eastAsia="Times New Roman" w:hAnsi="Arial" w:cs="Arial"/>
          <w:lang w:eastAsia="es-MX"/>
        </w:rPr>
        <w:t xml:space="preserve">se muestran en la norma </w:t>
      </w:r>
      <w:r w:rsidRPr="00305DEB">
        <w:rPr>
          <w:rFonts w:ascii="Arial" w:eastAsia="Times New Roman" w:hAnsi="Arial" w:cs="Arial"/>
          <w:lang w:eastAsia="es-MX"/>
        </w:rPr>
        <w:t>N·CTR·CAR·1·02·007/01</w:t>
      </w:r>
    </w:p>
    <w:p w14:paraId="2D32D5B2" w14:textId="77777777" w:rsidR="007B5BA1" w:rsidRDefault="007B5BA1" w:rsidP="00715DC4">
      <w:pPr>
        <w:jc w:val="both"/>
        <w:rPr>
          <w:rFonts w:ascii="Arial" w:eastAsia="Times New Roman" w:hAnsi="Arial" w:cs="Arial"/>
          <w:lang w:eastAsia="es-MX"/>
        </w:rPr>
      </w:pPr>
      <w:r w:rsidRPr="00305DEB">
        <w:rPr>
          <w:rFonts w:ascii="Arial" w:eastAsia="Times New Roman" w:hAnsi="Arial" w:cs="Arial"/>
          <w:lang w:eastAsia="es-MX"/>
        </w:rPr>
        <w:t>Ejecución:</w:t>
      </w:r>
    </w:p>
    <w:p w14:paraId="123CE5A2" w14:textId="77777777" w:rsidR="00305DEB" w:rsidRDefault="00F902FA" w:rsidP="00715DC4">
      <w:pPr>
        <w:jc w:val="both"/>
        <w:rPr>
          <w:rFonts w:ascii="Arial" w:eastAsia="Times New Roman" w:hAnsi="Arial" w:cs="Arial"/>
          <w:lang w:eastAsia="es-MX"/>
        </w:rPr>
      </w:pPr>
      <w:r>
        <w:rPr>
          <w:rFonts w:ascii="Arial" w:eastAsia="Times New Roman" w:hAnsi="Arial" w:cs="Arial"/>
          <w:lang w:eastAsia="es-MX"/>
        </w:rPr>
        <w:t xml:space="preserve">Acero de refuerzo </w:t>
      </w:r>
    </w:p>
    <w:p w14:paraId="454234C5" w14:textId="1794923A" w:rsidR="00F902FA" w:rsidRDefault="00F902FA" w:rsidP="00715DC4">
      <w:pPr>
        <w:jc w:val="both"/>
        <w:rPr>
          <w:rFonts w:ascii="Arial" w:eastAsia="Times New Roman" w:hAnsi="Arial" w:cs="Arial"/>
          <w:lang w:eastAsia="es-MX"/>
        </w:rPr>
      </w:pPr>
      <w:r>
        <w:rPr>
          <w:rFonts w:ascii="Arial" w:eastAsia="Times New Roman" w:hAnsi="Arial" w:cs="Arial"/>
          <w:lang w:eastAsia="es-MX"/>
        </w:rPr>
        <w:t xml:space="preserve">La habilitación y colocación del acero de presfuerzo, </w:t>
      </w:r>
      <w:r w:rsidR="00D00882">
        <w:rPr>
          <w:rFonts w:ascii="Arial" w:eastAsia="Times New Roman" w:hAnsi="Arial" w:cs="Arial"/>
          <w:lang w:eastAsia="es-MX"/>
        </w:rPr>
        <w:t>así</w:t>
      </w:r>
      <w:r>
        <w:rPr>
          <w:rFonts w:ascii="Arial" w:eastAsia="Times New Roman" w:hAnsi="Arial" w:cs="Arial"/>
          <w:lang w:eastAsia="es-MX"/>
        </w:rPr>
        <w:t xml:space="preserve"> como del refuerzo adicional, se </w:t>
      </w:r>
      <w:r w:rsidR="00D00882">
        <w:rPr>
          <w:rFonts w:ascii="Arial" w:eastAsia="Times New Roman" w:hAnsi="Arial" w:cs="Arial"/>
          <w:lang w:eastAsia="es-MX"/>
        </w:rPr>
        <w:t>ejecutará</w:t>
      </w:r>
      <w:r>
        <w:rPr>
          <w:rFonts w:ascii="Arial" w:eastAsia="Times New Roman" w:hAnsi="Arial" w:cs="Arial"/>
          <w:lang w:eastAsia="es-MX"/>
        </w:rPr>
        <w:t xml:space="preserve"> considerando lo establecido en la norma N-CTR-CAR-1-002-004, </w:t>
      </w:r>
      <w:r w:rsidR="00D00882">
        <w:rPr>
          <w:rFonts w:ascii="Arial" w:eastAsia="Times New Roman" w:hAnsi="Arial" w:cs="Arial"/>
          <w:lang w:eastAsia="es-MX"/>
        </w:rPr>
        <w:t>Acero para</w:t>
      </w:r>
      <w:r>
        <w:rPr>
          <w:rFonts w:ascii="Arial" w:eastAsia="Times New Roman" w:hAnsi="Arial" w:cs="Arial"/>
          <w:lang w:eastAsia="es-MX"/>
        </w:rPr>
        <w:t xml:space="preserve"> concreto hidráulico.</w:t>
      </w:r>
    </w:p>
    <w:p w14:paraId="17EF36E5" w14:textId="77777777" w:rsidR="00F902FA" w:rsidRDefault="00F902FA" w:rsidP="00715DC4">
      <w:pPr>
        <w:jc w:val="both"/>
        <w:rPr>
          <w:rFonts w:ascii="Arial" w:eastAsia="Times New Roman" w:hAnsi="Arial" w:cs="Arial"/>
          <w:lang w:eastAsia="es-MX"/>
        </w:rPr>
      </w:pPr>
      <w:r>
        <w:rPr>
          <w:rFonts w:ascii="Arial" w:eastAsia="Times New Roman" w:hAnsi="Arial" w:cs="Arial"/>
          <w:lang w:eastAsia="es-MX"/>
        </w:rPr>
        <w:t xml:space="preserve">Ductos </w:t>
      </w:r>
    </w:p>
    <w:p w14:paraId="4F19B40D" w14:textId="5BC1123A" w:rsidR="00F74422" w:rsidRDefault="00F902FA" w:rsidP="00715DC4">
      <w:pPr>
        <w:jc w:val="both"/>
        <w:rPr>
          <w:rFonts w:ascii="Arial" w:eastAsia="Times New Roman" w:hAnsi="Arial" w:cs="Arial"/>
          <w:lang w:eastAsia="es-MX"/>
        </w:rPr>
      </w:pPr>
      <w:r>
        <w:rPr>
          <w:rFonts w:ascii="Arial" w:eastAsia="Times New Roman" w:hAnsi="Arial" w:cs="Arial"/>
          <w:lang w:eastAsia="es-MX"/>
        </w:rPr>
        <w:t xml:space="preserve">Los ductos y sus uniones serán herméticos, para impedir la entrada de agua o lechada del concreto hidráulico. Los ductos no se </w:t>
      </w:r>
      <w:r w:rsidR="00D00882">
        <w:rPr>
          <w:rFonts w:ascii="Arial" w:eastAsia="Times New Roman" w:hAnsi="Arial" w:cs="Arial"/>
          <w:lang w:eastAsia="es-MX"/>
        </w:rPr>
        <w:t>arrastrarán ni</w:t>
      </w:r>
      <w:r>
        <w:rPr>
          <w:rFonts w:ascii="Arial" w:eastAsia="Times New Roman" w:hAnsi="Arial" w:cs="Arial"/>
          <w:lang w:eastAsia="es-MX"/>
        </w:rPr>
        <w:t xml:space="preserve"> se </w:t>
      </w:r>
      <w:r w:rsidR="00D00882">
        <w:rPr>
          <w:rFonts w:ascii="Arial" w:eastAsia="Times New Roman" w:hAnsi="Arial" w:cs="Arial"/>
          <w:lang w:eastAsia="es-MX"/>
        </w:rPr>
        <w:t>dejarán</w:t>
      </w:r>
      <w:r>
        <w:rPr>
          <w:rFonts w:ascii="Arial" w:eastAsia="Times New Roman" w:hAnsi="Arial" w:cs="Arial"/>
          <w:lang w:eastAsia="es-MX"/>
        </w:rPr>
        <w:t xml:space="preserve"> caer; al colocarse estarán libres de materias extrañas, abolladuras u oxidación. A menos que el proyecto indique otra cosa </w:t>
      </w:r>
      <w:r w:rsidR="00F74422">
        <w:rPr>
          <w:rFonts w:ascii="Arial" w:eastAsia="Times New Roman" w:hAnsi="Arial" w:cs="Arial"/>
          <w:lang w:eastAsia="es-MX"/>
        </w:rPr>
        <w:t xml:space="preserve">o lo apruebe la secretaria, el diámetro interior de los ductos </w:t>
      </w:r>
      <w:r w:rsidR="00D00882">
        <w:rPr>
          <w:rFonts w:ascii="Arial" w:eastAsia="Times New Roman" w:hAnsi="Arial" w:cs="Arial"/>
          <w:lang w:eastAsia="es-MX"/>
        </w:rPr>
        <w:t>será entre</w:t>
      </w:r>
      <w:r w:rsidR="00F74422">
        <w:rPr>
          <w:rFonts w:ascii="Arial" w:eastAsia="Times New Roman" w:hAnsi="Arial" w:cs="Arial"/>
          <w:lang w:eastAsia="es-MX"/>
        </w:rPr>
        <w:t xml:space="preserve"> </w:t>
      </w:r>
      <w:r w:rsidR="00D00882">
        <w:rPr>
          <w:rFonts w:ascii="Arial" w:eastAsia="Times New Roman" w:hAnsi="Arial" w:cs="Arial"/>
          <w:lang w:eastAsia="es-MX"/>
        </w:rPr>
        <w:t>4</w:t>
      </w:r>
      <w:r w:rsidR="00F74422">
        <w:rPr>
          <w:rFonts w:ascii="Arial" w:eastAsia="Times New Roman" w:hAnsi="Arial" w:cs="Arial"/>
          <w:lang w:eastAsia="es-MX"/>
        </w:rPr>
        <w:t xml:space="preserve"> y </w:t>
      </w:r>
      <w:r w:rsidR="00D00882">
        <w:rPr>
          <w:rFonts w:ascii="Arial" w:eastAsia="Times New Roman" w:hAnsi="Arial" w:cs="Arial"/>
          <w:lang w:eastAsia="es-MX"/>
        </w:rPr>
        <w:t>6</w:t>
      </w:r>
      <w:r w:rsidR="00F74422">
        <w:rPr>
          <w:rFonts w:ascii="Arial" w:eastAsia="Times New Roman" w:hAnsi="Arial" w:cs="Arial"/>
          <w:lang w:eastAsia="es-MX"/>
        </w:rPr>
        <w:t xml:space="preserve"> milímetros mayor que </w:t>
      </w:r>
      <w:r w:rsidR="00F74422">
        <w:rPr>
          <w:rFonts w:ascii="Arial" w:eastAsia="Times New Roman" w:hAnsi="Arial" w:cs="Arial"/>
          <w:lang w:eastAsia="es-MX"/>
        </w:rPr>
        <w:lastRenderedPageBreak/>
        <w:t>el diámetro del cable. Los ductos se mantendrán en posición sujetándolos firmemente al acero de refuerzo o al molde, de acuerdo con lo establecido en el proyecto; no se permitirá el colado hasta que la secretaria apruebe la posición de los ductos y fijación.</w:t>
      </w:r>
    </w:p>
    <w:p w14:paraId="281D2DCB" w14:textId="77777777" w:rsidR="00F74422" w:rsidRDefault="00F74422" w:rsidP="00715DC4">
      <w:pPr>
        <w:jc w:val="both"/>
        <w:rPr>
          <w:rFonts w:ascii="Arial" w:eastAsia="Times New Roman" w:hAnsi="Arial" w:cs="Arial"/>
          <w:lang w:eastAsia="es-MX"/>
        </w:rPr>
      </w:pPr>
      <w:r>
        <w:rPr>
          <w:rFonts w:ascii="Arial" w:eastAsia="Times New Roman" w:hAnsi="Arial" w:cs="Arial"/>
          <w:lang w:eastAsia="es-MX"/>
        </w:rPr>
        <w:t xml:space="preserve">Concreto hidráulico </w:t>
      </w:r>
    </w:p>
    <w:p w14:paraId="02727AC6" w14:textId="657C1DEC" w:rsidR="00783681" w:rsidRDefault="00F74422" w:rsidP="00715DC4">
      <w:pPr>
        <w:jc w:val="both"/>
        <w:rPr>
          <w:rFonts w:ascii="Arial" w:eastAsia="Times New Roman" w:hAnsi="Arial" w:cs="Arial"/>
          <w:lang w:eastAsia="es-MX"/>
        </w:rPr>
      </w:pPr>
      <w:r>
        <w:rPr>
          <w:rFonts w:ascii="Arial" w:eastAsia="Times New Roman" w:hAnsi="Arial" w:cs="Arial"/>
          <w:lang w:eastAsia="es-MX"/>
        </w:rPr>
        <w:t>El tipo de y las características del concreto hidráulico</w:t>
      </w:r>
      <w:r w:rsidR="00783681">
        <w:rPr>
          <w:rFonts w:ascii="Arial" w:eastAsia="Times New Roman" w:hAnsi="Arial" w:cs="Arial"/>
          <w:lang w:eastAsia="es-MX"/>
        </w:rPr>
        <w:t xml:space="preserve">, </w:t>
      </w:r>
      <w:r w:rsidR="00D00882">
        <w:rPr>
          <w:rFonts w:ascii="Arial" w:eastAsia="Times New Roman" w:hAnsi="Arial" w:cs="Arial"/>
          <w:lang w:eastAsia="es-MX"/>
        </w:rPr>
        <w:t>será los</w:t>
      </w:r>
      <w:r>
        <w:rPr>
          <w:rFonts w:ascii="Arial" w:eastAsia="Times New Roman" w:hAnsi="Arial" w:cs="Arial"/>
          <w:lang w:eastAsia="es-MX"/>
        </w:rPr>
        <w:t xml:space="preserve"> establecidos por </w:t>
      </w:r>
      <w:r w:rsidR="00783681">
        <w:rPr>
          <w:rFonts w:ascii="Arial" w:eastAsia="Times New Roman" w:hAnsi="Arial" w:cs="Arial"/>
          <w:lang w:eastAsia="es-MX"/>
        </w:rPr>
        <w:t>el</w:t>
      </w:r>
      <w:r>
        <w:rPr>
          <w:rFonts w:ascii="Arial" w:eastAsia="Times New Roman" w:hAnsi="Arial" w:cs="Arial"/>
          <w:lang w:eastAsia="es-MX"/>
        </w:rPr>
        <w:t xml:space="preserve"> proyecto o aprobados por la secretaria.</w:t>
      </w:r>
      <w:r w:rsidR="00783681">
        <w:rPr>
          <w:rFonts w:ascii="Arial" w:eastAsia="Times New Roman" w:hAnsi="Arial" w:cs="Arial"/>
          <w:lang w:eastAsia="es-MX"/>
        </w:rPr>
        <w:t xml:space="preserve"> </w:t>
      </w:r>
      <w:r>
        <w:rPr>
          <w:rFonts w:ascii="Arial" w:eastAsia="Times New Roman" w:hAnsi="Arial" w:cs="Arial"/>
          <w:lang w:eastAsia="es-MX"/>
        </w:rPr>
        <w:t>La fabricación y colocación del concreto hidráulico</w:t>
      </w:r>
      <w:r w:rsidR="00783681">
        <w:rPr>
          <w:rFonts w:ascii="Arial" w:eastAsia="Times New Roman" w:hAnsi="Arial" w:cs="Arial"/>
          <w:lang w:eastAsia="es-MX"/>
        </w:rPr>
        <w:t xml:space="preserve">, se </w:t>
      </w:r>
      <w:r w:rsidR="00D00882">
        <w:rPr>
          <w:rFonts w:ascii="Arial" w:eastAsia="Times New Roman" w:hAnsi="Arial" w:cs="Arial"/>
          <w:lang w:eastAsia="es-MX"/>
        </w:rPr>
        <w:t>ejecutarán</w:t>
      </w:r>
      <w:r w:rsidR="00783681">
        <w:rPr>
          <w:rFonts w:ascii="Arial" w:eastAsia="Times New Roman" w:hAnsi="Arial" w:cs="Arial"/>
          <w:lang w:eastAsia="es-MX"/>
        </w:rPr>
        <w:t xml:space="preserve"> con</w:t>
      </w:r>
      <w:r>
        <w:rPr>
          <w:rFonts w:ascii="Arial" w:eastAsia="Times New Roman" w:hAnsi="Arial" w:cs="Arial"/>
          <w:lang w:eastAsia="es-MX"/>
        </w:rPr>
        <w:t xml:space="preserve">siderando lo establecido en la Norma </w:t>
      </w:r>
      <w:r w:rsidR="00783681">
        <w:rPr>
          <w:rFonts w:ascii="Arial" w:eastAsia="Times New Roman" w:hAnsi="Arial" w:cs="Arial"/>
          <w:lang w:eastAsia="es-MX"/>
        </w:rPr>
        <w:t xml:space="preserve">N-CTR-1-02-003, Concreto hidráulico. Las cabezas o placas de concreto hidráulico para la distribución de los esfuerzos en los extremos de las trabes serán precoladas, empleando moldes especiales para garantizar la precisión de su geometría, teniendo especial cuidado en su fabricación, manejo y colocación; no se </w:t>
      </w:r>
      <w:r w:rsidR="001B1DD6">
        <w:rPr>
          <w:rFonts w:ascii="Arial" w:eastAsia="Times New Roman" w:hAnsi="Arial" w:cs="Arial"/>
          <w:lang w:eastAsia="es-MX"/>
        </w:rPr>
        <w:t>aceptará</w:t>
      </w:r>
      <w:r w:rsidR="00783681">
        <w:rPr>
          <w:rFonts w:ascii="Arial" w:eastAsia="Times New Roman" w:hAnsi="Arial" w:cs="Arial"/>
          <w:lang w:eastAsia="es-MX"/>
        </w:rPr>
        <w:t xml:space="preserve"> las que presenten </w:t>
      </w:r>
      <w:r w:rsidR="001B1DD6">
        <w:rPr>
          <w:rFonts w:ascii="Arial" w:eastAsia="Times New Roman" w:hAnsi="Arial" w:cs="Arial"/>
          <w:lang w:eastAsia="es-MX"/>
        </w:rPr>
        <w:t>desportilladuras o</w:t>
      </w:r>
      <w:r w:rsidR="00783681">
        <w:rPr>
          <w:rFonts w:ascii="Arial" w:eastAsia="Times New Roman" w:hAnsi="Arial" w:cs="Arial"/>
          <w:lang w:eastAsia="es-MX"/>
        </w:rPr>
        <w:t xml:space="preserve"> cualquier otro defecto, de acuerdo con lo establecido en el proyecto o aprobado por la secretaria.</w:t>
      </w:r>
    </w:p>
    <w:p w14:paraId="7CDCAFFA" w14:textId="77777777" w:rsidR="00174668" w:rsidRDefault="00174668" w:rsidP="00715DC4">
      <w:pPr>
        <w:jc w:val="both"/>
        <w:rPr>
          <w:rFonts w:ascii="Arial" w:eastAsia="Times New Roman" w:hAnsi="Arial" w:cs="Arial"/>
          <w:lang w:eastAsia="es-MX"/>
        </w:rPr>
      </w:pPr>
      <w:r>
        <w:rPr>
          <w:rFonts w:ascii="Arial" w:eastAsia="Times New Roman" w:hAnsi="Arial" w:cs="Arial"/>
          <w:lang w:eastAsia="es-MX"/>
        </w:rPr>
        <w:t>T</w:t>
      </w:r>
      <w:r w:rsidR="00783681">
        <w:rPr>
          <w:rFonts w:ascii="Arial" w:eastAsia="Times New Roman" w:hAnsi="Arial" w:cs="Arial"/>
          <w:lang w:eastAsia="es-MX"/>
        </w:rPr>
        <w:t>ensado</w:t>
      </w:r>
    </w:p>
    <w:p w14:paraId="395816EA" w14:textId="615A2B96" w:rsidR="00FD2C7F" w:rsidRDefault="00174668" w:rsidP="00715DC4">
      <w:pPr>
        <w:jc w:val="both"/>
        <w:rPr>
          <w:rFonts w:ascii="Arial" w:eastAsia="Times New Roman" w:hAnsi="Arial" w:cs="Arial"/>
          <w:lang w:eastAsia="es-MX"/>
        </w:rPr>
      </w:pPr>
      <w:r>
        <w:rPr>
          <w:rFonts w:ascii="Arial" w:eastAsia="Times New Roman" w:hAnsi="Arial" w:cs="Arial"/>
          <w:lang w:eastAsia="es-MX"/>
        </w:rPr>
        <w:t>En los elementos postensados, el tensado inicial se hará después de que el concreto hidráulico haya adquirido el ochenta por ciento de la resistencia a la compresión de proyecto (f´c), previa verificación de que los cables se deslicen libremente dentro de los ductos. El tensado</w:t>
      </w:r>
      <w:r w:rsidR="00246EF9">
        <w:rPr>
          <w:rFonts w:ascii="Arial" w:eastAsia="Times New Roman" w:hAnsi="Arial" w:cs="Arial"/>
          <w:lang w:eastAsia="es-MX"/>
        </w:rPr>
        <w:t xml:space="preserve"> total se </w:t>
      </w:r>
      <w:r w:rsidR="00596364">
        <w:rPr>
          <w:rFonts w:ascii="Arial" w:eastAsia="Times New Roman" w:hAnsi="Arial" w:cs="Arial"/>
          <w:lang w:eastAsia="es-MX"/>
        </w:rPr>
        <w:t>realizará</w:t>
      </w:r>
      <w:r w:rsidR="00246EF9">
        <w:rPr>
          <w:rFonts w:ascii="Arial" w:eastAsia="Times New Roman" w:hAnsi="Arial" w:cs="Arial"/>
          <w:lang w:eastAsia="es-MX"/>
        </w:rPr>
        <w:t xml:space="preserve"> cuando el concreto hidráulico haya adquirido la resistencia </w:t>
      </w:r>
      <w:r w:rsidR="00596364">
        <w:rPr>
          <w:rFonts w:ascii="Arial" w:eastAsia="Times New Roman" w:hAnsi="Arial" w:cs="Arial"/>
          <w:lang w:eastAsia="es-MX"/>
        </w:rPr>
        <w:t>a la</w:t>
      </w:r>
      <w:r w:rsidR="00246EF9">
        <w:rPr>
          <w:rFonts w:ascii="Arial" w:eastAsia="Times New Roman" w:hAnsi="Arial" w:cs="Arial"/>
          <w:lang w:eastAsia="es-MX"/>
        </w:rPr>
        <w:t xml:space="preserve"> comprensión que </w:t>
      </w:r>
      <w:r w:rsidR="00596364">
        <w:rPr>
          <w:rFonts w:ascii="Arial" w:eastAsia="Times New Roman" w:hAnsi="Arial" w:cs="Arial"/>
          <w:lang w:eastAsia="es-MX"/>
        </w:rPr>
        <w:t>establezca el</w:t>
      </w:r>
      <w:r w:rsidR="00246EF9">
        <w:rPr>
          <w:rFonts w:ascii="Arial" w:eastAsia="Times New Roman" w:hAnsi="Arial" w:cs="Arial"/>
          <w:lang w:eastAsia="es-MX"/>
        </w:rPr>
        <w:t xml:space="preserve"> proyecto (f´c). En el caso de trabes el alma estará en posición vertical y con ejecución lateral necesaria. Las tenciones aplicadas al cable, corresponde a la carga de proyecto, se </w:t>
      </w:r>
      <w:r w:rsidR="00596364">
        <w:rPr>
          <w:rFonts w:ascii="Arial" w:eastAsia="Times New Roman" w:hAnsi="Arial" w:cs="Arial"/>
          <w:lang w:eastAsia="es-MX"/>
        </w:rPr>
        <w:t>verificarán</w:t>
      </w:r>
      <w:r w:rsidR="00246EF9">
        <w:rPr>
          <w:rFonts w:ascii="Arial" w:eastAsia="Times New Roman" w:hAnsi="Arial" w:cs="Arial"/>
          <w:lang w:eastAsia="es-MX"/>
        </w:rPr>
        <w:t xml:space="preserve"> con el alargamiento medido en el </w:t>
      </w:r>
      <w:r w:rsidR="00596364">
        <w:rPr>
          <w:rFonts w:ascii="Arial" w:eastAsia="Times New Roman" w:hAnsi="Arial" w:cs="Arial"/>
          <w:lang w:eastAsia="es-MX"/>
        </w:rPr>
        <w:t>extremo del</w:t>
      </w:r>
      <w:r w:rsidR="00246EF9">
        <w:rPr>
          <w:rFonts w:ascii="Arial" w:eastAsia="Times New Roman" w:hAnsi="Arial" w:cs="Arial"/>
          <w:lang w:eastAsia="es-MX"/>
        </w:rPr>
        <w:t xml:space="preserve"> cable o en ambos extremos cuando se tense por los lados. De no satisface esta correspondencia, se suspenderá el tensado en tanto que se corrijan las causas. Si las causas </w:t>
      </w:r>
      <w:r w:rsidR="00003ECE">
        <w:rPr>
          <w:rFonts w:ascii="Arial" w:eastAsia="Times New Roman" w:hAnsi="Arial" w:cs="Arial"/>
          <w:lang w:eastAsia="es-MX"/>
        </w:rPr>
        <w:t xml:space="preserve">son ocasionadas por negligencia del contratista de obra, este las corregirá por su cuenta y costo; los atrasos en el programa de ejecución, que por este motivo se ocasionen, serán imputables al contratista de obra. Amenos que el proyecto </w:t>
      </w:r>
      <w:r w:rsidR="00596364">
        <w:rPr>
          <w:rFonts w:ascii="Arial" w:eastAsia="Times New Roman" w:hAnsi="Arial" w:cs="Arial"/>
          <w:lang w:eastAsia="es-MX"/>
        </w:rPr>
        <w:t>lo indique</w:t>
      </w:r>
      <w:r w:rsidR="00003ECE">
        <w:rPr>
          <w:rFonts w:ascii="Arial" w:eastAsia="Times New Roman" w:hAnsi="Arial" w:cs="Arial"/>
          <w:lang w:eastAsia="es-MX"/>
        </w:rPr>
        <w:t xml:space="preserve"> o así lo apruebe la secretaria, una vez que se haya terminado el tensado y dentro de un plazo máximo de </w:t>
      </w:r>
      <w:r w:rsidR="00596364">
        <w:rPr>
          <w:rFonts w:ascii="Arial" w:eastAsia="Times New Roman" w:hAnsi="Arial" w:cs="Arial"/>
          <w:lang w:eastAsia="es-MX"/>
        </w:rPr>
        <w:t>24</w:t>
      </w:r>
      <w:r w:rsidR="00003ECE">
        <w:rPr>
          <w:rFonts w:ascii="Arial" w:eastAsia="Times New Roman" w:hAnsi="Arial" w:cs="Arial"/>
          <w:lang w:eastAsia="es-MX"/>
        </w:rPr>
        <w:t xml:space="preserve"> horas, se llenaran los ductos inyectándolos a presión con lechada de cemento con la proporción establecida en el proyecto o aprobado por la secretaria</w:t>
      </w:r>
      <w:r w:rsidR="00FD2C7F">
        <w:rPr>
          <w:rFonts w:ascii="Arial" w:eastAsia="Times New Roman" w:hAnsi="Arial" w:cs="Arial"/>
          <w:lang w:eastAsia="es-MX"/>
        </w:rPr>
        <w:t>.</w:t>
      </w:r>
    </w:p>
    <w:p w14:paraId="0373DA9D" w14:textId="77777777" w:rsidR="00FD2C7F" w:rsidRDefault="00FD2C7F" w:rsidP="00715DC4">
      <w:pPr>
        <w:jc w:val="both"/>
        <w:rPr>
          <w:rFonts w:ascii="Arial" w:eastAsia="Times New Roman" w:hAnsi="Arial" w:cs="Arial"/>
          <w:lang w:eastAsia="es-MX"/>
        </w:rPr>
      </w:pPr>
      <w:r>
        <w:rPr>
          <w:rFonts w:ascii="Arial" w:eastAsia="Times New Roman" w:hAnsi="Arial" w:cs="Arial"/>
          <w:lang w:eastAsia="es-MX"/>
        </w:rPr>
        <w:t>Conexiones entre elementos</w:t>
      </w:r>
    </w:p>
    <w:p w14:paraId="0E967714" w14:textId="4C9E4DCA" w:rsidR="00FD2C7F" w:rsidRDefault="00FD2C7F" w:rsidP="00715DC4">
      <w:pPr>
        <w:jc w:val="both"/>
        <w:rPr>
          <w:rFonts w:ascii="Arial" w:eastAsia="Times New Roman" w:hAnsi="Arial" w:cs="Arial"/>
          <w:lang w:eastAsia="es-MX"/>
        </w:rPr>
      </w:pPr>
      <w:r>
        <w:rPr>
          <w:rFonts w:ascii="Arial" w:eastAsia="Times New Roman" w:hAnsi="Arial" w:cs="Arial"/>
          <w:lang w:eastAsia="es-MX"/>
        </w:rPr>
        <w:t xml:space="preserve">Las conexiones entre elementos de las estructuras de concreto presforzado para sistemas estructurales, se </w:t>
      </w:r>
      <w:r w:rsidR="00596364">
        <w:rPr>
          <w:rFonts w:ascii="Arial" w:eastAsia="Times New Roman" w:hAnsi="Arial" w:cs="Arial"/>
          <w:lang w:eastAsia="es-MX"/>
        </w:rPr>
        <w:t>ejecutarán</w:t>
      </w:r>
      <w:r>
        <w:rPr>
          <w:rFonts w:ascii="Arial" w:eastAsia="Times New Roman" w:hAnsi="Arial" w:cs="Arial"/>
          <w:lang w:eastAsia="es-MX"/>
        </w:rPr>
        <w:t xml:space="preserve"> de tal manera que cumplan con:</w:t>
      </w:r>
    </w:p>
    <w:p w14:paraId="3D62FD07" w14:textId="77777777" w:rsidR="00FD2C7F" w:rsidRPr="00FD2C7F" w:rsidRDefault="00FD2C7F" w:rsidP="00FD2C7F">
      <w:pPr>
        <w:pStyle w:val="Prrafodelista"/>
        <w:numPr>
          <w:ilvl w:val="0"/>
          <w:numId w:val="9"/>
        </w:numPr>
        <w:jc w:val="both"/>
        <w:rPr>
          <w:rFonts w:ascii="Arial" w:hAnsi="Arial" w:cs="Arial"/>
          <w:sz w:val="22"/>
          <w:szCs w:val="22"/>
          <w:lang w:eastAsia="es-MX"/>
        </w:rPr>
      </w:pPr>
      <w:r w:rsidRPr="00FD2C7F">
        <w:rPr>
          <w:rFonts w:ascii="Arial" w:hAnsi="Arial" w:cs="Arial"/>
          <w:sz w:val="22"/>
          <w:szCs w:val="22"/>
          <w:lang w:eastAsia="es-MX"/>
        </w:rPr>
        <w:t>Transmitir el cortante, el momento, la tención axial y la compresión axial, según lo indique el proyecto.</w:t>
      </w:r>
    </w:p>
    <w:p w14:paraId="1991C951" w14:textId="17C08CA9" w:rsidR="007E17B1" w:rsidRDefault="00FD2C7F" w:rsidP="00FD2C7F">
      <w:pPr>
        <w:pStyle w:val="Prrafodelista"/>
        <w:numPr>
          <w:ilvl w:val="0"/>
          <w:numId w:val="9"/>
        </w:numPr>
        <w:jc w:val="both"/>
        <w:rPr>
          <w:rFonts w:ascii="Arial" w:hAnsi="Arial" w:cs="Arial"/>
          <w:sz w:val="22"/>
          <w:szCs w:val="22"/>
          <w:lang w:eastAsia="es-MX"/>
        </w:rPr>
      </w:pPr>
      <w:r w:rsidRPr="00FD2C7F">
        <w:rPr>
          <w:rFonts w:ascii="Arial" w:hAnsi="Arial" w:cs="Arial"/>
          <w:sz w:val="22"/>
          <w:szCs w:val="22"/>
          <w:lang w:eastAsia="es-MX"/>
        </w:rPr>
        <w:t>Adaptarse a todas las com</w:t>
      </w:r>
      <w:r>
        <w:rPr>
          <w:rFonts w:ascii="Arial" w:hAnsi="Arial" w:cs="Arial"/>
          <w:sz w:val="22"/>
          <w:szCs w:val="22"/>
          <w:lang w:eastAsia="es-MX"/>
        </w:rPr>
        <w:t xml:space="preserve">binaciones de </w:t>
      </w:r>
      <w:r w:rsidR="001B1DD6">
        <w:rPr>
          <w:rFonts w:ascii="Arial" w:hAnsi="Arial" w:cs="Arial"/>
          <w:sz w:val="22"/>
          <w:szCs w:val="22"/>
          <w:lang w:eastAsia="es-MX"/>
        </w:rPr>
        <w:t>carga de</w:t>
      </w:r>
      <w:r>
        <w:rPr>
          <w:rFonts w:ascii="Arial" w:hAnsi="Arial" w:cs="Arial"/>
          <w:sz w:val="22"/>
          <w:szCs w:val="22"/>
          <w:lang w:eastAsia="es-MX"/>
        </w:rPr>
        <w:t xml:space="preserve"> diseño, incluyendo la superposición de carga viva, la carga por viento y los efectos sísmicos, dentro de los esfuerzos y deformaciones </w:t>
      </w:r>
      <w:r w:rsidR="007E17B1">
        <w:rPr>
          <w:rFonts w:ascii="Arial" w:hAnsi="Arial" w:cs="Arial"/>
          <w:sz w:val="22"/>
          <w:szCs w:val="22"/>
          <w:lang w:eastAsia="es-MX"/>
        </w:rPr>
        <w:t>perm</w:t>
      </w:r>
      <w:r>
        <w:rPr>
          <w:rFonts w:ascii="Arial" w:hAnsi="Arial" w:cs="Arial"/>
          <w:sz w:val="22"/>
          <w:szCs w:val="22"/>
          <w:lang w:eastAsia="es-MX"/>
        </w:rPr>
        <w:t xml:space="preserve">isibles en el </w:t>
      </w:r>
      <w:r w:rsidR="007E17B1">
        <w:rPr>
          <w:rFonts w:ascii="Arial" w:hAnsi="Arial" w:cs="Arial"/>
          <w:sz w:val="22"/>
          <w:szCs w:val="22"/>
          <w:lang w:eastAsia="es-MX"/>
        </w:rPr>
        <w:t>elemento, su apoyo y en el ensamble total de la conexión.</w:t>
      </w:r>
    </w:p>
    <w:p w14:paraId="08E4DEC1" w14:textId="77777777" w:rsidR="007E17B1" w:rsidRDefault="007E17B1" w:rsidP="00FD2C7F">
      <w:pPr>
        <w:pStyle w:val="Prrafodelista"/>
        <w:numPr>
          <w:ilvl w:val="0"/>
          <w:numId w:val="9"/>
        </w:numPr>
        <w:jc w:val="both"/>
        <w:rPr>
          <w:rFonts w:ascii="Arial" w:hAnsi="Arial" w:cs="Arial"/>
          <w:sz w:val="22"/>
          <w:szCs w:val="22"/>
          <w:lang w:eastAsia="es-MX"/>
        </w:rPr>
      </w:pPr>
      <w:r>
        <w:rPr>
          <w:rFonts w:ascii="Arial" w:hAnsi="Arial" w:cs="Arial"/>
          <w:sz w:val="22"/>
          <w:szCs w:val="22"/>
          <w:lang w:eastAsia="es-MX"/>
        </w:rPr>
        <w:t xml:space="preserve">Aceptar las sobrecargas, es decir la carga ultima de diseño, de manera que no se presenten fallas en las jutas y conexiones antes de la falla principal en el elemento, a menos que la junta de diseñe precisamente para romperse antes de presentarse dicha falla. </w:t>
      </w:r>
    </w:p>
    <w:p w14:paraId="4F4239AD" w14:textId="77777777" w:rsidR="00A23576" w:rsidRDefault="00042A21" w:rsidP="00FD2C7F">
      <w:pPr>
        <w:pStyle w:val="Prrafodelista"/>
        <w:numPr>
          <w:ilvl w:val="0"/>
          <w:numId w:val="9"/>
        </w:numPr>
        <w:jc w:val="both"/>
        <w:rPr>
          <w:rFonts w:ascii="Arial" w:hAnsi="Arial" w:cs="Arial"/>
          <w:sz w:val="22"/>
          <w:szCs w:val="22"/>
          <w:lang w:eastAsia="es-MX"/>
        </w:rPr>
      </w:pPr>
      <w:r>
        <w:rPr>
          <w:rFonts w:ascii="Arial" w:hAnsi="Arial" w:cs="Arial"/>
          <w:sz w:val="22"/>
          <w:szCs w:val="22"/>
          <w:lang w:eastAsia="es-MX"/>
        </w:rPr>
        <w:lastRenderedPageBreak/>
        <w:t xml:space="preserve">Funcionar como conexión según lo establezca el proyecto, ya sea junta de expansión, de continuidad, articulada o de otro tipo sin importar los efectos de tiempo y </w:t>
      </w:r>
      <w:r w:rsidR="00A23576">
        <w:rPr>
          <w:rFonts w:ascii="Arial" w:hAnsi="Arial" w:cs="Arial"/>
          <w:sz w:val="22"/>
          <w:szCs w:val="22"/>
          <w:lang w:eastAsia="es-MX"/>
        </w:rPr>
        <w:t>de los ambientes previstos</w:t>
      </w:r>
      <w:r>
        <w:rPr>
          <w:rFonts w:ascii="Arial" w:hAnsi="Arial" w:cs="Arial"/>
          <w:sz w:val="22"/>
          <w:szCs w:val="22"/>
          <w:lang w:eastAsia="es-MX"/>
        </w:rPr>
        <w:t>.</w:t>
      </w:r>
    </w:p>
    <w:p w14:paraId="3AAB7817" w14:textId="624EE9EF" w:rsidR="00A23576" w:rsidRDefault="00A23576" w:rsidP="00FD2C7F">
      <w:pPr>
        <w:pStyle w:val="Prrafodelista"/>
        <w:numPr>
          <w:ilvl w:val="0"/>
          <w:numId w:val="9"/>
        </w:numPr>
        <w:jc w:val="both"/>
        <w:rPr>
          <w:rFonts w:ascii="Arial" w:hAnsi="Arial" w:cs="Arial"/>
          <w:sz w:val="22"/>
          <w:szCs w:val="22"/>
          <w:lang w:eastAsia="es-MX"/>
        </w:rPr>
      </w:pPr>
      <w:r>
        <w:rPr>
          <w:rFonts w:ascii="Arial" w:hAnsi="Arial" w:cs="Arial"/>
          <w:sz w:val="22"/>
          <w:szCs w:val="22"/>
          <w:lang w:eastAsia="es-MX"/>
        </w:rPr>
        <w:t xml:space="preserve">Resistir la corrosión y el fuego de acuerdo con el proyecto </w:t>
      </w:r>
      <w:r w:rsidR="001B1DD6">
        <w:rPr>
          <w:rFonts w:ascii="Arial" w:hAnsi="Arial" w:cs="Arial"/>
          <w:sz w:val="22"/>
          <w:szCs w:val="22"/>
          <w:lang w:eastAsia="es-MX"/>
        </w:rPr>
        <w:t>así</w:t>
      </w:r>
      <w:r>
        <w:rPr>
          <w:rFonts w:ascii="Arial" w:hAnsi="Arial" w:cs="Arial"/>
          <w:sz w:val="22"/>
          <w:szCs w:val="22"/>
          <w:lang w:eastAsia="es-MX"/>
        </w:rPr>
        <w:t xml:space="preserve"> como los giros y expansiones debidos a los incrementos de temperatura mientras el elemento este expuesto al fuego.</w:t>
      </w:r>
    </w:p>
    <w:p w14:paraId="5F2AE6D1" w14:textId="77777777" w:rsidR="00A23576" w:rsidRDefault="00A23576" w:rsidP="00FD2C7F">
      <w:pPr>
        <w:pStyle w:val="Prrafodelista"/>
        <w:numPr>
          <w:ilvl w:val="0"/>
          <w:numId w:val="9"/>
        </w:numPr>
        <w:jc w:val="both"/>
        <w:rPr>
          <w:rFonts w:ascii="Arial" w:hAnsi="Arial" w:cs="Arial"/>
          <w:sz w:val="22"/>
          <w:szCs w:val="22"/>
          <w:lang w:eastAsia="es-MX"/>
        </w:rPr>
      </w:pPr>
      <w:r>
        <w:rPr>
          <w:rFonts w:ascii="Arial" w:hAnsi="Arial" w:cs="Arial"/>
          <w:sz w:val="22"/>
          <w:szCs w:val="22"/>
          <w:lang w:eastAsia="es-MX"/>
        </w:rPr>
        <w:t>Asegurar un asentamiento y funciones adecuando, a pesar de las desviaciones máximas permisibles acumuladas en las tolerancias de fabricación y montaje.</w:t>
      </w:r>
    </w:p>
    <w:p w14:paraId="0BE5BF50" w14:textId="77777777" w:rsidR="00A23576" w:rsidRDefault="00A23576" w:rsidP="00FD2C7F">
      <w:pPr>
        <w:pStyle w:val="Prrafodelista"/>
        <w:numPr>
          <w:ilvl w:val="0"/>
          <w:numId w:val="9"/>
        </w:numPr>
        <w:jc w:val="both"/>
        <w:rPr>
          <w:rFonts w:ascii="Arial" w:hAnsi="Arial" w:cs="Arial"/>
          <w:sz w:val="22"/>
          <w:szCs w:val="22"/>
          <w:lang w:eastAsia="es-MX"/>
        </w:rPr>
      </w:pPr>
      <w:r>
        <w:rPr>
          <w:rFonts w:ascii="Arial" w:hAnsi="Arial" w:cs="Arial"/>
          <w:sz w:val="22"/>
          <w:szCs w:val="22"/>
          <w:lang w:eastAsia="es-MX"/>
        </w:rPr>
        <w:t>Asegurar la implementación bajo condiciones de trabajo.</w:t>
      </w:r>
    </w:p>
    <w:p w14:paraId="07E91C4F" w14:textId="77777777" w:rsidR="00A23576" w:rsidRDefault="00A23576" w:rsidP="00FD2C7F">
      <w:pPr>
        <w:pStyle w:val="Prrafodelista"/>
        <w:numPr>
          <w:ilvl w:val="0"/>
          <w:numId w:val="9"/>
        </w:numPr>
        <w:jc w:val="both"/>
        <w:rPr>
          <w:rFonts w:ascii="Arial" w:hAnsi="Arial" w:cs="Arial"/>
          <w:sz w:val="22"/>
          <w:szCs w:val="22"/>
          <w:lang w:eastAsia="es-MX"/>
        </w:rPr>
      </w:pPr>
      <w:r>
        <w:rPr>
          <w:rFonts w:ascii="Arial" w:hAnsi="Arial" w:cs="Arial"/>
          <w:sz w:val="22"/>
          <w:szCs w:val="22"/>
          <w:lang w:eastAsia="es-MX"/>
        </w:rPr>
        <w:t>Suministrar lo medios mecánicos necesarios para evitar que un elemento caiga de su asiento bajo condiciones de sismo.</w:t>
      </w:r>
    </w:p>
    <w:p w14:paraId="14EFB7AD" w14:textId="77777777" w:rsidR="00FD2C7F" w:rsidRPr="00FD2C7F" w:rsidRDefault="00A23576" w:rsidP="00A23576">
      <w:pPr>
        <w:pStyle w:val="Prrafodelista"/>
        <w:jc w:val="both"/>
        <w:rPr>
          <w:rFonts w:ascii="Arial" w:hAnsi="Arial" w:cs="Arial"/>
          <w:sz w:val="22"/>
          <w:szCs w:val="22"/>
          <w:lang w:eastAsia="es-MX"/>
        </w:rPr>
      </w:pPr>
      <w:r>
        <w:rPr>
          <w:rFonts w:ascii="Arial" w:hAnsi="Arial" w:cs="Arial"/>
          <w:sz w:val="22"/>
          <w:szCs w:val="22"/>
          <w:lang w:eastAsia="es-MX"/>
        </w:rPr>
        <w:t xml:space="preserve">  </w:t>
      </w:r>
      <w:r w:rsidR="00042A21">
        <w:rPr>
          <w:rFonts w:ascii="Arial" w:hAnsi="Arial" w:cs="Arial"/>
          <w:sz w:val="22"/>
          <w:szCs w:val="22"/>
          <w:lang w:eastAsia="es-MX"/>
        </w:rPr>
        <w:t xml:space="preserve"> </w:t>
      </w:r>
      <w:r w:rsidR="007E17B1">
        <w:rPr>
          <w:rFonts w:ascii="Arial" w:hAnsi="Arial" w:cs="Arial"/>
          <w:sz w:val="22"/>
          <w:szCs w:val="22"/>
          <w:lang w:eastAsia="es-MX"/>
        </w:rPr>
        <w:t xml:space="preserve">  </w:t>
      </w:r>
      <w:r w:rsidR="00FD2C7F">
        <w:rPr>
          <w:rFonts w:ascii="Arial" w:hAnsi="Arial" w:cs="Arial"/>
          <w:sz w:val="22"/>
          <w:szCs w:val="22"/>
          <w:lang w:eastAsia="es-MX"/>
        </w:rPr>
        <w:t xml:space="preserve"> </w:t>
      </w:r>
    </w:p>
    <w:p w14:paraId="4B662B6F" w14:textId="02C1481E" w:rsidR="00F902FA" w:rsidRPr="007B5BA1" w:rsidRDefault="00FD2C7F" w:rsidP="00715DC4">
      <w:pPr>
        <w:jc w:val="both"/>
        <w:rPr>
          <w:rFonts w:ascii="Arial" w:eastAsia="Times New Roman" w:hAnsi="Arial" w:cs="Arial"/>
          <w:lang w:eastAsia="es-MX"/>
        </w:rPr>
      </w:pPr>
      <w:r>
        <w:rPr>
          <w:rFonts w:ascii="Arial" w:eastAsia="Times New Roman" w:hAnsi="Arial" w:cs="Arial"/>
          <w:lang w:eastAsia="es-MX"/>
        </w:rPr>
        <w:t xml:space="preserve">  </w:t>
      </w:r>
      <w:r w:rsidR="00003ECE">
        <w:rPr>
          <w:rFonts w:ascii="Arial" w:eastAsia="Times New Roman" w:hAnsi="Arial" w:cs="Arial"/>
          <w:lang w:eastAsia="es-MX"/>
        </w:rPr>
        <w:t xml:space="preserve">     </w:t>
      </w:r>
      <w:r w:rsidR="00246EF9">
        <w:rPr>
          <w:rFonts w:ascii="Arial" w:eastAsia="Times New Roman" w:hAnsi="Arial" w:cs="Arial"/>
          <w:lang w:eastAsia="es-MX"/>
        </w:rPr>
        <w:t xml:space="preserve">   </w:t>
      </w:r>
      <w:r w:rsidR="001B1DD6">
        <w:rPr>
          <w:rFonts w:ascii="Arial" w:eastAsia="Times New Roman" w:hAnsi="Arial" w:cs="Arial"/>
          <w:lang w:eastAsia="es-MX"/>
        </w:rPr>
        <w:t>La realización de los trabajos se muestra</w:t>
      </w:r>
      <w:r w:rsidR="00260256">
        <w:rPr>
          <w:rFonts w:ascii="Arial" w:eastAsia="Times New Roman" w:hAnsi="Arial" w:cs="Arial"/>
          <w:lang w:eastAsia="es-MX"/>
        </w:rPr>
        <w:t xml:space="preserve"> en las figuras 83, 84 y 85</w:t>
      </w:r>
    </w:p>
    <w:p w14:paraId="299D1505" w14:textId="77777777" w:rsidR="00CC557B" w:rsidRDefault="00C31138" w:rsidP="00CC557B">
      <w:pPr>
        <w:keepNext/>
        <w:jc w:val="center"/>
      </w:pPr>
      <w:r>
        <w:rPr>
          <w:noProof/>
          <w:lang w:val="es-ES" w:eastAsia="es-ES"/>
        </w:rPr>
        <w:drawing>
          <wp:inline distT="0" distB="0" distL="0" distR="0" wp14:anchorId="4D61D076" wp14:editId="3C870AC5">
            <wp:extent cx="3240000" cy="1822500"/>
            <wp:effectExtent l="0" t="0" r="0" b="6350"/>
            <wp:docPr id="160"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n 45"/>
                    <pic:cNvPicPr>
                      <a:picLocks noChangeAspect="1"/>
                    </pic:cNvPicPr>
                  </pic:nvPicPr>
                  <pic:blipFill>
                    <a:blip r:embed="rId96" cstate="print">
                      <a:extLst>
                        <a:ext uri="{28A0092B-C50C-407E-A947-70E740481C1C}">
                          <a14:useLocalDpi xmlns:a14="http://schemas.microsoft.com/office/drawing/2010/main" val="0"/>
                        </a:ext>
                      </a:extLst>
                    </a:blip>
                    <a:stretch>
                      <a:fillRect/>
                    </a:stretch>
                  </pic:blipFill>
                  <pic:spPr>
                    <a:xfrm>
                      <a:off x="0" y="0"/>
                      <a:ext cx="3240000" cy="1822500"/>
                    </a:xfrm>
                    <a:prstGeom prst="rect">
                      <a:avLst/>
                    </a:prstGeom>
                  </pic:spPr>
                </pic:pic>
              </a:graphicData>
            </a:graphic>
          </wp:inline>
        </w:drawing>
      </w:r>
    </w:p>
    <w:p w14:paraId="0A3C368A" w14:textId="77777777" w:rsidR="00CC557B" w:rsidRDefault="00CC557B" w:rsidP="00CC557B">
      <w:pPr>
        <w:pStyle w:val="Descripcin"/>
        <w:jc w:val="center"/>
      </w:pPr>
      <w:bookmarkStart w:id="106" w:name="_Toc49868822"/>
      <w:r>
        <w:t xml:space="preserve">Figura </w:t>
      </w:r>
      <w:fldSimple w:instr=" SEQ Figura \* ARABIC ">
        <w:r w:rsidR="00BB2781">
          <w:rPr>
            <w:noProof/>
          </w:rPr>
          <w:t>83</w:t>
        </w:r>
      </w:fldSimple>
      <w:r>
        <w:t xml:space="preserve"> construcción de bloques presfuerzo transversal</w:t>
      </w:r>
      <w:bookmarkEnd w:id="106"/>
      <w:r>
        <w:t xml:space="preserve"> </w:t>
      </w:r>
    </w:p>
    <w:p w14:paraId="4304F7D1" w14:textId="77777777" w:rsidR="00CC557B" w:rsidRDefault="00C31138" w:rsidP="00CC557B">
      <w:pPr>
        <w:keepNext/>
        <w:jc w:val="center"/>
      </w:pPr>
      <w:r w:rsidRPr="00C31138">
        <w:rPr>
          <w:rFonts w:ascii="Arial" w:eastAsia="Times New Roman" w:hAnsi="Arial" w:cs="Arial"/>
          <w:lang w:eastAsia="es-MX"/>
        </w:rPr>
        <w:t xml:space="preserve"> </w:t>
      </w:r>
      <w:r>
        <w:rPr>
          <w:noProof/>
          <w:lang w:val="es-ES" w:eastAsia="es-ES"/>
        </w:rPr>
        <w:drawing>
          <wp:inline distT="0" distB="0" distL="0" distR="0" wp14:anchorId="23B5017B" wp14:editId="7206A452">
            <wp:extent cx="3240000" cy="1822500"/>
            <wp:effectExtent l="0" t="0" r="0" b="6350"/>
            <wp:docPr id="161"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n 46"/>
                    <pic:cNvPicPr>
                      <a:picLocks noChangeAspect="1"/>
                    </pic:cNvPicPr>
                  </pic:nvPicPr>
                  <pic:blipFill>
                    <a:blip r:embed="rId97" cstate="print">
                      <a:extLst>
                        <a:ext uri="{28A0092B-C50C-407E-A947-70E740481C1C}">
                          <a14:useLocalDpi xmlns:a14="http://schemas.microsoft.com/office/drawing/2010/main" val="0"/>
                        </a:ext>
                      </a:extLst>
                    </a:blip>
                    <a:stretch>
                      <a:fillRect/>
                    </a:stretch>
                  </pic:blipFill>
                  <pic:spPr>
                    <a:xfrm>
                      <a:off x="0" y="0"/>
                      <a:ext cx="3240000" cy="1822500"/>
                    </a:xfrm>
                    <a:prstGeom prst="rect">
                      <a:avLst/>
                    </a:prstGeom>
                  </pic:spPr>
                </pic:pic>
              </a:graphicData>
            </a:graphic>
          </wp:inline>
        </w:drawing>
      </w:r>
    </w:p>
    <w:p w14:paraId="30A3E2CB" w14:textId="77777777" w:rsidR="00C31138" w:rsidRDefault="00CC557B" w:rsidP="00CC557B">
      <w:pPr>
        <w:pStyle w:val="Descripcin"/>
        <w:jc w:val="center"/>
      </w:pPr>
      <w:bookmarkStart w:id="107" w:name="_Toc49868823"/>
      <w:r>
        <w:t xml:space="preserve">Figura </w:t>
      </w:r>
      <w:fldSimple w:instr=" SEQ Figura \* ARABIC ">
        <w:r w:rsidR="00BB2781">
          <w:rPr>
            <w:noProof/>
          </w:rPr>
          <w:t>84</w:t>
        </w:r>
      </w:fldSimple>
      <w:r>
        <w:t xml:space="preserve"> Cimbrado de bloque de presfuerzo transversal</w:t>
      </w:r>
      <w:bookmarkEnd w:id="107"/>
    </w:p>
    <w:p w14:paraId="1A4065BB" w14:textId="77777777" w:rsidR="00CC557B" w:rsidRDefault="00CC557B" w:rsidP="00CC557B">
      <w:pPr>
        <w:keepNext/>
        <w:jc w:val="center"/>
      </w:pPr>
      <w:r>
        <w:rPr>
          <w:noProof/>
          <w:lang w:val="es-ES" w:eastAsia="es-ES"/>
        </w:rPr>
        <w:lastRenderedPageBreak/>
        <w:drawing>
          <wp:inline distT="0" distB="0" distL="0" distR="0" wp14:anchorId="03DAD96D" wp14:editId="7DD3D2FB">
            <wp:extent cx="3240000" cy="1822500"/>
            <wp:effectExtent l="0" t="0" r="0" b="6350"/>
            <wp:docPr id="546"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n 47"/>
                    <pic:cNvPicPr>
                      <a:picLocks noChangeAspect="1"/>
                    </pic:cNvPicPr>
                  </pic:nvPicPr>
                  <pic:blipFill>
                    <a:blip r:embed="rId98" cstate="print">
                      <a:extLst>
                        <a:ext uri="{28A0092B-C50C-407E-A947-70E740481C1C}">
                          <a14:useLocalDpi xmlns:a14="http://schemas.microsoft.com/office/drawing/2010/main" val="0"/>
                        </a:ext>
                      </a:extLst>
                    </a:blip>
                    <a:stretch>
                      <a:fillRect/>
                    </a:stretch>
                  </pic:blipFill>
                  <pic:spPr>
                    <a:xfrm>
                      <a:off x="0" y="0"/>
                      <a:ext cx="3240000" cy="1822500"/>
                    </a:xfrm>
                    <a:prstGeom prst="rect">
                      <a:avLst/>
                    </a:prstGeom>
                  </pic:spPr>
                </pic:pic>
              </a:graphicData>
            </a:graphic>
          </wp:inline>
        </w:drawing>
      </w:r>
    </w:p>
    <w:p w14:paraId="338B848F" w14:textId="10F22F16" w:rsidR="00CC557B" w:rsidRPr="00CC557B" w:rsidRDefault="00CC557B" w:rsidP="00CC557B">
      <w:pPr>
        <w:pStyle w:val="Descripcin"/>
        <w:jc w:val="center"/>
      </w:pPr>
      <w:bookmarkStart w:id="108" w:name="_Toc49868824"/>
      <w:r>
        <w:t xml:space="preserve">Figura </w:t>
      </w:r>
      <w:fldSimple w:instr=" SEQ Figura \* ARABIC ">
        <w:r w:rsidR="00BB2781">
          <w:rPr>
            <w:noProof/>
          </w:rPr>
          <w:t>85</w:t>
        </w:r>
      </w:fldSimple>
      <w:r>
        <w:t xml:space="preserve"> bloque de concreto </w:t>
      </w:r>
      <w:r w:rsidR="001B1DD6">
        <w:t>reforzado para</w:t>
      </w:r>
      <w:r>
        <w:t xml:space="preserve"> presfuerzo transversal</w:t>
      </w:r>
      <w:bookmarkEnd w:id="108"/>
    </w:p>
    <w:p w14:paraId="0A6942AF" w14:textId="77777777" w:rsidR="00715DC4" w:rsidRPr="00E80D9C" w:rsidRDefault="00715DC4" w:rsidP="00715DC4">
      <w:pPr>
        <w:jc w:val="both"/>
        <w:rPr>
          <w:rFonts w:ascii="Arial" w:eastAsia="Times New Roman" w:hAnsi="Arial" w:cs="Arial"/>
          <w:lang w:eastAsia="es-MX"/>
        </w:rPr>
      </w:pPr>
      <w:r w:rsidRPr="00E80D9C">
        <w:rPr>
          <w:rFonts w:ascii="Arial" w:eastAsia="Times New Roman" w:hAnsi="Arial" w:cs="Arial"/>
          <w:lang w:eastAsia="es-MX"/>
        </w:rPr>
        <w:t>Suministro y colocación de concreto hidráulico de resistencia f´c = 250 kg/cm², incluye: limpieza de la superficie de desplante; suministro, colocación, preparación y remoción de cimbras; suministro y aplicación de aditivos; colocación, consolidación</w:t>
      </w:r>
      <w:r w:rsidR="00BD43ED" w:rsidRPr="00E80D9C">
        <w:rPr>
          <w:rFonts w:ascii="Arial" w:eastAsia="Times New Roman" w:hAnsi="Arial" w:cs="Arial"/>
          <w:lang w:eastAsia="es-MX"/>
        </w:rPr>
        <w:t xml:space="preserve"> y curado del concreto;</w:t>
      </w:r>
      <w:r w:rsidRPr="00E80D9C">
        <w:rPr>
          <w:rFonts w:ascii="Arial" w:eastAsia="Times New Roman" w:hAnsi="Arial" w:cs="Arial"/>
          <w:lang w:eastAsia="es-MX"/>
        </w:rPr>
        <w:t xml:space="preserve"> para:</w:t>
      </w:r>
      <w:r w:rsidR="00A16B63" w:rsidRPr="00E80D9C">
        <w:rPr>
          <w:rFonts w:ascii="Arial" w:eastAsia="Times New Roman" w:hAnsi="Arial" w:cs="Arial"/>
          <w:lang w:eastAsia="es-MX"/>
        </w:rPr>
        <w:t> Diafragmas</w:t>
      </w:r>
      <w:r w:rsidRPr="00E80D9C">
        <w:rPr>
          <w:rFonts w:ascii="Arial" w:eastAsia="Times New Roman" w:hAnsi="Arial" w:cs="Arial"/>
          <w:lang w:eastAsia="es-MX"/>
        </w:rPr>
        <w:t xml:space="preserve">, Nivelación de nervaduras existentes, Losa de rodamiento y </w:t>
      </w:r>
      <w:r w:rsidR="00A16B63" w:rsidRPr="00E80D9C">
        <w:rPr>
          <w:rFonts w:ascii="Arial" w:eastAsia="Times New Roman" w:hAnsi="Arial" w:cs="Arial"/>
          <w:lang w:eastAsia="es-MX"/>
        </w:rPr>
        <w:t xml:space="preserve">sobre losa, y </w:t>
      </w:r>
      <w:r w:rsidRPr="00E80D9C">
        <w:rPr>
          <w:rFonts w:ascii="Arial" w:eastAsia="Times New Roman" w:hAnsi="Arial" w:cs="Arial"/>
          <w:lang w:eastAsia="es-MX"/>
        </w:rPr>
        <w:t>Nervadura</w:t>
      </w:r>
    </w:p>
    <w:p w14:paraId="032FFA29" w14:textId="77777777" w:rsidR="00715DC4" w:rsidRPr="00E80D9C" w:rsidRDefault="00715DC4" w:rsidP="00715DC4">
      <w:pPr>
        <w:jc w:val="both"/>
        <w:rPr>
          <w:rFonts w:ascii="Arial" w:eastAsia="Times New Roman" w:hAnsi="Arial" w:cs="Arial"/>
          <w:lang w:eastAsia="es-MX"/>
        </w:rPr>
      </w:pPr>
      <w:r w:rsidRPr="00E80D9C">
        <w:rPr>
          <w:rFonts w:ascii="Arial" w:eastAsia="Times New Roman" w:hAnsi="Arial" w:cs="Arial"/>
          <w:lang w:eastAsia="es-MX"/>
        </w:rPr>
        <w:t>N·CTR·CAR·1·02·003/04</w:t>
      </w:r>
    </w:p>
    <w:p w14:paraId="629CAE6A" w14:textId="77777777" w:rsidR="00BD43ED" w:rsidRPr="00E80D9C" w:rsidRDefault="00BD43ED" w:rsidP="00715DC4">
      <w:pPr>
        <w:jc w:val="both"/>
        <w:rPr>
          <w:rFonts w:ascii="Arial" w:eastAsia="Times New Roman" w:hAnsi="Arial" w:cs="Arial"/>
          <w:lang w:eastAsia="es-MX"/>
        </w:rPr>
      </w:pPr>
      <w:r w:rsidRPr="00E80D9C">
        <w:rPr>
          <w:rFonts w:ascii="Arial" w:eastAsia="Times New Roman" w:hAnsi="Arial" w:cs="Arial"/>
          <w:lang w:eastAsia="es-MX"/>
        </w:rPr>
        <w:t>Ejecución:</w:t>
      </w:r>
    </w:p>
    <w:p w14:paraId="2FDC0934" w14:textId="77777777" w:rsidR="007B5BA1" w:rsidRDefault="00E80D9C" w:rsidP="00715DC4">
      <w:pPr>
        <w:jc w:val="both"/>
        <w:rPr>
          <w:rFonts w:ascii="Arial" w:eastAsia="Times New Roman" w:hAnsi="Arial" w:cs="Arial"/>
          <w:lang w:eastAsia="es-MX"/>
        </w:rPr>
      </w:pPr>
      <w:r w:rsidRPr="00E80D9C">
        <w:rPr>
          <w:rFonts w:ascii="Arial" w:eastAsia="Times New Roman" w:hAnsi="Arial" w:cs="Arial"/>
          <w:lang w:eastAsia="es-MX"/>
        </w:rPr>
        <w:t xml:space="preserve">Condiciones climáticas </w:t>
      </w:r>
    </w:p>
    <w:p w14:paraId="2759E190" w14:textId="41B107F5" w:rsidR="00F71F66" w:rsidRDefault="00E80D9C" w:rsidP="00715DC4">
      <w:pPr>
        <w:jc w:val="both"/>
        <w:rPr>
          <w:rFonts w:ascii="Arial" w:eastAsia="Times New Roman" w:hAnsi="Arial" w:cs="Arial"/>
          <w:lang w:eastAsia="es-MX"/>
        </w:rPr>
      </w:pPr>
      <w:r>
        <w:rPr>
          <w:rFonts w:ascii="Arial" w:eastAsia="Times New Roman" w:hAnsi="Arial" w:cs="Arial"/>
          <w:lang w:eastAsia="es-MX"/>
        </w:rPr>
        <w:t xml:space="preserve">Cuando exista amenazas de lluvia o este lloviendo. En caso de que se presente lluvia durante la colocación, se protegerá conveniente mente las superficies del concreto fresco, para evitar deslaves o defectos en el acabado. Cuando la temperatura sea inferior a </w:t>
      </w:r>
      <w:r w:rsidR="00620372">
        <w:rPr>
          <w:rFonts w:ascii="Arial" w:eastAsia="Times New Roman" w:hAnsi="Arial" w:cs="Arial"/>
          <w:lang w:eastAsia="es-MX"/>
        </w:rPr>
        <w:t>5°</w:t>
      </w:r>
      <w:r>
        <w:rPr>
          <w:rFonts w:ascii="Arial" w:eastAsia="Times New Roman" w:hAnsi="Arial" w:cs="Arial"/>
          <w:lang w:eastAsia="es-MX"/>
        </w:rPr>
        <w:t xml:space="preserve"> Celsius, salvo en aquellos casos en que se apliquen procedimientos o se utili</w:t>
      </w:r>
      <w:r w:rsidR="00F71F66">
        <w:rPr>
          <w:rFonts w:ascii="Arial" w:eastAsia="Times New Roman" w:hAnsi="Arial" w:cs="Arial"/>
          <w:lang w:eastAsia="es-MX"/>
        </w:rPr>
        <w:t xml:space="preserve">ce aditivos que se indique en el proyecto. Cuando la evaporación sobre la superficie del concreto sea mayor de </w:t>
      </w:r>
      <w:r w:rsidR="00620372">
        <w:rPr>
          <w:rFonts w:ascii="Arial" w:eastAsia="Times New Roman" w:hAnsi="Arial" w:cs="Arial"/>
          <w:lang w:eastAsia="es-MX"/>
        </w:rPr>
        <w:t>1</w:t>
      </w:r>
      <w:r w:rsidR="00F71F66">
        <w:rPr>
          <w:rFonts w:ascii="Arial" w:eastAsia="Times New Roman" w:hAnsi="Arial" w:cs="Arial"/>
          <w:lang w:eastAsia="es-MX"/>
        </w:rPr>
        <w:t xml:space="preserve"> kilogramo por metro cuadrado por hora, determinada de acuerdo con las recomendaciones de la portland cement association (PCA), a menos que se levanten rompevientos para proteger  el concreto hidráulico y lo apruebe la secretaria.</w:t>
      </w:r>
    </w:p>
    <w:p w14:paraId="3E2F2AB4" w14:textId="385EE619" w:rsidR="00E80D9C" w:rsidRDefault="00620372" w:rsidP="00715DC4">
      <w:pPr>
        <w:jc w:val="both"/>
        <w:rPr>
          <w:rFonts w:ascii="Arial" w:eastAsia="Times New Roman" w:hAnsi="Arial" w:cs="Arial"/>
          <w:lang w:eastAsia="es-MX"/>
        </w:rPr>
      </w:pPr>
      <w:r>
        <w:rPr>
          <w:rFonts w:ascii="Arial" w:eastAsia="Times New Roman" w:hAnsi="Arial" w:cs="Arial"/>
          <w:lang w:eastAsia="es-MX"/>
        </w:rPr>
        <w:t>Proporciona miento</w:t>
      </w:r>
      <w:r w:rsidR="00F71F66">
        <w:rPr>
          <w:rFonts w:ascii="Arial" w:eastAsia="Times New Roman" w:hAnsi="Arial" w:cs="Arial"/>
          <w:lang w:eastAsia="es-MX"/>
        </w:rPr>
        <w:t xml:space="preserve"> de los materiales  </w:t>
      </w:r>
      <w:r w:rsidR="00E80D9C">
        <w:rPr>
          <w:rFonts w:ascii="Arial" w:eastAsia="Times New Roman" w:hAnsi="Arial" w:cs="Arial"/>
          <w:lang w:eastAsia="es-MX"/>
        </w:rPr>
        <w:t xml:space="preserve"> </w:t>
      </w:r>
    </w:p>
    <w:p w14:paraId="3286099E" w14:textId="77777777" w:rsidR="00EE086F" w:rsidRDefault="00F71F66" w:rsidP="00715DC4">
      <w:pPr>
        <w:jc w:val="both"/>
        <w:rPr>
          <w:rFonts w:ascii="Arial" w:eastAsia="Times New Roman" w:hAnsi="Arial" w:cs="Arial"/>
          <w:lang w:eastAsia="es-MX"/>
        </w:rPr>
      </w:pPr>
      <w:r>
        <w:rPr>
          <w:rFonts w:ascii="Arial" w:eastAsia="Times New Roman" w:hAnsi="Arial" w:cs="Arial"/>
          <w:lang w:eastAsia="es-MX"/>
        </w:rPr>
        <w:t>Los materiales pétreos, el cemento portland, los aditivos y las fibras que se empleen en la elaboración de concreto hidráulico</w:t>
      </w:r>
      <w:r w:rsidR="00A100E3">
        <w:rPr>
          <w:rFonts w:ascii="Arial" w:eastAsia="Times New Roman" w:hAnsi="Arial" w:cs="Arial"/>
          <w:lang w:eastAsia="es-MX"/>
        </w:rPr>
        <w:t xml:space="preserve">, se mezclaran en las proporciones necesarias para producir un concreto homogéneo, con las características establecidas en el proyecto o aprobadas por la secretaria; si es necesario, las dosificaciones se ajustaran en obra ante cambios en los agregados pétreos o por </w:t>
      </w:r>
      <w:r w:rsidR="007B0EBD">
        <w:rPr>
          <w:rFonts w:ascii="Arial" w:eastAsia="Times New Roman" w:hAnsi="Arial" w:cs="Arial"/>
          <w:lang w:eastAsia="es-MX"/>
        </w:rPr>
        <w:t xml:space="preserve">el efecto de temperatura en el sitio, entre otros factores, para que la mezcla cumpla con dichas características. El proporcionamiento se determinará en el laboratorio para obtener las características establecidas en el proyecto. Esta determinación será responsabilidad del contratista de obra. Si en la ejecución del trabajo y ajuicio de la secretaria, con las dosificaciones de los distintos tipos de agregados pétreos, el cemento portland, los aditivos y las fibras, </w:t>
      </w:r>
      <w:r w:rsidR="00E362AA">
        <w:rPr>
          <w:rFonts w:ascii="Arial" w:eastAsia="Times New Roman" w:hAnsi="Arial" w:cs="Arial"/>
          <w:lang w:eastAsia="es-MX"/>
        </w:rPr>
        <w:t xml:space="preserve">utilizados en la elaboración de concreto hidráulico, no se obtiene un concreto con las características establecidas en el proyecto o </w:t>
      </w:r>
      <w:r w:rsidR="00DE52A6">
        <w:rPr>
          <w:rFonts w:ascii="Arial" w:eastAsia="Times New Roman" w:hAnsi="Arial" w:cs="Arial"/>
          <w:lang w:eastAsia="es-MX"/>
        </w:rPr>
        <w:t xml:space="preserve">aprobadas por la </w:t>
      </w:r>
      <w:r w:rsidR="00635A38">
        <w:rPr>
          <w:rFonts w:ascii="Arial" w:eastAsia="Times New Roman" w:hAnsi="Arial" w:cs="Arial"/>
          <w:lang w:eastAsia="es-MX"/>
        </w:rPr>
        <w:t>secretaria,</w:t>
      </w:r>
      <w:r w:rsidR="00DE52A6">
        <w:rPr>
          <w:rFonts w:ascii="Arial" w:eastAsia="Times New Roman" w:hAnsi="Arial" w:cs="Arial"/>
          <w:lang w:eastAsia="es-MX"/>
        </w:rPr>
        <w:t xml:space="preserve"> se suspenderá inmediatamente el trabajo en cuanto el contratista de obra las corrija </w:t>
      </w:r>
      <w:r w:rsidR="00DE52A6">
        <w:rPr>
          <w:rFonts w:ascii="Arial" w:eastAsia="Times New Roman" w:hAnsi="Arial" w:cs="Arial"/>
          <w:lang w:eastAsia="es-MX"/>
        </w:rPr>
        <w:lastRenderedPageBreak/>
        <w:t xml:space="preserve">por su cuenta y costo. Los atrasos en el programa de ejecución detallado por </w:t>
      </w:r>
      <w:r w:rsidR="00EE086F">
        <w:rPr>
          <w:rFonts w:ascii="Arial" w:eastAsia="Times New Roman" w:hAnsi="Arial" w:cs="Arial"/>
          <w:lang w:eastAsia="es-MX"/>
        </w:rPr>
        <w:t>concepto</w:t>
      </w:r>
      <w:r w:rsidR="00DE52A6">
        <w:rPr>
          <w:rFonts w:ascii="Arial" w:eastAsia="Times New Roman" w:hAnsi="Arial" w:cs="Arial"/>
          <w:lang w:eastAsia="es-MX"/>
        </w:rPr>
        <w:t xml:space="preserve"> y ubicación, que por este motivo se ocasionen, serán imputa</w:t>
      </w:r>
      <w:r w:rsidR="00EE086F">
        <w:rPr>
          <w:rFonts w:ascii="Arial" w:eastAsia="Times New Roman" w:hAnsi="Arial" w:cs="Arial"/>
          <w:lang w:eastAsia="es-MX"/>
        </w:rPr>
        <w:t>bles al contratista de obra.</w:t>
      </w:r>
    </w:p>
    <w:p w14:paraId="5B2BBE26" w14:textId="77777777" w:rsidR="00EE086F" w:rsidRDefault="00EE086F" w:rsidP="00715DC4">
      <w:pPr>
        <w:jc w:val="both"/>
        <w:rPr>
          <w:rFonts w:ascii="Arial" w:eastAsia="Times New Roman" w:hAnsi="Arial" w:cs="Arial"/>
          <w:lang w:eastAsia="es-MX"/>
        </w:rPr>
      </w:pPr>
      <w:r>
        <w:rPr>
          <w:rFonts w:ascii="Arial" w:eastAsia="Times New Roman" w:hAnsi="Arial" w:cs="Arial"/>
          <w:lang w:eastAsia="es-MX"/>
        </w:rPr>
        <w:t xml:space="preserve">Preparación de la superficie </w:t>
      </w:r>
    </w:p>
    <w:p w14:paraId="382AAA25" w14:textId="0107A9A0" w:rsidR="00817E50" w:rsidRDefault="00EE086F" w:rsidP="00715DC4">
      <w:pPr>
        <w:jc w:val="both"/>
        <w:rPr>
          <w:rFonts w:ascii="Arial" w:eastAsia="Times New Roman" w:hAnsi="Arial" w:cs="Arial"/>
          <w:lang w:eastAsia="es-MX"/>
        </w:rPr>
      </w:pPr>
      <w:r>
        <w:rPr>
          <w:rFonts w:ascii="Arial" w:eastAsia="Times New Roman" w:hAnsi="Arial" w:cs="Arial"/>
          <w:lang w:eastAsia="es-MX"/>
        </w:rPr>
        <w:t>Inmediatamente antes del colado del concreto hidráulico, toda la superficie por cubrir estará debidamente preparada, exenta de materiales extrañas, polvo o grasa. No se permitirá el colado sobre superficies que no hayan sido previamente aceptadas por la secretaria. Si así lo indica el proyecto o aprueba la secretaria, la superficie por cubrir se mantendrá húmeda desde el momento en que se termine la limpieza, hasta la colocación de concreto hidráulico</w:t>
      </w:r>
      <w:r w:rsidR="00BF0B61">
        <w:rPr>
          <w:rFonts w:ascii="Arial" w:eastAsia="Times New Roman" w:hAnsi="Arial" w:cs="Arial"/>
          <w:lang w:eastAsia="es-MX"/>
        </w:rPr>
        <w:t xml:space="preserve">. El diseño de las obras falsas, cimbras y moldes será responsabilidad del contratista de obra y las construirá para cumplir con lo establecido en el proyecto o aprobado por la secretaria. Las cimbras y moldes serán del material indicado en el proyecto. Para reducir la altura de una obra falsa, esta puede desplantarse sobre terraplenes </w:t>
      </w:r>
      <w:r w:rsidR="00FA5078">
        <w:rPr>
          <w:rFonts w:ascii="Arial" w:eastAsia="Times New Roman" w:hAnsi="Arial" w:cs="Arial"/>
          <w:lang w:eastAsia="es-MX"/>
        </w:rPr>
        <w:t xml:space="preserve">construidos para tal objeto, previa autorización. El </w:t>
      </w:r>
      <w:r w:rsidR="00AB21C3">
        <w:rPr>
          <w:rFonts w:ascii="Arial" w:eastAsia="Times New Roman" w:hAnsi="Arial" w:cs="Arial"/>
          <w:lang w:eastAsia="es-MX"/>
        </w:rPr>
        <w:t>número</w:t>
      </w:r>
      <w:r w:rsidR="00FA5078">
        <w:rPr>
          <w:rFonts w:ascii="Arial" w:eastAsia="Times New Roman" w:hAnsi="Arial" w:cs="Arial"/>
          <w:lang w:eastAsia="es-MX"/>
        </w:rPr>
        <w:t xml:space="preserve"> de usos que se le </w:t>
      </w:r>
      <w:r w:rsidR="00AB21C3">
        <w:rPr>
          <w:rFonts w:ascii="Arial" w:eastAsia="Times New Roman" w:hAnsi="Arial" w:cs="Arial"/>
          <w:lang w:eastAsia="es-MX"/>
        </w:rPr>
        <w:t>dé</w:t>
      </w:r>
      <w:r w:rsidR="00FA5078">
        <w:rPr>
          <w:rFonts w:ascii="Arial" w:eastAsia="Times New Roman" w:hAnsi="Arial" w:cs="Arial"/>
          <w:lang w:eastAsia="es-MX"/>
        </w:rPr>
        <w:t xml:space="preserve"> a las </w:t>
      </w:r>
      <w:r w:rsidR="00175243">
        <w:rPr>
          <w:rFonts w:ascii="Arial" w:eastAsia="Times New Roman" w:hAnsi="Arial" w:cs="Arial"/>
          <w:lang w:eastAsia="es-MX"/>
        </w:rPr>
        <w:t xml:space="preserve">obras falsas, cimbras y moldes, será responsabilidad del contratista de obra, siempre y cuando se cumpla con la calidad de la obra. Si el proyecto no indica otra cosa los apoyos de la obra falsa se </w:t>
      </w:r>
      <w:r w:rsidR="005E55E4">
        <w:rPr>
          <w:rFonts w:ascii="Arial" w:eastAsia="Times New Roman" w:hAnsi="Arial" w:cs="Arial"/>
          <w:lang w:eastAsia="es-MX"/>
        </w:rPr>
        <w:t>usarán</w:t>
      </w:r>
      <w:r w:rsidR="00175243">
        <w:rPr>
          <w:rFonts w:ascii="Arial" w:eastAsia="Times New Roman" w:hAnsi="Arial" w:cs="Arial"/>
          <w:lang w:eastAsia="es-MX"/>
        </w:rPr>
        <w:t xml:space="preserve"> cuñas de materiales duros o cualquier otro dis</w:t>
      </w:r>
      <w:r w:rsidR="00F10195">
        <w:rPr>
          <w:rFonts w:ascii="Arial" w:eastAsia="Times New Roman" w:hAnsi="Arial" w:cs="Arial"/>
          <w:lang w:eastAsia="es-MX"/>
        </w:rPr>
        <w:t xml:space="preserve">positivo adecuado, con objeto de corregir cualquier asentamiento que se produzca antes, durante o inmediatamente después del colado. Las obras falsas que </w:t>
      </w:r>
      <w:r w:rsidR="008D12D3">
        <w:rPr>
          <w:rFonts w:ascii="Arial" w:eastAsia="Times New Roman" w:hAnsi="Arial" w:cs="Arial"/>
          <w:lang w:eastAsia="es-MX"/>
        </w:rPr>
        <w:t xml:space="preserve">no puedan cimentarse satisfactoriamente por apoyo directo sobre el terreno descansaran enzapatas o pilotes cuya posición, hincado y remoción se harán según lo fije el proyecto. Cuando </w:t>
      </w:r>
      <w:r w:rsidR="000F1C05">
        <w:rPr>
          <w:rFonts w:ascii="Arial" w:eastAsia="Times New Roman" w:hAnsi="Arial" w:cs="Arial"/>
          <w:lang w:eastAsia="es-MX"/>
        </w:rPr>
        <w:t>así</w:t>
      </w:r>
      <w:r w:rsidR="00CE0BB0">
        <w:rPr>
          <w:rFonts w:ascii="Arial" w:eastAsia="Times New Roman" w:hAnsi="Arial" w:cs="Arial"/>
          <w:lang w:eastAsia="es-MX"/>
        </w:rPr>
        <w:t xml:space="preserve"> lo establezca</w:t>
      </w:r>
      <w:r w:rsidR="000F1C05">
        <w:rPr>
          <w:rFonts w:ascii="Arial" w:eastAsia="Times New Roman" w:hAnsi="Arial" w:cs="Arial"/>
          <w:lang w:eastAsia="es-MX"/>
        </w:rPr>
        <w:t xml:space="preserve"> el proyecto o lo apruebe la secretaria la obra falsa se </w:t>
      </w:r>
      <w:r w:rsidR="0063388E">
        <w:rPr>
          <w:rFonts w:ascii="Arial" w:eastAsia="Times New Roman" w:hAnsi="Arial" w:cs="Arial"/>
          <w:lang w:eastAsia="es-MX"/>
        </w:rPr>
        <w:t>apoyará</w:t>
      </w:r>
      <w:r w:rsidR="000F1C05">
        <w:rPr>
          <w:rFonts w:ascii="Arial" w:eastAsia="Times New Roman" w:hAnsi="Arial" w:cs="Arial"/>
          <w:lang w:eastAsia="es-MX"/>
        </w:rPr>
        <w:t xml:space="preserve"> sobre elementos de una subestructura y superestructura. Una vez terminada la construcción de las obras falsas, cimbras o moldes, se </w:t>
      </w:r>
      <w:r w:rsidR="0063388E">
        <w:rPr>
          <w:rFonts w:ascii="Arial" w:eastAsia="Times New Roman" w:hAnsi="Arial" w:cs="Arial"/>
          <w:lang w:eastAsia="es-MX"/>
        </w:rPr>
        <w:t>revisará</w:t>
      </w:r>
      <w:r w:rsidR="000F1C05">
        <w:rPr>
          <w:rFonts w:ascii="Arial" w:eastAsia="Times New Roman" w:hAnsi="Arial" w:cs="Arial"/>
          <w:lang w:eastAsia="es-MX"/>
        </w:rPr>
        <w:t xml:space="preserve"> que cumplan con</w:t>
      </w:r>
      <w:r w:rsidR="00730F82">
        <w:rPr>
          <w:rFonts w:ascii="Arial" w:eastAsia="Times New Roman" w:hAnsi="Arial" w:cs="Arial"/>
          <w:lang w:eastAsia="es-MX"/>
        </w:rPr>
        <w:t xml:space="preserve"> lo indicado en el proyecto. La </w:t>
      </w:r>
      <w:r w:rsidR="00730F82" w:rsidRPr="003A4FF1">
        <w:rPr>
          <w:rFonts w:ascii="Arial" w:eastAsia="Times New Roman" w:hAnsi="Arial" w:cs="Arial"/>
          <w:lang w:eastAsia="es-MX"/>
        </w:rPr>
        <w:t xml:space="preserve">secretaria, a su juicio, podrá verificar los desplantes, niveles, </w:t>
      </w:r>
      <w:r w:rsidR="00775911" w:rsidRPr="003A4FF1">
        <w:rPr>
          <w:rFonts w:ascii="Arial" w:eastAsia="Times New Roman" w:hAnsi="Arial" w:cs="Arial"/>
          <w:lang w:eastAsia="es-MX"/>
        </w:rPr>
        <w:t>contra flechas</w:t>
      </w:r>
      <w:r w:rsidR="00730F82" w:rsidRPr="003A4FF1">
        <w:rPr>
          <w:rFonts w:ascii="Arial" w:eastAsia="Times New Roman" w:hAnsi="Arial" w:cs="Arial"/>
          <w:lang w:eastAsia="es-MX"/>
        </w:rPr>
        <w:t xml:space="preserve"> y en general, todos</w:t>
      </w:r>
      <w:r w:rsidR="00730F82">
        <w:rPr>
          <w:rFonts w:ascii="Arial" w:eastAsia="Times New Roman" w:hAnsi="Arial" w:cs="Arial"/>
          <w:lang w:eastAsia="es-MX"/>
        </w:rPr>
        <w:t xml:space="preserve"> los elementos geométricos de las obras falsas, cimbras y moldes tendrán la rigidez suficiente para evitar deformaciones debidas al</w:t>
      </w:r>
      <w:r w:rsidR="00F523CA">
        <w:rPr>
          <w:rFonts w:ascii="Arial" w:eastAsia="Times New Roman" w:hAnsi="Arial" w:cs="Arial"/>
          <w:lang w:eastAsia="es-MX"/>
        </w:rPr>
        <w:t xml:space="preserve"> </w:t>
      </w:r>
      <w:r w:rsidR="00730F82">
        <w:rPr>
          <w:rFonts w:ascii="Arial" w:eastAsia="Times New Roman" w:hAnsi="Arial" w:cs="Arial"/>
          <w:lang w:eastAsia="es-MX"/>
        </w:rPr>
        <w:t xml:space="preserve">a presión del concreto, al efecto de los </w:t>
      </w:r>
      <w:r w:rsidR="000401F1">
        <w:rPr>
          <w:rFonts w:ascii="Arial" w:eastAsia="Times New Roman" w:hAnsi="Arial" w:cs="Arial"/>
          <w:lang w:eastAsia="es-MX"/>
        </w:rPr>
        <w:t xml:space="preserve">vibradores y a las </w:t>
      </w:r>
      <w:r w:rsidR="0063388E">
        <w:rPr>
          <w:rFonts w:ascii="Arial" w:eastAsia="Times New Roman" w:hAnsi="Arial" w:cs="Arial"/>
          <w:lang w:eastAsia="es-MX"/>
        </w:rPr>
        <w:t>demás cargas</w:t>
      </w:r>
      <w:r w:rsidR="00F523CA">
        <w:rPr>
          <w:rFonts w:ascii="Arial" w:eastAsia="Times New Roman" w:hAnsi="Arial" w:cs="Arial"/>
          <w:lang w:eastAsia="es-MX"/>
        </w:rPr>
        <w:t xml:space="preserve"> y operaciones correlativas al colado o que </w:t>
      </w:r>
      <w:r w:rsidR="0063388E">
        <w:rPr>
          <w:rFonts w:ascii="Arial" w:eastAsia="Times New Roman" w:hAnsi="Arial" w:cs="Arial"/>
          <w:lang w:eastAsia="es-MX"/>
        </w:rPr>
        <w:t>puedan presentarse</w:t>
      </w:r>
      <w:r w:rsidR="00F523CA">
        <w:rPr>
          <w:rFonts w:ascii="Arial" w:eastAsia="Times New Roman" w:hAnsi="Arial" w:cs="Arial"/>
          <w:lang w:eastAsia="es-MX"/>
        </w:rPr>
        <w:t xml:space="preserve"> durante la construcción. Además </w:t>
      </w:r>
      <w:r w:rsidR="000546DD">
        <w:rPr>
          <w:rFonts w:ascii="Arial" w:eastAsia="Times New Roman" w:hAnsi="Arial" w:cs="Arial"/>
          <w:lang w:eastAsia="es-MX"/>
        </w:rPr>
        <w:t xml:space="preserve">de las cimbras y moldes, serán estancados para evitar la fuga de la lechada y de los agregados finos durante el colocado y el vibrado. Las cimbras y moldes se </w:t>
      </w:r>
      <w:r w:rsidR="0063388E">
        <w:rPr>
          <w:rFonts w:ascii="Arial" w:eastAsia="Times New Roman" w:hAnsi="Arial" w:cs="Arial"/>
          <w:lang w:eastAsia="es-MX"/>
        </w:rPr>
        <w:t>limpiarán</w:t>
      </w:r>
      <w:r w:rsidR="000546DD">
        <w:rPr>
          <w:rFonts w:ascii="Arial" w:eastAsia="Times New Roman" w:hAnsi="Arial" w:cs="Arial"/>
          <w:lang w:eastAsia="es-MX"/>
        </w:rPr>
        <w:t xml:space="preserve"> antes de una nueva utilización. La parte de las cimbras y moldes expuestas al concreto, recibirán una capa de aceite minero o de cualquier otro material desmoldante aprobado por la secretaria. Todas las cimbras y moldes se construirán de manera que puedan ser retirados sin dañar el concreto. Cuando se considere</w:t>
      </w:r>
      <w:r w:rsidR="00AD09A1">
        <w:rPr>
          <w:rFonts w:ascii="Arial" w:eastAsia="Times New Roman" w:hAnsi="Arial" w:cs="Arial"/>
          <w:lang w:eastAsia="es-MX"/>
        </w:rPr>
        <w:t xml:space="preserve"> necesario se </w:t>
      </w:r>
      <w:r w:rsidR="0063388E">
        <w:rPr>
          <w:rFonts w:ascii="Arial" w:eastAsia="Times New Roman" w:hAnsi="Arial" w:cs="Arial"/>
          <w:lang w:eastAsia="es-MX"/>
        </w:rPr>
        <w:t>dejarán</w:t>
      </w:r>
      <w:r w:rsidR="00AD09A1">
        <w:rPr>
          <w:rFonts w:ascii="Arial" w:eastAsia="Times New Roman" w:hAnsi="Arial" w:cs="Arial"/>
          <w:lang w:eastAsia="es-MX"/>
        </w:rPr>
        <w:t xml:space="preserve"> aberturas temporales en la base y otros lugares de las cimbras o moldes, para facilitar su limpieza, inspección y la colocación del concreto. No se permitirá el colado en cimbras o moldes con juntas que presenten aberturas </w:t>
      </w:r>
      <w:r w:rsidR="0063388E">
        <w:rPr>
          <w:rFonts w:ascii="Arial" w:eastAsia="Times New Roman" w:hAnsi="Arial" w:cs="Arial"/>
          <w:lang w:eastAsia="es-MX"/>
        </w:rPr>
        <w:t>mayores de</w:t>
      </w:r>
      <w:r w:rsidR="00AD09A1">
        <w:rPr>
          <w:rFonts w:ascii="Arial" w:eastAsia="Times New Roman" w:hAnsi="Arial" w:cs="Arial"/>
          <w:lang w:eastAsia="es-MX"/>
        </w:rPr>
        <w:t xml:space="preserve"> </w:t>
      </w:r>
      <w:r w:rsidR="007D245D">
        <w:rPr>
          <w:rFonts w:ascii="Arial" w:eastAsia="Times New Roman" w:hAnsi="Arial" w:cs="Arial"/>
          <w:lang w:eastAsia="es-MX"/>
        </w:rPr>
        <w:t>10</w:t>
      </w:r>
      <w:r w:rsidR="00AD09A1">
        <w:rPr>
          <w:rFonts w:ascii="Arial" w:eastAsia="Times New Roman" w:hAnsi="Arial" w:cs="Arial"/>
          <w:lang w:eastAsia="es-MX"/>
        </w:rPr>
        <w:t xml:space="preserve"> milímetros; en este caso, las juntas serán calafa</w:t>
      </w:r>
      <w:r w:rsidR="00270B5E">
        <w:rPr>
          <w:rFonts w:ascii="Arial" w:eastAsia="Times New Roman" w:hAnsi="Arial" w:cs="Arial"/>
          <w:lang w:eastAsia="es-MX"/>
        </w:rPr>
        <w:t xml:space="preserve">teadas con un material adecuado que garantice un buen sello, que resista sin deformarse o romperse el contacto con el concreto y que no produzca depresiones ni salientes mayores que las tolerancias geométricas que establezcan el proyecto. En caso del concreto aparente, las cimbras o moldes se </w:t>
      </w:r>
      <w:r w:rsidR="0063388E">
        <w:rPr>
          <w:rFonts w:ascii="Arial" w:eastAsia="Times New Roman" w:hAnsi="Arial" w:cs="Arial"/>
          <w:lang w:eastAsia="es-MX"/>
        </w:rPr>
        <w:t>ajustarán</w:t>
      </w:r>
      <w:r w:rsidR="00270B5E">
        <w:rPr>
          <w:rFonts w:ascii="Arial" w:eastAsia="Times New Roman" w:hAnsi="Arial" w:cs="Arial"/>
          <w:lang w:eastAsia="es-MX"/>
        </w:rPr>
        <w:t xml:space="preserve"> perfectamente y no se permitirán calafatear sus juntas. </w:t>
      </w:r>
      <w:r w:rsidR="00A64AB4">
        <w:rPr>
          <w:rFonts w:ascii="Arial" w:eastAsia="Times New Roman" w:hAnsi="Arial" w:cs="Arial"/>
          <w:lang w:eastAsia="es-MX"/>
        </w:rPr>
        <w:t xml:space="preserve">Todas las aristas de los moldes llevaran un chaflán que consistirá en un triángulo rectángulo con catetos de </w:t>
      </w:r>
      <w:r w:rsidR="007D245D">
        <w:rPr>
          <w:rFonts w:ascii="Arial" w:eastAsia="Times New Roman" w:hAnsi="Arial" w:cs="Arial"/>
          <w:lang w:eastAsia="es-MX"/>
        </w:rPr>
        <w:t xml:space="preserve">2.5 </w:t>
      </w:r>
      <w:r w:rsidR="00A64AB4">
        <w:rPr>
          <w:rFonts w:ascii="Arial" w:eastAsia="Times New Roman" w:hAnsi="Arial" w:cs="Arial"/>
          <w:lang w:eastAsia="es-MX"/>
        </w:rPr>
        <w:t xml:space="preserve">centímetros. Durante y después de las operaciones del vaciado del concreto, el contratista de obra inspeccionara </w:t>
      </w:r>
      <w:r w:rsidR="007D245D">
        <w:rPr>
          <w:rFonts w:ascii="Arial" w:eastAsia="Times New Roman" w:hAnsi="Arial" w:cs="Arial"/>
          <w:lang w:eastAsia="es-MX"/>
        </w:rPr>
        <w:t>la obra falsa</w:t>
      </w:r>
      <w:r w:rsidR="00A64AB4">
        <w:rPr>
          <w:rFonts w:ascii="Arial" w:eastAsia="Times New Roman" w:hAnsi="Arial" w:cs="Arial"/>
          <w:lang w:eastAsia="es-MX"/>
        </w:rPr>
        <w:t xml:space="preserve">, cimbra o molde para detectar deflaciones, pandeos </w:t>
      </w:r>
      <w:r w:rsidR="001D11EE">
        <w:rPr>
          <w:rFonts w:ascii="Arial" w:eastAsia="Times New Roman" w:hAnsi="Arial" w:cs="Arial"/>
          <w:lang w:eastAsia="es-MX"/>
        </w:rPr>
        <w:t xml:space="preserve">asentamientos o ajustes. En el caso de moldes de madera, no se </w:t>
      </w:r>
      <w:r w:rsidR="007D245D">
        <w:rPr>
          <w:rFonts w:ascii="Arial" w:eastAsia="Times New Roman" w:hAnsi="Arial" w:cs="Arial"/>
          <w:lang w:eastAsia="es-MX"/>
        </w:rPr>
        <w:t>aceptarán</w:t>
      </w:r>
      <w:r w:rsidR="001D11EE">
        <w:rPr>
          <w:rFonts w:ascii="Arial" w:eastAsia="Times New Roman" w:hAnsi="Arial" w:cs="Arial"/>
          <w:lang w:eastAsia="es-MX"/>
        </w:rPr>
        <w:t xml:space="preserve"> el uso de piezas torcidas; cuando vayan a trabajar ahogados en el concreto. Las </w:t>
      </w:r>
      <w:r w:rsidR="001D11EE">
        <w:rPr>
          <w:rFonts w:ascii="Arial" w:eastAsia="Times New Roman" w:hAnsi="Arial" w:cs="Arial"/>
          <w:lang w:eastAsia="es-MX"/>
        </w:rPr>
        <w:lastRenderedPageBreak/>
        <w:t xml:space="preserve">varillas o tirantes usados para afianzar los moldes, que puedan quedar ahogados en el concreto. El agujero practicado se </w:t>
      </w:r>
      <w:r w:rsidR="007D245D">
        <w:rPr>
          <w:rFonts w:ascii="Arial" w:eastAsia="Times New Roman" w:hAnsi="Arial" w:cs="Arial"/>
          <w:lang w:eastAsia="es-MX"/>
        </w:rPr>
        <w:t>resanará</w:t>
      </w:r>
      <w:r w:rsidR="001D11EE">
        <w:rPr>
          <w:rFonts w:ascii="Arial" w:eastAsia="Times New Roman" w:hAnsi="Arial" w:cs="Arial"/>
          <w:lang w:eastAsia="es-MX"/>
        </w:rPr>
        <w:t xml:space="preserve"> con mortero de cemento hasta dejar una superficie lisa, de acuerdo con lo indicado en el proyecto. Cuando </w:t>
      </w:r>
      <w:r w:rsidR="007E0931">
        <w:rPr>
          <w:rFonts w:ascii="Arial" w:eastAsia="Times New Roman" w:hAnsi="Arial" w:cs="Arial"/>
          <w:lang w:eastAsia="es-MX"/>
        </w:rPr>
        <w:t xml:space="preserve">como moldes de columnas, pilastras, pilotes y oros se utilicen tubos de cartón comprimido, estos se </w:t>
      </w:r>
      <w:r w:rsidR="007D245D">
        <w:rPr>
          <w:rFonts w:ascii="Arial" w:eastAsia="Times New Roman" w:hAnsi="Arial" w:cs="Arial"/>
          <w:lang w:eastAsia="es-MX"/>
        </w:rPr>
        <w:t>colocarán</w:t>
      </w:r>
      <w:r w:rsidR="007E0931">
        <w:rPr>
          <w:rFonts w:ascii="Arial" w:eastAsia="Times New Roman" w:hAnsi="Arial" w:cs="Arial"/>
          <w:lang w:eastAsia="es-MX"/>
        </w:rPr>
        <w:t xml:space="preserve"> con las obras falsas necesarias para conservar su verticalidad. En el caso que se utilicen tubos de </w:t>
      </w:r>
      <w:r w:rsidR="00817E50">
        <w:rPr>
          <w:rFonts w:ascii="Arial" w:eastAsia="Times New Roman" w:hAnsi="Arial" w:cs="Arial"/>
          <w:lang w:eastAsia="es-MX"/>
        </w:rPr>
        <w:t>cartón</w:t>
      </w:r>
      <w:r w:rsidR="007E0931">
        <w:rPr>
          <w:rFonts w:ascii="Arial" w:eastAsia="Times New Roman" w:hAnsi="Arial" w:cs="Arial"/>
          <w:lang w:eastAsia="es-MX"/>
        </w:rPr>
        <w:t xml:space="preserve"> comprimido para aligerar losa y a</w:t>
      </w:r>
      <w:r w:rsidR="00817E50">
        <w:rPr>
          <w:rFonts w:ascii="Arial" w:eastAsia="Times New Roman" w:hAnsi="Arial" w:cs="Arial"/>
          <w:lang w:eastAsia="es-MX"/>
        </w:rPr>
        <w:t xml:space="preserve"> </w:t>
      </w:r>
      <w:r w:rsidR="007E0931">
        <w:rPr>
          <w:rFonts w:ascii="Arial" w:eastAsia="Times New Roman" w:hAnsi="Arial" w:cs="Arial"/>
          <w:lang w:eastAsia="es-MX"/>
        </w:rPr>
        <w:t xml:space="preserve">menos que el proyecto indique otra cosa se colocaran aproximadamente al centro del peralte de la </w:t>
      </w:r>
      <w:r w:rsidR="007D245D">
        <w:rPr>
          <w:rFonts w:ascii="Arial" w:eastAsia="Times New Roman" w:hAnsi="Arial" w:cs="Arial"/>
          <w:lang w:eastAsia="es-MX"/>
        </w:rPr>
        <w:t>losa con</w:t>
      </w:r>
      <w:r w:rsidR="00817E50">
        <w:rPr>
          <w:rFonts w:ascii="Arial" w:eastAsia="Times New Roman" w:hAnsi="Arial" w:cs="Arial"/>
          <w:lang w:eastAsia="es-MX"/>
        </w:rPr>
        <w:t xml:space="preserve"> una tolerancia de más menos </w:t>
      </w:r>
      <w:r w:rsidR="007D245D">
        <w:rPr>
          <w:rFonts w:ascii="Arial" w:eastAsia="Times New Roman" w:hAnsi="Arial" w:cs="Arial"/>
          <w:lang w:eastAsia="es-MX"/>
        </w:rPr>
        <w:t>1</w:t>
      </w:r>
      <w:r w:rsidR="00817E50">
        <w:rPr>
          <w:rFonts w:ascii="Arial" w:eastAsia="Times New Roman" w:hAnsi="Arial" w:cs="Arial"/>
          <w:lang w:eastAsia="es-MX"/>
        </w:rPr>
        <w:t xml:space="preserve"> centímetro, firmemente asegurados para evitar que al colocarse el concreto. Los extremos de los tubos se </w:t>
      </w:r>
      <w:r w:rsidR="007D245D">
        <w:rPr>
          <w:rFonts w:ascii="Arial" w:eastAsia="Times New Roman" w:hAnsi="Arial" w:cs="Arial"/>
          <w:lang w:eastAsia="es-MX"/>
        </w:rPr>
        <w:t>taparán</w:t>
      </w:r>
      <w:r w:rsidR="00817E50">
        <w:rPr>
          <w:rFonts w:ascii="Arial" w:eastAsia="Times New Roman" w:hAnsi="Arial" w:cs="Arial"/>
          <w:lang w:eastAsia="es-MX"/>
        </w:rPr>
        <w:t xml:space="preserve"> para evitar la entrada de concreto. Se </w:t>
      </w:r>
      <w:r w:rsidR="007D245D">
        <w:rPr>
          <w:rFonts w:ascii="Arial" w:eastAsia="Times New Roman" w:hAnsi="Arial" w:cs="Arial"/>
          <w:lang w:eastAsia="es-MX"/>
        </w:rPr>
        <w:t>colocarán</w:t>
      </w:r>
      <w:r w:rsidR="00817E50">
        <w:rPr>
          <w:rFonts w:ascii="Arial" w:eastAsia="Times New Roman" w:hAnsi="Arial" w:cs="Arial"/>
          <w:lang w:eastAsia="es-MX"/>
        </w:rPr>
        <w:t xml:space="preserve"> de manera que durante el vibrado se eviten tocar los tubos con el vibrador.</w:t>
      </w:r>
    </w:p>
    <w:p w14:paraId="57CE2E53" w14:textId="77777777" w:rsidR="00817E50" w:rsidRDefault="00817E50" w:rsidP="00715DC4">
      <w:pPr>
        <w:jc w:val="both"/>
        <w:rPr>
          <w:rFonts w:ascii="Arial" w:eastAsia="Times New Roman" w:hAnsi="Arial" w:cs="Arial"/>
          <w:lang w:eastAsia="es-MX"/>
        </w:rPr>
      </w:pPr>
      <w:r>
        <w:rPr>
          <w:rFonts w:ascii="Arial" w:eastAsia="Times New Roman" w:hAnsi="Arial" w:cs="Arial"/>
          <w:lang w:eastAsia="es-MX"/>
        </w:rPr>
        <w:t xml:space="preserve">Elaboración del concreto </w:t>
      </w:r>
    </w:p>
    <w:p w14:paraId="1BD3FAAD" w14:textId="29ED64A7" w:rsidR="006079C2" w:rsidRDefault="00817E50" w:rsidP="00715DC4">
      <w:pPr>
        <w:jc w:val="both"/>
        <w:rPr>
          <w:rFonts w:ascii="Arial" w:eastAsia="Times New Roman" w:hAnsi="Arial" w:cs="Arial"/>
          <w:lang w:eastAsia="es-MX"/>
        </w:rPr>
      </w:pPr>
      <w:r>
        <w:rPr>
          <w:rFonts w:ascii="Arial" w:eastAsia="Times New Roman" w:hAnsi="Arial" w:cs="Arial"/>
          <w:lang w:eastAsia="es-MX"/>
        </w:rPr>
        <w:t>El concreto podrá ser elaborado en pla</w:t>
      </w:r>
      <w:r w:rsidR="006079C2">
        <w:rPr>
          <w:rFonts w:ascii="Arial" w:eastAsia="Times New Roman" w:hAnsi="Arial" w:cs="Arial"/>
          <w:lang w:eastAsia="es-MX"/>
        </w:rPr>
        <w:t xml:space="preserve">nta o en obra, siempre que ahí se cuente con el </w:t>
      </w:r>
      <w:r w:rsidR="007D245D">
        <w:rPr>
          <w:rFonts w:ascii="Arial" w:eastAsia="Times New Roman" w:hAnsi="Arial" w:cs="Arial"/>
          <w:lang w:eastAsia="es-MX"/>
        </w:rPr>
        <w:t>equipo apropiado</w:t>
      </w:r>
      <w:r w:rsidR="006079C2">
        <w:rPr>
          <w:rFonts w:ascii="Arial" w:eastAsia="Times New Roman" w:hAnsi="Arial" w:cs="Arial"/>
          <w:lang w:eastAsia="es-MX"/>
        </w:rPr>
        <w:t xml:space="preserve"> para producir un concreto con las características establecidas en el proyecto. Durante la producción del concreto, el contratista </w:t>
      </w:r>
      <w:r w:rsidR="007D245D">
        <w:rPr>
          <w:rFonts w:ascii="Arial" w:eastAsia="Times New Roman" w:hAnsi="Arial" w:cs="Arial"/>
          <w:lang w:eastAsia="es-MX"/>
        </w:rPr>
        <w:t>contara en</w:t>
      </w:r>
      <w:r w:rsidR="006079C2">
        <w:rPr>
          <w:rFonts w:ascii="Arial" w:eastAsia="Times New Roman" w:hAnsi="Arial" w:cs="Arial"/>
          <w:lang w:eastAsia="es-MX"/>
        </w:rPr>
        <w:t xml:space="preserve"> el lugar con </w:t>
      </w:r>
      <w:r w:rsidR="009F32CC">
        <w:rPr>
          <w:rFonts w:ascii="Arial" w:eastAsia="Times New Roman" w:hAnsi="Arial" w:cs="Arial"/>
          <w:lang w:eastAsia="es-MX"/>
        </w:rPr>
        <w:t>todos los</w:t>
      </w:r>
      <w:r w:rsidR="006079C2">
        <w:rPr>
          <w:rFonts w:ascii="Arial" w:eastAsia="Times New Roman" w:hAnsi="Arial" w:cs="Arial"/>
          <w:lang w:eastAsia="es-MX"/>
        </w:rPr>
        <w:t xml:space="preserve"> materiales, quipos y personal necesario para el colado del elemento de que se trate. Los agregados pétreos se protegerán de cambio de con tenido de agua o bien, se </w:t>
      </w:r>
      <w:r w:rsidR="009F32CC">
        <w:rPr>
          <w:rFonts w:ascii="Arial" w:eastAsia="Times New Roman" w:hAnsi="Arial" w:cs="Arial"/>
          <w:lang w:eastAsia="es-MX"/>
        </w:rPr>
        <w:t>ajustarán</w:t>
      </w:r>
      <w:r w:rsidR="006079C2">
        <w:rPr>
          <w:rFonts w:ascii="Arial" w:eastAsia="Times New Roman" w:hAnsi="Arial" w:cs="Arial"/>
          <w:lang w:eastAsia="es-MX"/>
        </w:rPr>
        <w:t xml:space="preserve"> a</w:t>
      </w:r>
      <w:r w:rsidR="009F32CC">
        <w:rPr>
          <w:rFonts w:ascii="Arial" w:eastAsia="Times New Roman" w:hAnsi="Arial" w:cs="Arial"/>
          <w:lang w:eastAsia="es-MX"/>
        </w:rPr>
        <w:t xml:space="preserve"> </w:t>
      </w:r>
      <w:r w:rsidR="006079C2">
        <w:rPr>
          <w:rFonts w:ascii="Arial" w:eastAsia="Times New Roman" w:hAnsi="Arial" w:cs="Arial"/>
          <w:lang w:eastAsia="es-MX"/>
        </w:rPr>
        <w:t xml:space="preserve">la cantidad de agua necesaria para mezcla antes de su utilización, serán drenados el tiempo suficiente para obtener un contenido de agua uniforme. El tiempo de drenaje de los materiales serán de: </w:t>
      </w:r>
    </w:p>
    <w:p w14:paraId="2E446E21" w14:textId="77777777" w:rsidR="00F71F66" w:rsidRPr="00635A38" w:rsidRDefault="00A255C4" w:rsidP="006079C2">
      <w:pPr>
        <w:pStyle w:val="Prrafodelista"/>
        <w:numPr>
          <w:ilvl w:val="0"/>
          <w:numId w:val="7"/>
        </w:numPr>
        <w:jc w:val="both"/>
        <w:rPr>
          <w:rFonts w:ascii="Arial" w:hAnsi="Arial" w:cs="Arial"/>
          <w:sz w:val="22"/>
          <w:szCs w:val="22"/>
          <w:lang w:eastAsia="es-MX"/>
        </w:rPr>
      </w:pPr>
      <w:r w:rsidRPr="00635A38">
        <w:rPr>
          <w:rFonts w:ascii="Arial" w:hAnsi="Arial" w:cs="Arial"/>
          <w:sz w:val="22"/>
          <w:szCs w:val="22"/>
          <w:lang w:eastAsia="es-MX"/>
        </w:rPr>
        <w:t xml:space="preserve">Ocho horas para arena </w:t>
      </w:r>
    </w:p>
    <w:p w14:paraId="1241B312" w14:textId="5F31554E" w:rsidR="00A255C4" w:rsidRPr="00635A38" w:rsidRDefault="00A255C4" w:rsidP="006079C2">
      <w:pPr>
        <w:pStyle w:val="Prrafodelista"/>
        <w:numPr>
          <w:ilvl w:val="0"/>
          <w:numId w:val="7"/>
        </w:numPr>
        <w:jc w:val="both"/>
        <w:rPr>
          <w:rFonts w:ascii="Arial" w:hAnsi="Arial" w:cs="Arial"/>
          <w:sz w:val="22"/>
          <w:szCs w:val="22"/>
          <w:lang w:eastAsia="es-MX"/>
        </w:rPr>
      </w:pPr>
      <w:r w:rsidRPr="00635A38">
        <w:rPr>
          <w:rFonts w:ascii="Arial" w:hAnsi="Arial" w:cs="Arial"/>
          <w:sz w:val="22"/>
          <w:szCs w:val="22"/>
          <w:lang w:eastAsia="es-MX"/>
        </w:rPr>
        <w:t xml:space="preserve">Cinco horas para graba menor de </w:t>
      </w:r>
      <w:r w:rsidR="009F32CC">
        <w:rPr>
          <w:rFonts w:ascii="Arial" w:hAnsi="Arial" w:cs="Arial"/>
          <w:sz w:val="22"/>
          <w:szCs w:val="22"/>
          <w:lang w:eastAsia="es-MX"/>
        </w:rPr>
        <w:t>19</w:t>
      </w:r>
      <w:r w:rsidRPr="00635A38">
        <w:rPr>
          <w:rFonts w:ascii="Arial" w:hAnsi="Arial" w:cs="Arial"/>
          <w:sz w:val="22"/>
          <w:szCs w:val="22"/>
          <w:lang w:eastAsia="es-MX"/>
        </w:rPr>
        <w:t xml:space="preserve"> milímetros (3/4in)</w:t>
      </w:r>
    </w:p>
    <w:p w14:paraId="7D7F6D29" w14:textId="08DA48D7" w:rsidR="00A255C4" w:rsidRPr="00635A38" w:rsidRDefault="00A255C4" w:rsidP="006079C2">
      <w:pPr>
        <w:pStyle w:val="Prrafodelista"/>
        <w:numPr>
          <w:ilvl w:val="0"/>
          <w:numId w:val="7"/>
        </w:numPr>
        <w:jc w:val="both"/>
        <w:rPr>
          <w:rFonts w:ascii="Arial" w:hAnsi="Arial" w:cs="Arial"/>
          <w:sz w:val="22"/>
          <w:szCs w:val="22"/>
          <w:lang w:eastAsia="es-MX"/>
        </w:rPr>
      </w:pPr>
      <w:r w:rsidRPr="00635A38">
        <w:rPr>
          <w:rFonts w:ascii="Arial" w:hAnsi="Arial" w:cs="Arial"/>
          <w:sz w:val="22"/>
          <w:szCs w:val="22"/>
          <w:lang w:eastAsia="es-MX"/>
        </w:rPr>
        <w:t xml:space="preserve">Tres horas para grava entre </w:t>
      </w:r>
      <w:r w:rsidR="009F32CC">
        <w:rPr>
          <w:rFonts w:ascii="Arial" w:hAnsi="Arial" w:cs="Arial"/>
          <w:sz w:val="22"/>
          <w:szCs w:val="22"/>
          <w:lang w:eastAsia="es-MX"/>
        </w:rPr>
        <w:t>19</w:t>
      </w:r>
      <w:r w:rsidRPr="00635A38">
        <w:rPr>
          <w:rFonts w:ascii="Arial" w:hAnsi="Arial" w:cs="Arial"/>
          <w:sz w:val="22"/>
          <w:szCs w:val="22"/>
          <w:lang w:eastAsia="es-MX"/>
        </w:rPr>
        <w:t xml:space="preserve"> milímetros (3/4 in) y </w:t>
      </w:r>
      <w:r w:rsidR="009F32CC">
        <w:rPr>
          <w:rFonts w:ascii="Arial" w:hAnsi="Arial" w:cs="Arial"/>
          <w:sz w:val="22"/>
          <w:szCs w:val="22"/>
          <w:lang w:eastAsia="es-MX"/>
        </w:rPr>
        <w:t>36.5</w:t>
      </w:r>
      <w:r w:rsidRPr="00635A38">
        <w:rPr>
          <w:rFonts w:ascii="Arial" w:hAnsi="Arial" w:cs="Arial"/>
          <w:sz w:val="22"/>
          <w:szCs w:val="22"/>
          <w:lang w:eastAsia="es-MX"/>
        </w:rPr>
        <w:t xml:space="preserve"> milímetros (1 ½ in).</w:t>
      </w:r>
    </w:p>
    <w:p w14:paraId="1C8BC3DE" w14:textId="77777777" w:rsidR="00A255C4" w:rsidRDefault="00A255C4" w:rsidP="00A255C4">
      <w:pPr>
        <w:jc w:val="both"/>
        <w:rPr>
          <w:rFonts w:ascii="Arial" w:hAnsi="Arial" w:cs="Arial"/>
          <w:lang w:eastAsia="es-MX"/>
        </w:rPr>
      </w:pPr>
    </w:p>
    <w:p w14:paraId="38E5ECCC" w14:textId="4D1C3CC5" w:rsidR="005A3E37" w:rsidRDefault="00A255C4" w:rsidP="00A255C4">
      <w:pPr>
        <w:jc w:val="both"/>
        <w:rPr>
          <w:rFonts w:ascii="Arial" w:hAnsi="Arial" w:cs="Arial"/>
          <w:lang w:eastAsia="es-MX"/>
        </w:rPr>
      </w:pPr>
      <w:r>
        <w:rPr>
          <w:rFonts w:ascii="Arial" w:hAnsi="Arial" w:cs="Arial"/>
          <w:lang w:eastAsia="es-MX"/>
        </w:rPr>
        <w:t xml:space="preserve">Cuando el proyecto indique la utilización de fibras se </w:t>
      </w:r>
      <w:r w:rsidR="009F32CC">
        <w:rPr>
          <w:rFonts w:ascii="Arial" w:hAnsi="Arial" w:cs="Arial"/>
          <w:lang w:eastAsia="es-MX"/>
        </w:rPr>
        <w:t>observará</w:t>
      </w:r>
      <w:r>
        <w:rPr>
          <w:rFonts w:ascii="Arial" w:hAnsi="Arial" w:cs="Arial"/>
          <w:lang w:eastAsia="es-MX"/>
        </w:rPr>
        <w:t xml:space="preserve"> las recomendaciones del </w:t>
      </w:r>
      <w:r w:rsidR="009F32CC">
        <w:rPr>
          <w:rFonts w:ascii="Arial" w:hAnsi="Arial" w:cs="Arial"/>
          <w:lang w:eastAsia="es-MX"/>
        </w:rPr>
        <w:t>fabricante para</w:t>
      </w:r>
      <w:r>
        <w:rPr>
          <w:rFonts w:ascii="Arial" w:hAnsi="Arial" w:cs="Arial"/>
          <w:lang w:eastAsia="es-MX"/>
        </w:rPr>
        <w:t xml:space="preserve"> su incorporación al concreto, cuidando que la mezcla del concreto sea </w:t>
      </w:r>
      <w:r w:rsidR="009F32CC">
        <w:rPr>
          <w:rFonts w:ascii="Arial" w:hAnsi="Arial" w:cs="Arial"/>
          <w:lang w:eastAsia="es-MX"/>
        </w:rPr>
        <w:t>uniforme en</w:t>
      </w:r>
      <w:r>
        <w:rPr>
          <w:rFonts w:ascii="Arial" w:hAnsi="Arial" w:cs="Arial"/>
          <w:lang w:eastAsia="es-MX"/>
        </w:rPr>
        <w:t xml:space="preserve"> composición y consistencia en toda su masa, durante todo el proceso hasta su vaciado. Durante el proceso de producción no se </w:t>
      </w:r>
      <w:r w:rsidR="009F32CC">
        <w:rPr>
          <w:rFonts w:ascii="Arial" w:hAnsi="Arial" w:cs="Arial"/>
          <w:lang w:eastAsia="es-MX"/>
        </w:rPr>
        <w:t>cambiarán</w:t>
      </w:r>
      <w:r>
        <w:rPr>
          <w:rFonts w:ascii="Arial" w:hAnsi="Arial" w:cs="Arial"/>
          <w:lang w:eastAsia="es-MX"/>
        </w:rPr>
        <w:t xml:space="preserve"> de un tipo de concreto a otro, hasta </w:t>
      </w:r>
      <w:r w:rsidR="003034EF">
        <w:rPr>
          <w:rFonts w:ascii="Arial" w:hAnsi="Arial" w:cs="Arial"/>
          <w:lang w:eastAsia="es-MX"/>
        </w:rPr>
        <w:t xml:space="preserve">que la mezcladora o las tolvas de planta hayan sido vaciadas completamente y los depósitos alimentación de los agregados pétreos sean cargados con el nuevo material, si esto es necesario. La mezcla no debe permanecer más de </w:t>
      </w:r>
      <w:r w:rsidR="009F32CC">
        <w:rPr>
          <w:rFonts w:ascii="Arial" w:hAnsi="Arial" w:cs="Arial"/>
          <w:lang w:eastAsia="es-MX"/>
        </w:rPr>
        <w:t xml:space="preserve">20 </w:t>
      </w:r>
      <w:r w:rsidR="003034EF">
        <w:rPr>
          <w:rFonts w:ascii="Arial" w:hAnsi="Arial" w:cs="Arial"/>
          <w:lang w:eastAsia="es-MX"/>
        </w:rPr>
        <w:t xml:space="preserve">minutos en la revolvedora después de terminado el mezclador; si por algún motivo la revoltura permanece dentro de la revolvedora más de </w:t>
      </w:r>
      <w:r w:rsidR="009F32CC">
        <w:rPr>
          <w:rFonts w:ascii="Arial" w:hAnsi="Arial" w:cs="Arial"/>
          <w:lang w:eastAsia="es-MX"/>
        </w:rPr>
        <w:t>20</w:t>
      </w:r>
      <w:r w:rsidR="003034EF">
        <w:rPr>
          <w:rFonts w:ascii="Arial" w:hAnsi="Arial" w:cs="Arial"/>
          <w:lang w:eastAsia="es-MX"/>
        </w:rPr>
        <w:t xml:space="preserve"> minutos después del mezclado se </w:t>
      </w:r>
      <w:r w:rsidR="009F32CC">
        <w:rPr>
          <w:rFonts w:ascii="Arial" w:hAnsi="Arial" w:cs="Arial"/>
          <w:lang w:eastAsia="es-MX"/>
        </w:rPr>
        <w:t>desechará</w:t>
      </w:r>
      <w:r w:rsidR="003034EF">
        <w:rPr>
          <w:rFonts w:ascii="Arial" w:hAnsi="Arial" w:cs="Arial"/>
          <w:lang w:eastAsia="es-MX"/>
        </w:rPr>
        <w:t xml:space="preserve"> y no será objeto de medición y pago. Si por alguna razón la mezcla no fue vaciada inmediatamente después del mezclado, antes de vaciarla, se volverá a mezclar por lo menos durante </w:t>
      </w:r>
      <w:r w:rsidR="009F32CC">
        <w:rPr>
          <w:rFonts w:ascii="Arial" w:hAnsi="Arial" w:cs="Arial"/>
          <w:lang w:eastAsia="es-MX"/>
        </w:rPr>
        <w:t xml:space="preserve">1 </w:t>
      </w:r>
      <w:r w:rsidR="003034EF">
        <w:rPr>
          <w:rFonts w:ascii="Arial" w:hAnsi="Arial" w:cs="Arial"/>
          <w:lang w:eastAsia="es-MX"/>
        </w:rPr>
        <w:t xml:space="preserve">minuto. El contenido de la revolvedora se </w:t>
      </w:r>
      <w:r w:rsidR="009F32CC">
        <w:rPr>
          <w:rFonts w:ascii="Arial" w:hAnsi="Arial" w:cs="Arial"/>
          <w:lang w:eastAsia="es-MX"/>
        </w:rPr>
        <w:t>retirará</w:t>
      </w:r>
      <w:r w:rsidR="003034EF">
        <w:rPr>
          <w:rFonts w:ascii="Arial" w:hAnsi="Arial" w:cs="Arial"/>
          <w:lang w:eastAsia="es-MX"/>
        </w:rPr>
        <w:t xml:space="preserve"> </w:t>
      </w:r>
      <w:r w:rsidR="00465BDA">
        <w:rPr>
          <w:rFonts w:ascii="Arial" w:hAnsi="Arial" w:cs="Arial"/>
          <w:lang w:eastAsia="es-MX"/>
        </w:rPr>
        <w:t xml:space="preserve">por completo del tambor antes de que los materiales para </w:t>
      </w:r>
      <w:r w:rsidR="009B3549">
        <w:rPr>
          <w:rFonts w:ascii="Arial" w:hAnsi="Arial" w:cs="Arial"/>
          <w:lang w:eastAsia="es-MX"/>
        </w:rPr>
        <w:t>las siguientes revolturas</w:t>
      </w:r>
      <w:r w:rsidR="00465BDA">
        <w:rPr>
          <w:rFonts w:ascii="Arial" w:hAnsi="Arial" w:cs="Arial"/>
          <w:lang w:eastAsia="es-MX"/>
        </w:rPr>
        <w:t xml:space="preserve"> sean introducidos en el mismo. Cuando se suspenda el trabajo de una revolvedora por más de </w:t>
      </w:r>
      <w:r w:rsidR="009B3549">
        <w:rPr>
          <w:rFonts w:ascii="Arial" w:hAnsi="Arial" w:cs="Arial"/>
          <w:lang w:eastAsia="es-MX"/>
        </w:rPr>
        <w:t>30</w:t>
      </w:r>
      <w:r w:rsidR="00465BDA">
        <w:rPr>
          <w:rFonts w:ascii="Arial" w:hAnsi="Arial" w:cs="Arial"/>
          <w:lang w:eastAsia="es-MX"/>
        </w:rPr>
        <w:t xml:space="preserve"> minutos, se lavara la tolva, el tambor y los canales retirando lo residuos de concreto antes de volver a utilizarla. En el caso de que el concreto se dosifique y fabrique manual mente en la obra, para la construcción de elementos no estructurales, cuando una parte de la revolvedora se seque o comience a fraguar o haya transcurrido </w:t>
      </w:r>
      <w:r w:rsidR="009B3549">
        <w:rPr>
          <w:rFonts w:ascii="Arial" w:hAnsi="Arial" w:cs="Arial"/>
          <w:lang w:eastAsia="es-MX"/>
        </w:rPr>
        <w:t>más</w:t>
      </w:r>
      <w:r w:rsidR="00465BDA">
        <w:rPr>
          <w:rFonts w:ascii="Arial" w:hAnsi="Arial" w:cs="Arial"/>
          <w:lang w:eastAsia="es-MX"/>
        </w:rPr>
        <w:t xml:space="preserve"> de una hora  al momento </w:t>
      </w:r>
      <w:r w:rsidR="00E17FF7">
        <w:rPr>
          <w:rFonts w:ascii="Arial" w:hAnsi="Arial" w:cs="Arial"/>
          <w:lang w:eastAsia="es-MX"/>
        </w:rPr>
        <w:t xml:space="preserve">de su colocación, la mezcla se desechara y no será objetivo de medición y pago. Si la ejecución del trabajo y a juicio de la secretaria, la calidad del concreto hidráulico difiere de la establecida en el proyecto o aprobación por la secretaria, se suspenderá inmediatamente la producción en </w:t>
      </w:r>
      <w:r w:rsidR="00E17FF7">
        <w:rPr>
          <w:rFonts w:ascii="Arial" w:hAnsi="Arial" w:cs="Arial"/>
          <w:lang w:eastAsia="es-MX"/>
        </w:rPr>
        <w:lastRenderedPageBreak/>
        <w:t xml:space="preserve">tanto el contratista de obra la corrija por su cuenta y costo. Los atrasos en el programa de ejecución detallado por concepto y ubicación, que por este motivo se ocasionen, serán imputables </w:t>
      </w:r>
      <w:r w:rsidR="005A3E37">
        <w:rPr>
          <w:rFonts w:ascii="Arial" w:hAnsi="Arial" w:cs="Arial"/>
          <w:lang w:eastAsia="es-MX"/>
        </w:rPr>
        <w:t>al contratista de obra.</w:t>
      </w:r>
    </w:p>
    <w:p w14:paraId="67BA1D15" w14:textId="77777777" w:rsidR="005A3E37" w:rsidRDefault="005A3E37" w:rsidP="00A255C4">
      <w:pPr>
        <w:jc w:val="both"/>
        <w:rPr>
          <w:rFonts w:ascii="Arial" w:hAnsi="Arial" w:cs="Arial"/>
          <w:lang w:eastAsia="es-MX"/>
        </w:rPr>
      </w:pPr>
      <w:r>
        <w:rPr>
          <w:rFonts w:ascii="Arial" w:hAnsi="Arial" w:cs="Arial"/>
          <w:lang w:eastAsia="es-MX"/>
        </w:rPr>
        <w:t xml:space="preserve">Transporte del concreto </w:t>
      </w:r>
    </w:p>
    <w:p w14:paraId="69FA99B3" w14:textId="0FCB0D14" w:rsidR="00240F9D" w:rsidRDefault="005A3E37" w:rsidP="00A255C4">
      <w:pPr>
        <w:jc w:val="both"/>
        <w:rPr>
          <w:rFonts w:ascii="Arial" w:hAnsi="Arial" w:cs="Arial"/>
          <w:lang w:eastAsia="es-MX"/>
        </w:rPr>
      </w:pPr>
      <w:r>
        <w:rPr>
          <w:rFonts w:ascii="Arial" w:hAnsi="Arial" w:cs="Arial"/>
          <w:lang w:eastAsia="es-MX"/>
        </w:rPr>
        <w:t xml:space="preserve">El concreto será transportado por el contratista de obra al sitio de colado, con la trabajabilidad requerida y evitando su contaminación, utilizando métodos y equipos que prevengan la segmentación o perdida de ingredientes. Las carretillas solo se podrán utilizar para transportar volúmenes reducidos de concreto de consistencia plástica o semiplastica a distancias cortas. Las caretillas estarán provistas de llantas neumáticas para reducir el efecto de las vibraciones. </w:t>
      </w:r>
      <w:r w:rsidR="009B3549">
        <w:rPr>
          <w:rFonts w:ascii="Arial" w:hAnsi="Arial" w:cs="Arial"/>
          <w:lang w:eastAsia="es-MX"/>
        </w:rPr>
        <w:t>El transporte del concreto en camiones de volteo solo se permitirá</w:t>
      </w:r>
      <w:r>
        <w:rPr>
          <w:rFonts w:ascii="Arial" w:hAnsi="Arial" w:cs="Arial"/>
          <w:lang w:eastAsia="es-MX"/>
        </w:rPr>
        <w:t xml:space="preserve"> si las cajas son estancadas de forma adecuada, para tiempos de recorrido menores de </w:t>
      </w:r>
      <w:r w:rsidR="009B3549">
        <w:rPr>
          <w:rFonts w:ascii="Arial" w:hAnsi="Arial" w:cs="Arial"/>
          <w:lang w:eastAsia="es-MX"/>
        </w:rPr>
        <w:t xml:space="preserve">1 </w:t>
      </w:r>
      <w:r>
        <w:rPr>
          <w:rFonts w:ascii="Arial" w:hAnsi="Arial" w:cs="Arial"/>
          <w:lang w:eastAsia="es-MX"/>
        </w:rPr>
        <w:t xml:space="preserve">hora y cuando las mezclas sean de consistencia plástica o </w:t>
      </w:r>
      <w:r w:rsidR="00573887">
        <w:rPr>
          <w:rFonts w:ascii="Arial" w:hAnsi="Arial" w:cs="Arial"/>
          <w:lang w:eastAsia="es-MX"/>
        </w:rPr>
        <w:t xml:space="preserve">semiplasticas. </w:t>
      </w:r>
      <w:r w:rsidR="009B3549">
        <w:rPr>
          <w:rFonts w:ascii="Arial" w:hAnsi="Arial" w:cs="Arial"/>
          <w:lang w:eastAsia="es-MX"/>
        </w:rPr>
        <w:t>Cuando se</w:t>
      </w:r>
      <w:r w:rsidR="00573887">
        <w:rPr>
          <w:rFonts w:ascii="Arial" w:hAnsi="Arial" w:cs="Arial"/>
          <w:lang w:eastAsia="es-MX"/>
        </w:rPr>
        <w:t xml:space="preserve"> emplee un camión mezclador o agitador para </w:t>
      </w:r>
      <w:r w:rsidR="009B3549">
        <w:rPr>
          <w:rFonts w:ascii="Arial" w:hAnsi="Arial" w:cs="Arial"/>
          <w:lang w:eastAsia="es-MX"/>
        </w:rPr>
        <w:t>transportar el</w:t>
      </w:r>
      <w:r w:rsidR="00573887">
        <w:rPr>
          <w:rFonts w:ascii="Arial" w:hAnsi="Arial" w:cs="Arial"/>
          <w:lang w:eastAsia="es-MX"/>
        </w:rPr>
        <w:t xml:space="preserve"> concreto, se </w:t>
      </w:r>
      <w:r w:rsidR="009B3549">
        <w:rPr>
          <w:rFonts w:ascii="Arial" w:hAnsi="Arial" w:cs="Arial"/>
          <w:lang w:eastAsia="es-MX"/>
        </w:rPr>
        <w:t>llenará</w:t>
      </w:r>
      <w:r w:rsidR="00573887">
        <w:rPr>
          <w:rFonts w:ascii="Arial" w:hAnsi="Arial" w:cs="Arial"/>
          <w:lang w:eastAsia="es-MX"/>
        </w:rPr>
        <w:t xml:space="preserve"> como máximo </w:t>
      </w:r>
      <w:r w:rsidR="009C4A7D">
        <w:rPr>
          <w:rFonts w:ascii="Arial" w:hAnsi="Arial" w:cs="Arial"/>
          <w:lang w:eastAsia="es-MX"/>
        </w:rPr>
        <w:t>al</w:t>
      </w:r>
      <w:r w:rsidR="00573887">
        <w:rPr>
          <w:rFonts w:ascii="Arial" w:hAnsi="Arial" w:cs="Arial"/>
          <w:lang w:eastAsia="es-MX"/>
        </w:rPr>
        <w:t xml:space="preserve"> </w:t>
      </w:r>
      <w:r w:rsidR="009B3549">
        <w:rPr>
          <w:rFonts w:ascii="Arial" w:hAnsi="Arial" w:cs="Arial"/>
          <w:lang w:eastAsia="es-MX"/>
        </w:rPr>
        <w:t>80%</w:t>
      </w:r>
      <w:r w:rsidR="00573887">
        <w:rPr>
          <w:rFonts w:ascii="Arial" w:hAnsi="Arial" w:cs="Arial"/>
          <w:lang w:eastAsia="es-MX"/>
        </w:rPr>
        <w:t xml:space="preserve"> de su capacidad. La descarga del concreto se </w:t>
      </w:r>
      <w:r w:rsidR="009C4A7D">
        <w:rPr>
          <w:rFonts w:ascii="Arial" w:hAnsi="Arial" w:cs="Arial"/>
          <w:lang w:eastAsia="es-MX"/>
        </w:rPr>
        <w:t>completará</w:t>
      </w:r>
      <w:r w:rsidR="00573887">
        <w:rPr>
          <w:rFonts w:ascii="Arial" w:hAnsi="Arial" w:cs="Arial"/>
          <w:lang w:eastAsia="es-MX"/>
        </w:rPr>
        <w:t xml:space="preserve"> dentro de la hora y media</w:t>
      </w:r>
      <w:r w:rsidR="009C4A7D">
        <w:rPr>
          <w:rFonts w:ascii="Arial" w:hAnsi="Arial" w:cs="Arial"/>
          <w:lang w:eastAsia="es-MX"/>
        </w:rPr>
        <w:t xml:space="preserve"> </w:t>
      </w:r>
      <w:r w:rsidR="00573887">
        <w:rPr>
          <w:rFonts w:ascii="Arial" w:hAnsi="Arial" w:cs="Arial"/>
          <w:lang w:eastAsia="es-MX"/>
        </w:rPr>
        <w:t xml:space="preserve">inmediata o antes de que la olla del camión mezclador haya girado </w:t>
      </w:r>
      <w:r w:rsidR="009C4A7D">
        <w:rPr>
          <w:rFonts w:ascii="Arial" w:hAnsi="Arial" w:cs="Arial"/>
          <w:lang w:eastAsia="es-MX"/>
        </w:rPr>
        <w:t xml:space="preserve">300 </w:t>
      </w:r>
      <w:r w:rsidR="00573887">
        <w:rPr>
          <w:rFonts w:ascii="Arial" w:hAnsi="Arial" w:cs="Arial"/>
          <w:lang w:eastAsia="es-MX"/>
        </w:rPr>
        <w:t xml:space="preserve">vueltas, lo que suceda primero, después de la incorporación del agua a los ingredientes mezclados. Los canales o tubos para el transporte del concreto, se dispondrá de manera que prevengan cualquier segregación o clasificación de los componentes de la mezcla. El </w:t>
      </w:r>
      <w:r w:rsidR="009C4A7D">
        <w:rPr>
          <w:rFonts w:ascii="Arial" w:hAnsi="Arial" w:cs="Arial"/>
          <w:lang w:eastAsia="es-MX"/>
        </w:rPr>
        <w:t>ángulo de</w:t>
      </w:r>
      <w:r w:rsidR="00240F9D">
        <w:rPr>
          <w:rFonts w:ascii="Arial" w:hAnsi="Arial" w:cs="Arial"/>
          <w:lang w:eastAsia="es-MX"/>
        </w:rPr>
        <w:t xml:space="preserve"> caída será el adecuado para permitir el flujo de la revolvedora, sin provocar velocidades excesivas que propicien la segregación. Está pendiente será constante en toda su longitud y cuando sea necesario cambiar de dirección, se </w:t>
      </w:r>
      <w:r w:rsidR="009C4A7D">
        <w:rPr>
          <w:rFonts w:ascii="Arial" w:hAnsi="Arial" w:cs="Arial"/>
          <w:lang w:eastAsia="es-MX"/>
        </w:rPr>
        <w:t>colocarán</w:t>
      </w:r>
      <w:r w:rsidR="00240F9D">
        <w:rPr>
          <w:rFonts w:ascii="Arial" w:hAnsi="Arial" w:cs="Arial"/>
          <w:lang w:eastAsia="es-MX"/>
        </w:rPr>
        <w:t xml:space="preserve"> deflectores que obliguen al chorro de concreto a incidir verticalmente sobre el siguiente tramo de canalón o tubo. En la selección del equipo para transportar el concreto se deberá prever el equipo auxiliar de apoyo, para evitar interrupciones de colado.</w:t>
      </w:r>
    </w:p>
    <w:p w14:paraId="4DE75785" w14:textId="77777777" w:rsidR="00240F9D" w:rsidRDefault="00240F9D" w:rsidP="00A255C4">
      <w:pPr>
        <w:jc w:val="both"/>
        <w:rPr>
          <w:rFonts w:ascii="Arial" w:hAnsi="Arial" w:cs="Arial"/>
          <w:lang w:eastAsia="es-MX"/>
        </w:rPr>
      </w:pPr>
      <w:r>
        <w:rPr>
          <w:rFonts w:ascii="Arial" w:hAnsi="Arial" w:cs="Arial"/>
          <w:lang w:eastAsia="es-MX"/>
        </w:rPr>
        <w:t>Colado</w:t>
      </w:r>
    </w:p>
    <w:p w14:paraId="3F156DF2" w14:textId="210957A1" w:rsidR="006133B1" w:rsidRDefault="000831E5" w:rsidP="00A255C4">
      <w:pPr>
        <w:jc w:val="both"/>
        <w:rPr>
          <w:rFonts w:ascii="Arial" w:hAnsi="Arial" w:cs="Arial"/>
          <w:lang w:eastAsia="es-MX"/>
        </w:rPr>
      </w:pPr>
      <w:r>
        <w:rPr>
          <w:rFonts w:ascii="Arial" w:hAnsi="Arial" w:cs="Arial"/>
          <w:lang w:eastAsia="es-MX"/>
        </w:rPr>
        <w:t xml:space="preserve">A menos que la secretaria indique otra cosa, inmediatamente antes y durante el colado estará presente un representante suyo para inspeccionar, si así lo juzga necesario, </w:t>
      </w:r>
      <w:r w:rsidR="009C4A7D">
        <w:rPr>
          <w:rFonts w:ascii="Arial" w:hAnsi="Arial" w:cs="Arial"/>
          <w:lang w:eastAsia="es-MX"/>
        </w:rPr>
        <w:t>a la elevación</w:t>
      </w:r>
      <w:r>
        <w:rPr>
          <w:rFonts w:ascii="Arial" w:hAnsi="Arial" w:cs="Arial"/>
          <w:lang w:eastAsia="es-MX"/>
        </w:rPr>
        <w:t xml:space="preserve"> de los desplantes, la solidez, dimensiones y demás requisitos de las obras falsas, cimbras o moldes por lo que el contratista de obra dará aviso por escrito </w:t>
      </w:r>
      <w:r w:rsidR="009C4A7D">
        <w:rPr>
          <w:rFonts w:ascii="Arial" w:hAnsi="Arial" w:cs="Arial"/>
          <w:lang w:eastAsia="es-MX"/>
        </w:rPr>
        <w:t>a la</w:t>
      </w:r>
      <w:r>
        <w:rPr>
          <w:rFonts w:ascii="Arial" w:hAnsi="Arial" w:cs="Arial"/>
          <w:lang w:eastAsia="es-MX"/>
        </w:rPr>
        <w:t xml:space="preserve"> secretaria, con una anticipación de </w:t>
      </w:r>
      <w:r w:rsidR="009C4A7D">
        <w:rPr>
          <w:rFonts w:ascii="Arial" w:hAnsi="Arial" w:cs="Arial"/>
          <w:lang w:eastAsia="es-MX"/>
        </w:rPr>
        <w:t>24</w:t>
      </w:r>
      <w:r>
        <w:rPr>
          <w:rFonts w:ascii="Arial" w:hAnsi="Arial" w:cs="Arial"/>
          <w:lang w:eastAsia="es-MX"/>
        </w:rPr>
        <w:t xml:space="preserve"> horas al colado de cualquier estructura o parte de ella. El concreto que se haya colocado en ausencia de un representante de la secretaria sin previa aprobación de la misma, </w:t>
      </w:r>
      <w:r w:rsidR="00D4441B">
        <w:rPr>
          <w:rFonts w:ascii="Arial" w:hAnsi="Arial" w:cs="Arial"/>
          <w:lang w:eastAsia="es-MX"/>
        </w:rPr>
        <w:t>será</w:t>
      </w:r>
      <w:r>
        <w:rPr>
          <w:rFonts w:ascii="Arial" w:hAnsi="Arial" w:cs="Arial"/>
          <w:lang w:eastAsia="es-MX"/>
        </w:rPr>
        <w:t xml:space="preserve"> reemplazado si </w:t>
      </w:r>
      <w:r w:rsidR="00D4441B">
        <w:rPr>
          <w:rFonts w:ascii="Arial" w:hAnsi="Arial" w:cs="Arial"/>
          <w:lang w:eastAsia="es-MX"/>
        </w:rPr>
        <w:t>así</w:t>
      </w:r>
      <w:r>
        <w:rPr>
          <w:rFonts w:ascii="Arial" w:hAnsi="Arial" w:cs="Arial"/>
          <w:lang w:eastAsia="es-MX"/>
        </w:rPr>
        <w:t xml:space="preserve"> lo estima </w:t>
      </w:r>
      <w:r w:rsidR="00D4441B">
        <w:rPr>
          <w:rFonts w:ascii="Arial" w:hAnsi="Arial" w:cs="Arial"/>
          <w:lang w:eastAsia="es-MX"/>
        </w:rPr>
        <w:t xml:space="preserve">conveniente la secretaria. </w:t>
      </w:r>
      <w:r w:rsidR="000D7AEA">
        <w:rPr>
          <w:rFonts w:ascii="Arial" w:hAnsi="Arial" w:cs="Arial"/>
          <w:lang w:eastAsia="es-MX"/>
        </w:rPr>
        <w:t>El</w:t>
      </w:r>
      <w:r w:rsidR="00D4441B">
        <w:rPr>
          <w:rFonts w:ascii="Arial" w:hAnsi="Arial" w:cs="Arial"/>
          <w:lang w:eastAsia="es-MX"/>
        </w:rPr>
        <w:t xml:space="preserve"> colado </w:t>
      </w:r>
      <w:r w:rsidR="000D7AEA">
        <w:rPr>
          <w:rFonts w:ascii="Arial" w:hAnsi="Arial" w:cs="Arial"/>
          <w:lang w:eastAsia="es-MX"/>
        </w:rPr>
        <w:t>será</w:t>
      </w:r>
      <w:r w:rsidR="00D4441B">
        <w:rPr>
          <w:rFonts w:ascii="Arial" w:hAnsi="Arial" w:cs="Arial"/>
          <w:lang w:eastAsia="es-MX"/>
        </w:rPr>
        <w:t xml:space="preserve"> continuo hasta la terminación del elemento estructural o hasta la junta de construcción que indique el proyecto. Cuando sea necesario que el colado de elementos estructurales verticales, tales como muros, columnas o pilas, se </w:t>
      </w:r>
      <w:r w:rsidR="00D5395A">
        <w:rPr>
          <w:rFonts w:ascii="Arial" w:hAnsi="Arial" w:cs="Arial"/>
          <w:lang w:eastAsia="es-MX"/>
        </w:rPr>
        <w:t>efectuarán</w:t>
      </w:r>
      <w:r w:rsidR="00D4441B">
        <w:rPr>
          <w:rFonts w:ascii="Arial" w:hAnsi="Arial" w:cs="Arial"/>
          <w:lang w:eastAsia="es-MX"/>
        </w:rPr>
        <w:t xml:space="preserve"> en etapas, estas serán. La superficie libre de la </w:t>
      </w:r>
      <w:r w:rsidR="000D7AEA">
        <w:rPr>
          <w:rFonts w:ascii="Arial" w:hAnsi="Arial" w:cs="Arial"/>
          <w:lang w:eastAsia="es-MX"/>
        </w:rPr>
        <w:t>última</w:t>
      </w:r>
      <w:r w:rsidR="00D4441B">
        <w:rPr>
          <w:rFonts w:ascii="Arial" w:hAnsi="Arial" w:cs="Arial"/>
          <w:lang w:eastAsia="es-MX"/>
        </w:rPr>
        <w:t xml:space="preserve"> capa </w:t>
      </w:r>
      <w:r w:rsidR="00D5395A">
        <w:rPr>
          <w:rFonts w:ascii="Arial" w:hAnsi="Arial" w:cs="Arial"/>
          <w:lang w:eastAsia="es-MX"/>
        </w:rPr>
        <w:t>que se</w:t>
      </w:r>
      <w:r w:rsidR="00D4441B">
        <w:rPr>
          <w:rFonts w:ascii="Arial" w:hAnsi="Arial" w:cs="Arial"/>
          <w:lang w:eastAsia="es-MX"/>
        </w:rPr>
        <w:t xml:space="preserve"> cuele, ya sea por suspensión temporal del trabajo o por terminar </w:t>
      </w:r>
      <w:r w:rsidR="000D7AEA">
        <w:rPr>
          <w:rFonts w:ascii="Arial" w:hAnsi="Arial" w:cs="Arial"/>
          <w:lang w:eastAsia="es-MX"/>
        </w:rPr>
        <w:t xml:space="preserve">las labores del día, se limpiara tan pronto como dicha superficie haya fraguado lo suficiente para conservar su forma, quitando la lechada u otros materiales perjudiciales. Se </w:t>
      </w:r>
      <w:r w:rsidR="00D5395A">
        <w:rPr>
          <w:rFonts w:ascii="Arial" w:hAnsi="Arial" w:cs="Arial"/>
          <w:lang w:eastAsia="es-MX"/>
        </w:rPr>
        <w:t>colocarán</w:t>
      </w:r>
      <w:r w:rsidR="000D7AEA">
        <w:rPr>
          <w:rFonts w:ascii="Arial" w:hAnsi="Arial" w:cs="Arial"/>
          <w:lang w:eastAsia="es-MX"/>
        </w:rPr>
        <w:t xml:space="preserve"> por frentes continuos, cubriendo toda la sección del elemento estructural. No se </w:t>
      </w:r>
      <w:r w:rsidR="00D5395A">
        <w:rPr>
          <w:rFonts w:ascii="Arial" w:hAnsi="Arial" w:cs="Arial"/>
          <w:lang w:eastAsia="es-MX"/>
        </w:rPr>
        <w:t>dejará</w:t>
      </w:r>
      <w:r w:rsidR="000D7AEA">
        <w:rPr>
          <w:rFonts w:ascii="Arial" w:hAnsi="Arial" w:cs="Arial"/>
          <w:lang w:eastAsia="es-MX"/>
        </w:rPr>
        <w:t xml:space="preserve"> caer la revolvedora desde alturas mayores de uno </w:t>
      </w:r>
      <w:r w:rsidR="00D5395A">
        <w:rPr>
          <w:rFonts w:ascii="Arial" w:hAnsi="Arial" w:cs="Arial"/>
          <w:lang w:eastAsia="es-MX"/>
        </w:rPr>
        <w:t xml:space="preserve">1.5 </w:t>
      </w:r>
      <w:r w:rsidR="000D7AEA">
        <w:rPr>
          <w:rFonts w:ascii="Arial" w:hAnsi="Arial" w:cs="Arial"/>
          <w:lang w:eastAsia="es-MX"/>
        </w:rPr>
        <w:t xml:space="preserve">metros, ni se </w:t>
      </w:r>
      <w:r w:rsidR="00D5395A">
        <w:rPr>
          <w:rFonts w:ascii="Arial" w:hAnsi="Arial" w:cs="Arial"/>
          <w:lang w:eastAsia="es-MX"/>
        </w:rPr>
        <w:t>amontonará</w:t>
      </w:r>
      <w:r w:rsidR="000D7AEA">
        <w:rPr>
          <w:rFonts w:ascii="Arial" w:hAnsi="Arial" w:cs="Arial"/>
          <w:lang w:eastAsia="es-MX"/>
        </w:rPr>
        <w:t xml:space="preserve"> para después extenderla en los moldes. El lapso entre un vaciado y el siguiente, para el mismo frente de colado, será como máximo de </w:t>
      </w:r>
      <w:r w:rsidR="00D5395A">
        <w:rPr>
          <w:rFonts w:ascii="Arial" w:hAnsi="Arial" w:cs="Arial"/>
          <w:lang w:eastAsia="es-MX"/>
        </w:rPr>
        <w:t xml:space="preserve">30 </w:t>
      </w:r>
      <w:r w:rsidR="000D7AEA">
        <w:rPr>
          <w:rFonts w:ascii="Arial" w:hAnsi="Arial" w:cs="Arial"/>
          <w:lang w:eastAsia="es-MX"/>
        </w:rPr>
        <w:t xml:space="preserve">minutos, a menos que la secretaria apruebe otra cosa. El colado en arcos se </w:t>
      </w:r>
      <w:r w:rsidR="006133B1">
        <w:rPr>
          <w:rFonts w:ascii="Arial" w:hAnsi="Arial" w:cs="Arial"/>
          <w:lang w:eastAsia="es-MX"/>
        </w:rPr>
        <w:t>hará</w:t>
      </w:r>
      <w:r w:rsidR="000D7AEA">
        <w:rPr>
          <w:rFonts w:ascii="Arial" w:hAnsi="Arial" w:cs="Arial"/>
          <w:lang w:eastAsia="es-MX"/>
        </w:rPr>
        <w:t xml:space="preserve"> formando dovelas, cada dovela se </w:t>
      </w:r>
      <w:r w:rsidR="00D5395A">
        <w:rPr>
          <w:rFonts w:ascii="Arial" w:hAnsi="Arial" w:cs="Arial"/>
          <w:lang w:eastAsia="es-MX"/>
        </w:rPr>
        <w:t>colará</w:t>
      </w:r>
      <w:r w:rsidR="006133B1">
        <w:rPr>
          <w:rFonts w:ascii="Arial" w:hAnsi="Arial" w:cs="Arial"/>
          <w:lang w:eastAsia="es-MX"/>
        </w:rPr>
        <w:t xml:space="preserve"> en una sola operación. El orden de avance será simultáneo de ambos arranques hacia la clave, a menos que el proyecto indique otra cosa o </w:t>
      </w:r>
      <w:r w:rsidR="006133B1">
        <w:rPr>
          <w:rFonts w:ascii="Arial" w:hAnsi="Arial" w:cs="Arial"/>
          <w:lang w:eastAsia="es-MX"/>
        </w:rPr>
        <w:lastRenderedPageBreak/>
        <w:t xml:space="preserve">así lo apruebe la secretaria. Los colados bajo agua se </w:t>
      </w:r>
      <w:r w:rsidR="00D5395A">
        <w:rPr>
          <w:rFonts w:ascii="Arial" w:hAnsi="Arial" w:cs="Arial"/>
          <w:lang w:eastAsia="es-MX"/>
        </w:rPr>
        <w:t>ejecutarán</w:t>
      </w:r>
      <w:r w:rsidR="006133B1">
        <w:rPr>
          <w:rFonts w:ascii="Arial" w:hAnsi="Arial" w:cs="Arial"/>
          <w:lang w:eastAsia="es-MX"/>
        </w:rPr>
        <w:t>, tomando en cuenta las siguientes consideraciones generales:</w:t>
      </w:r>
    </w:p>
    <w:p w14:paraId="3427B495" w14:textId="2F1101FA" w:rsidR="00DF3A3C" w:rsidRPr="00DF3A3C" w:rsidRDefault="006133B1" w:rsidP="00DF3A3C">
      <w:pPr>
        <w:pStyle w:val="Prrafodelista"/>
        <w:numPr>
          <w:ilvl w:val="0"/>
          <w:numId w:val="8"/>
        </w:numPr>
        <w:spacing w:line="276" w:lineRule="auto"/>
        <w:jc w:val="both"/>
        <w:rPr>
          <w:rFonts w:ascii="Arial" w:hAnsi="Arial" w:cs="Arial"/>
          <w:sz w:val="22"/>
          <w:szCs w:val="22"/>
          <w:lang w:eastAsia="es-MX"/>
        </w:rPr>
      </w:pPr>
      <w:r w:rsidRPr="00DF3A3C">
        <w:rPr>
          <w:rFonts w:ascii="Arial" w:hAnsi="Arial" w:cs="Arial"/>
          <w:sz w:val="22"/>
          <w:szCs w:val="22"/>
          <w:lang w:eastAsia="es-MX"/>
        </w:rPr>
        <w:t xml:space="preserve">Antes de iniciar la colocación de la mezcla y cuando </w:t>
      </w:r>
      <w:r w:rsidR="00DF3A3C" w:rsidRPr="00DF3A3C">
        <w:rPr>
          <w:rFonts w:ascii="Arial" w:hAnsi="Arial" w:cs="Arial"/>
          <w:sz w:val="22"/>
          <w:szCs w:val="22"/>
          <w:lang w:eastAsia="es-MX"/>
        </w:rPr>
        <w:t>así</w:t>
      </w:r>
      <w:r w:rsidRPr="00DF3A3C">
        <w:rPr>
          <w:rFonts w:ascii="Arial" w:hAnsi="Arial" w:cs="Arial"/>
          <w:sz w:val="22"/>
          <w:szCs w:val="22"/>
          <w:lang w:eastAsia="es-MX"/>
        </w:rPr>
        <w:t xml:space="preserve"> lo amerite la obra, el contratista de obra </w:t>
      </w:r>
      <w:r w:rsidR="00D5395A" w:rsidRPr="00DF3A3C">
        <w:rPr>
          <w:rFonts w:ascii="Arial" w:hAnsi="Arial" w:cs="Arial"/>
          <w:sz w:val="22"/>
          <w:szCs w:val="22"/>
          <w:lang w:eastAsia="es-MX"/>
        </w:rPr>
        <w:t>hará una</w:t>
      </w:r>
      <w:r w:rsidRPr="00DF3A3C">
        <w:rPr>
          <w:rFonts w:ascii="Arial" w:hAnsi="Arial" w:cs="Arial"/>
          <w:sz w:val="22"/>
          <w:szCs w:val="22"/>
          <w:lang w:eastAsia="es-MX"/>
        </w:rPr>
        <w:t xml:space="preserve"> inspección final de las condiciones de la superficie de despalme mediante operaciones de buceo para ce</w:t>
      </w:r>
      <w:r w:rsidR="00DF3A3C" w:rsidRPr="00DF3A3C">
        <w:rPr>
          <w:rFonts w:ascii="Arial" w:hAnsi="Arial" w:cs="Arial"/>
          <w:sz w:val="22"/>
          <w:szCs w:val="22"/>
          <w:lang w:eastAsia="es-MX"/>
        </w:rPr>
        <w:t>r</w:t>
      </w:r>
      <w:r w:rsidRPr="00DF3A3C">
        <w:rPr>
          <w:rFonts w:ascii="Arial" w:hAnsi="Arial" w:cs="Arial"/>
          <w:sz w:val="22"/>
          <w:szCs w:val="22"/>
          <w:lang w:eastAsia="es-MX"/>
        </w:rPr>
        <w:t>ciorarse</w:t>
      </w:r>
      <w:r w:rsidR="00DF3A3C" w:rsidRPr="00DF3A3C">
        <w:rPr>
          <w:rFonts w:ascii="Arial" w:hAnsi="Arial" w:cs="Arial"/>
          <w:sz w:val="22"/>
          <w:szCs w:val="22"/>
          <w:lang w:eastAsia="es-MX"/>
        </w:rPr>
        <w:t xml:space="preserve"> de que se ha cumplido con los requisitos indicados en el proyecto o aprobados por la secretaria.</w:t>
      </w:r>
    </w:p>
    <w:p w14:paraId="72477F88" w14:textId="3230C2ED" w:rsidR="00DF3A3C" w:rsidRPr="00DF3A3C" w:rsidRDefault="00DF3A3C" w:rsidP="00DF3A3C">
      <w:pPr>
        <w:pStyle w:val="Prrafodelista"/>
        <w:numPr>
          <w:ilvl w:val="0"/>
          <w:numId w:val="8"/>
        </w:numPr>
        <w:spacing w:line="276" w:lineRule="auto"/>
        <w:jc w:val="both"/>
        <w:rPr>
          <w:rFonts w:ascii="Arial" w:hAnsi="Arial" w:cs="Arial"/>
          <w:sz w:val="22"/>
          <w:szCs w:val="22"/>
          <w:lang w:eastAsia="es-MX"/>
        </w:rPr>
      </w:pPr>
      <w:r w:rsidRPr="00DF3A3C">
        <w:rPr>
          <w:rFonts w:ascii="Arial" w:hAnsi="Arial" w:cs="Arial"/>
          <w:sz w:val="22"/>
          <w:szCs w:val="22"/>
          <w:lang w:eastAsia="es-MX"/>
        </w:rPr>
        <w:t xml:space="preserve">La zona de trabajo se protegerá adecuadamente, con objeto de efectuar el colado en agua tranquila, donde la revolvedora se </w:t>
      </w:r>
      <w:r w:rsidR="00D5395A" w:rsidRPr="00DF3A3C">
        <w:rPr>
          <w:rFonts w:ascii="Arial" w:hAnsi="Arial" w:cs="Arial"/>
          <w:sz w:val="22"/>
          <w:szCs w:val="22"/>
          <w:lang w:eastAsia="es-MX"/>
        </w:rPr>
        <w:t>vaciará</w:t>
      </w:r>
      <w:r w:rsidRPr="00DF3A3C">
        <w:rPr>
          <w:rFonts w:ascii="Arial" w:hAnsi="Arial" w:cs="Arial"/>
          <w:sz w:val="22"/>
          <w:szCs w:val="22"/>
          <w:lang w:eastAsia="es-MX"/>
        </w:rPr>
        <w:t xml:space="preserve"> de manera que vaya formando capas sensiblemente horizo</w:t>
      </w:r>
      <w:r>
        <w:rPr>
          <w:rFonts w:ascii="Arial" w:hAnsi="Arial" w:cs="Arial"/>
          <w:sz w:val="22"/>
          <w:szCs w:val="22"/>
          <w:lang w:eastAsia="es-MX"/>
        </w:rPr>
        <w:t>ntales.</w:t>
      </w:r>
    </w:p>
    <w:p w14:paraId="3BF48895" w14:textId="35E4C17D" w:rsidR="00CE770C" w:rsidRDefault="006133B1" w:rsidP="00DF3A3C">
      <w:pPr>
        <w:pStyle w:val="Prrafodelista"/>
        <w:numPr>
          <w:ilvl w:val="0"/>
          <w:numId w:val="8"/>
        </w:numPr>
        <w:spacing w:line="276" w:lineRule="auto"/>
        <w:jc w:val="both"/>
        <w:rPr>
          <w:rFonts w:ascii="Arial" w:hAnsi="Arial" w:cs="Arial"/>
          <w:sz w:val="22"/>
          <w:szCs w:val="22"/>
          <w:lang w:eastAsia="es-MX"/>
        </w:rPr>
      </w:pPr>
      <w:r w:rsidRPr="00DF3A3C">
        <w:rPr>
          <w:rFonts w:ascii="Arial" w:hAnsi="Arial" w:cs="Arial"/>
          <w:sz w:val="22"/>
          <w:szCs w:val="22"/>
          <w:lang w:eastAsia="es-MX"/>
        </w:rPr>
        <w:t xml:space="preserve"> </w:t>
      </w:r>
      <w:r w:rsidR="00DF3A3C">
        <w:rPr>
          <w:rFonts w:ascii="Arial" w:hAnsi="Arial" w:cs="Arial"/>
          <w:sz w:val="22"/>
          <w:szCs w:val="22"/>
          <w:lang w:eastAsia="es-MX"/>
        </w:rPr>
        <w:t xml:space="preserve">Cuando se requiera el uso de un aditamento  especial para el vaciado, este consistirá en un embudo acoplado a un tubo de diámetro </w:t>
      </w:r>
      <w:r w:rsidR="00577D17">
        <w:rPr>
          <w:rFonts w:ascii="Arial" w:hAnsi="Arial" w:cs="Arial"/>
          <w:sz w:val="22"/>
          <w:szCs w:val="22"/>
          <w:lang w:eastAsia="es-MX"/>
        </w:rPr>
        <w:t xml:space="preserve">interior no menor de </w:t>
      </w:r>
      <w:r w:rsidR="00D5395A">
        <w:rPr>
          <w:rFonts w:ascii="Arial" w:hAnsi="Arial" w:cs="Arial"/>
          <w:sz w:val="22"/>
          <w:szCs w:val="22"/>
          <w:lang w:eastAsia="es-MX"/>
        </w:rPr>
        <w:t xml:space="preserve">25 </w:t>
      </w:r>
      <w:r w:rsidR="00577D17">
        <w:rPr>
          <w:rFonts w:ascii="Arial" w:hAnsi="Arial" w:cs="Arial"/>
          <w:sz w:val="22"/>
          <w:szCs w:val="22"/>
          <w:lang w:eastAsia="es-MX"/>
        </w:rPr>
        <w:t xml:space="preserve"> centímetros, construido en tramos de longitud adecuada, unidos entre si mediante coplees roscados u otros dispositivos estancos. El tubo tendrá una tapa inferior que pueda accionarse desde la superficie, con objeto de bajarlo lleno de concreto hasta el fondo para iniciar el primer colado. El extremo inferior del tubo permanecerá siempre ahogado en el concreto previamente </w:t>
      </w:r>
      <w:r w:rsidR="00CE770C">
        <w:rPr>
          <w:rFonts w:ascii="Arial" w:hAnsi="Arial" w:cs="Arial"/>
          <w:sz w:val="22"/>
          <w:szCs w:val="22"/>
          <w:lang w:eastAsia="es-MX"/>
        </w:rPr>
        <w:t>colocado a fin de conservarlo lleno de revolvedora. La suspensión del tubo-embudo, se extraerá hasta la terminación del colado de una etapa completa.</w:t>
      </w:r>
    </w:p>
    <w:p w14:paraId="2F287F7E" w14:textId="52BEE9B0" w:rsidR="00654D55" w:rsidRDefault="00CE770C" w:rsidP="00DF3A3C">
      <w:pPr>
        <w:pStyle w:val="Prrafodelista"/>
        <w:numPr>
          <w:ilvl w:val="0"/>
          <w:numId w:val="8"/>
        </w:numPr>
        <w:spacing w:line="276" w:lineRule="auto"/>
        <w:jc w:val="both"/>
        <w:rPr>
          <w:rFonts w:ascii="Arial" w:hAnsi="Arial" w:cs="Arial"/>
          <w:sz w:val="22"/>
          <w:szCs w:val="22"/>
          <w:lang w:eastAsia="es-MX"/>
        </w:rPr>
      </w:pPr>
      <w:r>
        <w:rPr>
          <w:rFonts w:ascii="Arial" w:hAnsi="Arial" w:cs="Arial"/>
          <w:sz w:val="22"/>
          <w:szCs w:val="22"/>
          <w:lang w:eastAsia="es-MX"/>
        </w:rPr>
        <w:t xml:space="preserve">El colocado se </w:t>
      </w:r>
      <w:r w:rsidR="00654D55">
        <w:rPr>
          <w:rFonts w:ascii="Arial" w:hAnsi="Arial" w:cs="Arial"/>
          <w:sz w:val="22"/>
          <w:szCs w:val="22"/>
          <w:lang w:eastAsia="es-MX"/>
        </w:rPr>
        <w:t>hará</w:t>
      </w:r>
      <w:r>
        <w:rPr>
          <w:rFonts w:ascii="Arial" w:hAnsi="Arial" w:cs="Arial"/>
          <w:sz w:val="22"/>
          <w:szCs w:val="22"/>
          <w:lang w:eastAsia="es-MX"/>
        </w:rPr>
        <w:t xml:space="preserve"> por medio de un bote de fondo móvil, este tendrá forma de embudo y capacidad </w:t>
      </w:r>
      <w:r w:rsidR="00654D55">
        <w:rPr>
          <w:rFonts w:ascii="Arial" w:hAnsi="Arial" w:cs="Arial"/>
          <w:sz w:val="22"/>
          <w:szCs w:val="22"/>
          <w:lang w:eastAsia="es-MX"/>
        </w:rPr>
        <w:t>mínima</w:t>
      </w:r>
      <w:r>
        <w:rPr>
          <w:rFonts w:ascii="Arial" w:hAnsi="Arial" w:cs="Arial"/>
          <w:sz w:val="22"/>
          <w:szCs w:val="22"/>
          <w:lang w:eastAsia="es-MX"/>
        </w:rPr>
        <w:t xml:space="preserve"> de </w:t>
      </w:r>
      <w:r w:rsidR="00191CC6">
        <w:rPr>
          <w:rFonts w:ascii="Arial" w:hAnsi="Arial" w:cs="Arial"/>
          <w:sz w:val="22"/>
          <w:szCs w:val="22"/>
          <w:lang w:eastAsia="es-MX"/>
        </w:rPr>
        <w:t xml:space="preserve">250 </w:t>
      </w:r>
      <w:r>
        <w:rPr>
          <w:rFonts w:ascii="Arial" w:hAnsi="Arial" w:cs="Arial"/>
          <w:sz w:val="22"/>
          <w:szCs w:val="22"/>
          <w:lang w:eastAsia="es-MX"/>
        </w:rPr>
        <w:t xml:space="preserve">litros. El bote se </w:t>
      </w:r>
      <w:r w:rsidR="00191CC6">
        <w:rPr>
          <w:rFonts w:ascii="Arial" w:hAnsi="Arial" w:cs="Arial"/>
          <w:sz w:val="22"/>
          <w:szCs w:val="22"/>
          <w:lang w:eastAsia="es-MX"/>
        </w:rPr>
        <w:t>bajará</w:t>
      </w:r>
      <w:r>
        <w:rPr>
          <w:rFonts w:ascii="Arial" w:hAnsi="Arial" w:cs="Arial"/>
          <w:sz w:val="22"/>
          <w:szCs w:val="22"/>
          <w:lang w:eastAsia="es-MX"/>
        </w:rPr>
        <w:t xml:space="preserve"> </w:t>
      </w:r>
      <w:r w:rsidR="00654D55">
        <w:rPr>
          <w:rFonts w:ascii="Arial" w:hAnsi="Arial" w:cs="Arial"/>
          <w:sz w:val="22"/>
          <w:szCs w:val="22"/>
          <w:lang w:eastAsia="es-MX"/>
        </w:rPr>
        <w:t xml:space="preserve">gradual mente y cuidadosamente hasta que el embudo penetre en la revoltura previamente depositada; a poco el bote, para no agrietar el agua ni la revoltura </w:t>
      </w:r>
    </w:p>
    <w:p w14:paraId="3FAFC390" w14:textId="77777777" w:rsidR="00654D55" w:rsidRDefault="00654D55" w:rsidP="00DF3A3C">
      <w:pPr>
        <w:pStyle w:val="Prrafodelista"/>
        <w:numPr>
          <w:ilvl w:val="0"/>
          <w:numId w:val="8"/>
        </w:numPr>
        <w:spacing w:line="276" w:lineRule="auto"/>
        <w:jc w:val="both"/>
        <w:rPr>
          <w:rFonts w:ascii="Arial" w:hAnsi="Arial" w:cs="Arial"/>
          <w:sz w:val="22"/>
          <w:szCs w:val="22"/>
          <w:lang w:eastAsia="es-MX"/>
        </w:rPr>
      </w:pPr>
      <w:r>
        <w:rPr>
          <w:rFonts w:ascii="Arial" w:hAnsi="Arial" w:cs="Arial"/>
          <w:sz w:val="22"/>
          <w:szCs w:val="22"/>
          <w:lang w:eastAsia="es-MX"/>
        </w:rPr>
        <w:t>El concreto fresco no quedara expuesto a la acción dinámica del agua, sino hasta que haya endurecido</w:t>
      </w:r>
      <w:r w:rsidR="00577D17">
        <w:rPr>
          <w:rFonts w:ascii="Arial" w:hAnsi="Arial" w:cs="Arial"/>
          <w:sz w:val="22"/>
          <w:szCs w:val="22"/>
          <w:lang w:eastAsia="es-MX"/>
        </w:rPr>
        <w:t>.</w:t>
      </w:r>
    </w:p>
    <w:p w14:paraId="54EE4D65" w14:textId="77777777" w:rsidR="00516201" w:rsidRDefault="00516201" w:rsidP="00516201">
      <w:pPr>
        <w:spacing w:line="276" w:lineRule="auto"/>
        <w:ind w:left="611"/>
        <w:jc w:val="both"/>
        <w:rPr>
          <w:rFonts w:ascii="Arial" w:hAnsi="Arial" w:cs="Arial"/>
          <w:lang w:eastAsia="es-MX"/>
        </w:rPr>
      </w:pPr>
    </w:p>
    <w:p w14:paraId="551BEC9D" w14:textId="77777777" w:rsidR="00516201" w:rsidRPr="00516201" w:rsidRDefault="00516201" w:rsidP="00516201">
      <w:pPr>
        <w:spacing w:line="276" w:lineRule="auto"/>
        <w:ind w:left="611"/>
        <w:jc w:val="both"/>
        <w:rPr>
          <w:rFonts w:ascii="Arial" w:hAnsi="Arial" w:cs="Arial"/>
          <w:lang w:eastAsia="es-MX"/>
        </w:rPr>
      </w:pPr>
    </w:p>
    <w:p w14:paraId="2B512378" w14:textId="29147BAA" w:rsidR="00A255C4" w:rsidRDefault="008E1113" w:rsidP="00654D55">
      <w:pPr>
        <w:spacing w:line="276" w:lineRule="auto"/>
        <w:jc w:val="both"/>
        <w:rPr>
          <w:rFonts w:ascii="Arial" w:hAnsi="Arial" w:cs="Arial"/>
          <w:lang w:eastAsia="es-MX"/>
        </w:rPr>
      </w:pPr>
      <w:r>
        <w:rPr>
          <w:rFonts w:ascii="Arial" w:hAnsi="Arial" w:cs="Arial"/>
          <w:lang w:eastAsia="es-MX"/>
        </w:rPr>
        <w:t xml:space="preserve">No se suspenderá el colado o se interrumpirá temporalmente, cuando falten menos de cuarenta y cinco centímetros para </w:t>
      </w:r>
      <w:r w:rsidR="00191CC6">
        <w:rPr>
          <w:rFonts w:ascii="Arial" w:hAnsi="Arial" w:cs="Arial"/>
          <w:lang w:eastAsia="es-MX"/>
        </w:rPr>
        <w:t>enrasar el</w:t>
      </w:r>
      <w:r>
        <w:rPr>
          <w:rFonts w:ascii="Arial" w:hAnsi="Arial" w:cs="Arial"/>
          <w:lang w:eastAsia="es-MX"/>
        </w:rPr>
        <w:t xml:space="preserve"> coronamiento final de estructuras verticales como muros estribos pilas o columnas, a menos que estos tengan que rematar en dalas, coronas diafragmas, capitales o marquesinas de menos de cuarenta y cinco centímetros de altura, e</w:t>
      </w:r>
      <w:r w:rsidR="00191CC6">
        <w:rPr>
          <w:rFonts w:ascii="Arial" w:hAnsi="Arial" w:cs="Arial"/>
          <w:lang w:eastAsia="es-MX"/>
        </w:rPr>
        <w:t>n</w:t>
      </w:r>
      <w:r>
        <w:rPr>
          <w:rFonts w:ascii="Arial" w:hAnsi="Arial" w:cs="Arial"/>
          <w:lang w:eastAsia="es-MX"/>
        </w:rPr>
        <w:t xml:space="preserve"> cuyo caso se podrá dejar una junta de construcción en el lecho bajo dichos  elementos. Solo se podrá suspender el colado por causas de fuerza mayor aprobadas por la secretaria. En el caso de que </w:t>
      </w:r>
      <w:r w:rsidR="00D93CF9">
        <w:rPr>
          <w:rFonts w:ascii="Arial" w:hAnsi="Arial" w:cs="Arial"/>
          <w:lang w:eastAsia="es-MX"/>
        </w:rPr>
        <w:t>el contratista suspenda el colado sin autorización de la secretaria, se demolerá el concreto colado hasta donde lo indique y la reposición del concreto será por cuenta y costo del contratista.</w:t>
      </w:r>
    </w:p>
    <w:p w14:paraId="62CA83AA" w14:textId="77777777" w:rsidR="00D93CF9" w:rsidRDefault="00D93CF9" w:rsidP="00654D55">
      <w:pPr>
        <w:spacing w:line="276" w:lineRule="auto"/>
        <w:jc w:val="both"/>
        <w:rPr>
          <w:rFonts w:ascii="Arial" w:hAnsi="Arial" w:cs="Arial"/>
          <w:lang w:eastAsia="es-MX"/>
        </w:rPr>
      </w:pPr>
      <w:r>
        <w:rPr>
          <w:rFonts w:ascii="Arial" w:hAnsi="Arial" w:cs="Arial"/>
          <w:lang w:eastAsia="es-MX"/>
        </w:rPr>
        <w:t xml:space="preserve">Vibrado </w:t>
      </w:r>
    </w:p>
    <w:p w14:paraId="0E29FF21" w14:textId="56DCAD07" w:rsidR="00516201" w:rsidRDefault="00D93CF9" w:rsidP="00654D55">
      <w:pPr>
        <w:spacing w:line="276" w:lineRule="auto"/>
        <w:jc w:val="both"/>
        <w:rPr>
          <w:rFonts w:ascii="Arial" w:hAnsi="Arial" w:cs="Arial"/>
          <w:lang w:eastAsia="es-MX"/>
        </w:rPr>
      </w:pPr>
      <w:r>
        <w:rPr>
          <w:rFonts w:ascii="Arial" w:hAnsi="Arial" w:cs="Arial"/>
          <w:lang w:eastAsia="es-MX"/>
        </w:rPr>
        <w:t xml:space="preserve">La colocación y acomodo del concreto se </w:t>
      </w:r>
      <w:r w:rsidR="002D6810">
        <w:rPr>
          <w:rFonts w:ascii="Arial" w:hAnsi="Arial" w:cs="Arial"/>
          <w:lang w:eastAsia="es-MX"/>
        </w:rPr>
        <w:t>hará</w:t>
      </w:r>
      <w:r>
        <w:rPr>
          <w:rFonts w:ascii="Arial" w:hAnsi="Arial" w:cs="Arial"/>
          <w:lang w:eastAsia="es-MX"/>
        </w:rPr>
        <w:t xml:space="preserve"> dentro de los </w:t>
      </w:r>
      <w:r w:rsidR="00191CC6">
        <w:rPr>
          <w:rFonts w:ascii="Arial" w:hAnsi="Arial" w:cs="Arial"/>
          <w:lang w:eastAsia="es-MX"/>
        </w:rPr>
        <w:t xml:space="preserve">30 </w:t>
      </w:r>
      <w:r>
        <w:rPr>
          <w:rFonts w:ascii="Arial" w:hAnsi="Arial" w:cs="Arial"/>
          <w:lang w:eastAsia="es-MX"/>
        </w:rPr>
        <w:t xml:space="preserve">minutos </w:t>
      </w:r>
      <w:r w:rsidR="002D6810">
        <w:rPr>
          <w:rFonts w:ascii="Arial" w:hAnsi="Arial" w:cs="Arial"/>
          <w:lang w:eastAsia="es-MX"/>
        </w:rPr>
        <w:t>posteriores</w:t>
      </w:r>
      <w:r>
        <w:rPr>
          <w:rFonts w:ascii="Arial" w:hAnsi="Arial" w:cs="Arial"/>
          <w:lang w:eastAsia="es-MX"/>
        </w:rPr>
        <w:t xml:space="preserve"> a la incorporación del agua a la mezcla, llegando totalmente las cimbras o moldes sin dejar huecos dentro de la masa de concreto. El acomodo se </w:t>
      </w:r>
      <w:r w:rsidR="00191CC6">
        <w:rPr>
          <w:rFonts w:ascii="Arial" w:hAnsi="Arial" w:cs="Arial"/>
          <w:lang w:eastAsia="es-MX"/>
        </w:rPr>
        <w:t>ejecutará</w:t>
      </w:r>
      <w:r>
        <w:rPr>
          <w:rFonts w:ascii="Arial" w:hAnsi="Arial" w:cs="Arial"/>
          <w:lang w:eastAsia="es-MX"/>
        </w:rPr>
        <w:t xml:space="preserve"> con el equipo adecuado de acuerdo con el tipo de elementos estructural que se trate. Se emplearan </w:t>
      </w:r>
      <w:r w:rsidR="002D6810">
        <w:rPr>
          <w:rFonts w:ascii="Arial" w:hAnsi="Arial" w:cs="Arial"/>
          <w:lang w:eastAsia="es-MX"/>
        </w:rPr>
        <w:t xml:space="preserve">el número suficiente de </w:t>
      </w:r>
      <w:r w:rsidR="002D6810">
        <w:rPr>
          <w:rFonts w:ascii="Arial" w:hAnsi="Arial" w:cs="Arial"/>
          <w:lang w:eastAsia="es-MX"/>
        </w:rPr>
        <w:lastRenderedPageBreak/>
        <w:t xml:space="preserve">vibradores para asegurar </w:t>
      </w:r>
      <w:r w:rsidR="00191CC6">
        <w:rPr>
          <w:rFonts w:ascii="Arial" w:hAnsi="Arial" w:cs="Arial"/>
          <w:lang w:eastAsia="es-MX"/>
        </w:rPr>
        <w:t>un concreto</w:t>
      </w:r>
      <w:r w:rsidR="002D6810">
        <w:rPr>
          <w:rFonts w:ascii="Arial" w:hAnsi="Arial" w:cs="Arial"/>
          <w:lang w:eastAsia="es-MX"/>
        </w:rPr>
        <w:t xml:space="preserve"> acomodado de la revoltura, de acuerdo con el volumen de concreto que se coloque. Cuando se trate de elementos precolados se podrán usar, además, mesas vibratorias o vibradores de molde. </w:t>
      </w:r>
      <w:r w:rsidR="00134D1A">
        <w:rPr>
          <w:rFonts w:ascii="Arial" w:hAnsi="Arial" w:cs="Arial"/>
          <w:lang w:eastAsia="es-MX"/>
        </w:rPr>
        <w:t>En</w:t>
      </w:r>
      <w:r w:rsidR="002D6810">
        <w:rPr>
          <w:rFonts w:ascii="Arial" w:hAnsi="Arial" w:cs="Arial"/>
          <w:lang w:eastAsia="es-MX"/>
        </w:rPr>
        <w:t xml:space="preserve"> caso de no </w:t>
      </w:r>
      <w:r w:rsidR="00191CC6">
        <w:rPr>
          <w:rFonts w:ascii="Arial" w:hAnsi="Arial" w:cs="Arial"/>
          <w:lang w:eastAsia="es-MX"/>
        </w:rPr>
        <w:t>utilizar vibradores</w:t>
      </w:r>
      <w:r w:rsidR="002D6810">
        <w:rPr>
          <w:rFonts w:ascii="Arial" w:hAnsi="Arial" w:cs="Arial"/>
          <w:lang w:eastAsia="es-MX"/>
        </w:rPr>
        <w:t xml:space="preserve"> la revoltura se </w:t>
      </w:r>
      <w:r w:rsidR="00191CC6">
        <w:rPr>
          <w:rFonts w:ascii="Arial" w:hAnsi="Arial" w:cs="Arial"/>
          <w:lang w:eastAsia="es-MX"/>
        </w:rPr>
        <w:t>acomodará</w:t>
      </w:r>
      <w:r w:rsidR="002D6810">
        <w:rPr>
          <w:rFonts w:ascii="Arial" w:hAnsi="Arial" w:cs="Arial"/>
          <w:lang w:eastAsia="es-MX"/>
        </w:rPr>
        <w:t xml:space="preserve"> perfectamente, picándola con varillas metálicas del diámetro y en la cantidad que indique el proyecto o apruebe la secretaria. En todos los casos se </w:t>
      </w:r>
      <w:r w:rsidR="004A65BF">
        <w:rPr>
          <w:rFonts w:ascii="Arial" w:hAnsi="Arial" w:cs="Arial"/>
          <w:lang w:eastAsia="es-MX"/>
        </w:rPr>
        <w:t>observará</w:t>
      </w:r>
      <w:r w:rsidR="002D6810">
        <w:rPr>
          <w:rFonts w:ascii="Arial" w:hAnsi="Arial" w:cs="Arial"/>
          <w:lang w:eastAsia="es-MX"/>
        </w:rPr>
        <w:t xml:space="preserve"> que los vibradores empleados </w:t>
      </w:r>
      <w:r w:rsidR="00030B70">
        <w:rPr>
          <w:rFonts w:ascii="Arial" w:hAnsi="Arial" w:cs="Arial"/>
          <w:lang w:eastAsia="es-MX"/>
        </w:rPr>
        <w:t xml:space="preserve">sean tipo, frecuencia y potencia adecuados, de acuerdo con el elemento estructural por colar para que se obtenga un concreto compacto que presente una textura uniforme y una superficie tersa en sus caras visibles. Se </w:t>
      </w:r>
      <w:r w:rsidR="004A65BF">
        <w:rPr>
          <w:rFonts w:ascii="Arial" w:hAnsi="Arial" w:cs="Arial"/>
          <w:lang w:eastAsia="es-MX"/>
        </w:rPr>
        <w:t>evitará</w:t>
      </w:r>
      <w:r w:rsidR="00030B70">
        <w:rPr>
          <w:rFonts w:ascii="Arial" w:hAnsi="Arial" w:cs="Arial"/>
          <w:lang w:eastAsia="es-MX"/>
        </w:rPr>
        <w:t xml:space="preserve"> el vibrado excesivo, para impedir cualquier segregación o clasificación en la revoltura, </w:t>
      </w:r>
      <w:r w:rsidR="00134D1A">
        <w:rPr>
          <w:rFonts w:ascii="Arial" w:hAnsi="Arial" w:cs="Arial"/>
          <w:lang w:eastAsia="es-MX"/>
        </w:rPr>
        <w:t>así</w:t>
      </w:r>
      <w:r w:rsidR="00030B70">
        <w:rPr>
          <w:rFonts w:ascii="Arial" w:hAnsi="Arial" w:cs="Arial"/>
          <w:lang w:eastAsia="es-MX"/>
        </w:rPr>
        <w:t xml:space="preserve"> como el contacto directo del vibrador con el acero de refuerzo, que afecte a las partes previamente coladas o modifique la posición del acero de refuerzo. Los vibradores se </w:t>
      </w:r>
      <w:r w:rsidR="004A65BF">
        <w:rPr>
          <w:rFonts w:ascii="Arial" w:hAnsi="Arial" w:cs="Arial"/>
          <w:lang w:eastAsia="es-MX"/>
        </w:rPr>
        <w:t>operarán</w:t>
      </w:r>
      <w:r w:rsidR="00030B70">
        <w:rPr>
          <w:rFonts w:ascii="Arial" w:hAnsi="Arial" w:cs="Arial"/>
          <w:lang w:eastAsia="es-MX"/>
        </w:rPr>
        <w:t xml:space="preserve"> verticalmente; por ningún </w:t>
      </w:r>
      <w:r w:rsidR="00134D1A">
        <w:rPr>
          <w:rFonts w:ascii="Arial" w:hAnsi="Arial" w:cs="Arial"/>
          <w:lang w:eastAsia="es-MX"/>
        </w:rPr>
        <w:t xml:space="preserve">motivo se </w:t>
      </w:r>
      <w:r w:rsidR="004A65BF">
        <w:rPr>
          <w:rFonts w:ascii="Arial" w:hAnsi="Arial" w:cs="Arial"/>
          <w:lang w:eastAsia="es-MX"/>
        </w:rPr>
        <w:t>aceptará</w:t>
      </w:r>
      <w:r w:rsidR="00134D1A">
        <w:rPr>
          <w:rFonts w:ascii="Arial" w:hAnsi="Arial" w:cs="Arial"/>
          <w:lang w:eastAsia="es-MX"/>
        </w:rPr>
        <w:t xml:space="preserve"> introducir el cabezal en posición horizontal. Cuando el concreto se coloque en diferentes capas, la cabeza vibradora </w:t>
      </w:r>
      <w:r w:rsidR="004A65BF">
        <w:rPr>
          <w:rFonts w:ascii="Arial" w:hAnsi="Arial" w:cs="Arial"/>
          <w:lang w:eastAsia="es-MX"/>
        </w:rPr>
        <w:t>penetrará</w:t>
      </w:r>
      <w:r w:rsidR="00134D1A">
        <w:rPr>
          <w:rFonts w:ascii="Arial" w:hAnsi="Arial" w:cs="Arial"/>
          <w:lang w:eastAsia="es-MX"/>
        </w:rPr>
        <w:t xml:space="preserve"> aproximadamente </w:t>
      </w:r>
      <w:r w:rsidR="004A65BF">
        <w:rPr>
          <w:rFonts w:ascii="Arial" w:hAnsi="Arial" w:cs="Arial"/>
          <w:lang w:eastAsia="es-MX"/>
        </w:rPr>
        <w:t xml:space="preserve">5 </w:t>
      </w:r>
      <w:r w:rsidR="00134D1A">
        <w:rPr>
          <w:rFonts w:ascii="Arial" w:hAnsi="Arial" w:cs="Arial"/>
          <w:lang w:eastAsia="es-MX"/>
        </w:rPr>
        <w:t xml:space="preserve">centímetros en la capa subyacente, la que estará en estado plástico y sin haber alcanzado su fraguado inicial. En las áreas en que se deposite concreto fresco sobre concreto previamente colocado se hará una vibración mayor de la usual, especialmente cuando se trate de concreto masivo, </w:t>
      </w:r>
      <w:r w:rsidR="004A65BF">
        <w:rPr>
          <w:rFonts w:ascii="Arial" w:hAnsi="Arial" w:cs="Arial"/>
          <w:lang w:eastAsia="es-MX"/>
        </w:rPr>
        <w:t>penetrando el cabeza vibrado</w:t>
      </w:r>
      <w:r w:rsidR="00134D1A">
        <w:rPr>
          <w:rFonts w:ascii="Arial" w:hAnsi="Arial" w:cs="Arial"/>
          <w:lang w:eastAsia="es-MX"/>
        </w:rPr>
        <w:t xml:space="preserve"> como se inició anterior mente hasta establecer contacto con el concreto ya vibrado. </w:t>
      </w:r>
    </w:p>
    <w:p w14:paraId="7C2D5DD1" w14:textId="77777777" w:rsidR="00134D1A" w:rsidRDefault="00134D1A" w:rsidP="00654D55">
      <w:pPr>
        <w:spacing w:line="276" w:lineRule="auto"/>
        <w:jc w:val="both"/>
        <w:rPr>
          <w:rFonts w:ascii="Arial" w:hAnsi="Arial" w:cs="Arial"/>
          <w:lang w:eastAsia="es-MX"/>
        </w:rPr>
      </w:pPr>
      <w:r>
        <w:rPr>
          <w:rFonts w:ascii="Arial" w:hAnsi="Arial" w:cs="Arial"/>
          <w:lang w:eastAsia="es-MX"/>
        </w:rPr>
        <w:t xml:space="preserve">Fraguado y curado </w:t>
      </w:r>
    </w:p>
    <w:p w14:paraId="73750A0B" w14:textId="7043C613" w:rsidR="00D57B2B" w:rsidRDefault="00297C8E" w:rsidP="00654D55">
      <w:pPr>
        <w:spacing w:line="276" w:lineRule="auto"/>
        <w:jc w:val="both"/>
        <w:rPr>
          <w:rFonts w:ascii="Arial" w:hAnsi="Arial" w:cs="Arial"/>
          <w:lang w:eastAsia="es-MX"/>
        </w:rPr>
      </w:pPr>
      <w:r>
        <w:rPr>
          <w:rFonts w:ascii="Arial" w:hAnsi="Arial" w:cs="Arial"/>
          <w:lang w:eastAsia="es-MX"/>
        </w:rPr>
        <w:t xml:space="preserve">Durante las </w:t>
      </w:r>
      <w:r w:rsidR="004A65BF">
        <w:rPr>
          <w:rFonts w:ascii="Arial" w:hAnsi="Arial" w:cs="Arial"/>
          <w:lang w:eastAsia="es-MX"/>
        </w:rPr>
        <w:t xml:space="preserve">10 </w:t>
      </w:r>
      <w:r>
        <w:rPr>
          <w:rFonts w:ascii="Arial" w:hAnsi="Arial" w:cs="Arial"/>
          <w:lang w:eastAsia="es-MX"/>
        </w:rPr>
        <w:t xml:space="preserve">primeras horas que sigan a la terminación del colado, se evitara que el agua de lluvia o alguna corriente de agua, deslave el concreto. Una vez iniciado el fraguado y por lo menos durante las primeras </w:t>
      </w:r>
      <w:r w:rsidR="00D95A97">
        <w:rPr>
          <w:rFonts w:ascii="Arial" w:hAnsi="Arial" w:cs="Arial"/>
          <w:lang w:eastAsia="es-MX"/>
        </w:rPr>
        <w:t>48 horas</w:t>
      </w:r>
      <w:r>
        <w:rPr>
          <w:rFonts w:ascii="Arial" w:hAnsi="Arial" w:cs="Arial"/>
          <w:lang w:eastAsia="es-MX"/>
        </w:rPr>
        <w:t xml:space="preserve"> de efectuado el </w:t>
      </w:r>
      <w:r w:rsidR="00D95A97">
        <w:rPr>
          <w:rFonts w:ascii="Arial" w:hAnsi="Arial" w:cs="Arial"/>
          <w:lang w:eastAsia="es-MX"/>
        </w:rPr>
        <w:t>colado se</w:t>
      </w:r>
      <w:r>
        <w:rPr>
          <w:rFonts w:ascii="Arial" w:hAnsi="Arial" w:cs="Arial"/>
          <w:lang w:eastAsia="es-MX"/>
        </w:rPr>
        <w:t xml:space="preserve"> </w:t>
      </w:r>
      <w:r w:rsidR="00D95A97">
        <w:rPr>
          <w:rFonts w:ascii="Arial" w:hAnsi="Arial" w:cs="Arial"/>
          <w:lang w:eastAsia="es-MX"/>
        </w:rPr>
        <w:t>evitará</w:t>
      </w:r>
      <w:r>
        <w:rPr>
          <w:rFonts w:ascii="Arial" w:hAnsi="Arial" w:cs="Arial"/>
          <w:lang w:eastAsia="es-MX"/>
        </w:rPr>
        <w:t xml:space="preserve"> toda clase de sacudidas, trepidaciones y movimientos </w:t>
      </w:r>
      <w:r w:rsidR="00DF3A9B">
        <w:rPr>
          <w:rFonts w:ascii="Arial" w:hAnsi="Arial" w:cs="Arial"/>
          <w:lang w:eastAsia="es-MX"/>
        </w:rPr>
        <w:t xml:space="preserve">en las varillas que sobresalgan, que interrumpan el estado de reposo y alteren el acabado superficial con huellas u otras marcas. Se </w:t>
      </w:r>
      <w:r w:rsidR="00D95A97">
        <w:rPr>
          <w:rFonts w:ascii="Arial" w:hAnsi="Arial" w:cs="Arial"/>
          <w:lang w:eastAsia="es-MX"/>
        </w:rPr>
        <w:t>evitará</w:t>
      </w:r>
      <w:r w:rsidR="00DF3A9B">
        <w:rPr>
          <w:rFonts w:ascii="Arial" w:hAnsi="Arial" w:cs="Arial"/>
          <w:lang w:eastAsia="es-MX"/>
        </w:rPr>
        <w:t xml:space="preserve"> la perdida de agua del concreto para que alcance su resistencia y durabilidad potencial, protegiéndolo mediante el curado que indique el proyecto. Se </w:t>
      </w:r>
      <w:r w:rsidR="00D95A97">
        <w:rPr>
          <w:rFonts w:ascii="Arial" w:hAnsi="Arial" w:cs="Arial"/>
          <w:lang w:eastAsia="es-MX"/>
        </w:rPr>
        <w:t>aplicarán</w:t>
      </w:r>
      <w:r w:rsidR="00DF3A9B">
        <w:rPr>
          <w:rFonts w:ascii="Arial" w:hAnsi="Arial" w:cs="Arial"/>
          <w:lang w:eastAsia="es-MX"/>
        </w:rPr>
        <w:t xml:space="preserve"> los riegos de agua sobre la superficie expuesta y los moldes, en cuanto dichos riegos no marquen huellas en dichas superficies. Los riegos se </w:t>
      </w:r>
      <w:r w:rsidR="004A65BF">
        <w:rPr>
          <w:rFonts w:ascii="Arial" w:hAnsi="Arial" w:cs="Arial"/>
          <w:lang w:eastAsia="es-MX"/>
        </w:rPr>
        <w:t>aplicarán</w:t>
      </w:r>
      <w:r w:rsidR="00DF3A9B">
        <w:rPr>
          <w:rFonts w:ascii="Arial" w:hAnsi="Arial" w:cs="Arial"/>
          <w:lang w:eastAsia="es-MX"/>
        </w:rPr>
        <w:t xml:space="preserve"> durante </w:t>
      </w:r>
      <w:r w:rsidR="004A65BF">
        <w:rPr>
          <w:rFonts w:ascii="Arial" w:hAnsi="Arial" w:cs="Arial"/>
          <w:lang w:eastAsia="es-MX"/>
        </w:rPr>
        <w:t xml:space="preserve">7 </w:t>
      </w:r>
      <w:r w:rsidR="00DF3A9B">
        <w:rPr>
          <w:rFonts w:ascii="Arial" w:hAnsi="Arial" w:cs="Arial"/>
          <w:lang w:eastAsia="es-MX"/>
        </w:rPr>
        <w:t xml:space="preserve">días cuando se empleen cementos portland de clase resistencia de 20, 30 y 40 y durante </w:t>
      </w:r>
      <w:r w:rsidR="004A65BF">
        <w:rPr>
          <w:rFonts w:ascii="Arial" w:hAnsi="Arial" w:cs="Arial"/>
          <w:lang w:eastAsia="es-MX"/>
        </w:rPr>
        <w:t xml:space="preserve">3  </w:t>
      </w:r>
      <w:r w:rsidR="00DF3A9B">
        <w:rPr>
          <w:rFonts w:ascii="Arial" w:hAnsi="Arial" w:cs="Arial"/>
          <w:lang w:eastAsia="es-MX"/>
        </w:rPr>
        <w:t xml:space="preserve"> días cuando se empleen cementos portland </w:t>
      </w:r>
      <w:r w:rsidR="002D06DA">
        <w:rPr>
          <w:rFonts w:ascii="Arial" w:hAnsi="Arial" w:cs="Arial"/>
          <w:lang w:eastAsia="es-MX"/>
        </w:rPr>
        <w:t xml:space="preserve">de clase resistente de 30R y 40R. El agua que se utilice para el curado, será de la misma calidad que se empleen en la elaboración del concreto. Cuando así lo establezca el proyecto en vez de los riegos a que se refiere lo anterior, se aplicara una membrana impermeable en las superficies expuestas que impida la evaporación del </w:t>
      </w:r>
      <w:r w:rsidR="00D95A97">
        <w:rPr>
          <w:rFonts w:ascii="Arial" w:hAnsi="Arial" w:cs="Arial"/>
          <w:lang w:eastAsia="es-MX"/>
        </w:rPr>
        <w:t>agua contenida</w:t>
      </w:r>
      <w:r w:rsidR="002D06DA">
        <w:rPr>
          <w:rFonts w:ascii="Arial" w:hAnsi="Arial" w:cs="Arial"/>
          <w:lang w:eastAsia="es-MX"/>
        </w:rPr>
        <w:t xml:space="preserve"> en la masa de concreto. La</w:t>
      </w:r>
      <w:r w:rsidR="009D574E">
        <w:rPr>
          <w:rFonts w:ascii="Arial" w:hAnsi="Arial" w:cs="Arial"/>
          <w:lang w:eastAsia="es-MX"/>
        </w:rPr>
        <w:t xml:space="preserve"> calidad clase</w:t>
      </w:r>
      <w:r w:rsidR="002D06DA">
        <w:rPr>
          <w:rFonts w:ascii="Arial" w:hAnsi="Arial" w:cs="Arial"/>
          <w:lang w:eastAsia="es-MX"/>
        </w:rPr>
        <w:t xml:space="preserve"> </w:t>
      </w:r>
      <w:r w:rsidR="009D574E">
        <w:rPr>
          <w:rFonts w:ascii="Arial" w:hAnsi="Arial" w:cs="Arial"/>
          <w:lang w:eastAsia="es-MX"/>
        </w:rPr>
        <w:t xml:space="preserve">de producto que se emplee y su forma de aplicación, cumplirán con los requisitos fijados en el proyecto. La membrana mantendrá la superficie del concreto </w:t>
      </w:r>
      <w:r w:rsidR="00D57B2B">
        <w:rPr>
          <w:rFonts w:ascii="Arial" w:hAnsi="Arial" w:cs="Arial"/>
          <w:lang w:eastAsia="es-MX"/>
        </w:rPr>
        <w:t>húmeda</w:t>
      </w:r>
      <w:r w:rsidR="009D574E">
        <w:rPr>
          <w:rFonts w:ascii="Arial" w:hAnsi="Arial" w:cs="Arial"/>
          <w:lang w:eastAsia="es-MX"/>
        </w:rPr>
        <w:t xml:space="preserve"> durante el mismo tiempo señalado según el tipo de cemento que se utilice. En otro caso </w:t>
      </w:r>
      <w:r w:rsidR="00D57B2B">
        <w:rPr>
          <w:rFonts w:ascii="Arial" w:hAnsi="Arial" w:cs="Arial"/>
          <w:lang w:eastAsia="es-MX"/>
        </w:rPr>
        <w:t>el curado será cubriendo las superficies expuestas con arena, costales o mantas, que se mantendrán húmedas al igual que los moldes, durante el mismo tiempo señalado según el tipo de cemento que se utilice. Cuando así lo indique el proyecto o lo apruebe la secretaria el curado se hará mediante el empleo de vapor, durante el tiempo que establezca el proyecto.</w:t>
      </w:r>
    </w:p>
    <w:p w14:paraId="7312AE3A" w14:textId="77777777" w:rsidR="00D95A97" w:rsidRDefault="00D95A97" w:rsidP="00654D55">
      <w:pPr>
        <w:spacing w:line="276" w:lineRule="auto"/>
        <w:jc w:val="both"/>
        <w:rPr>
          <w:rFonts w:ascii="Arial" w:hAnsi="Arial" w:cs="Arial"/>
          <w:lang w:eastAsia="es-MX"/>
        </w:rPr>
      </w:pPr>
    </w:p>
    <w:p w14:paraId="6C0F3038" w14:textId="77777777" w:rsidR="00D57B2B" w:rsidRDefault="00D57B2B" w:rsidP="00654D55">
      <w:pPr>
        <w:spacing w:line="276" w:lineRule="auto"/>
        <w:jc w:val="both"/>
        <w:rPr>
          <w:rFonts w:ascii="Arial" w:hAnsi="Arial" w:cs="Arial"/>
          <w:lang w:eastAsia="es-MX"/>
        </w:rPr>
      </w:pPr>
      <w:r>
        <w:rPr>
          <w:rFonts w:ascii="Arial" w:hAnsi="Arial" w:cs="Arial"/>
          <w:lang w:eastAsia="es-MX"/>
        </w:rPr>
        <w:lastRenderedPageBreak/>
        <w:t xml:space="preserve">Descimbrado </w:t>
      </w:r>
    </w:p>
    <w:p w14:paraId="1DB9C7A9" w14:textId="4FE62C9A" w:rsidR="00C81610" w:rsidRDefault="00D57B2B" w:rsidP="00654D55">
      <w:pPr>
        <w:spacing w:line="276" w:lineRule="auto"/>
        <w:jc w:val="both"/>
        <w:rPr>
          <w:rFonts w:ascii="Arial" w:hAnsi="Arial" w:cs="Arial"/>
          <w:lang w:eastAsia="es-MX"/>
        </w:rPr>
      </w:pPr>
      <w:r>
        <w:rPr>
          <w:rFonts w:ascii="Arial" w:hAnsi="Arial" w:cs="Arial"/>
          <w:lang w:eastAsia="es-MX"/>
        </w:rPr>
        <w:t xml:space="preserve">La </w:t>
      </w:r>
      <w:r w:rsidR="00D95A97">
        <w:rPr>
          <w:rFonts w:ascii="Arial" w:hAnsi="Arial" w:cs="Arial"/>
          <w:lang w:eastAsia="es-MX"/>
        </w:rPr>
        <w:t>determinación del</w:t>
      </w:r>
      <w:r>
        <w:rPr>
          <w:rFonts w:ascii="Arial" w:hAnsi="Arial" w:cs="Arial"/>
          <w:lang w:eastAsia="es-MX"/>
        </w:rPr>
        <w:t xml:space="preserve"> tiempo a partir del cual puede iniciarse la remoción de los moldes y la obra falsa, se </w:t>
      </w:r>
      <w:r w:rsidR="00635A38">
        <w:rPr>
          <w:rFonts w:ascii="Arial" w:hAnsi="Arial" w:cs="Arial"/>
          <w:lang w:eastAsia="es-MX"/>
        </w:rPr>
        <w:t>hará</w:t>
      </w:r>
      <w:r>
        <w:rPr>
          <w:rFonts w:ascii="Arial" w:hAnsi="Arial" w:cs="Arial"/>
          <w:lang w:eastAsia="es-MX"/>
        </w:rPr>
        <w:t xml:space="preserve"> como lo indique </w:t>
      </w:r>
      <w:r w:rsidR="00BC1DFF">
        <w:rPr>
          <w:rFonts w:ascii="Arial" w:hAnsi="Arial" w:cs="Arial"/>
          <w:lang w:eastAsia="es-MX"/>
        </w:rPr>
        <w:t xml:space="preserve">el proyecto. </w:t>
      </w:r>
      <w:r w:rsidR="00D95A97">
        <w:rPr>
          <w:rFonts w:ascii="Arial" w:hAnsi="Arial" w:cs="Arial"/>
          <w:lang w:eastAsia="es-MX"/>
        </w:rPr>
        <w:t>Cuando no</w:t>
      </w:r>
      <w:r w:rsidR="00BC1DFF">
        <w:rPr>
          <w:rFonts w:ascii="Arial" w:hAnsi="Arial" w:cs="Arial"/>
          <w:lang w:eastAsia="es-MX"/>
        </w:rPr>
        <w:t xml:space="preserve"> </w:t>
      </w:r>
      <w:r w:rsidR="00D95A97">
        <w:rPr>
          <w:rFonts w:ascii="Arial" w:hAnsi="Arial" w:cs="Arial"/>
          <w:lang w:eastAsia="es-MX"/>
        </w:rPr>
        <w:t>s</w:t>
      </w:r>
      <w:r w:rsidR="00BC1DFF">
        <w:rPr>
          <w:rFonts w:ascii="Arial" w:hAnsi="Arial" w:cs="Arial"/>
          <w:lang w:eastAsia="es-MX"/>
        </w:rPr>
        <w:t xml:space="preserve">e utilice aditivos que afecten el fraguado, los periodos entre la terminación del colado y la iniciación de la remoción de las cimbras, moldes y obras falsas serán los señalados en la tabla de esta norma, según la clase resistencia del cemento portland que se utilice. Cuando se utilicen aditivos que afecten el fraguado, la remoción de las cimbras y obras falsas, se iniciara cuando lo indique el proyecto, con base en los resultados de las pruebas realizadas a especímenes del </w:t>
      </w:r>
      <w:r w:rsidR="00C81610">
        <w:rPr>
          <w:rFonts w:ascii="Arial" w:hAnsi="Arial" w:cs="Arial"/>
          <w:lang w:eastAsia="es-MX"/>
        </w:rPr>
        <w:t>mismo concreto empleado en el elemento estructural. En elementos estructurales que no estén sujetos a cargas tales como guarniciones, banquetas y parapetos, los moldes de superficies verticales se podrán remover a partir de doce a cuarenta y ocho horas después de efectuarse el colado, según las condiciones de la obra.</w:t>
      </w:r>
    </w:p>
    <w:p w14:paraId="7B2D66D9" w14:textId="77777777" w:rsidR="00466472" w:rsidRDefault="00466472" w:rsidP="00654D55">
      <w:pPr>
        <w:spacing w:line="276" w:lineRule="auto"/>
        <w:jc w:val="both"/>
        <w:rPr>
          <w:rFonts w:ascii="Arial" w:hAnsi="Arial" w:cs="Arial"/>
          <w:lang w:eastAsia="es-MX"/>
        </w:rPr>
      </w:pPr>
      <w:r>
        <w:rPr>
          <w:rFonts w:ascii="Arial" w:hAnsi="Arial" w:cs="Arial"/>
          <w:noProof/>
          <w:lang w:val="es-ES" w:eastAsia="es-ES"/>
        </w:rPr>
        <w:drawing>
          <wp:inline distT="0" distB="0" distL="0" distR="0" wp14:anchorId="4251E3B7" wp14:editId="5A99B91F">
            <wp:extent cx="3604755" cy="1797978"/>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Captura de pantalla (15).png"/>
                    <pic:cNvPicPr/>
                  </pic:nvPicPr>
                  <pic:blipFill rotWithShape="1">
                    <a:blip r:embed="rId99">
                      <a:extLst>
                        <a:ext uri="{28A0092B-C50C-407E-A947-70E740481C1C}">
                          <a14:useLocalDpi xmlns:a14="http://schemas.microsoft.com/office/drawing/2010/main" val="0"/>
                        </a:ext>
                      </a:extLst>
                    </a:blip>
                    <a:srcRect l="3370" t="19247" r="19642" b="24588"/>
                    <a:stretch/>
                  </pic:blipFill>
                  <pic:spPr bwMode="auto">
                    <a:xfrm>
                      <a:off x="0" y="0"/>
                      <a:ext cx="3622463" cy="1806810"/>
                    </a:xfrm>
                    <a:prstGeom prst="rect">
                      <a:avLst/>
                    </a:prstGeom>
                    <a:ln>
                      <a:noFill/>
                    </a:ln>
                    <a:extLst>
                      <a:ext uri="{53640926-AAD7-44D8-BBD7-CCE9431645EC}">
                        <a14:shadowObscured xmlns:a14="http://schemas.microsoft.com/office/drawing/2010/main"/>
                      </a:ext>
                    </a:extLst>
                  </pic:spPr>
                </pic:pic>
              </a:graphicData>
            </a:graphic>
          </wp:inline>
        </w:drawing>
      </w:r>
    </w:p>
    <w:p w14:paraId="17CF857A" w14:textId="77777777" w:rsidR="00C81610" w:rsidRDefault="00C81610" w:rsidP="00654D55">
      <w:pPr>
        <w:spacing w:line="276" w:lineRule="auto"/>
        <w:jc w:val="both"/>
        <w:rPr>
          <w:rFonts w:ascii="Arial" w:hAnsi="Arial" w:cs="Arial"/>
          <w:lang w:eastAsia="es-MX"/>
        </w:rPr>
      </w:pPr>
    </w:p>
    <w:p w14:paraId="0F404981" w14:textId="0730E0C0" w:rsidR="00864C78" w:rsidRDefault="00C81610" w:rsidP="00654D55">
      <w:pPr>
        <w:spacing w:line="276" w:lineRule="auto"/>
        <w:jc w:val="both"/>
        <w:rPr>
          <w:rFonts w:ascii="Arial" w:hAnsi="Arial" w:cs="Arial"/>
          <w:lang w:eastAsia="es-MX"/>
        </w:rPr>
      </w:pPr>
      <w:r>
        <w:rPr>
          <w:rFonts w:ascii="Arial" w:hAnsi="Arial" w:cs="Arial"/>
          <w:lang w:eastAsia="es-MX"/>
        </w:rPr>
        <w:t xml:space="preserve">Para remover las cimbras, moldes y obras falsas, se </w:t>
      </w:r>
      <w:r w:rsidR="00D95A97">
        <w:rPr>
          <w:rFonts w:ascii="Arial" w:hAnsi="Arial" w:cs="Arial"/>
          <w:lang w:eastAsia="es-MX"/>
        </w:rPr>
        <w:t>usarán procedimientos</w:t>
      </w:r>
      <w:r>
        <w:rPr>
          <w:rFonts w:ascii="Arial" w:hAnsi="Arial" w:cs="Arial"/>
          <w:lang w:eastAsia="es-MX"/>
        </w:rPr>
        <w:t xml:space="preserve"> que no dañen las superficies del concreto o </w:t>
      </w:r>
      <w:r w:rsidR="009C3683">
        <w:rPr>
          <w:rFonts w:ascii="Arial" w:hAnsi="Arial" w:cs="Arial"/>
          <w:lang w:eastAsia="es-MX"/>
        </w:rPr>
        <w:t xml:space="preserve">que incrementen los esfuerzos a que estará sujeta la estructura. Los apoyos de la obra falsa tales como cuñas, cajones de arena, gatos y otros dispositivos se </w:t>
      </w:r>
      <w:r w:rsidR="00D95A97">
        <w:rPr>
          <w:rFonts w:ascii="Arial" w:hAnsi="Arial" w:cs="Arial"/>
          <w:lang w:eastAsia="es-MX"/>
        </w:rPr>
        <w:t>retirarán</w:t>
      </w:r>
      <w:r w:rsidR="009C3683">
        <w:rPr>
          <w:rFonts w:ascii="Arial" w:hAnsi="Arial" w:cs="Arial"/>
          <w:lang w:eastAsia="es-MX"/>
        </w:rPr>
        <w:t xml:space="preserve"> de manera que la estructura tome sus esfuerzos gradualmente. Cuando se retire la cimbra o moldes antes de concluir el periodo de curado especifico, de continuar con dicho curado conforme lo indicado con el tipo de cemento. En el caso de elementos </w:t>
      </w:r>
      <w:r w:rsidR="00923098">
        <w:rPr>
          <w:rFonts w:ascii="Arial" w:hAnsi="Arial" w:cs="Arial"/>
          <w:lang w:eastAsia="es-MX"/>
        </w:rPr>
        <w:t xml:space="preserve">de </w:t>
      </w:r>
      <w:r w:rsidR="00AA45DD">
        <w:rPr>
          <w:rFonts w:ascii="Arial" w:hAnsi="Arial" w:cs="Arial"/>
          <w:lang w:eastAsia="es-MX"/>
        </w:rPr>
        <w:t>estructurales fabricados</w:t>
      </w:r>
      <w:r w:rsidR="00923098">
        <w:rPr>
          <w:rFonts w:ascii="Arial" w:hAnsi="Arial" w:cs="Arial"/>
          <w:lang w:eastAsia="es-MX"/>
        </w:rPr>
        <w:t xml:space="preserve"> con cemento </w:t>
      </w:r>
      <w:r w:rsidR="00D95A97">
        <w:rPr>
          <w:rFonts w:ascii="Arial" w:hAnsi="Arial" w:cs="Arial"/>
          <w:lang w:eastAsia="es-MX"/>
        </w:rPr>
        <w:t>portland de</w:t>
      </w:r>
      <w:r w:rsidR="00923098">
        <w:rPr>
          <w:rFonts w:ascii="Arial" w:hAnsi="Arial" w:cs="Arial"/>
          <w:lang w:eastAsia="es-MX"/>
        </w:rPr>
        <w:t xml:space="preserve"> </w:t>
      </w:r>
      <w:r w:rsidR="00AA45DD">
        <w:rPr>
          <w:rFonts w:ascii="Arial" w:hAnsi="Arial" w:cs="Arial"/>
          <w:lang w:eastAsia="es-MX"/>
        </w:rPr>
        <w:t>clase resistencia</w:t>
      </w:r>
      <w:r w:rsidR="00923098">
        <w:rPr>
          <w:rFonts w:ascii="Arial" w:hAnsi="Arial" w:cs="Arial"/>
          <w:lang w:eastAsia="es-MX"/>
        </w:rPr>
        <w:t xml:space="preserve"> de 20, 30 y 40, las cargas totales de proyecto se </w:t>
      </w:r>
      <w:r w:rsidR="00AA45DD">
        <w:rPr>
          <w:rFonts w:ascii="Arial" w:hAnsi="Arial" w:cs="Arial"/>
          <w:lang w:eastAsia="es-MX"/>
        </w:rPr>
        <w:t>aplicarán</w:t>
      </w:r>
      <w:r w:rsidR="00923098">
        <w:rPr>
          <w:rFonts w:ascii="Arial" w:hAnsi="Arial" w:cs="Arial"/>
          <w:lang w:eastAsia="es-MX"/>
        </w:rPr>
        <w:t xml:space="preserve"> una </w:t>
      </w:r>
      <w:r w:rsidR="00AA45DD">
        <w:rPr>
          <w:rFonts w:ascii="Arial" w:hAnsi="Arial" w:cs="Arial"/>
          <w:lang w:eastAsia="es-MX"/>
        </w:rPr>
        <w:t>vez transcurridos</w:t>
      </w:r>
      <w:r w:rsidR="00923098">
        <w:rPr>
          <w:rFonts w:ascii="Arial" w:hAnsi="Arial" w:cs="Arial"/>
          <w:lang w:eastAsia="es-MX"/>
        </w:rPr>
        <w:t xml:space="preserve"> </w:t>
      </w:r>
      <w:r w:rsidR="00AA45DD">
        <w:rPr>
          <w:rFonts w:ascii="Arial" w:hAnsi="Arial" w:cs="Arial"/>
          <w:lang w:eastAsia="es-MX"/>
        </w:rPr>
        <w:t xml:space="preserve">28 </w:t>
      </w:r>
      <w:r w:rsidR="00923098">
        <w:rPr>
          <w:rFonts w:ascii="Arial" w:hAnsi="Arial" w:cs="Arial"/>
          <w:lang w:eastAsia="es-MX"/>
        </w:rPr>
        <w:t xml:space="preserve">días después de terminado del colado; pueden cargarse parcialmente a los </w:t>
      </w:r>
      <w:r w:rsidR="00AA45DD">
        <w:rPr>
          <w:rFonts w:ascii="Arial" w:hAnsi="Arial" w:cs="Arial"/>
          <w:lang w:eastAsia="es-MX"/>
        </w:rPr>
        <w:t>21</w:t>
      </w:r>
      <w:r w:rsidR="00923098">
        <w:rPr>
          <w:rFonts w:ascii="Arial" w:hAnsi="Arial" w:cs="Arial"/>
          <w:lang w:eastAsia="es-MX"/>
        </w:rPr>
        <w:t xml:space="preserve"> </w:t>
      </w:r>
      <w:r w:rsidR="00AA45DD">
        <w:rPr>
          <w:rFonts w:ascii="Arial" w:hAnsi="Arial" w:cs="Arial"/>
          <w:lang w:eastAsia="es-MX"/>
        </w:rPr>
        <w:t>días después</w:t>
      </w:r>
      <w:r w:rsidR="00923098">
        <w:rPr>
          <w:rFonts w:ascii="Arial" w:hAnsi="Arial" w:cs="Arial"/>
          <w:lang w:eastAsia="es-MX"/>
        </w:rPr>
        <w:t xml:space="preserve"> de ternado el colado cuando </w:t>
      </w:r>
      <w:r w:rsidR="00AA45DD">
        <w:rPr>
          <w:rFonts w:ascii="Arial" w:hAnsi="Arial" w:cs="Arial"/>
          <w:lang w:eastAsia="es-MX"/>
        </w:rPr>
        <w:t>así</w:t>
      </w:r>
      <w:r w:rsidR="00923098">
        <w:rPr>
          <w:rFonts w:ascii="Arial" w:hAnsi="Arial" w:cs="Arial"/>
          <w:lang w:eastAsia="es-MX"/>
        </w:rPr>
        <w:t xml:space="preserve"> lo indique el proyecto. Si se usan cementos portland de clase resistencia de 30R y 40R o aditivos, se </w:t>
      </w:r>
      <w:r w:rsidR="00AA45DD">
        <w:rPr>
          <w:rFonts w:ascii="Arial" w:hAnsi="Arial" w:cs="Arial"/>
          <w:lang w:eastAsia="es-MX"/>
        </w:rPr>
        <w:t>modificará</w:t>
      </w:r>
      <w:r w:rsidR="00923098">
        <w:rPr>
          <w:rFonts w:ascii="Arial" w:hAnsi="Arial" w:cs="Arial"/>
          <w:lang w:eastAsia="es-MX"/>
        </w:rPr>
        <w:t xml:space="preserve"> los periodos anteriores, de acuerdo con lo aprobado por la secretaria</w:t>
      </w:r>
      <w:r w:rsidR="00864C78">
        <w:rPr>
          <w:rFonts w:ascii="Arial" w:hAnsi="Arial" w:cs="Arial"/>
          <w:lang w:eastAsia="es-MX"/>
        </w:rPr>
        <w:t>.</w:t>
      </w:r>
    </w:p>
    <w:p w14:paraId="30508579" w14:textId="77777777" w:rsidR="00864C78" w:rsidRDefault="00864C78" w:rsidP="00654D55">
      <w:pPr>
        <w:spacing w:line="276" w:lineRule="auto"/>
        <w:jc w:val="both"/>
        <w:rPr>
          <w:rFonts w:ascii="Arial" w:hAnsi="Arial" w:cs="Arial"/>
          <w:lang w:eastAsia="es-MX"/>
        </w:rPr>
      </w:pPr>
      <w:r>
        <w:rPr>
          <w:rFonts w:ascii="Arial" w:hAnsi="Arial" w:cs="Arial"/>
          <w:lang w:eastAsia="es-MX"/>
        </w:rPr>
        <w:t xml:space="preserve">Concreto ciclópeo </w:t>
      </w:r>
    </w:p>
    <w:p w14:paraId="1C1D41DC" w14:textId="5CE6E941" w:rsidR="00864C78" w:rsidRDefault="00864C78" w:rsidP="00654D55">
      <w:pPr>
        <w:spacing w:line="276" w:lineRule="auto"/>
        <w:jc w:val="both"/>
        <w:rPr>
          <w:rFonts w:ascii="Arial" w:hAnsi="Arial" w:cs="Arial"/>
          <w:lang w:eastAsia="es-MX"/>
        </w:rPr>
      </w:pPr>
      <w:r>
        <w:rPr>
          <w:rFonts w:ascii="Arial" w:hAnsi="Arial" w:cs="Arial"/>
          <w:lang w:eastAsia="es-MX"/>
        </w:rPr>
        <w:t xml:space="preserve">Los fragmentos de roca que </w:t>
      </w:r>
      <w:r w:rsidR="00AA45DD">
        <w:rPr>
          <w:rFonts w:ascii="Arial" w:hAnsi="Arial" w:cs="Arial"/>
          <w:lang w:eastAsia="es-MX"/>
        </w:rPr>
        <w:t>se utilicen</w:t>
      </w:r>
      <w:r>
        <w:rPr>
          <w:rFonts w:ascii="Arial" w:hAnsi="Arial" w:cs="Arial"/>
          <w:lang w:eastAsia="es-MX"/>
        </w:rPr>
        <w:t xml:space="preserve"> tendrán una masa máxima de </w:t>
      </w:r>
      <w:r w:rsidR="00AA45DD">
        <w:rPr>
          <w:rFonts w:ascii="Arial" w:hAnsi="Arial" w:cs="Arial"/>
          <w:lang w:eastAsia="es-MX"/>
        </w:rPr>
        <w:t xml:space="preserve">30 </w:t>
      </w:r>
      <w:r>
        <w:rPr>
          <w:rFonts w:ascii="Arial" w:hAnsi="Arial" w:cs="Arial"/>
          <w:lang w:eastAsia="es-MX"/>
        </w:rPr>
        <w:t xml:space="preserve">kilogramos, estarán limpias y de costras. Cuando las superficies presenten materia </w:t>
      </w:r>
      <w:r w:rsidR="00AA45DD">
        <w:rPr>
          <w:rFonts w:ascii="Arial" w:hAnsi="Arial" w:cs="Arial"/>
          <w:lang w:eastAsia="es-MX"/>
        </w:rPr>
        <w:t>extraña que</w:t>
      </w:r>
      <w:r>
        <w:rPr>
          <w:rFonts w:ascii="Arial" w:hAnsi="Arial" w:cs="Arial"/>
          <w:lang w:eastAsia="es-MX"/>
        </w:rPr>
        <w:t xml:space="preserve"> reduzca la adherencia, se limpiaran o lavaran; se rechazaran </w:t>
      </w:r>
      <w:r w:rsidR="00054083">
        <w:rPr>
          <w:rFonts w:ascii="Arial" w:hAnsi="Arial" w:cs="Arial"/>
          <w:lang w:eastAsia="es-MX"/>
        </w:rPr>
        <w:t xml:space="preserve">no son removidas, el volumen máximo de piedras del sesenta por ciento del volumen total del concreto ciclópeo. Todos los fragmentos </w:t>
      </w:r>
      <w:r w:rsidR="00054083">
        <w:rPr>
          <w:rFonts w:ascii="Arial" w:hAnsi="Arial" w:cs="Arial"/>
          <w:lang w:eastAsia="es-MX"/>
        </w:rPr>
        <w:lastRenderedPageBreak/>
        <w:t xml:space="preserve">de roca se </w:t>
      </w:r>
      <w:r w:rsidR="00AA45DD">
        <w:rPr>
          <w:rFonts w:ascii="Arial" w:hAnsi="Arial" w:cs="Arial"/>
          <w:lang w:eastAsia="es-MX"/>
        </w:rPr>
        <w:t>mojarán</w:t>
      </w:r>
      <w:r w:rsidR="00054083">
        <w:rPr>
          <w:rFonts w:ascii="Arial" w:hAnsi="Arial" w:cs="Arial"/>
          <w:lang w:eastAsia="es-MX"/>
        </w:rPr>
        <w:t xml:space="preserve"> previamente a su utilización y se colocaran con cuidado, sin dejarlas caer para evitar y se colocaran con cuidado, sin dejarlas caer para evitar que causen a los moldes o al concreto fresco adyacente. En caso de que las piedras presenten planos dominantes de estratificación, se colocaran de manera que los esfuerzos se desarrollen normalmente a dichos planos. Si el proyecto no indica otra cosa </w:t>
      </w:r>
      <w:r w:rsidR="007B3E75">
        <w:rPr>
          <w:rFonts w:ascii="Arial" w:hAnsi="Arial" w:cs="Arial"/>
          <w:lang w:eastAsia="es-MX"/>
        </w:rPr>
        <w:t>el espacio libre entre piedras serán como mínimo quince centímetros entre piedras y parámetros no menor de diez centímetros y abajo del coronamiento de un elemento estructural, no menor de treinta centímetros.</w:t>
      </w:r>
      <w:r w:rsidR="00054083">
        <w:rPr>
          <w:rFonts w:ascii="Arial" w:hAnsi="Arial" w:cs="Arial"/>
          <w:lang w:eastAsia="es-MX"/>
        </w:rPr>
        <w:t xml:space="preserve"> </w:t>
      </w:r>
    </w:p>
    <w:p w14:paraId="297452AA" w14:textId="77777777" w:rsidR="00566006" w:rsidRDefault="00260256" w:rsidP="00654D55">
      <w:pPr>
        <w:spacing w:line="276" w:lineRule="auto"/>
        <w:jc w:val="both"/>
        <w:rPr>
          <w:rFonts w:ascii="Arial" w:hAnsi="Arial" w:cs="Arial"/>
          <w:lang w:eastAsia="es-MX"/>
        </w:rPr>
      </w:pPr>
      <w:r>
        <w:rPr>
          <w:rFonts w:ascii="Arial" w:hAnsi="Arial" w:cs="Arial"/>
          <w:lang w:eastAsia="es-MX"/>
        </w:rPr>
        <w:t xml:space="preserve">Los trabajos realizados se muestran en las figuras </w:t>
      </w:r>
      <w:r w:rsidR="00E41B90">
        <w:rPr>
          <w:rFonts w:ascii="Arial" w:hAnsi="Arial" w:cs="Arial"/>
          <w:lang w:eastAsia="es-MX"/>
        </w:rPr>
        <w:t>86, 87, 88, 89 90, 91 y 92</w:t>
      </w:r>
    </w:p>
    <w:p w14:paraId="6E941102" w14:textId="77777777" w:rsidR="007B7BA6" w:rsidRDefault="00C31138" w:rsidP="007B7BA6">
      <w:pPr>
        <w:keepNext/>
        <w:spacing w:line="276" w:lineRule="auto"/>
        <w:jc w:val="center"/>
      </w:pPr>
      <w:r>
        <w:rPr>
          <w:rFonts w:ascii="Arial" w:hAnsi="Arial" w:cs="Arial"/>
          <w:lang w:eastAsia="es-MX"/>
        </w:rPr>
        <w:t xml:space="preserve">   </w:t>
      </w:r>
      <w:r>
        <w:rPr>
          <w:noProof/>
          <w:lang w:val="es-ES" w:eastAsia="es-ES"/>
        </w:rPr>
        <w:drawing>
          <wp:inline distT="0" distB="0" distL="0" distR="0" wp14:anchorId="565FCBB4" wp14:editId="34169261">
            <wp:extent cx="3240000" cy="1822500"/>
            <wp:effectExtent l="0" t="0" r="0" b="6350"/>
            <wp:docPr id="164"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n 55"/>
                    <pic:cNvPicPr>
                      <a:picLocks noChangeAspect="1"/>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3240000" cy="1822500"/>
                    </a:xfrm>
                    <a:prstGeom prst="rect">
                      <a:avLst/>
                    </a:prstGeom>
                  </pic:spPr>
                </pic:pic>
              </a:graphicData>
            </a:graphic>
          </wp:inline>
        </w:drawing>
      </w:r>
    </w:p>
    <w:p w14:paraId="415D5DFB" w14:textId="77777777" w:rsidR="00C31138" w:rsidRPr="007B7BA6" w:rsidRDefault="007B7BA6" w:rsidP="007B7BA6">
      <w:pPr>
        <w:pStyle w:val="Descripcin"/>
        <w:jc w:val="center"/>
      </w:pPr>
      <w:bookmarkStart w:id="109" w:name="_Toc49868825"/>
      <w:r>
        <w:t xml:space="preserve">Figura </w:t>
      </w:r>
      <w:fldSimple w:instr=" SEQ Figura \* ARABIC ">
        <w:r w:rsidR="00BB2781">
          <w:rPr>
            <w:noProof/>
          </w:rPr>
          <w:t>86</w:t>
        </w:r>
      </w:fldSimple>
      <w:r>
        <w:t xml:space="preserve"> colado de  diafragma</w:t>
      </w:r>
      <w:bookmarkEnd w:id="109"/>
    </w:p>
    <w:p w14:paraId="35EB4186" w14:textId="77777777" w:rsidR="007B7BA6" w:rsidRDefault="00C31138" w:rsidP="007B7BA6">
      <w:pPr>
        <w:keepNext/>
        <w:spacing w:line="276" w:lineRule="auto"/>
        <w:jc w:val="center"/>
      </w:pPr>
      <w:r>
        <w:rPr>
          <w:noProof/>
          <w:lang w:val="es-ES" w:eastAsia="es-ES"/>
        </w:rPr>
        <w:drawing>
          <wp:inline distT="0" distB="0" distL="0" distR="0" wp14:anchorId="60FA72D8" wp14:editId="0314BFFC">
            <wp:extent cx="3240000" cy="1916604"/>
            <wp:effectExtent l="0" t="0" r="0" b="7620"/>
            <wp:docPr id="165" name="Imagen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n 56"/>
                    <pic:cNvPicPr>
                      <a:picLocks noChangeAspect="1"/>
                    </pic:cNvPicPr>
                  </pic:nvPicPr>
                  <pic:blipFill rotWithShape="1">
                    <a:blip r:embed="rId101" cstate="print">
                      <a:extLst>
                        <a:ext uri="{28A0092B-C50C-407E-A947-70E740481C1C}">
                          <a14:useLocalDpi xmlns:a14="http://schemas.microsoft.com/office/drawing/2010/main" val="0"/>
                        </a:ext>
                      </a:extLst>
                    </a:blip>
                    <a:srcRect l="36718" t="33451"/>
                    <a:stretch/>
                  </pic:blipFill>
                  <pic:spPr>
                    <a:xfrm>
                      <a:off x="0" y="0"/>
                      <a:ext cx="3240000" cy="1916604"/>
                    </a:xfrm>
                    <a:prstGeom prst="rect">
                      <a:avLst/>
                    </a:prstGeom>
                  </pic:spPr>
                </pic:pic>
              </a:graphicData>
            </a:graphic>
          </wp:inline>
        </w:drawing>
      </w:r>
    </w:p>
    <w:p w14:paraId="1D3D7544" w14:textId="77777777" w:rsidR="00C31138" w:rsidRDefault="007B7BA6" w:rsidP="007B7BA6">
      <w:pPr>
        <w:pStyle w:val="Descripcin"/>
        <w:jc w:val="center"/>
        <w:rPr>
          <w:rFonts w:ascii="Arial" w:hAnsi="Arial" w:cs="Arial"/>
          <w:lang w:eastAsia="es-MX"/>
        </w:rPr>
      </w:pPr>
      <w:bookmarkStart w:id="110" w:name="_Toc49868826"/>
      <w:r>
        <w:t xml:space="preserve">Figura </w:t>
      </w:r>
      <w:fldSimple w:instr=" SEQ Figura \* ARABIC ">
        <w:r w:rsidR="00BB2781">
          <w:rPr>
            <w:noProof/>
          </w:rPr>
          <w:t>87</w:t>
        </w:r>
      </w:fldSimple>
      <w:r>
        <w:t xml:space="preserve"> Descimbrado de diafragma</w:t>
      </w:r>
      <w:bookmarkEnd w:id="110"/>
    </w:p>
    <w:p w14:paraId="59C88566" w14:textId="77777777" w:rsidR="007B7BA6" w:rsidRDefault="005138C2" w:rsidP="007B7BA6">
      <w:pPr>
        <w:keepNext/>
        <w:jc w:val="center"/>
      </w:pPr>
      <w:r>
        <w:rPr>
          <w:rFonts w:ascii="Arial" w:eastAsia="Times New Roman" w:hAnsi="Arial" w:cs="Arial"/>
          <w:lang w:eastAsia="es-MX"/>
        </w:rPr>
        <w:lastRenderedPageBreak/>
        <w:t xml:space="preserve">    </w:t>
      </w:r>
      <w:r>
        <w:rPr>
          <w:noProof/>
          <w:lang w:val="es-ES" w:eastAsia="es-ES"/>
        </w:rPr>
        <w:drawing>
          <wp:inline distT="0" distB="0" distL="0" distR="0" wp14:anchorId="4E15CF28" wp14:editId="35B91C9B">
            <wp:extent cx="3240000" cy="1822500"/>
            <wp:effectExtent l="0" t="0" r="0" b="6350"/>
            <wp:docPr id="109"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7"/>
                    <pic:cNvPicPr>
                      <a:picLocks noChangeAspect="1"/>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3240000" cy="1822500"/>
                    </a:xfrm>
                    <a:prstGeom prst="rect">
                      <a:avLst/>
                    </a:prstGeom>
                  </pic:spPr>
                </pic:pic>
              </a:graphicData>
            </a:graphic>
          </wp:inline>
        </w:drawing>
      </w:r>
    </w:p>
    <w:p w14:paraId="7CB26FC5" w14:textId="77777777" w:rsidR="005138C2" w:rsidRDefault="007B7BA6" w:rsidP="007B7BA6">
      <w:pPr>
        <w:pStyle w:val="Descripcin"/>
        <w:jc w:val="center"/>
        <w:rPr>
          <w:rFonts w:ascii="Arial" w:eastAsia="Times New Roman" w:hAnsi="Arial" w:cs="Arial"/>
          <w:lang w:eastAsia="es-MX"/>
        </w:rPr>
      </w:pPr>
      <w:bookmarkStart w:id="111" w:name="_Toc49868827"/>
      <w:r>
        <w:t xml:space="preserve">Figura </w:t>
      </w:r>
      <w:fldSimple w:instr=" SEQ Figura \* ARABIC ">
        <w:r w:rsidR="00BB2781">
          <w:rPr>
            <w:noProof/>
          </w:rPr>
          <w:t>88</w:t>
        </w:r>
      </w:fldSimple>
      <w:r>
        <w:t xml:space="preserve">Colado de losa de rodamiento </w:t>
      </w:r>
      <w:proofErr w:type="spellStart"/>
      <w:r>
        <w:t>sabrelosa</w:t>
      </w:r>
      <w:bookmarkEnd w:id="111"/>
      <w:proofErr w:type="spellEnd"/>
    </w:p>
    <w:p w14:paraId="6476D0F9" w14:textId="77777777" w:rsidR="007B7BA6" w:rsidRDefault="005138C2" w:rsidP="007B7BA6">
      <w:pPr>
        <w:keepNext/>
        <w:jc w:val="center"/>
      </w:pPr>
      <w:r>
        <w:rPr>
          <w:noProof/>
          <w:lang w:val="es-ES" w:eastAsia="es-ES"/>
        </w:rPr>
        <w:drawing>
          <wp:inline distT="0" distB="0" distL="0" distR="0" wp14:anchorId="198B4672" wp14:editId="0F1A389E">
            <wp:extent cx="3240000" cy="1822500"/>
            <wp:effectExtent l="0" t="0" r="0" b="6350"/>
            <wp:docPr id="12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0"/>
                    <pic:cNvPicPr>
                      <a:picLocks noChangeAspect="1"/>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3240000" cy="1822500"/>
                    </a:xfrm>
                    <a:prstGeom prst="rect">
                      <a:avLst/>
                    </a:prstGeom>
                  </pic:spPr>
                </pic:pic>
              </a:graphicData>
            </a:graphic>
          </wp:inline>
        </w:drawing>
      </w:r>
    </w:p>
    <w:p w14:paraId="3D3BDCC3" w14:textId="77777777" w:rsidR="00566006" w:rsidRPr="007B7BA6" w:rsidRDefault="007B7BA6" w:rsidP="007B7BA6">
      <w:pPr>
        <w:pStyle w:val="Descripcin"/>
        <w:jc w:val="center"/>
        <w:rPr>
          <w:rFonts w:ascii="Arial" w:eastAsia="Times New Roman" w:hAnsi="Arial" w:cs="Arial"/>
          <w:b/>
          <w:lang w:eastAsia="es-MX"/>
        </w:rPr>
      </w:pPr>
      <w:bookmarkStart w:id="112" w:name="_Toc49868828"/>
      <w:r>
        <w:t xml:space="preserve">Figura </w:t>
      </w:r>
      <w:fldSimple w:instr=" SEQ Figura \* ARABIC ">
        <w:r w:rsidR="00BB2781">
          <w:rPr>
            <w:noProof/>
          </w:rPr>
          <w:t>89</w:t>
        </w:r>
      </w:fldSimple>
      <w:r>
        <w:t xml:space="preserve"> </w:t>
      </w:r>
      <w:proofErr w:type="spellStart"/>
      <w:r>
        <w:t>Sobrelosa</w:t>
      </w:r>
      <w:bookmarkEnd w:id="112"/>
      <w:proofErr w:type="spellEnd"/>
      <w:r>
        <w:t xml:space="preserve"> </w:t>
      </w:r>
    </w:p>
    <w:p w14:paraId="3C910BCB" w14:textId="77777777" w:rsidR="007B7BA6" w:rsidRDefault="00C31138" w:rsidP="007B7BA6">
      <w:pPr>
        <w:keepNext/>
        <w:spacing w:line="276" w:lineRule="auto"/>
        <w:jc w:val="center"/>
      </w:pPr>
      <w:r>
        <w:rPr>
          <w:noProof/>
          <w:lang w:val="es-ES" w:eastAsia="es-ES"/>
        </w:rPr>
        <w:drawing>
          <wp:inline distT="0" distB="0" distL="0" distR="0" wp14:anchorId="7BFAB786" wp14:editId="5C5F7D60">
            <wp:extent cx="3240000" cy="1822500"/>
            <wp:effectExtent l="0" t="0" r="0" b="6350"/>
            <wp:docPr id="166" name="Imagen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n 58"/>
                    <pic:cNvPicPr>
                      <a:picLocks noChangeAspect="1"/>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3240000" cy="1822500"/>
                    </a:xfrm>
                    <a:prstGeom prst="rect">
                      <a:avLst/>
                    </a:prstGeom>
                  </pic:spPr>
                </pic:pic>
              </a:graphicData>
            </a:graphic>
          </wp:inline>
        </w:drawing>
      </w:r>
    </w:p>
    <w:p w14:paraId="237E3441" w14:textId="77777777" w:rsidR="007B7BA6" w:rsidRDefault="007B7BA6" w:rsidP="007B7BA6">
      <w:pPr>
        <w:pStyle w:val="Descripcin"/>
        <w:jc w:val="center"/>
      </w:pPr>
      <w:bookmarkStart w:id="113" w:name="_Toc49868829"/>
      <w:r>
        <w:t xml:space="preserve">Figura </w:t>
      </w:r>
      <w:fldSimple w:instr=" SEQ Figura \* ARABIC ">
        <w:r w:rsidR="00BB2781">
          <w:rPr>
            <w:noProof/>
          </w:rPr>
          <w:t>90</w:t>
        </w:r>
      </w:fldSimple>
      <w:r>
        <w:t>Cimbrado de nervadura</w:t>
      </w:r>
      <w:bookmarkEnd w:id="113"/>
    </w:p>
    <w:p w14:paraId="3BA75C5C" w14:textId="77777777" w:rsidR="007B7BA6" w:rsidRDefault="00C31138" w:rsidP="007B7BA6">
      <w:pPr>
        <w:keepNext/>
        <w:spacing w:line="276" w:lineRule="auto"/>
        <w:jc w:val="center"/>
      </w:pPr>
      <w:r>
        <w:rPr>
          <w:rFonts w:ascii="Arial" w:hAnsi="Arial" w:cs="Arial"/>
          <w:lang w:eastAsia="es-MX"/>
        </w:rPr>
        <w:lastRenderedPageBreak/>
        <w:t xml:space="preserve">  </w:t>
      </w:r>
      <w:r>
        <w:rPr>
          <w:noProof/>
          <w:lang w:val="es-ES" w:eastAsia="es-ES"/>
        </w:rPr>
        <w:drawing>
          <wp:inline distT="0" distB="0" distL="0" distR="0" wp14:anchorId="5659A2B7" wp14:editId="47C43453">
            <wp:extent cx="3240000" cy="1822500"/>
            <wp:effectExtent l="0" t="0" r="0" b="6350"/>
            <wp:docPr id="167" name="Imagen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n 59"/>
                    <pic:cNvPicPr>
                      <a:picLocks noChangeAspect="1"/>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3240000" cy="1822500"/>
                    </a:xfrm>
                    <a:prstGeom prst="rect">
                      <a:avLst/>
                    </a:prstGeom>
                  </pic:spPr>
                </pic:pic>
              </a:graphicData>
            </a:graphic>
          </wp:inline>
        </w:drawing>
      </w:r>
    </w:p>
    <w:p w14:paraId="1E8EF87C" w14:textId="77777777" w:rsidR="00C31138" w:rsidRDefault="007B7BA6" w:rsidP="007B7BA6">
      <w:pPr>
        <w:pStyle w:val="Descripcin"/>
        <w:jc w:val="center"/>
        <w:rPr>
          <w:rFonts w:ascii="Arial" w:hAnsi="Arial" w:cs="Arial"/>
          <w:lang w:eastAsia="es-MX"/>
        </w:rPr>
      </w:pPr>
      <w:bookmarkStart w:id="114" w:name="_Toc49868830"/>
      <w:r>
        <w:t xml:space="preserve">Figura </w:t>
      </w:r>
      <w:fldSimple w:instr=" SEQ Figura \* ARABIC ">
        <w:r w:rsidR="00BB2781">
          <w:rPr>
            <w:noProof/>
          </w:rPr>
          <w:t>91</w:t>
        </w:r>
      </w:fldSimple>
      <w:r>
        <w:t>Colado de nervadura</w:t>
      </w:r>
      <w:bookmarkEnd w:id="114"/>
    </w:p>
    <w:p w14:paraId="6DDF7653" w14:textId="77777777" w:rsidR="007B7BA6" w:rsidRDefault="00C31138" w:rsidP="007B7BA6">
      <w:pPr>
        <w:keepNext/>
        <w:spacing w:line="276" w:lineRule="auto"/>
        <w:jc w:val="center"/>
      </w:pPr>
      <w:r>
        <w:rPr>
          <w:noProof/>
          <w:lang w:val="es-ES" w:eastAsia="es-ES"/>
        </w:rPr>
        <w:drawing>
          <wp:inline distT="0" distB="0" distL="0" distR="0" wp14:anchorId="4D1838EE" wp14:editId="354CE811">
            <wp:extent cx="3240000" cy="1822500"/>
            <wp:effectExtent l="0" t="0" r="0" b="6350"/>
            <wp:docPr id="168"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n 60"/>
                    <pic:cNvPicPr>
                      <a:picLocks noChangeAspect="1"/>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3240000" cy="1822500"/>
                    </a:xfrm>
                    <a:prstGeom prst="rect">
                      <a:avLst/>
                    </a:prstGeom>
                  </pic:spPr>
                </pic:pic>
              </a:graphicData>
            </a:graphic>
          </wp:inline>
        </w:drawing>
      </w:r>
    </w:p>
    <w:p w14:paraId="30CB40B8" w14:textId="77777777" w:rsidR="00BD43ED" w:rsidRPr="006A65DB" w:rsidRDefault="007B7BA6" w:rsidP="007B7BA6">
      <w:pPr>
        <w:pStyle w:val="Descripcin"/>
        <w:jc w:val="center"/>
        <w:rPr>
          <w:rFonts w:ascii="Arial" w:hAnsi="Arial" w:cs="Arial"/>
          <w:lang w:eastAsia="es-MX"/>
        </w:rPr>
      </w:pPr>
      <w:bookmarkStart w:id="115" w:name="_Toc49868831"/>
      <w:r>
        <w:t xml:space="preserve">Figura </w:t>
      </w:r>
      <w:fldSimple w:instr=" SEQ Figura \* ARABIC ">
        <w:r w:rsidR="00BB2781">
          <w:rPr>
            <w:noProof/>
          </w:rPr>
          <w:t>92</w:t>
        </w:r>
      </w:fldSimple>
      <w:r>
        <w:t xml:space="preserve"> Término del colado</w:t>
      </w:r>
      <w:bookmarkEnd w:id="115"/>
    </w:p>
    <w:p w14:paraId="1526D919" w14:textId="024812F7" w:rsidR="00715DC4" w:rsidRDefault="00715DC4" w:rsidP="00715DC4">
      <w:pPr>
        <w:jc w:val="both"/>
        <w:rPr>
          <w:rFonts w:ascii="Arial" w:eastAsia="Times New Roman" w:hAnsi="Arial" w:cs="Arial"/>
          <w:lang w:eastAsia="es-MX"/>
        </w:rPr>
      </w:pPr>
      <w:r w:rsidRPr="006A65DB">
        <w:rPr>
          <w:rFonts w:ascii="Arial" w:eastAsia="Times New Roman" w:hAnsi="Arial" w:cs="Arial"/>
          <w:lang w:eastAsia="es-MX"/>
        </w:rPr>
        <w:t xml:space="preserve">Reparación y resanes de elementos estructurales de concreto hidráulico con mortero </w:t>
      </w:r>
      <w:proofErr w:type="spellStart"/>
      <w:r w:rsidRPr="006A65DB">
        <w:rPr>
          <w:rFonts w:ascii="Arial" w:eastAsia="Times New Roman" w:hAnsi="Arial" w:cs="Arial"/>
          <w:lang w:eastAsia="es-MX"/>
        </w:rPr>
        <w:t>SikaTop</w:t>
      </w:r>
      <w:proofErr w:type="spellEnd"/>
      <w:r w:rsidRPr="006A65DB">
        <w:rPr>
          <w:rFonts w:ascii="Arial" w:eastAsia="Times New Roman" w:hAnsi="Arial" w:cs="Arial"/>
          <w:lang w:eastAsia="es-MX"/>
        </w:rPr>
        <w:t xml:space="preserve"> 122 o equivalente,</w:t>
      </w:r>
      <w:r w:rsidR="00AA45DD">
        <w:rPr>
          <w:rFonts w:ascii="Arial" w:eastAsia="Times New Roman" w:hAnsi="Arial" w:cs="Arial"/>
          <w:lang w:eastAsia="es-MX"/>
        </w:rPr>
        <w:t xml:space="preserve"> </w:t>
      </w:r>
      <w:r w:rsidRPr="006A65DB">
        <w:rPr>
          <w:rFonts w:ascii="Arial" w:eastAsia="Times New Roman" w:hAnsi="Arial" w:cs="Arial"/>
          <w:lang w:eastAsia="es-MX"/>
        </w:rPr>
        <w:t>N·CSV·CAR·3·03·003/02</w:t>
      </w:r>
    </w:p>
    <w:p w14:paraId="0E63405F" w14:textId="77777777" w:rsidR="006A65DB" w:rsidRDefault="006A65DB" w:rsidP="00715DC4">
      <w:pPr>
        <w:jc w:val="both"/>
        <w:rPr>
          <w:rFonts w:ascii="Arial" w:eastAsia="Times New Roman" w:hAnsi="Arial" w:cs="Arial"/>
          <w:lang w:eastAsia="es-MX"/>
        </w:rPr>
      </w:pPr>
      <w:r>
        <w:rPr>
          <w:rFonts w:ascii="Arial" w:eastAsia="Times New Roman" w:hAnsi="Arial" w:cs="Arial"/>
          <w:lang w:eastAsia="es-MX"/>
        </w:rPr>
        <w:t>Ejecución:</w:t>
      </w:r>
    </w:p>
    <w:p w14:paraId="10A9228B" w14:textId="77777777" w:rsidR="006A65DB" w:rsidRDefault="006A65DB" w:rsidP="00715DC4">
      <w:pPr>
        <w:jc w:val="both"/>
        <w:rPr>
          <w:rFonts w:ascii="Arial" w:eastAsia="Times New Roman" w:hAnsi="Arial" w:cs="Arial"/>
          <w:lang w:eastAsia="es-MX"/>
        </w:rPr>
      </w:pPr>
      <w:r>
        <w:rPr>
          <w:rFonts w:ascii="Arial" w:eastAsia="Times New Roman" w:hAnsi="Arial" w:cs="Arial"/>
          <w:lang w:eastAsia="es-MX"/>
        </w:rPr>
        <w:t xml:space="preserve">Preparación de los materiales </w:t>
      </w:r>
    </w:p>
    <w:p w14:paraId="439ED5CC" w14:textId="48B8DC40" w:rsidR="00C63295" w:rsidRDefault="006A65DB" w:rsidP="00715DC4">
      <w:pPr>
        <w:jc w:val="both"/>
        <w:rPr>
          <w:rFonts w:ascii="Arial" w:eastAsia="Times New Roman" w:hAnsi="Arial" w:cs="Arial"/>
          <w:lang w:eastAsia="es-MX"/>
        </w:rPr>
      </w:pPr>
      <w:r>
        <w:rPr>
          <w:rFonts w:ascii="Arial" w:eastAsia="Times New Roman" w:hAnsi="Arial" w:cs="Arial"/>
          <w:lang w:eastAsia="es-MX"/>
        </w:rPr>
        <w:t xml:space="preserve">La preparación y manejo de los </w:t>
      </w:r>
      <w:r w:rsidR="00C63295">
        <w:rPr>
          <w:rFonts w:ascii="Arial" w:eastAsia="Times New Roman" w:hAnsi="Arial" w:cs="Arial"/>
          <w:lang w:eastAsia="es-MX"/>
        </w:rPr>
        <w:t>materiales</w:t>
      </w:r>
      <w:r>
        <w:rPr>
          <w:rFonts w:ascii="Arial" w:eastAsia="Times New Roman" w:hAnsi="Arial" w:cs="Arial"/>
          <w:lang w:eastAsia="es-MX"/>
        </w:rPr>
        <w:t xml:space="preserve"> que se empleen en la </w:t>
      </w:r>
      <w:r w:rsidR="00AA45DD">
        <w:rPr>
          <w:rFonts w:ascii="Arial" w:eastAsia="Times New Roman" w:hAnsi="Arial" w:cs="Arial"/>
          <w:lang w:eastAsia="es-MX"/>
        </w:rPr>
        <w:t>reparación o</w:t>
      </w:r>
      <w:r>
        <w:rPr>
          <w:rFonts w:ascii="Arial" w:eastAsia="Times New Roman" w:hAnsi="Arial" w:cs="Arial"/>
          <w:lang w:eastAsia="es-MX"/>
        </w:rPr>
        <w:t xml:space="preserve"> resane de elementos de concreto hidráulico, es </w:t>
      </w:r>
      <w:r w:rsidR="00C63295">
        <w:rPr>
          <w:rFonts w:ascii="Arial" w:eastAsia="Times New Roman" w:hAnsi="Arial" w:cs="Arial"/>
          <w:lang w:eastAsia="es-MX"/>
        </w:rPr>
        <w:t>responsabilidad del contratista de obra y se ara considerando lo siguiente.</w:t>
      </w:r>
    </w:p>
    <w:p w14:paraId="3F7CC425" w14:textId="77777777" w:rsidR="00C63295" w:rsidRDefault="00C63295" w:rsidP="00715DC4">
      <w:pPr>
        <w:jc w:val="both"/>
        <w:rPr>
          <w:rFonts w:ascii="Arial" w:eastAsia="Times New Roman" w:hAnsi="Arial" w:cs="Arial"/>
          <w:lang w:eastAsia="es-MX"/>
        </w:rPr>
      </w:pPr>
      <w:r>
        <w:rPr>
          <w:rFonts w:ascii="Arial" w:eastAsia="Times New Roman" w:hAnsi="Arial" w:cs="Arial"/>
          <w:lang w:eastAsia="es-MX"/>
        </w:rPr>
        <w:t xml:space="preserve">Cuan do se utilice mortero son cemento portland, este tendrá una dosificación que cumpla con la calidad de indicada en el proyecto o por la secretaria. El mortero contendrá la calidad del agua para hacerlo manejable. A menos que el proyecto o la secretaria </w:t>
      </w:r>
      <w:r w:rsidR="00261E91">
        <w:rPr>
          <w:rFonts w:ascii="Arial" w:eastAsia="Times New Roman" w:hAnsi="Arial" w:cs="Arial"/>
          <w:lang w:eastAsia="es-MX"/>
        </w:rPr>
        <w:t>indiquen</w:t>
      </w:r>
      <w:r>
        <w:rPr>
          <w:rFonts w:ascii="Arial" w:eastAsia="Times New Roman" w:hAnsi="Arial" w:cs="Arial"/>
          <w:lang w:eastAsia="es-MX"/>
        </w:rPr>
        <w:t xml:space="preserve"> otra cosa, de acuerdo con el espesor de la reparación o resane los morteros podrían ser:</w:t>
      </w:r>
    </w:p>
    <w:p w14:paraId="307D971C" w14:textId="72281762" w:rsidR="00C63295" w:rsidRPr="00635A38" w:rsidRDefault="00C63295" w:rsidP="00C63295">
      <w:pPr>
        <w:pStyle w:val="Prrafodelista"/>
        <w:numPr>
          <w:ilvl w:val="0"/>
          <w:numId w:val="10"/>
        </w:numPr>
        <w:jc w:val="both"/>
        <w:rPr>
          <w:rFonts w:ascii="Arial" w:hAnsi="Arial" w:cs="Arial"/>
          <w:sz w:val="22"/>
          <w:szCs w:val="22"/>
          <w:lang w:eastAsia="es-MX"/>
        </w:rPr>
      </w:pPr>
      <w:r w:rsidRPr="00635A38">
        <w:rPr>
          <w:rFonts w:ascii="Arial" w:hAnsi="Arial" w:cs="Arial"/>
          <w:sz w:val="22"/>
          <w:szCs w:val="22"/>
          <w:lang w:eastAsia="es-MX"/>
        </w:rPr>
        <w:t>Mortero de cemento arena y aditivos, para espesores</w:t>
      </w:r>
      <w:r w:rsidR="00A656EC">
        <w:rPr>
          <w:rFonts w:ascii="Arial" w:hAnsi="Arial" w:cs="Arial"/>
          <w:sz w:val="22"/>
          <w:szCs w:val="22"/>
          <w:lang w:eastAsia="es-MX"/>
        </w:rPr>
        <w:t xml:space="preserve"> 5</w:t>
      </w:r>
      <w:r w:rsidRPr="00635A38">
        <w:rPr>
          <w:rFonts w:ascii="Arial" w:hAnsi="Arial" w:cs="Arial"/>
          <w:sz w:val="22"/>
          <w:szCs w:val="22"/>
          <w:lang w:eastAsia="es-MX"/>
        </w:rPr>
        <w:t xml:space="preserve"> a </w:t>
      </w:r>
      <w:r w:rsidR="00A656EC">
        <w:rPr>
          <w:rFonts w:ascii="Arial" w:hAnsi="Arial" w:cs="Arial"/>
          <w:sz w:val="22"/>
          <w:szCs w:val="22"/>
          <w:lang w:eastAsia="es-MX"/>
        </w:rPr>
        <w:t xml:space="preserve">50 </w:t>
      </w:r>
      <w:r w:rsidRPr="00635A38">
        <w:rPr>
          <w:rFonts w:ascii="Arial" w:hAnsi="Arial" w:cs="Arial"/>
          <w:sz w:val="22"/>
          <w:szCs w:val="22"/>
          <w:lang w:eastAsia="es-MX"/>
        </w:rPr>
        <w:t>milímetros.</w:t>
      </w:r>
    </w:p>
    <w:p w14:paraId="5D1AD494" w14:textId="1B060B8B" w:rsidR="00C63295" w:rsidRPr="00635A38" w:rsidRDefault="00261E91" w:rsidP="00261E91">
      <w:pPr>
        <w:pStyle w:val="Prrafodelista"/>
        <w:numPr>
          <w:ilvl w:val="0"/>
          <w:numId w:val="10"/>
        </w:numPr>
        <w:jc w:val="both"/>
        <w:rPr>
          <w:rFonts w:ascii="Arial" w:hAnsi="Arial" w:cs="Arial"/>
          <w:sz w:val="22"/>
          <w:szCs w:val="22"/>
          <w:lang w:eastAsia="es-MX"/>
        </w:rPr>
      </w:pPr>
      <w:r w:rsidRPr="00635A38">
        <w:rPr>
          <w:rFonts w:ascii="Arial" w:hAnsi="Arial" w:cs="Arial"/>
          <w:sz w:val="22"/>
          <w:szCs w:val="22"/>
          <w:lang w:eastAsia="es-MX"/>
        </w:rPr>
        <w:t xml:space="preserve">Morteros de cemento arena aditivos y grava con tamaño de </w:t>
      </w:r>
      <w:r w:rsidR="00A656EC">
        <w:rPr>
          <w:rFonts w:ascii="Arial" w:hAnsi="Arial" w:cs="Arial"/>
          <w:sz w:val="22"/>
          <w:szCs w:val="22"/>
          <w:lang w:eastAsia="es-MX"/>
        </w:rPr>
        <w:t>9.5</w:t>
      </w:r>
      <w:r w:rsidRPr="00635A38">
        <w:rPr>
          <w:rFonts w:ascii="Arial" w:hAnsi="Arial" w:cs="Arial"/>
          <w:sz w:val="22"/>
          <w:szCs w:val="22"/>
          <w:lang w:eastAsia="es-MX"/>
        </w:rPr>
        <w:t xml:space="preserve"> milímetros</w:t>
      </w:r>
      <w:r w:rsidR="00A656EC">
        <w:rPr>
          <w:rFonts w:ascii="Arial" w:hAnsi="Arial" w:cs="Arial"/>
          <w:sz w:val="22"/>
          <w:szCs w:val="22"/>
          <w:lang w:eastAsia="es-MX"/>
        </w:rPr>
        <w:t xml:space="preserve"> </w:t>
      </w:r>
      <w:r w:rsidRPr="00635A38">
        <w:rPr>
          <w:rFonts w:ascii="Arial" w:hAnsi="Arial" w:cs="Arial"/>
          <w:sz w:val="22"/>
          <w:szCs w:val="22"/>
          <w:lang w:eastAsia="es-MX"/>
        </w:rPr>
        <w:t>para espesores de</w:t>
      </w:r>
      <w:r w:rsidR="00A656EC">
        <w:rPr>
          <w:rFonts w:ascii="Arial" w:hAnsi="Arial" w:cs="Arial"/>
          <w:sz w:val="22"/>
          <w:szCs w:val="22"/>
          <w:lang w:eastAsia="es-MX"/>
        </w:rPr>
        <w:t xml:space="preserve"> 51</w:t>
      </w:r>
      <w:r w:rsidRPr="00635A38">
        <w:rPr>
          <w:rFonts w:ascii="Arial" w:hAnsi="Arial" w:cs="Arial"/>
          <w:sz w:val="22"/>
          <w:szCs w:val="22"/>
          <w:lang w:eastAsia="es-MX"/>
        </w:rPr>
        <w:t xml:space="preserve"> milímetros a </w:t>
      </w:r>
      <w:r w:rsidR="00A656EC">
        <w:rPr>
          <w:rFonts w:ascii="Arial" w:hAnsi="Arial" w:cs="Arial"/>
          <w:sz w:val="22"/>
          <w:szCs w:val="22"/>
          <w:lang w:eastAsia="es-MX"/>
        </w:rPr>
        <w:t>150</w:t>
      </w:r>
      <w:r w:rsidRPr="00635A38">
        <w:rPr>
          <w:rFonts w:ascii="Arial" w:hAnsi="Arial" w:cs="Arial"/>
          <w:sz w:val="22"/>
          <w:szCs w:val="22"/>
          <w:lang w:eastAsia="es-MX"/>
        </w:rPr>
        <w:t xml:space="preserve"> milímetros. </w:t>
      </w:r>
    </w:p>
    <w:p w14:paraId="695A0F93" w14:textId="77777777" w:rsidR="006A65DB" w:rsidRDefault="00C63295" w:rsidP="00715DC4">
      <w:pPr>
        <w:jc w:val="both"/>
        <w:rPr>
          <w:rFonts w:ascii="Arial" w:eastAsia="Times New Roman" w:hAnsi="Arial" w:cs="Arial"/>
          <w:lang w:eastAsia="es-MX"/>
        </w:rPr>
      </w:pPr>
      <w:r>
        <w:rPr>
          <w:rFonts w:ascii="Arial" w:eastAsia="Times New Roman" w:hAnsi="Arial" w:cs="Arial"/>
          <w:lang w:eastAsia="es-MX"/>
        </w:rPr>
        <w:t xml:space="preserve"> </w:t>
      </w:r>
    </w:p>
    <w:p w14:paraId="3F146420" w14:textId="5FC37811" w:rsidR="00E64161" w:rsidRDefault="00261E91" w:rsidP="00715DC4">
      <w:pPr>
        <w:jc w:val="both"/>
        <w:rPr>
          <w:rFonts w:ascii="Arial" w:eastAsia="Times New Roman" w:hAnsi="Arial" w:cs="Arial"/>
          <w:lang w:eastAsia="es-MX"/>
        </w:rPr>
      </w:pPr>
      <w:r>
        <w:rPr>
          <w:rFonts w:ascii="Arial" w:eastAsia="Times New Roman" w:hAnsi="Arial" w:cs="Arial"/>
          <w:lang w:eastAsia="es-MX"/>
        </w:rPr>
        <w:lastRenderedPageBreak/>
        <w:t xml:space="preserve">Cuando se utilice productos de tipo comercial, se </w:t>
      </w:r>
      <w:r w:rsidR="00A656EC">
        <w:rPr>
          <w:rFonts w:ascii="Arial" w:eastAsia="Times New Roman" w:hAnsi="Arial" w:cs="Arial"/>
          <w:lang w:eastAsia="es-MX"/>
        </w:rPr>
        <w:t>prepararán</w:t>
      </w:r>
      <w:r>
        <w:rPr>
          <w:rFonts w:ascii="Arial" w:eastAsia="Times New Roman" w:hAnsi="Arial" w:cs="Arial"/>
          <w:lang w:eastAsia="es-MX"/>
        </w:rPr>
        <w:t xml:space="preserve"> conforme a las instrucciones que proporcione el fabricante y apruebe la secretaria. El procedimiento que se utilice para la </w:t>
      </w:r>
      <w:r w:rsidR="00A656EC">
        <w:rPr>
          <w:rFonts w:ascii="Arial" w:eastAsia="Times New Roman" w:hAnsi="Arial" w:cs="Arial"/>
          <w:lang w:eastAsia="es-MX"/>
        </w:rPr>
        <w:t>preparación de</w:t>
      </w:r>
      <w:r>
        <w:rPr>
          <w:rFonts w:ascii="Arial" w:eastAsia="Times New Roman" w:hAnsi="Arial" w:cs="Arial"/>
          <w:lang w:eastAsia="es-MX"/>
        </w:rPr>
        <w:t xml:space="preserve"> la mezcla o producto es responsabilidad del contratista de obra, quien tendrá los cuidados necesarios para el manejo de los materiales </w:t>
      </w:r>
      <w:r w:rsidR="00E8349B">
        <w:rPr>
          <w:rFonts w:ascii="Arial" w:eastAsia="Times New Roman" w:hAnsi="Arial" w:cs="Arial"/>
          <w:lang w:eastAsia="es-MX"/>
        </w:rPr>
        <w:t xml:space="preserve">a lo largo de todo el proceso, para que la mezcla o producto cumpla con los requerimientos de calidad establecidos en el proyecto o por la secretaria. Si en la ejecución de trabajo y a juicio de la secretaria, la calidad de la mezcla o producto, difiere de la </w:t>
      </w:r>
      <w:r w:rsidR="00A656EC">
        <w:rPr>
          <w:rFonts w:ascii="Arial" w:eastAsia="Times New Roman" w:hAnsi="Arial" w:cs="Arial"/>
          <w:lang w:eastAsia="es-MX"/>
        </w:rPr>
        <w:t>establecida en</w:t>
      </w:r>
      <w:r w:rsidR="00E8349B">
        <w:rPr>
          <w:rFonts w:ascii="Arial" w:eastAsia="Times New Roman" w:hAnsi="Arial" w:cs="Arial"/>
          <w:lang w:eastAsia="es-MX"/>
        </w:rPr>
        <w:t xml:space="preserve"> el proyecto, de suspenderán inmediatamente los trabajos en tanto que el contratista de la obra la corrija por su cuenta y costo. Los atrasos en el programa de ejecución detallado por concepto y ubicación, que por este motivo se </w:t>
      </w:r>
      <w:r w:rsidR="00E64161">
        <w:rPr>
          <w:rFonts w:ascii="Arial" w:eastAsia="Times New Roman" w:hAnsi="Arial" w:cs="Arial"/>
          <w:lang w:eastAsia="es-MX"/>
        </w:rPr>
        <w:t xml:space="preserve">ocasionen, serán imputables al contratista de obra. Únicamente se preparara la cantidad de mezcla o producto que pueda colocarse antes de que inicie su endurecimiento; si esto ocurre la mezcla o producto se </w:t>
      </w:r>
      <w:r w:rsidR="00A656EC">
        <w:rPr>
          <w:rFonts w:ascii="Arial" w:eastAsia="Times New Roman" w:hAnsi="Arial" w:cs="Arial"/>
          <w:lang w:eastAsia="es-MX"/>
        </w:rPr>
        <w:t>desechará</w:t>
      </w:r>
      <w:r w:rsidR="00E64161">
        <w:rPr>
          <w:rFonts w:ascii="Arial" w:eastAsia="Times New Roman" w:hAnsi="Arial" w:cs="Arial"/>
          <w:lang w:eastAsia="es-MX"/>
        </w:rPr>
        <w:t xml:space="preserve"> y no será objeto de medición ni pago.</w:t>
      </w:r>
    </w:p>
    <w:p w14:paraId="0C5204C8" w14:textId="77777777" w:rsidR="00E64161" w:rsidRDefault="00E64161" w:rsidP="00715DC4">
      <w:pPr>
        <w:jc w:val="both"/>
        <w:rPr>
          <w:rFonts w:ascii="Arial" w:eastAsia="Times New Roman" w:hAnsi="Arial" w:cs="Arial"/>
          <w:lang w:eastAsia="es-MX"/>
        </w:rPr>
      </w:pPr>
      <w:r>
        <w:rPr>
          <w:rFonts w:ascii="Arial" w:eastAsia="Times New Roman" w:hAnsi="Arial" w:cs="Arial"/>
          <w:lang w:eastAsia="es-MX"/>
        </w:rPr>
        <w:t>Trabajos previos</w:t>
      </w:r>
    </w:p>
    <w:p w14:paraId="418E2860" w14:textId="77777777" w:rsidR="00565B30" w:rsidRDefault="00565B30" w:rsidP="00715DC4">
      <w:pPr>
        <w:jc w:val="both"/>
        <w:rPr>
          <w:rFonts w:ascii="Arial" w:eastAsia="Times New Roman" w:hAnsi="Arial" w:cs="Arial"/>
          <w:lang w:eastAsia="es-MX"/>
        </w:rPr>
      </w:pPr>
      <w:r>
        <w:rPr>
          <w:rFonts w:ascii="Arial" w:eastAsia="Times New Roman" w:hAnsi="Arial" w:cs="Arial"/>
          <w:lang w:eastAsia="es-MX"/>
        </w:rPr>
        <w:t>Señalamiento y dispositivos de seguridad</w:t>
      </w:r>
    </w:p>
    <w:p w14:paraId="05AFBBCD" w14:textId="77777777" w:rsidR="00261E91" w:rsidRDefault="00565B30" w:rsidP="00715DC4">
      <w:pPr>
        <w:jc w:val="both"/>
        <w:rPr>
          <w:rFonts w:ascii="Arial" w:eastAsia="Times New Roman" w:hAnsi="Arial" w:cs="Arial"/>
          <w:lang w:eastAsia="es-MX"/>
        </w:rPr>
      </w:pPr>
      <w:r>
        <w:rPr>
          <w:rFonts w:ascii="Arial" w:eastAsia="Times New Roman" w:hAnsi="Arial" w:cs="Arial"/>
          <w:lang w:eastAsia="es-MX"/>
        </w:rPr>
        <w:t xml:space="preserve">Antes de iniciar los trabajos de reparación o resane, el contratista de obra instalara las señales y los dispositivos de seguridad que se requieran conforme a la Norma N-PRY-CAR-10-03-001, </w:t>
      </w:r>
      <w:r w:rsidR="00DF7FF0">
        <w:rPr>
          <w:rFonts w:ascii="Arial" w:eastAsia="Times New Roman" w:hAnsi="Arial" w:cs="Arial"/>
          <w:lang w:eastAsia="es-MX"/>
        </w:rPr>
        <w:t>Ejecución</w:t>
      </w:r>
      <w:r>
        <w:rPr>
          <w:rFonts w:ascii="Arial" w:eastAsia="Times New Roman" w:hAnsi="Arial" w:cs="Arial"/>
          <w:lang w:eastAsia="es-MX"/>
        </w:rPr>
        <w:t xml:space="preserve"> de proyectos de señalamiento y dispositivos para la protección en obras. El contratista de obra proporcionara al personal el equipo desacuerdo para su protección, como cascos, anteojos inastillables, mascarillas contra el polvo, dispositivos para la protección </w:t>
      </w:r>
      <w:r w:rsidR="00DF7FF0">
        <w:rPr>
          <w:rFonts w:ascii="Arial" w:eastAsia="Times New Roman" w:hAnsi="Arial" w:cs="Arial"/>
          <w:lang w:eastAsia="es-MX"/>
        </w:rPr>
        <w:t>contra el ruido, ropa protectora, guantes, arneses y cinturones de seguridad</w:t>
      </w:r>
      <w:r w:rsidR="003A6C9C">
        <w:rPr>
          <w:rFonts w:ascii="Arial" w:eastAsia="Times New Roman" w:hAnsi="Arial" w:cs="Arial"/>
          <w:lang w:eastAsia="es-MX"/>
        </w:rPr>
        <w:t>, entre otros.</w:t>
      </w:r>
    </w:p>
    <w:p w14:paraId="41C4618B" w14:textId="77777777" w:rsidR="003A6C9C" w:rsidRDefault="003A6C9C" w:rsidP="00715DC4">
      <w:pPr>
        <w:jc w:val="both"/>
        <w:rPr>
          <w:rFonts w:ascii="Arial" w:eastAsia="Times New Roman" w:hAnsi="Arial" w:cs="Arial"/>
          <w:lang w:eastAsia="es-MX"/>
        </w:rPr>
      </w:pPr>
      <w:r>
        <w:rPr>
          <w:rFonts w:ascii="Arial" w:eastAsia="Times New Roman" w:hAnsi="Arial" w:cs="Arial"/>
          <w:lang w:eastAsia="es-MX"/>
        </w:rPr>
        <w:t>Delimitación de las zonas por reparar o resanar</w:t>
      </w:r>
    </w:p>
    <w:p w14:paraId="25DEE292" w14:textId="4569BC9E" w:rsidR="003A6C9C" w:rsidRDefault="003A6C9C" w:rsidP="00715DC4">
      <w:pPr>
        <w:jc w:val="both"/>
        <w:rPr>
          <w:rFonts w:ascii="Arial" w:eastAsia="Times New Roman" w:hAnsi="Arial" w:cs="Arial"/>
          <w:lang w:eastAsia="es-MX"/>
        </w:rPr>
      </w:pPr>
      <w:r>
        <w:rPr>
          <w:rFonts w:ascii="Arial" w:eastAsia="Times New Roman" w:hAnsi="Arial" w:cs="Arial"/>
          <w:lang w:eastAsia="es-MX"/>
        </w:rPr>
        <w:t xml:space="preserve">Sobre la superficie del elemento de concreto hidráulico, se </w:t>
      </w:r>
      <w:r w:rsidR="00A656EC">
        <w:rPr>
          <w:rFonts w:ascii="Arial" w:eastAsia="Times New Roman" w:hAnsi="Arial" w:cs="Arial"/>
          <w:lang w:eastAsia="es-MX"/>
        </w:rPr>
        <w:t>delimitará</w:t>
      </w:r>
      <w:r>
        <w:rPr>
          <w:rFonts w:ascii="Arial" w:eastAsia="Times New Roman" w:hAnsi="Arial" w:cs="Arial"/>
          <w:lang w:eastAsia="es-MX"/>
        </w:rPr>
        <w:t xml:space="preserve"> con pintura las zonas por reparar o resanar que señale el proyecto o la secretaria</w:t>
      </w:r>
    </w:p>
    <w:p w14:paraId="72A6C30B" w14:textId="77777777" w:rsidR="003A6C9C" w:rsidRDefault="003A6C9C" w:rsidP="00715DC4">
      <w:pPr>
        <w:jc w:val="both"/>
        <w:rPr>
          <w:rFonts w:ascii="Arial" w:eastAsia="Times New Roman" w:hAnsi="Arial" w:cs="Arial"/>
          <w:lang w:eastAsia="es-MX"/>
        </w:rPr>
      </w:pPr>
      <w:r>
        <w:rPr>
          <w:rFonts w:ascii="Arial" w:eastAsia="Times New Roman" w:hAnsi="Arial" w:cs="Arial"/>
          <w:lang w:eastAsia="es-MX"/>
        </w:rPr>
        <w:t xml:space="preserve">Preparación de la superficie </w:t>
      </w:r>
    </w:p>
    <w:p w14:paraId="02956C32" w14:textId="6344D558" w:rsidR="000B45C6" w:rsidRDefault="003A6C9C" w:rsidP="00715DC4">
      <w:pPr>
        <w:jc w:val="both"/>
        <w:rPr>
          <w:rFonts w:ascii="Arial" w:eastAsia="Times New Roman" w:hAnsi="Arial" w:cs="Arial"/>
          <w:lang w:eastAsia="es-MX"/>
        </w:rPr>
      </w:pPr>
      <w:r>
        <w:rPr>
          <w:rFonts w:ascii="Arial" w:eastAsia="Times New Roman" w:hAnsi="Arial" w:cs="Arial"/>
          <w:lang w:eastAsia="es-MX"/>
        </w:rPr>
        <w:t xml:space="preserve">Inmediatamente antes de la reparación o resane, la superficie </w:t>
      </w:r>
      <w:r w:rsidR="00BF5CE2">
        <w:rPr>
          <w:rFonts w:ascii="Arial" w:eastAsia="Times New Roman" w:hAnsi="Arial" w:cs="Arial"/>
          <w:lang w:eastAsia="es-MX"/>
        </w:rPr>
        <w:t xml:space="preserve">por tratar estará limpia, exenta de materiales sueltos, substancias extrañas, polvo y superficialmente seca. Para tal objeto se </w:t>
      </w:r>
      <w:r w:rsidR="00A656EC">
        <w:rPr>
          <w:rFonts w:ascii="Arial" w:eastAsia="Times New Roman" w:hAnsi="Arial" w:cs="Arial"/>
          <w:lang w:eastAsia="es-MX"/>
        </w:rPr>
        <w:t>limpiará</w:t>
      </w:r>
      <w:r w:rsidR="00BF5CE2">
        <w:rPr>
          <w:rFonts w:ascii="Arial" w:eastAsia="Times New Roman" w:hAnsi="Arial" w:cs="Arial"/>
          <w:lang w:eastAsia="es-MX"/>
        </w:rPr>
        <w:t xml:space="preserve"> enérgicamente toda la superficie, empleando cepillos de alambre, arena a presión o aire comprimido, según </w:t>
      </w:r>
      <w:r w:rsidR="000B45C6">
        <w:rPr>
          <w:rFonts w:ascii="Arial" w:eastAsia="Times New Roman" w:hAnsi="Arial" w:cs="Arial"/>
          <w:lang w:eastAsia="es-MX"/>
        </w:rPr>
        <w:t xml:space="preserve">se requiera. Cuando por cualquier circunstancia se suspenda la reparación de o resane, antes de reiniciarlos, la superficie se </w:t>
      </w:r>
      <w:r w:rsidR="00A656EC">
        <w:rPr>
          <w:rFonts w:ascii="Arial" w:eastAsia="Times New Roman" w:hAnsi="Arial" w:cs="Arial"/>
          <w:lang w:eastAsia="es-MX"/>
        </w:rPr>
        <w:t>limpiará</w:t>
      </w:r>
      <w:r w:rsidR="000B45C6">
        <w:rPr>
          <w:rFonts w:ascii="Arial" w:eastAsia="Times New Roman" w:hAnsi="Arial" w:cs="Arial"/>
          <w:lang w:eastAsia="es-MX"/>
        </w:rPr>
        <w:t xml:space="preserve"> nuevamente. Durante la limpieza de la superficie tomara en consideración las recomendaciones del fabricante del material utilizar, si es el caso.</w:t>
      </w:r>
    </w:p>
    <w:p w14:paraId="39645C8F" w14:textId="3A768661" w:rsidR="00122FEE" w:rsidRDefault="000B45C6" w:rsidP="00715DC4">
      <w:pPr>
        <w:jc w:val="both"/>
        <w:rPr>
          <w:rFonts w:ascii="Arial" w:eastAsia="Times New Roman" w:hAnsi="Arial" w:cs="Arial"/>
          <w:lang w:eastAsia="es-MX"/>
        </w:rPr>
      </w:pPr>
      <w:r>
        <w:rPr>
          <w:rFonts w:ascii="Arial" w:eastAsia="Times New Roman" w:hAnsi="Arial" w:cs="Arial"/>
          <w:lang w:eastAsia="es-MX"/>
        </w:rPr>
        <w:t>En caso que se utilice concreto hidráulico o mortero</w:t>
      </w:r>
      <w:r w:rsidR="00CD4CEE">
        <w:rPr>
          <w:rFonts w:ascii="Arial" w:eastAsia="Times New Roman" w:hAnsi="Arial" w:cs="Arial"/>
          <w:lang w:eastAsia="es-MX"/>
        </w:rPr>
        <w:t xml:space="preserve"> con cemento portland, previo a su aplicación se humedecerá la superficie por reparar</w:t>
      </w:r>
      <w:r>
        <w:rPr>
          <w:rFonts w:ascii="Arial" w:eastAsia="Times New Roman" w:hAnsi="Arial" w:cs="Arial"/>
          <w:lang w:eastAsia="es-MX"/>
        </w:rPr>
        <w:t xml:space="preserve"> </w:t>
      </w:r>
      <w:r w:rsidR="00CD4CEE">
        <w:rPr>
          <w:rFonts w:ascii="Arial" w:eastAsia="Times New Roman" w:hAnsi="Arial" w:cs="Arial"/>
          <w:lang w:eastAsia="es-MX"/>
        </w:rPr>
        <w:t xml:space="preserve">o resanar, para evitar la pérdida excesiva de agua en el concreto o mortero durante su aplicación. Cuando utilices un producto que </w:t>
      </w:r>
      <w:r w:rsidR="002B6C97">
        <w:rPr>
          <w:rFonts w:ascii="Arial" w:eastAsia="Times New Roman" w:hAnsi="Arial" w:cs="Arial"/>
          <w:lang w:eastAsia="es-MX"/>
        </w:rPr>
        <w:t>así</w:t>
      </w:r>
      <w:r w:rsidR="00CD4CEE">
        <w:rPr>
          <w:rFonts w:ascii="Arial" w:eastAsia="Times New Roman" w:hAnsi="Arial" w:cs="Arial"/>
          <w:lang w:eastAsia="es-MX"/>
        </w:rPr>
        <w:t xml:space="preserve"> lo requiera, la superficie estará totalmente seca al momento del resane. Para eliminar la corrosión existente en el acero de refuerzo, este se </w:t>
      </w:r>
      <w:r w:rsidR="002B6C97">
        <w:rPr>
          <w:rFonts w:ascii="Arial" w:eastAsia="Times New Roman" w:hAnsi="Arial" w:cs="Arial"/>
          <w:lang w:eastAsia="es-MX"/>
        </w:rPr>
        <w:t>limpiará</w:t>
      </w:r>
      <w:r w:rsidR="00CD4CEE">
        <w:rPr>
          <w:rFonts w:ascii="Arial" w:eastAsia="Times New Roman" w:hAnsi="Arial" w:cs="Arial"/>
          <w:lang w:eastAsia="es-MX"/>
        </w:rPr>
        <w:t xml:space="preserve"> mediante chorro </w:t>
      </w:r>
      <w:r w:rsidR="00052D5A">
        <w:rPr>
          <w:rFonts w:ascii="Arial" w:eastAsia="Times New Roman" w:hAnsi="Arial" w:cs="Arial"/>
          <w:lang w:eastAsia="es-MX"/>
        </w:rPr>
        <w:t xml:space="preserve">de arena a precio y lijado manual o mecánico, hasta eliminar completamente la parte dañada. Si como resultado de la limpieza, el acero de refuerzo pierde </w:t>
      </w:r>
      <w:r w:rsidR="00122FEE">
        <w:rPr>
          <w:rFonts w:ascii="Arial" w:eastAsia="Times New Roman" w:hAnsi="Arial" w:cs="Arial"/>
          <w:lang w:eastAsia="es-MX"/>
        </w:rPr>
        <w:t>más</w:t>
      </w:r>
      <w:r w:rsidR="00052D5A">
        <w:rPr>
          <w:rFonts w:ascii="Arial" w:eastAsia="Times New Roman" w:hAnsi="Arial" w:cs="Arial"/>
          <w:lang w:eastAsia="es-MX"/>
        </w:rPr>
        <w:t xml:space="preserve"> </w:t>
      </w:r>
      <w:r w:rsidR="002B6C97">
        <w:rPr>
          <w:rFonts w:ascii="Arial" w:eastAsia="Times New Roman" w:hAnsi="Arial" w:cs="Arial"/>
          <w:lang w:eastAsia="es-MX"/>
        </w:rPr>
        <w:t>del</w:t>
      </w:r>
      <w:r w:rsidR="00052D5A">
        <w:rPr>
          <w:rFonts w:ascii="Arial" w:eastAsia="Times New Roman" w:hAnsi="Arial" w:cs="Arial"/>
          <w:lang w:eastAsia="es-MX"/>
        </w:rPr>
        <w:t xml:space="preserve"> </w:t>
      </w:r>
      <w:r w:rsidR="002B6C97">
        <w:rPr>
          <w:rFonts w:ascii="Arial" w:eastAsia="Times New Roman" w:hAnsi="Arial" w:cs="Arial"/>
          <w:lang w:eastAsia="es-MX"/>
        </w:rPr>
        <w:t>20%</w:t>
      </w:r>
      <w:r w:rsidR="00052D5A">
        <w:rPr>
          <w:rFonts w:ascii="Arial" w:eastAsia="Times New Roman" w:hAnsi="Arial" w:cs="Arial"/>
          <w:lang w:eastAsia="es-MX"/>
        </w:rPr>
        <w:t xml:space="preserve"> de su área transversal, se repondrá el área faltante. A menos que el proyecto o la secretaria </w:t>
      </w:r>
      <w:r w:rsidR="00122FEE">
        <w:rPr>
          <w:rFonts w:ascii="Arial" w:eastAsia="Times New Roman" w:hAnsi="Arial" w:cs="Arial"/>
          <w:lang w:eastAsia="es-MX"/>
        </w:rPr>
        <w:t>indique otra cosa para la reposición del acero se considerara que:</w:t>
      </w:r>
    </w:p>
    <w:p w14:paraId="5A3F9BBD" w14:textId="4F55B624" w:rsidR="003A6C9C" w:rsidRPr="00122FEE" w:rsidRDefault="00122FEE" w:rsidP="00122FEE">
      <w:pPr>
        <w:pStyle w:val="Prrafodelista"/>
        <w:numPr>
          <w:ilvl w:val="0"/>
          <w:numId w:val="11"/>
        </w:numPr>
        <w:jc w:val="both"/>
        <w:rPr>
          <w:rFonts w:ascii="Arial" w:hAnsi="Arial" w:cs="Arial"/>
          <w:lang w:eastAsia="es-MX"/>
        </w:rPr>
      </w:pPr>
      <w:r>
        <w:rPr>
          <w:rFonts w:ascii="Arial" w:hAnsi="Arial" w:cs="Arial"/>
          <w:sz w:val="22"/>
          <w:szCs w:val="22"/>
          <w:lang w:eastAsia="es-MX"/>
        </w:rPr>
        <w:lastRenderedPageBreak/>
        <w:t xml:space="preserve">La disminución del área de acero de refuerzo se </w:t>
      </w:r>
      <w:r w:rsidR="002B6C97">
        <w:rPr>
          <w:rFonts w:ascii="Arial" w:hAnsi="Arial" w:cs="Arial"/>
          <w:sz w:val="22"/>
          <w:szCs w:val="22"/>
          <w:lang w:eastAsia="es-MX"/>
        </w:rPr>
        <w:t>compensará</w:t>
      </w:r>
      <w:r>
        <w:rPr>
          <w:rFonts w:ascii="Arial" w:hAnsi="Arial" w:cs="Arial"/>
          <w:sz w:val="22"/>
          <w:szCs w:val="22"/>
          <w:lang w:eastAsia="es-MX"/>
        </w:rPr>
        <w:t xml:space="preserve"> colocando varillas de acero de refuerzo suplementarias, con un área igual al doble del área que faltante.</w:t>
      </w:r>
    </w:p>
    <w:p w14:paraId="55467E92" w14:textId="1728F525" w:rsidR="00122FEE" w:rsidRPr="00730D36" w:rsidRDefault="00122FEE" w:rsidP="00122FEE">
      <w:pPr>
        <w:pStyle w:val="Prrafodelista"/>
        <w:numPr>
          <w:ilvl w:val="0"/>
          <w:numId w:val="11"/>
        </w:numPr>
        <w:jc w:val="both"/>
        <w:rPr>
          <w:rFonts w:ascii="Arial" w:hAnsi="Arial" w:cs="Arial"/>
          <w:lang w:eastAsia="es-MX"/>
        </w:rPr>
      </w:pPr>
      <w:r>
        <w:rPr>
          <w:rFonts w:ascii="Arial" w:hAnsi="Arial" w:cs="Arial"/>
          <w:sz w:val="22"/>
          <w:szCs w:val="22"/>
          <w:lang w:eastAsia="es-MX"/>
        </w:rPr>
        <w:t xml:space="preserve">El acero de refuerzo suplementario tendrá una longitud de traslape </w:t>
      </w:r>
      <w:r w:rsidR="00730D36">
        <w:rPr>
          <w:rFonts w:ascii="Arial" w:hAnsi="Arial" w:cs="Arial"/>
          <w:sz w:val="22"/>
          <w:szCs w:val="22"/>
          <w:lang w:eastAsia="es-MX"/>
        </w:rPr>
        <w:t>mínima</w:t>
      </w:r>
      <w:r>
        <w:rPr>
          <w:rFonts w:ascii="Arial" w:hAnsi="Arial" w:cs="Arial"/>
          <w:sz w:val="22"/>
          <w:szCs w:val="22"/>
          <w:lang w:eastAsia="es-MX"/>
        </w:rPr>
        <w:t xml:space="preserve"> de </w:t>
      </w:r>
      <w:r w:rsidR="002B6C97">
        <w:rPr>
          <w:rFonts w:ascii="Arial" w:hAnsi="Arial" w:cs="Arial"/>
          <w:sz w:val="22"/>
          <w:szCs w:val="22"/>
          <w:lang w:eastAsia="es-MX"/>
        </w:rPr>
        <w:t xml:space="preserve">40 </w:t>
      </w:r>
      <w:r w:rsidR="00730D36">
        <w:rPr>
          <w:rFonts w:ascii="Arial" w:hAnsi="Arial" w:cs="Arial"/>
          <w:sz w:val="22"/>
          <w:szCs w:val="22"/>
          <w:lang w:eastAsia="es-MX"/>
        </w:rPr>
        <w:t>veces el diámetro de</w:t>
      </w:r>
      <w:r w:rsidR="002B6C97">
        <w:rPr>
          <w:rFonts w:ascii="Arial" w:hAnsi="Arial" w:cs="Arial"/>
          <w:sz w:val="22"/>
          <w:szCs w:val="22"/>
          <w:lang w:eastAsia="es-MX"/>
        </w:rPr>
        <w:t xml:space="preserve"> </w:t>
      </w:r>
      <w:r w:rsidR="00730D36">
        <w:rPr>
          <w:rFonts w:ascii="Arial" w:hAnsi="Arial" w:cs="Arial"/>
          <w:sz w:val="22"/>
          <w:szCs w:val="22"/>
          <w:lang w:eastAsia="es-MX"/>
        </w:rPr>
        <w:t>la varilla añadida, más allá de la zona con área disminuida.</w:t>
      </w:r>
    </w:p>
    <w:p w14:paraId="0C7289DF" w14:textId="7BB62EA9" w:rsidR="00AC4E77" w:rsidRPr="00AC4E77" w:rsidRDefault="00730D36" w:rsidP="00122FEE">
      <w:pPr>
        <w:pStyle w:val="Prrafodelista"/>
        <w:numPr>
          <w:ilvl w:val="0"/>
          <w:numId w:val="11"/>
        </w:numPr>
        <w:jc w:val="both"/>
        <w:rPr>
          <w:rFonts w:ascii="Arial" w:hAnsi="Arial" w:cs="Arial"/>
          <w:lang w:eastAsia="es-MX"/>
        </w:rPr>
      </w:pPr>
      <w:r>
        <w:rPr>
          <w:rFonts w:ascii="Arial" w:hAnsi="Arial" w:cs="Arial"/>
          <w:sz w:val="22"/>
          <w:szCs w:val="22"/>
          <w:lang w:eastAsia="es-MX"/>
        </w:rPr>
        <w:t xml:space="preserve">Cuando al momento de la demolición se detecte acero faltante, se </w:t>
      </w:r>
      <w:r w:rsidR="002B6C97">
        <w:rPr>
          <w:rFonts w:ascii="Arial" w:hAnsi="Arial" w:cs="Arial"/>
          <w:sz w:val="22"/>
          <w:szCs w:val="22"/>
          <w:lang w:eastAsia="es-MX"/>
        </w:rPr>
        <w:t>colocará</w:t>
      </w:r>
      <w:r>
        <w:rPr>
          <w:rFonts w:ascii="Arial" w:hAnsi="Arial" w:cs="Arial"/>
          <w:sz w:val="22"/>
          <w:szCs w:val="22"/>
          <w:lang w:eastAsia="es-MX"/>
        </w:rPr>
        <w:t xml:space="preserve"> acero de refuerzo nuevo donde sea necesario, de acuerdo con lo indicado en el proyecto, considerando que el diámetro del acero de refuerzo será igual al diámetro del acero original. </w:t>
      </w:r>
    </w:p>
    <w:p w14:paraId="211FF9E5" w14:textId="5864A847" w:rsidR="00730D36" w:rsidRPr="00F902BE" w:rsidRDefault="00730D36" w:rsidP="00F902BE">
      <w:pPr>
        <w:pStyle w:val="Prrafodelista"/>
        <w:numPr>
          <w:ilvl w:val="0"/>
          <w:numId w:val="11"/>
        </w:numPr>
        <w:jc w:val="both"/>
        <w:rPr>
          <w:rFonts w:ascii="Arial" w:hAnsi="Arial" w:cs="Arial"/>
          <w:lang w:eastAsia="es-MX"/>
        </w:rPr>
      </w:pPr>
      <w:r>
        <w:rPr>
          <w:rFonts w:ascii="Arial" w:hAnsi="Arial" w:cs="Arial"/>
          <w:sz w:val="22"/>
          <w:szCs w:val="22"/>
          <w:lang w:eastAsia="es-MX"/>
        </w:rPr>
        <w:t xml:space="preserve">Una vez concluida la limpieza, reposición del acero de </w:t>
      </w:r>
      <w:r w:rsidR="002B6C97">
        <w:rPr>
          <w:rFonts w:ascii="Arial" w:hAnsi="Arial" w:cs="Arial"/>
          <w:sz w:val="22"/>
          <w:szCs w:val="22"/>
          <w:lang w:eastAsia="es-MX"/>
        </w:rPr>
        <w:t>refuerzo o</w:t>
      </w:r>
      <w:r>
        <w:rPr>
          <w:rFonts w:ascii="Arial" w:hAnsi="Arial" w:cs="Arial"/>
          <w:sz w:val="22"/>
          <w:szCs w:val="22"/>
          <w:lang w:eastAsia="es-MX"/>
        </w:rPr>
        <w:t xml:space="preserve"> reposición </w:t>
      </w:r>
      <w:r w:rsidR="00AC4E77">
        <w:rPr>
          <w:rFonts w:ascii="Arial" w:hAnsi="Arial" w:cs="Arial"/>
          <w:sz w:val="22"/>
          <w:szCs w:val="22"/>
          <w:lang w:eastAsia="es-MX"/>
        </w:rPr>
        <w:t xml:space="preserve">del acero faltante, antes de la colocación del concreto hidráulico o material de resane se </w:t>
      </w:r>
      <w:r w:rsidR="002B6C97">
        <w:rPr>
          <w:rFonts w:ascii="Arial" w:hAnsi="Arial" w:cs="Arial"/>
          <w:sz w:val="22"/>
          <w:szCs w:val="22"/>
          <w:lang w:eastAsia="es-MX"/>
        </w:rPr>
        <w:t>aplicará</w:t>
      </w:r>
      <w:r w:rsidR="00F902BE">
        <w:rPr>
          <w:rFonts w:ascii="Arial" w:hAnsi="Arial" w:cs="Arial"/>
          <w:sz w:val="22"/>
          <w:szCs w:val="22"/>
          <w:lang w:eastAsia="es-MX"/>
        </w:rPr>
        <w:t xml:space="preserve"> productos inhibidores de corrosión al acero de refuerzo, conforme a lo indicado en el proyecto por la secretaria.</w:t>
      </w:r>
      <w:r w:rsidRPr="00F902BE">
        <w:rPr>
          <w:rFonts w:ascii="Arial" w:hAnsi="Arial" w:cs="Arial"/>
          <w:sz w:val="22"/>
          <w:szCs w:val="22"/>
          <w:lang w:eastAsia="es-MX"/>
        </w:rPr>
        <w:t xml:space="preserve">  </w:t>
      </w:r>
    </w:p>
    <w:p w14:paraId="62C27D69" w14:textId="77777777" w:rsidR="00F902BE" w:rsidRDefault="00F902BE" w:rsidP="00715DC4">
      <w:pPr>
        <w:jc w:val="both"/>
        <w:rPr>
          <w:rFonts w:ascii="Arial" w:eastAsia="Times New Roman" w:hAnsi="Arial" w:cs="Arial"/>
          <w:lang w:eastAsia="es-MX"/>
        </w:rPr>
      </w:pPr>
    </w:p>
    <w:p w14:paraId="5A522053" w14:textId="77777777" w:rsidR="006A65DB" w:rsidRPr="0016151E" w:rsidRDefault="00F902BE" w:rsidP="00715DC4">
      <w:pPr>
        <w:jc w:val="both"/>
        <w:rPr>
          <w:rFonts w:ascii="Arial" w:eastAsia="Times New Roman" w:hAnsi="Arial" w:cs="Arial"/>
          <w:lang w:eastAsia="es-MX"/>
        </w:rPr>
      </w:pPr>
      <w:r>
        <w:rPr>
          <w:rFonts w:ascii="Arial" w:eastAsia="Times New Roman" w:hAnsi="Arial" w:cs="Arial"/>
          <w:lang w:eastAsia="es-MX"/>
        </w:rPr>
        <w:t xml:space="preserve">Inyección de grietas </w:t>
      </w:r>
    </w:p>
    <w:p w14:paraId="1BAF01AC" w14:textId="7005918C" w:rsidR="00F902BE" w:rsidRDefault="00F902BE" w:rsidP="008640B3">
      <w:pPr>
        <w:tabs>
          <w:tab w:val="left" w:pos="0"/>
        </w:tabs>
        <w:spacing w:line="360" w:lineRule="auto"/>
        <w:ind w:right="49"/>
        <w:jc w:val="both"/>
        <w:rPr>
          <w:rFonts w:ascii="Arial" w:hAnsi="Arial" w:cs="Arial"/>
          <w:bCs/>
        </w:rPr>
      </w:pPr>
      <w:r>
        <w:rPr>
          <w:rFonts w:ascii="Arial" w:hAnsi="Arial" w:cs="Arial"/>
          <w:bCs/>
        </w:rPr>
        <w:t xml:space="preserve">Si existen grietas en la superficie de la caja donde se </w:t>
      </w:r>
      <w:r w:rsidR="002B6C97">
        <w:rPr>
          <w:rFonts w:ascii="Arial" w:hAnsi="Arial" w:cs="Arial"/>
          <w:bCs/>
        </w:rPr>
        <w:t>colocará</w:t>
      </w:r>
      <w:r>
        <w:rPr>
          <w:rFonts w:ascii="Arial" w:hAnsi="Arial" w:cs="Arial"/>
          <w:bCs/>
        </w:rPr>
        <w:t xml:space="preserve"> el concreto hidráulico a el material de resane, </w:t>
      </w:r>
      <w:r w:rsidR="002B6C97">
        <w:rPr>
          <w:rFonts w:ascii="Arial" w:hAnsi="Arial" w:cs="Arial"/>
          <w:bCs/>
        </w:rPr>
        <w:t>estas se repararán</w:t>
      </w:r>
      <w:r>
        <w:rPr>
          <w:rFonts w:ascii="Arial" w:hAnsi="Arial" w:cs="Arial"/>
          <w:bCs/>
        </w:rPr>
        <w:t xml:space="preserve"> de acuerdo con la Norma N-CSV-CAR-3-03-002, Reparación de grietas</w:t>
      </w:r>
      <w:r w:rsidR="00AC0CD3" w:rsidRPr="0016151E">
        <w:rPr>
          <w:rFonts w:ascii="Arial" w:hAnsi="Arial" w:cs="Arial"/>
          <w:bCs/>
        </w:rPr>
        <w:t>.</w:t>
      </w:r>
    </w:p>
    <w:p w14:paraId="23DFDE15" w14:textId="77777777" w:rsidR="00F902BE" w:rsidRDefault="00F902BE" w:rsidP="008640B3">
      <w:pPr>
        <w:tabs>
          <w:tab w:val="left" w:pos="0"/>
        </w:tabs>
        <w:spacing w:line="360" w:lineRule="auto"/>
        <w:ind w:right="49"/>
        <w:jc w:val="both"/>
        <w:rPr>
          <w:rFonts w:ascii="Arial" w:hAnsi="Arial" w:cs="Arial"/>
          <w:bCs/>
        </w:rPr>
      </w:pPr>
      <w:r>
        <w:rPr>
          <w:rFonts w:ascii="Arial" w:hAnsi="Arial" w:cs="Arial"/>
          <w:bCs/>
        </w:rPr>
        <w:t xml:space="preserve">Reparación o resane </w:t>
      </w:r>
    </w:p>
    <w:p w14:paraId="5E5780C0" w14:textId="40F1F059" w:rsidR="00B9453C" w:rsidRDefault="00F902BE" w:rsidP="008640B3">
      <w:pPr>
        <w:tabs>
          <w:tab w:val="left" w:pos="0"/>
        </w:tabs>
        <w:spacing w:line="360" w:lineRule="auto"/>
        <w:ind w:right="49"/>
        <w:jc w:val="both"/>
        <w:rPr>
          <w:rFonts w:ascii="Arial" w:hAnsi="Arial" w:cs="Arial"/>
          <w:bCs/>
        </w:rPr>
      </w:pPr>
      <w:r>
        <w:rPr>
          <w:rFonts w:ascii="Arial" w:hAnsi="Arial" w:cs="Arial"/>
          <w:bCs/>
        </w:rPr>
        <w:t xml:space="preserve">Una vez que las cajas se encuentran preparadas, se aplicara el concreto hidráulico o material de resane, ya sea utilizando cimbras o mediante el uso de llana metálica, según lo indique el proyecto o apruebe la secretaria y de acuerdo con el espesor a colocar. </w:t>
      </w:r>
      <w:r w:rsidR="00B9453C">
        <w:rPr>
          <w:rFonts w:ascii="Arial" w:hAnsi="Arial" w:cs="Arial"/>
          <w:bCs/>
        </w:rPr>
        <w:t xml:space="preserve">Si se utiliza concreto hidráulico, este se </w:t>
      </w:r>
      <w:r w:rsidR="002B6C97">
        <w:rPr>
          <w:rFonts w:ascii="Arial" w:hAnsi="Arial" w:cs="Arial"/>
          <w:bCs/>
        </w:rPr>
        <w:t>colocará</w:t>
      </w:r>
      <w:r w:rsidR="00B9453C">
        <w:rPr>
          <w:rFonts w:ascii="Arial" w:hAnsi="Arial" w:cs="Arial"/>
          <w:bCs/>
        </w:rPr>
        <w:t xml:space="preserve"> de acuerdo con lo indicado </w:t>
      </w:r>
      <w:r w:rsidR="002B6C97">
        <w:rPr>
          <w:rFonts w:ascii="Arial" w:hAnsi="Arial" w:cs="Arial"/>
          <w:bCs/>
        </w:rPr>
        <w:t>una la cláusula</w:t>
      </w:r>
      <w:r w:rsidR="00B9453C">
        <w:rPr>
          <w:rFonts w:ascii="Arial" w:hAnsi="Arial" w:cs="Arial"/>
          <w:bCs/>
        </w:rPr>
        <w:t xml:space="preserve"> G. de la Norma N-CTR-CAR-1-02-003, Concreto hidráulico, según corresponda. La colocación del concreto hidráulico o el material de resane se hará de una sola operación, con los cuidados necesarios para eliminar perfectamente el aire atrapado. Si es necesario, la colocación se podrá hacer en capas de hasta </w:t>
      </w:r>
      <w:r w:rsidR="005C2FE5">
        <w:rPr>
          <w:rFonts w:ascii="Arial" w:hAnsi="Arial" w:cs="Arial"/>
          <w:bCs/>
        </w:rPr>
        <w:t>25</w:t>
      </w:r>
      <w:r w:rsidR="00B9453C">
        <w:rPr>
          <w:rFonts w:ascii="Arial" w:hAnsi="Arial" w:cs="Arial"/>
          <w:bCs/>
        </w:rPr>
        <w:t xml:space="preserve"> milímetros, dejando una superficie rugosa entre capas. </w:t>
      </w:r>
      <w:r w:rsidR="005C2FE5">
        <w:rPr>
          <w:rFonts w:ascii="Arial" w:hAnsi="Arial" w:cs="Arial"/>
          <w:bCs/>
        </w:rPr>
        <w:t>Cuando se</w:t>
      </w:r>
      <w:r w:rsidR="00B9453C">
        <w:rPr>
          <w:rFonts w:ascii="Arial" w:hAnsi="Arial" w:cs="Arial"/>
          <w:bCs/>
        </w:rPr>
        <w:t xml:space="preserve"> utilicen materiales, su colocación se hará de acuerdo con las recomendaciones del fabricante y lo aprobara por la secretaria.</w:t>
      </w:r>
    </w:p>
    <w:p w14:paraId="5DF33DA2" w14:textId="77777777" w:rsidR="00B139C3" w:rsidRDefault="00B139C3" w:rsidP="008640B3">
      <w:pPr>
        <w:tabs>
          <w:tab w:val="left" w:pos="0"/>
        </w:tabs>
        <w:spacing w:line="360" w:lineRule="auto"/>
        <w:ind w:right="49"/>
        <w:jc w:val="both"/>
        <w:rPr>
          <w:rFonts w:ascii="Arial" w:hAnsi="Arial" w:cs="Arial"/>
          <w:bCs/>
        </w:rPr>
      </w:pPr>
      <w:r>
        <w:rPr>
          <w:rFonts w:ascii="Arial" w:hAnsi="Arial" w:cs="Arial"/>
          <w:bCs/>
        </w:rPr>
        <w:t>Acabado</w:t>
      </w:r>
    </w:p>
    <w:p w14:paraId="649972DB" w14:textId="65A6E075" w:rsidR="00B65EF1" w:rsidRPr="00B65EF1" w:rsidRDefault="00B139C3" w:rsidP="00B65EF1">
      <w:pPr>
        <w:tabs>
          <w:tab w:val="left" w:pos="0"/>
        </w:tabs>
        <w:spacing w:line="360" w:lineRule="auto"/>
        <w:ind w:right="49"/>
        <w:jc w:val="both"/>
        <w:rPr>
          <w:rFonts w:ascii="Arial" w:hAnsi="Arial" w:cs="Arial"/>
          <w:bCs/>
        </w:rPr>
      </w:pPr>
      <w:r>
        <w:rPr>
          <w:rFonts w:ascii="Arial" w:hAnsi="Arial" w:cs="Arial"/>
          <w:bCs/>
        </w:rPr>
        <w:t xml:space="preserve">Tan pronto se concluya su colocación, el concreto hidráulico o material de resane se en </w:t>
      </w:r>
      <w:r w:rsidR="005C2FE5">
        <w:rPr>
          <w:rFonts w:ascii="Arial" w:hAnsi="Arial" w:cs="Arial"/>
          <w:bCs/>
        </w:rPr>
        <w:t>rasará</w:t>
      </w:r>
      <w:r>
        <w:rPr>
          <w:rFonts w:ascii="Arial" w:hAnsi="Arial" w:cs="Arial"/>
          <w:bCs/>
        </w:rPr>
        <w:t xml:space="preserve"> con la superficie de con reto adyacente y se protegerá contra el secado provocado por la acción del viento. Después de concluidos los trabajos de reparación, a juicio de la secretaria, una textura uniforme, sin poros, oquedades o rebordes </w:t>
      </w:r>
      <w:r w:rsidR="005C2FE5">
        <w:rPr>
          <w:rFonts w:ascii="Arial" w:hAnsi="Arial" w:cs="Arial"/>
          <w:bCs/>
        </w:rPr>
        <w:t>ni desprendimientos</w:t>
      </w:r>
      <w:r>
        <w:rPr>
          <w:rFonts w:ascii="Arial" w:hAnsi="Arial" w:cs="Arial"/>
          <w:bCs/>
        </w:rPr>
        <w:t xml:space="preserve">. De ser necesario </w:t>
      </w:r>
      <w:r w:rsidR="005C2FE5">
        <w:rPr>
          <w:rFonts w:ascii="Arial" w:hAnsi="Arial" w:cs="Arial"/>
          <w:bCs/>
        </w:rPr>
        <w:t>los rebordes</w:t>
      </w:r>
      <w:r>
        <w:rPr>
          <w:rFonts w:ascii="Arial" w:hAnsi="Arial" w:cs="Arial"/>
          <w:bCs/>
        </w:rPr>
        <w:t xml:space="preserve"> se pulirán con esmeril, </w:t>
      </w:r>
      <w:r w:rsidR="005C2FE5">
        <w:rPr>
          <w:rFonts w:ascii="Arial" w:hAnsi="Arial" w:cs="Arial"/>
          <w:bCs/>
        </w:rPr>
        <w:t>una vez</w:t>
      </w:r>
      <w:r>
        <w:rPr>
          <w:rFonts w:ascii="Arial" w:hAnsi="Arial" w:cs="Arial"/>
          <w:bCs/>
        </w:rPr>
        <w:t xml:space="preserve"> que la resistencia del concreto hidráulico o </w:t>
      </w:r>
      <w:r>
        <w:rPr>
          <w:rFonts w:ascii="Arial" w:hAnsi="Arial" w:cs="Arial"/>
          <w:bCs/>
        </w:rPr>
        <w:lastRenderedPageBreak/>
        <w:t>material de la resistencia del proyecto. Las superficies presentaran un color uniforma, similar a la del resto del elemento.</w:t>
      </w:r>
      <w:r w:rsidR="00635A38">
        <w:rPr>
          <w:rFonts w:ascii="Arial" w:hAnsi="Arial" w:cs="Arial"/>
          <w:bCs/>
        </w:rPr>
        <w:t xml:space="preserve"> Al termino trabajos, las superficies afectadas por la reparación o resane quedarán libres de polvo, residuos del material util</w:t>
      </w:r>
      <w:r w:rsidR="00B65EF1">
        <w:rPr>
          <w:rFonts w:ascii="Arial" w:hAnsi="Arial" w:cs="Arial"/>
          <w:bCs/>
        </w:rPr>
        <w:t>izado o de cualquier sustancia.</w:t>
      </w:r>
    </w:p>
    <w:p w14:paraId="6DD834F1" w14:textId="68530B4D" w:rsidR="00AC0CD3" w:rsidRPr="0016151E" w:rsidRDefault="00550B6C" w:rsidP="008640B3">
      <w:pPr>
        <w:spacing w:line="360" w:lineRule="auto"/>
        <w:jc w:val="both"/>
        <w:rPr>
          <w:rFonts w:ascii="Arial" w:hAnsi="Arial" w:cs="Arial"/>
        </w:rPr>
      </w:pPr>
      <w:r w:rsidRPr="0016151E">
        <w:rPr>
          <w:rFonts w:ascii="Arial" w:hAnsi="Arial" w:cs="Arial"/>
        </w:rPr>
        <w:t>E.P.3 suministro, habilitado y colocación de tubería de plástico dura Flex “d” o equivalente, dren vertical de calzada, de ø= 10.16 cm (4”) y l= 70 cm</w:t>
      </w:r>
      <w:r w:rsidR="005C2FE5">
        <w:rPr>
          <w:rFonts w:ascii="Arial" w:hAnsi="Arial" w:cs="Arial"/>
        </w:rPr>
        <w:t>.</w:t>
      </w:r>
      <w:r w:rsidRPr="0016151E">
        <w:rPr>
          <w:rFonts w:ascii="Arial" w:hAnsi="Arial" w:cs="Arial"/>
        </w:rPr>
        <w:t xml:space="preserve"> </w:t>
      </w:r>
    </w:p>
    <w:p w14:paraId="1A73E548" w14:textId="77777777" w:rsidR="00862690" w:rsidRPr="0016151E" w:rsidRDefault="00550B6C" w:rsidP="008640B3">
      <w:pPr>
        <w:spacing w:line="360" w:lineRule="auto"/>
        <w:jc w:val="both"/>
        <w:rPr>
          <w:rFonts w:ascii="Arial" w:hAnsi="Arial" w:cs="Arial"/>
        </w:rPr>
      </w:pPr>
      <w:r w:rsidRPr="0016151E">
        <w:rPr>
          <w:rFonts w:ascii="Arial" w:hAnsi="Arial" w:cs="Arial"/>
        </w:rPr>
        <w:t xml:space="preserve">Ejecución: </w:t>
      </w:r>
    </w:p>
    <w:p w14:paraId="6B2FCC00" w14:textId="0048C903" w:rsidR="00AC0CD3" w:rsidRDefault="00550B6C" w:rsidP="008640B3">
      <w:pPr>
        <w:spacing w:line="360" w:lineRule="auto"/>
        <w:jc w:val="both"/>
        <w:rPr>
          <w:rFonts w:ascii="Arial" w:hAnsi="Arial" w:cs="Arial"/>
          <w:bCs/>
        </w:rPr>
      </w:pPr>
      <w:r w:rsidRPr="0016151E">
        <w:rPr>
          <w:rFonts w:ascii="Arial" w:hAnsi="Arial" w:cs="Arial"/>
          <w:bCs/>
        </w:rPr>
        <w:t xml:space="preserve">Se </w:t>
      </w:r>
      <w:r w:rsidR="005C2FE5" w:rsidRPr="0016151E">
        <w:rPr>
          <w:rFonts w:ascii="Arial" w:hAnsi="Arial" w:cs="Arial"/>
          <w:bCs/>
        </w:rPr>
        <w:t>efectuará</w:t>
      </w:r>
      <w:r w:rsidRPr="0016151E">
        <w:rPr>
          <w:rFonts w:ascii="Arial" w:hAnsi="Arial" w:cs="Arial"/>
          <w:bCs/>
        </w:rPr>
        <w:t xml:space="preserve"> la colocación de los tubos de </w:t>
      </w:r>
      <w:r w:rsidRPr="0016151E">
        <w:rPr>
          <w:rFonts w:ascii="Arial" w:hAnsi="Arial" w:cs="Arial"/>
        </w:rPr>
        <w:t>plástico dura Flex “d” o equivalente</w:t>
      </w:r>
      <w:r w:rsidRPr="0016151E">
        <w:rPr>
          <w:rFonts w:ascii="Arial" w:hAnsi="Arial" w:cs="Arial"/>
          <w:bCs/>
        </w:rPr>
        <w:t xml:space="preserve"> en los sitios indicados en el proyecto y/o determinado por la dependencia a efecto de alojar dren de P.V.C. de 10.16 cm de diámetro en la longitud fijada</w:t>
      </w:r>
      <w:r w:rsidR="00E41B90">
        <w:rPr>
          <w:rFonts w:ascii="Arial" w:hAnsi="Arial" w:cs="Arial"/>
          <w:bCs/>
        </w:rPr>
        <w:t xml:space="preserve"> el trabajo se muestra en la figura 93</w:t>
      </w:r>
      <w:r w:rsidRPr="0016151E">
        <w:rPr>
          <w:rFonts w:ascii="Arial" w:hAnsi="Arial" w:cs="Arial"/>
          <w:bCs/>
        </w:rPr>
        <w:t>.</w:t>
      </w:r>
    </w:p>
    <w:p w14:paraId="23B21BD4" w14:textId="77777777" w:rsidR="00B12F12" w:rsidRDefault="005138C2" w:rsidP="00B12F12">
      <w:pPr>
        <w:keepNext/>
        <w:spacing w:line="360" w:lineRule="auto"/>
        <w:jc w:val="center"/>
      </w:pPr>
      <w:r w:rsidRPr="005138C2">
        <w:rPr>
          <w:noProof/>
          <w:lang w:eastAsia="es-MX"/>
        </w:rPr>
        <w:t xml:space="preserve"> </w:t>
      </w:r>
      <w:r>
        <w:rPr>
          <w:noProof/>
          <w:lang w:val="es-ES" w:eastAsia="es-ES"/>
        </w:rPr>
        <w:drawing>
          <wp:inline distT="0" distB="0" distL="0" distR="0" wp14:anchorId="626F9357" wp14:editId="6D744F2A">
            <wp:extent cx="3240000" cy="1822500"/>
            <wp:effectExtent l="0" t="0" r="0" b="6350"/>
            <wp:docPr id="180"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n 17"/>
                    <pic:cNvPicPr>
                      <a:picLocks noChangeAspect="1"/>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3240000" cy="1822500"/>
                    </a:xfrm>
                    <a:prstGeom prst="rect">
                      <a:avLst/>
                    </a:prstGeom>
                  </pic:spPr>
                </pic:pic>
              </a:graphicData>
            </a:graphic>
          </wp:inline>
        </w:drawing>
      </w:r>
    </w:p>
    <w:p w14:paraId="02E2695D" w14:textId="77777777" w:rsidR="00B12F12" w:rsidRDefault="00B12F12" w:rsidP="00B12F12">
      <w:pPr>
        <w:pStyle w:val="Descripcin"/>
        <w:jc w:val="center"/>
      </w:pPr>
      <w:bookmarkStart w:id="116" w:name="_Toc49868832"/>
      <w:r>
        <w:t xml:space="preserve">Figura </w:t>
      </w:r>
      <w:fldSimple w:instr=" SEQ Figura \* ARABIC ">
        <w:r w:rsidR="00BB2781">
          <w:rPr>
            <w:noProof/>
          </w:rPr>
          <w:t>93</w:t>
        </w:r>
      </w:fldSimple>
      <w:r>
        <w:t xml:space="preserve"> Tubería </w:t>
      </w:r>
      <w:proofErr w:type="spellStart"/>
      <w:r>
        <w:t>pvc</w:t>
      </w:r>
      <w:proofErr w:type="spellEnd"/>
      <w:r>
        <w:t xml:space="preserve"> de 4"y l=70</w:t>
      </w:r>
      <w:bookmarkEnd w:id="116"/>
    </w:p>
    <w:p w14:paraId="42F0C3FD" w14:textId="77777777" w:rsidR="005138C2" w:rsidRPr="0016151E" w:rsidRDefault="005138C2" w:rsidP="005138C2">
      <w:pPr>
        <w:spacing w:line="360" w:lineRule="auto"/>
        <w:jc w:val="center"/>
        <w:rPr>
          <w:rFonts w:ascii="Arial" w:hAnsi="Arial" w:cs="Arial"/>
          <w:bCs/>
        </w:rPr>
      </w:pPr>
      <w:r w:rsidRPr="005138C2">
        <w:rPr>
          <w:noProof/>
          <w:lang w:eastAsia="es-MX"/>
        </w:rPr>
        <w:t xml:space="preserve"> </w:t>
      </w:r>
    </w:p>
    <w:p w14:paraId="299BAB63" w14:textId="0F46A52C" w:rsidR="00AC0CD3" w:rsidRPr="0016151E" w:rsidRDefault="00550B6C" w:rsidP="008640B3">
      <w:pPr>
        <w:spacing w:line="360" w:lineRule="auto"/>
        <w:jc w:val="both"/>
        <w:rPr>
          <w:rFonts w:ascii="Arial" w:hAnsi="Arial" w:cs="Arial"/>
          <w:bCs/>
        </w:rPr>
      </w:pPr>
      <w:r w:rsidRPr="0016151E">
        <w:rPr>
          <w:rFonts w:ascii="Arial" w:hAnsi="Arial" w:cs="Arial"/>
          <w:bCs/>
        </w:rPr>
        <w:t xml:space="preserve">E.P. 4.- escarificado en elementos de concreto hidráulico, </w:t>
      </w:r>
      <w:r w:rsidR="005C2FE5" w:rsidRPr="0016151E">
        <w:rPr>
          <w:rFonts w:ascii="Arial" w:hAnsi="Arial" w:cs="Arial"/>
          <w:bCs/>
        </w:rPr>
        <w:t>de e</w:t>
      </w:r>
      <w:r w:rsidRPr="0016151E">
        <w:rPr>
          <w:rFonts w:ascii="Arial" w:hAnsi="Arial" w:cs="Arial"/>
          <w:bCs/>
        </w:rPr>
        <w:t xml:space="preserve">= 6 </w:t>
      </w:r>
      <w:proofErr w:type="spellStart"/>
      <w:r w:rsidRPr="0016151E">
        <w:rPr>
          <w:rFonts w:ascii="Arial" w:hAnsi="Arial" w:cs="Arial"/>
          <w:bCs/>
        </w:rPr>
        <w:t>mm</w:t>
      </w:r>
      <w:r w:rsidR="005C2FE5">
        <w:rPr>
          <w:rFonts w:ascii="Arial" w:hAnsi="Arial" w:cs="Arial"/>
          <w:bCs/>
        </w:rPr>
        <w:t>.</w:t>
      </w:r>
      <w:proofErr w:type="spellEnd"/>
    </w:p>
    <w:p w14:paraId="540AC3B7" w14:textId="77777777" w:rsidR="00862690" w:rsidRPr="0016151E" w:rsidRDefault="00550B6C" w:rsidP="008640B3">
      <w:pPr>
        <w:spacing w:line="360" w:lineRule="auto"/>
        <w:jc w:val="both"/>
        <w:rPr>
          <w:rFonts w:ascii="Arial" w:hAnsi="Arial" w:cs="Arial"/>
          <w:bCs/>
        </w:rPr>
      </w:pPr>
      <w:r w:rsidRPr="0016151E">
        <w:rPr>
          <w:rFonts w:ascii="Arial" w:hAnsi="Arial" w:cs="Arial"/>
          <w:bCs/>
        </w:rPr>
        <w:t>Ejecución:</w:t>
      </w:r>
    </w:p>
    <w:p w14:paraId="3C0319A6" w14:textId="04C84E9C" w:rsidR="0070795A" w:rsidRPr="00E41B90" w:rsidRDefault="00550B6C" w:rsidP="0070795A">
      <w:pPr>
        <w:spacing w:line="360" w:lineRule="auto"/>
        <w:jc w:val="both"/>
        <w:rPr>
          <w:rFonts w:ascii="Arial" w:hAnsi="Arial" w:cs="Arial"/>
          <w:bCs/>
        </w:rPr>
      </w:pPr>
      <w:r w:rsidRPr="0016151E">
        <w:rPr>
          <w:rFonts w:ascii="Arial" w:hAnsi="Arial" w:cs="Arial"/>
          <w:bCs/>
        </w:rPr>
        <w:t xml:space="preserve">El escarificado será </w:t>
      </w:r>
      <w:r w:rsidR="005C2FE5" w:rsidRPr="0016151E">
        <w:rPr>
          <w:rFonts w:ascii="Arial" w:hAnsi="Arial" w:cs="Arial"/>
          <w:bCs/>
        </w:rPr>
        <w:t>en elementos</w:t>
      </w:r>
      <w:r w:rsidRPr="0016151E">
        <w:rPr>
          <w:rFonts w:ascii="Arial" w:hAnsi="Arial" w:cs="Arial"/>
          <w:bCs/>
        </w:rPr>
        <w:t xml:space="preserve"> de concreto hidráulico: diafragmas de concreto reforzado y extremos de nervaduras y/o conforme lo señale el proyecto, el escarificado será de aprox. 6.00 mm de espesor conforme a lo especificado en </w:t>
      </w:r>
      <w:r w:rsidR="005C2FE5" w:rsidRPr="0016151E">
        <w:rPr>
          <w:rFonts w:ascii="Arial" w:hAnsi="Arial" w:cs="Arial"/>
          <w:bCs/>
        </w:rPr>
        <w:t>el proyecto</w:t>
      </w:r>
      <w:r w:rsidRPr="0016151E">
        <w:rPr>
          <w:rFonts w:ascii="Arial" w:hAnsi="Arial" w:cs="Arial"/>
          <w:bCs/>
        </w:rPr>
        <w:t xml:space="preserve"> correspondiente</w:t>
      </w:r>
      <w:r w:rsidR="00E41B90">
        <w:rPr>
          <w:rFonts w:ascii="Arial" w:hAnsi="Arial" w:cs="Arial"/>
          <w:bCs/>
        </w:rPr>
        <w:t xml:space="preserve"> los trabajos se muestran en la figura </w:t>
      </w:r>
      <w:r w:rsidR="005C2FE5">
        <w:rPr>
          <w:rFonts w:ascii="Arial" w:hAnsi="Arial" w:cs="Arial"/>
          <w:bCs/>
        </w:rPr>
        <w:t>94.</w:t>
      </w:r>
    </w:p>
    <w:p w14:paraId="5DFBCACC" w14:textId="77777777" w:rsidR="0070795A" w:rsidRDefault="0070795A" w:rsidP="0070795A">
      <w:pPr>
        <w:spacing w:line="360" w:lineRule="auto"/>
        <w:jc w:val="center"/>
        <w:rPr>
          <w:rFonts w:ascii="Arial" w:hAnsi="Arial" w:cs="Arial"/>
        </w:rPr>
      </w:pPr>
      <w:r>
        <w:rPr>
          <w:rFonts w:ascii="Arial" w:hAnsi="Arial" w:cs="Arial"/>
        </w:rPr>
        <w:t xml:space="preserve">   </w:t>
      </w:r>
    </w:p>
    <w:p w14:paraId="1F9FD79E" w14:textId="77777777" w:rsidR="00B12F12" w:rsidRDefault="0070795A" w:rsidP="00B12F12">
      <w:pPr>
        <w:keepNext/>
        <w:spacing w:line="360" w:lineRule="auto"/>
        <w:jc w:val="center"/>
      </w:pPr>
      <w:r>
        <w:rPr>
          <w:noProof/>
          <w:lang w:val="es-ES" w:eastAsia="es-ES"/>
        </w:rPr>
        <w:lastRenderedPageBreak/>
        <w:drawing>
          <wp:inline distT="0" distB="0" distL="0" distR="0" wp14:anchorId="220DE0F1" wp14:editId="097B3992">
            <wp:extent cx="3240000" cy="1822500"/>
            <wp:effectExtent l="0" t="0" r="0" b="6350"/>
            <wp:docPr id="171" name="Imagen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n 64"/>
                    <pic:cNvPicPr>
                      <a:picLocks noChangeAspect="1"/>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3240000" cy="1822500"/>
                    </a:xfrm>
                    <a:prstGeom prst="rect">
                      <a:avLst/>
                    </a:prstGeom>
                  </pic:spPr>
                </pic:pic>
              </a:graphicData>
            </a:graphic>
          </wp:inline>
        </w:drawing>
      </w:r>
    </w:p>
    <w:p w14:paraId="521F8444" w14:textId="77777777" w:rsidR="0070795A" w:rsidRDefault="00B12F12" w:rsidP="00B12F12">
      <w:pPr>
        <w:pStyle w:val="Descripcin"/>
        <w:jc w:val="center"/>
        <w:rPr>
          <w:rFonts w:ascii="Arial" w:hAnsi="Arial" w:cs="Arial"/>
        </w:rPr>
      </w:pPr>
      <w:bookmarkStart w:id="117" w:name="_Toc49868833"/>
      <w:r>
        <w:t xml:space="preserve">Figura </w:t>
      </w:r>
      <w:fldSimple w:instr=" SEQ Figura \* ARABIC ">
        <w:r w:rsidR="00BB2781">
          <w:rPr>
            <w:noProof/>
          </w:rPr>
          <w:t>94</w:t>
        </w:r>
      </w:fldSimple>
      <w:r>
        <w:t xml:space="preserve"> Trabajo de escarificado en </w:t>
      </w:r>
      <w:proofErr w:type="spellStart"/>
      <w:r>
        <w:t>diafracma</w:t>
      </w:r>
      <w:bookmarkEnd w:id="117"/>
      <w:proofErr w:type="spellEnd"/>
    </w:p>
    <w:p w14:paraId="1E220391" w14:textId="77777777" w:rsidR="0070795A" w:rsidRPr="0016151E" w:rsidRDefault="0070795A" w:rsidP="008640B3">
      <w:pPr>
        <w:spacing w:line="360" w:lineRule="auto"/>
        <w:jc w:val="both"/>
        <w:rPr>
          <w:rFonts w:ascii="Arial" w:hAnsi="Arial" w:cs="Arial"/>
          <w:bCs/>
        </w:rPr>
      </w:pPr>
    </w:p>
    <w:p w14:paraId="19EF8381" w14:textId="1AD62FAA" w:rsidR="00AC0CD3" w:rsidRPr="0016151E" w:rsidRDefault="005C2FE5" w:rsidP="008640B3">
      <w:pPr>
        <w:spacing w:line="360" w:lineRule="auto"/>
        <w:jc w:val="both"/>
        <w:rPr>
          <w:rFonts w:ascii="Arial" w:hAnsi="Arial" w:cs="Arial"/>
        </w:rPr>
      </w:pPr>
      <w:r>
        <w:rPr>
          <w:rFonts w:ascii="Arial" w:hAnsi="Arial" w:cs="Arial"/>
        </w:rPr>
        <w:t>E</w:t>
      </w:r>
      <w:r w:rsidR="00550B6C" w:rsidRPr="0016151E">
        <w:rPr>
          <w:rFonts w:ascii="Arial" w:hAnsi="Arial" w:cs="Arial"/>
        </w:rPr>
        <w:t xml:space="preserve">.p.5 perforaciones en elementos de concreto hidráulico </w:t>
      </w:r>
      <w:r w:rsidRPr="0016151E">
        <w:rPr>
          <w:rFonts w:ascii="Arial" w:hAnsi="Arial" w:cs="Arial"/>
        </w:rPr>
        <w:t>reforzado</w:t>
      </w:r>
      <w:r>
        <w:rPr>
          <w:rFonts w:ascii="Arial" w:hAnsi="Arial" w:cs="Arial"/>
        </w:rPr>
        <w:t>.</w:t>
      </w:r>
    </w:p>
    <w:p w14:paraId="1494BDB0" w14:textId="77777777" w:rsidR="00AC0CD3" w:rsidRPr="0016151E" w:rsidRDefault="00550B6C" w:rsidP="008640B3">
      <w:pPr>
        <w:spacing w:line="360" w:lineRule="auto"/>
        <w:jc w:val="both"/>
        <w:rPr>
          <w:rFonts w:ascii="Arial" w:hAnsi="Arial" w:cs="Arial"/>
        </w:rPr>
      </w:pPr>
      <w:r w:rsidRPr="0016151E">
        <w:rPr>
          <w:rFonts w:ascii="Arial" w:hAnsi="Arial" w:cs="Arial"/>
        </w:rPr>
        <w:t xml:space="preserve"> Conforme a los siguientes diámetros: </w:t>
      </w:r>
    </w:p>
    <w:p w14:paraId="293DC9E7" w14:textId="77777777" w:rsidR="00AC0CD3" w:rsidRPr="0016151E" w:rsidRDefault="00550B6C" w:rsidP="008640B3">
      <w:pPr>
        <w:numPr>
          <w:ilvl w:val="0"/>
          <w:numId w:val="2"/>
        </w:numPr>
        <w:spacing w:after="0" w:line="360" w:lineRule="auto"/>
        <w:jc w:val="both"/>
        <w:rPr>
          <w:rFonts w:ascii="Arial" w:hAnsi="Arial" w:cs="Arial"/>
        </w:rPr>
      </w:pPr>
      <w:r w:rsidRPr="0016151E">
        <w:rPr>
          <w:rFonts w:ascii="Arial" w:hAnsi="Arial" w:cs="Arial"/>
        </w:rPr>
        <w:t>ø = 15.8 mm (5/8") y l = 15 cm, en losa existente.</w:t>
      </w:r>
    </w:p>
    <w:p w14:paraId="427768E7" w14:textId="77777777" w:rsidR="00AC0CD3" w:rsidRPr="0016151E" w:rsidRDefault="00550B6C" w:rsidP="008640B3">
      <w:pPr>
        <w:numPr>
          <w:ilvl w:val="0"/>
          <w:numId w:val="2"/>
        </w:numPr>
        <w:spacing w:after="0" w:line="360" w:lineRule="auto"/>
        <w:jc w:val="both"/>
        <w:rPr>
          <w:rFonts w:ascii="Arial" w:hAnsi="Arial" w:cs="Arial"/>
        </w:rPr>
      </w:pPr>
      <w:r w:rsidRPr="0016151E">
        <w:rPr>
          <w:rFonts w:ascii="Arial" w:hAnsi="Arial" w:cs="Arial"/>
        </w:rPr>
        <w:t>ø = 25.4 mm (1") y l = 14 cm, en diafragmas</w:t>
      </w:r>
    </w:p>
    <w:p w14:paraId="7A00326B" w14:textId="77777777" w:rsidR="00AC0CD3" w:rsidRPr="0016151E" w:rsidRDefault="00550B6C" w:rsidP="008640B3">
      <w:pPr>
        <w:numPr>
          <w:ilvl w:val="0"/>
          <w:numId w:val="2"/>
        </w:numPr>
        <w:spacing w:after="0" w:line="360" w:lineRule="auto"/>
        <w:jc w:val="both"/>
        <w:rPr>
          <w:rFonts w:ascii="Arial" w:hAnsi="Arial" w:cs="Arial"/>
        </w:rPr>
      </w:pPr>
      <w:r w:rsidRPr="0016151E">
        <w:rPr>
          <w:rFonts w:ascii="Arial" w:hAnsi="Arial" w:cs="Arial"/>
        </w:rPr>
        <w:t>ø = 25.4 mm (1") y l = 20 cm, en diafragmas</w:t>
      </w:r>
    </w:p>
    <w:p w14:paraId="749B1E2A" w14:textId="77777777" w:rsidR="00AC0CD3" w:rsidRPr="0016151E" w:rsidRDefault="00550B6C" w:rsidP="008640B3">
      <w:pPr>
        <w:numPr>
          <w:ilvl w:val="0"/>
          <w:numId w:val="2"/>
        </w:numPr>
        <w:spacing w:after="0" w:line="360" w:lineRule="auto"/>
        <w:jc w:val="both"/>
        <w:rPr>
          <w:rFonts w:ascii="Arial" w:hAnsi="Arial" w:cs="Arial"/>
        </w:rPr>
      </w:pPr>
      <w:r w:rsidRPr="0016151E">
        <w:rPr>
          <w:rFonts w:ascii="Arial" w:hAnsi="Arial" w:cs="Arial"/>
        </w:rPr>
        <w:t>ø = 25.4 mm (1") y l = 25 cm, en diafragmas</w:t>
      </w:r>
    </w:p>
    <w:p w14:paraId="7DE135A7" w14:textId="77777777" w:rsidR="00AC0CD3" w:rsidRPr="0016151E" w:rsidRDefault="00550B6C" w:rsidP="008640B3">
      <w:pPr>
        <w:numPr>
          <w:ilvl w:val="0"/>
          <w:numId w:val="2"/>
        </w:numPr>
        <w:spacing w:after="0" w:line="360" w:lineRule="auto"/>
        <w:jc w:val="both"/>
        <w:rPr>
          <w:rFonts w:ascii="Arial" w:hAnsi="Arial" w:cs="Arial"/>
        </w:rPr>
      </w:pPr>
      <w:r w:rsidRPr="0016151E">
        <w:rPr>
          <w:rFonts w:ascii="Arial" w:hAnsi="Arial" w:cs="Arial"/>
        </w:rPr>
        <w:t>ø = 31.75 mm (1 1/4") y l = 25 cm, en topes sísmicos</w:t>
      </w:r>
    </w:p>
    <w:p w14:paraId="43D4465F" w14:textId="77777777" w:rsidR="00AC0CD3" w:rsidRPr="0016151E" w:rsidRDefault="00550B6C" w:rsidP="008640B3">
      <w:pPr>
        <w:numPr>
          <w:ilvl w:val="0"/>
          <w:numId w:val="2"/>
        </w:numPr>
        <w:spacing w:after="0" w:line="360" w:lineRule="auto"/>
        <w:jc w:val="both"/>
        <w:rPr>
          <w:rFonts w:ascii="Arial" w:hAnsi="Arial" w:cs="Arial"/>
        </w:rPr>
      </w:pPr>
      <w:r w:rsidRPr="0016151E">
        <w:rPr>
          <w:rFonts w:ascii="Arial" w:hAnsi="Arial" w:cs="Arial"/>
        </w:rPr>
        <w:t>ø = 19.05 mm (3/4") y l = 20 cm, en bancos de apoyo</w:t>
      </w:r>
    </w:p>
    <w:p w14:paraId="419C8A58" w14:textId="77777777" w:rsidR="00AC0CD3" w:rsidRPr="0016151E" w:rsidRDefault="00550B6C" w:rsidP="008640B3">
      <w:pPr>
        <w:numPr>
          <w:ilvl w:val="0"/>
          <w:numId w:val="2"/>
        </w:numPr>
        <w:spacing w:after="0" w:line="360" w:lineRule="auto"/>
        <w:jc w:val="both"/>
        <w:rPr>
          <w:rFonts w:ascii="Arial" w:hAnsi="Arial" w:cs="Arial"/>
        </w:rPr>
      </w:pPr>
      <w:r w:rsidRPr="0016151E">
        <w:rPr>
          <w:rFonts w:ascii="Arial" w:hAnsi="Arial" w:cs="Arial"/>
        </w:rPr>
        <w:t>ø = 19.05 mm (7/8") y l = 30 cm, en coronas de estribos y aleros</w:t>
      </w:r>
    </w:p>
    <w:p w14:paraId="2D743806" w14:textId="77777777" w:rsidR="00AC0CD3" w:rsidRPr="0016151E" w:rsidRDefault="00AC0CD3" w:rsidP="008640B3">
      <w:pPr>
        <w:spacing w:line="360" w:lineRule="auto"/>
        <w:jc w:val="both"/>
        <w:rPr>
          <w:rFonts w:ascii="Arial" w:hAnsi="Arial" w:cs="Arial"/>
        </w:rPr>
      </w:pPr>
    </w:p>
    <w:p w14:paraId="5E9600CA" w14:textId="0F012124" w:rsidR="00AC0CD3" w:rsidRPr="00E41B90" w:rsidRDefault="00550B6C" w:rsidP="008640B3">
      <w:pPr>
        <w:spacing w:line="360" w:lineRule="auto"/>
        <w:jc w:val="both"/>
        <w:rPr>
          <w:rFonts w:ascii="Arial" w:hAnsi="Arial" w:cs="Arial"/>
          <w:bCs/>
        </w:rPr>
      </w:pPr>
      <w:r w:rsidRPr="0016151E">
        <w:rPr>
          <w:rFonts w:ascii="Arial" w:hAnsi="Arial" w:cs="Arial"/>
        </w:rPr>
        <w:t>Ejecución: las barrenaciones de 5/8”, 1”, 1 ¼”, ¾” y 7/8” de diámetro, se harán en los diferentes elementos ya señalados y de acuerdo a lo que indica el proyecto</w:t>
      </w:r>
      <w:r w:rsidR="00E41B90" w:rsidRPr="00E41B90">
        <w:rPr>
          <w:rFonts w:ascii="Arial" w:hAnsi="Arial" w:cs="Arial"/>
          <w:bCs/>
        </w:rPr>
        <w:t xml:space="preserve"> </w:t>
      </w:r>
      <w:r w:rsidR="00E41B90">
        <w:rPr>
          <w:rFonts w:ascii="Arial" w:hAnsi="Arial" w:cs="Arial"/>
          <w:bCs/>
        </w:rPr>
        <w:t>los trabajos se muestran en las figuras 95, 96 y 97</w:t>
      </w:r>
      <w:r w:rsidRPr="0016151E">
        <w:rPr>
          <w:rFonts w:ascii="Arial" w:hAnsi="Arial" w:cs="Arial"/>
        </w:rPr>
        <w:t>.</w:t>
      </w:r>
    </w:p>
    <w:p w14:paraId="3BA93194" w14:textId="77777777" w:rsidR="0070795A" w:rsidRDefault="002A0A34" w:rsidP="008640B3">
      <w:pPr>
        <w:spacing w:line="360" w:lineRule="auto"/>
        <w:jc w:val="both"/>
        <w:rPr>
          <w:rFonts w:ascii="Arial" w:hAnsi="Arial" w:cs="Arial"/>
        </w:rPr>
      </w:pPr>
      <w:r w:rsidRPr="0016151E">
        <w:rPr>
          <w:rFonts w:ascii="Arial" w:hAnsi="Arial" w:cs="Arial"/>
        </w:rPr>
        <w:t>Losa existente.</w:t>
      </w:r>
    </w:p>
    <w:p w14:paraId="64DFDFB1" w14:textId="77777777" w:rsidR="00B12F12" w:rsidRDefault="002A0A34" w:rsidP="00B12F12">
      <w:pPr>
        <w:keepNext/>
        <w:spacing w:line="360" w:lineRule="auto"/>
        <w:jc w:val="center"/>
      </w:pPr>
      <w:r>
        <w:rPr>
          <w:noProof/>
          <w:lang w:val="es-ES" w:eastAsia="es-ES"/>
        </w:rPr>
        <w:lastRenderedPageBreak/>
        <w:drawing>
          <wp:inline distT="0" distB="0" distL="0" distR="0" wp14:anchorId="575C5C78" wp14:editId="0D545DE9">
            <wp:extent cx="3240000" cy="1842507"/>
            <wp:effectExtent l="0" t="0" r="0" b="5715"/>
            <wp:docPr id="172" name="Imagen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n 85"/>
                    <pic:cNvPicPr>
                      <a:picLocks noChangeAspect="1"/>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3240000" cy="1842507"/>
                    </a:xfrm>
                    <a:prstGeom prst="rect">
                      <a:avLst/>
                    </a:prstGeom>
                  </pic:spPr>
                </pic:pic>
              </a:graphicData>
            </a:graphic>
          </wp:inline>
        </w:drawing>
      </w:r>
    </w:p>
    <w:p w14:paraId="7B957CD6" w14:textId="5C2C28D6" w:rsidR="002A0A34" w:rsidRPr="00B12F12" w:rsidRDefault="00B12F12" w:rsidP="00B12F12">
      <w:pPr>
        <w:pStyle w:val="Descripcin"/>
        <w:jc w:val="center"/>
      </w:pPr>
      <w:bookmarkStart w:id="118" w:name="_Toc49868834"/>
      <w:r>
        <w:t xml:space="preserve">Figura </w:t>
      </w:r>
      <w:fldSimple w:instr=" SEQ Figura \* ARABIC ">
        <w:r w:rsidR="00BB2781">
          <w:rPr>
            <w:noProof/>
          </w:rPr>
          <w:t>95</w:t>
        </w:r>
      </w:fldSimple>
      <w:r>
        <w:t xml:space="preserve"> </w:t>
      </w:r>
      <w:r w:rsidR="00373D18">
        <w:t>Preformaciones</w:t>
      </w:r>
      <w:r>
        <w:t xml:space="preserve"> en losa </w:t>
      </w:r>
      <w:bookmarkEnd w:id="118"/>
      <w:r w:rsidR="00373D18">
        <w:t>existente</w:t>
      </w:r>
    </w:p>
    <w:p w14:paraId="30E32164" w14:textId="77777777" w:rsidR="002A0A34" w:rsidRDefault="002A0A34" w:rsidP="002A0A34">
      <w:pPr>
        <w:spacing w:line="360" w:lineRule="auto"/>
        <w:rPr>
          <w:rFonts w:ascii="Arial" w:hAnsi="Arial" w:cs="Arial"/>
        </w:rPr>
      </w:pPr>
      <w:r>
        <w:rPr>
          <w:rFonts w:ascii="Arial" w:hAnsi="Arial" w:cs="Arial"/>
        </w:rPr>
        <w:t>Diafragmas</w:t>
      </w:r>
    </w:p>
    <w:p w14:paraId="1484D8B7" w14:textId="77777777" w:rsidR="00B12F12" w:rsidRDefault="002A0A34" w:rsidP="00B12F12">
      <w:pPr>
        <w:keepNext/>
        <w:spacing w:line="360" w:lineRule="auto"/>
        <w:jc w:val="center"/>
      </w:pPr>
      <w:r>
        <w:rPr>
          <w:noProof/>
          <w:lang w:val="es-ES" w:eastAsia="es-ES"/>
        </w:rPr>
        <w:drawing>
          <wp:inline distT="0" distB="0" distL="0" distR="0" wp14:anchorId="78A35FD9" wp14:editId="2EA10E7B">
            <wp:extent cx="3240000" cy="1842021"/>
            <wp:effectExtent l="0" t="0" r="0" b="6350"/>
            <wp:docPr id="175" name="Imagen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agen 92"/>
                    <pic:cNvPicPr>
                      <a:picLocks noChangeAspect="1"/>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3240000" cy="1842021"/>
                    </a:xfrm>
                    <a:prstGeom prst="rect">
                      <a:avLst/>
                    </a:prstGeom>
                  </pic:spPr>
                </pic:pic>
              </a:graphicData>
            </a:graphic>
          </wp:inline>
        </w:drawing>
      </w:r>
    </w:p>
    <w:p w14:paraId="477AA0B9" w14:textId="77777777" w:rsidR="002A0A34" w:rsidRPr="00B12F12" w:rsidRDefault="00B12F12" w:rsidP="00B12F12">
      <w:pPr>
        <w:pStyle w:val="Descripcin"/>
        <w:jc w:val="center"/>
      </w:pPr>
      <w:bookmarkStart w:id="119" w:name="_Toc49868835"/>
      <w:r>
        <w:t xml:space="preserve">Figura </w:t>
      </w:r>
      <w:fldSimple w:instr=" SEQ Figura \* ARABIC ">
        <w:r w:rsidR="00BB2781">
          <w:rPr>
            <w:noProof/>
          </w:rPr>
          <w:t>96</w:t>
        </w:r>
      </w:fldSimple>
      <w:r>
        <w:t xml:space="preserve"> </w:t>
      </w:r>
      <w:r w:rsidR="00421FA3">
        <w:t>Perforación</w:t>
      </w:r>
      <w:r>
        <w:t xml:space="preserve"> de diafragmas L=20cm</w:t>
      </w:r>
      <w:bookmarkEnd w:id="119"/>
      <w:r w:rsidR="002A0A34">
        <w:rPr>
          <w:rFonts w:ascii="Arial" w:hAnsi="Arial" w:cs="Arial"/>
        </w:rPr>
        <w:t xml:space="preserve">       </w:t>
      </w:r>
    </w:p>
    <w:p w14:paraId="4674B48B" w14:textId="77777777" w:rsidR="00B12F12" w:rsidRDefault="002A0A34" w:rsidP="00B12F12">
      <w:pPr>
        <w:keepNext/>
        <w:spacing w:line="360" w:lineRule="auto"/>
        <w:jc w:val="center"/>
      </w:pPr>
      <w:r>
        <w:rPr>
          <w:noProof/>
          <w:lang w:val="es-ES" w:eastAsia="es-ES"/>
        </w:rPr>
        <w:drawing>
          <wp:inline distT="0" distB="0" distL="0" distR="0" wp14:anchorId="73B547E4" wp14:editId="0C93F369">
            <wp:extent cx="3240000" cy="1844147"/>
            <wp:effectExtent l="0" t="0" r="0" b="3810"/>
            <wp:docPr id="96" name="Imagen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n 95"/>
                    <pic:cNvPicPr>
                      <a:picLocks noChangeAspect="1"/>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3240000" cy="1844147"/>
                    </a:xfrm>
                    <a:prstGeom prst="rect">
                      <a:avLst/>
                    </a:prstGeom>
                  </pic:spPr>
                </pic:pic>
              </a:graphicData>
            </a:graphic>
          </wp:inline>
        </w:drawing>
      </w:r>
    </w:p>
    <w:p w14:paraId="063F2273" w14:textId="77777777" w:rsidR="0070795A" w:rsidRDefault="00B12F12" w:rsidP="00B12F12">
      <w:pPr>
        <w:pStyle w:val="Descripcin"/>
        <w:jc w:val="center"/>
        <w:rPr>
          <w:rFonts w:ascii="Arial" w:hAnsi="Arial" w:cs="Arial"/>
        </w:rPr>
      </w:pPr>
      <w:bookmarkStart w:id="120" w:name="_Toc49868836"/>
      <w:r>
        <w:t xml:space="preserve">Figura </w:t>
      </w:r>
      <w:fldSimple w:instr=" SEQ Figura \* ARABIC ">
        <w:r w:rsidR="00BB2781">
          <w:rPr>
            <w:noProof/>
          </w:rPr>
          <w:t>97</w:t>
        </w:r>
      </w:fldSimple>
      <w:r>
        <w:t xml:space="preserve"> Perforación en diafragmas L=25</w:t>
      </w:r>
      <w:bookmarkEnd w:id="120"/>
    </w:p>
    <w:p w14:paraId="3F19431C" w14:textId="77777777" w:rsidR="002A0A34" w:rsidRPr="0016151E" w:rsidRDefault="002A0A34" w:rsidP="002A0A34">
      <w:pPr>
        <w:spacing w:line="360" w:lineRule="auto"/>
        <w:jc w:val="center"/>
        <w:rPr>
          <w:rFonts w:ascii="Arial" w:hAnsi="Arial" w:cs="Arial"/>
        </w:rPr>
      </w:pPr>
    </w:p>
    <w:p w14:paraId="47305EE4" w14:textId="77777777" w:rsidR="00550B6C" w:rsidRPr="0016151E" w:rsidRDefault="00550B6C" w:rsidP="008640B3">
      <w:pPr>
        <w:spacing w:line="360" w:lineRule="auto"/>
        <w:jc w:val="both"/>
        <w:rPr>
          <w:rFonts w:ascii="Arial" w:hAnsi="Arial" w:cs="Arial"/>
        </w:rPr>
      </w:pPr>
      <w:r w:rsidRPr="0016151E">
        <w:rPr>
          <w:rFonts w:ascii="Arial" w:hAnsi="Arial" w:cs="Arial"/>
        </w:rPr>
        <w:lastRenderedPageBreak/>
        <w:t>E.P.6.- suministro y aplicación de resina epóxica hit-re-v3 o equivalente para fijación de ancla</w:t>
      </w:r>
      <w:r>
        <w:rPr>
          <w:rFonts w:ascii="Arial" w:hAnsi="Arial" w:cs="Arial"/>
        </w:rPr>
        <w:t>s en losa y diafragmas.</w:t>
      </w:r>
    </w:p>
    <w:p w14:paraId="25B522E0" w14:textId="77777777" w:rsidR="00AC0CD3" w:rsidRPr="0016151E" w:rsidRDefault="00550B6C" w:rsidP="008640B3">
      <w:pPr>
        <w:spacing w:line="360" w:lineRule="auto"/>
        <w:jc w:val="both"/>
        <w:rPr>
          <w:rFonts w:ascii="Arial" w:hAnsi="Arial" w:cs="Arial"/>
        </w:rPr>
      </w:pPr>
      <w:r w:rsidRPr="0016151E">
        <w:rPr>
          <w:rFonts w:ascii="Arial" w:hAnsi="Arial" w:cs="Arial"/>
        </w:rPr>
        <w:t>Ejecución:</w:t>
      </w:r>
    </w:p>
    <w:p w14:paraId="3107C13E" w14:textId="252785CA" w:rsidR="00AC0CD3" w:rsidRPr="00E41B90" w:rsidRDefault="00550B6C" w:rsidP="008640B3">
      <w:pPr>
        <w:spacing w:line="360" w:lineRule="auto"/>
        <w:jc w:val="both"/>
        <w:rPr>
          <w:rFonts w:ascii="Arial" w:hAnsi="Arial" w:cs="Arial"/>
          <w:bCs/>
        </w:rPr>
      </w:pPr>
      <w:r w:rsidRPr="0016151E">
        <w:rPr>
          <w:rFonts w:ascii="Arial" w:hAnsi="Arial" w:cs="Arial"/>
        </w:rPr>
        <w:t xml:space="preserve">El contratista realizará los trabajos y operaciones necesarias para la aplicación de la resina epóxica que se ejecutará para la fijación de anclas, en losas y diafragmas con la finalidad de fijar dichas anclas. Se preparará la superficie a tratar. Una vez preparada la superficie aplique la resina epódica que permita adecuación de la superficie. Tomando sólo la cantidad que se pretenda utilizar, se deberá lograr una adherencia eficiente; la aplicación requiere de mano de obra y supervisión especializada, además los anclajes químicos </w:t>
      </w:r>
      <w:proofErr w:type="spellStart"/>
      <w:r w:rsidRPr="0016151E">
        <w:rPr>
          <w:rFonts w:ascii="Arial" w:hAnsi="Arial" w:cs="Arial"/>
        </w:rPr>
        <w:t>hilti</w:t>
      </w:r>
      <w:proofErr w:type="spellEnd"/>
      <w:r w:rsidRPr="0016151E">
        <w:rPr>
          <w:rFonts w:ascii="Arial" w:hAnsi="Arial" w:cs="Arial"/>
        </w:rPr>
        <w:t xml:space="preserve"> hit-re v3 ò equivalente (resina epóxica) se empleara o depositara en las barrenaciones equivalente  de los diámetros y elementos señalados,  en la cantidad adecuada para que la varilla 4c que se aloje, quede cubierta de resina, evitando en todo momento  salga esta de las barrenaciones</w:t>
      </w:r>
      <w:r w:rsidR="00E41B90">
        <w:rPr>
          <w:rFonts w:ascii="Arial" w:hAnsi="Arial" w:cs="Arial"/>
        </w:rPr>
        <w:t xml:space="preserve"> </w:t>
      </w:r>
      <w:r w:rsidR="00E41B90">
        <w:rPr>
          <w:rFonts w:ascii="Arial" w:hAnsi="Arial" w:cs="Arial"/>
          <w:bCs/>
        </w:rPr>
        <w:t>los trabajos se muestran en las figuras  98 y 99</w:t>
      </w:r>
      <w:r w:rsidR="00E41B90" w:rsidRPr="0016151E">
        <w:rPr>
          <w:rFonts w:ascii="Arial" w:hAnsi="Arial" w:cs="Arial"/>
          <w:bCs/>
        </w:rPr>
        <w:t>.</w:t>
      </w:r>
    </w:p>
    <w:p w14:paraId="118D4782" w14:textId="77777777" w:rsidR="00421FA3" w:rsidRDefault="005138C2" w:rsidP="00421FA3">
      <w:pPr>
        <w:keepNext/>
        <w:spacing w:line="360" w:lineRule="auto"/>
        <w:jc w:val="center"/>
      </w:pPr>
      <w:r w:rsidRPr="005138C2">
        <w:rPr>
          <w:noProof/>
          <w:lang w:val="es-ES" w:eastAsia="es-ES"/>
        </w:rPr>
        <w:drawing>
          <wp:inline distT="0" distB="0" distL="0" distR="0" wp14:anchorId="22EDC71B" wp14:editId="16FC26FC">
            <wp:extent cx="3240000" cy="1822500"/>
            <wp:effectExtent l="0" t="0" r="0" b="6350"/>
            <wp:docPr id="183"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n 50"/>
                    <pic:cNvPicPr>
                      <a:picLocks noChangeAspect="1"/>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3240000" cy="1822500"/>
                    </a:xfrm>
                    <a:prstGeom prst="rect">
                      <a:avLst/>
                    </a:prstGeom>
                  </pic:spPr>
                </pic:pic>
              </a:graphicData>
            </a:graphic>
          </wp:inline>
        </w:drawing>
      </w:r>
    </w:p>
    <w:p w14:paraId="73FD13D9" w14:textId="77777777" w:rsidR="005138C2" w:rsidRPr="00E41B90" w:rsidRDefault="00421FA3" w:rsidP="00E41B90">
      <w:pPr>
        <w:pStyle w:val="Descripcin"/>
        <w:jc w:val="center"/>
      </w:pPr>
      <w:bookmarkStart w:id="121" w:name="_Toc49868837"/>
      <w:r>
        <w:t xml:space="preserve">Figura </w:t>
      </w:r>
      <w:fldSimple w:instr=" SEQ Figura \* ARABIC ">
        <w:r w:rsidR="00BB2781">
          <w:rPr>
            <w:noProof/>
          </w:rPr>
          <w:t>98</w:t>
        </w:r>
      </w:fldSimple>
      <w:r>
        <w:t>Colocación de resina epoxica en losa</w:t>
      </w:r>
      <w:bookmarkEnd w:id="121"/>
      <w:r w:rsidR="005138C2" w:rsidRPr="005138C2">
        <w:rPr>
          <w:noProof/>
          <w:lang w:eastAsia="es-MX"/>
        </w:rPr>
        <w:t xml:space="preserve"> </w:t>
      </w:r>
    </w:p>
    <w:p w14:paraId="4EEF72ED" w14:textId="77777777" w:rsidR="00421FA3" w:rsidRDefault="0099437F" w:rsidP="00421FA3">
      <w:pPr>
        <w:keepNext/>
        <w:spacing w:line="360" w:lineRule="auto"/>
        <w:jc w:val="center"/>
      </w:pPr>
      <w:r>
        <w:rPr>
          <w:noProof/>
          <w:lang w:val="es-ES" w:eastAsia="es-ES"/>
        </w:rPr>
        <w:drawing>
          <wp:inline distT="0" distB="0" distL="0" distR="0" wp14:anchorId="627052A8" wp14:editId="0A1FF151">
            <wp:extent cx="3240000" cy="1822500"/>
            <wp:effectExtent l="0" t="0" r="0" b="6350"/>
            <wp:docPr id="18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4"/>
                    <pic:cNvPicPr>
                      <a:picLocks noChangeAspect="1"/>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3240000" cy="1822500"/>
                    </a:xfrm>
                    <a:prstGeom prst="rect">
                      <a:avLst/>
                    </a:prstGeom>
                  </pic:spPr>
                </pic:pic>
              </a:graphicData>
            </a:graphic>
          </wp:inline>
        </w:drawing>
      </w:r>
    </w:p>
    <w:p w14:paraId="5318DB1E" w14:textId="77777777" w:rsidR="0099437F" w:rsidRPr="0016151E" w:rsidRDefault="00421FA3" w:rsidP="00421FA3">
      <w:pPr>
        <w:pStyle w:val="Descripcin"/>
        <w:jc w:val="center"/>
        <w:rPr>
          <w:rFonts w:ascii="Arial" w:hAnsi="Arial" w:cs="Arial"/>
          <w:bCs/>
        </w:rPr>
      </w:pPr>
      <w:bookmarkStart w:id="122" w:name="_Toc49868838"/>
      <w:r>
        <w:t xml:space="preserve">Figura </w:t>
      </w:r>
      <w:fldSimple w:instr=" SEQ Figura \* ARABIC ">
        <w:r w:rsidR="00BB2781">
          <w:rPr>
            <w:noProof/>
          </w:rPr>
          <w:t>99</w:t>
        </w:r>
      </w:fldSimple>
      <w:r>
        <w:t xml:space="preserve">R </w:t>
      </w:r>
      <w:proofErr w:type="spellStart"/>
      <w:r>
        <w:t>esina</w:t>
      </w:r>
      <w:proofErr w:type="spellEnd"/>
      <w:r>
        <w:t xml:space="preserve"> </w:t>
      </w:r>
      <w:proofErr w:type="spellStart"/>
      <w:r>
        <w:t>epoxica</w:t>
      </w:r>
      <w:proofErr w:type="spellEnd"/>
      <w:r>
        <w:t xml:space="preserve"> en diafragmas</w:t>
      </w:r>
      <w:bookmarkEnd w:id="122"/>
    </w:p>
    <w:p w14:paraId="7B9AF2C0" w14:textId="2D5DC46D" w:rsidR="00AC0CD3" w:rsidRPr="0016151E" w:rsidRDefault="00550B6C" w:rsidP="008640B3">
      <w:pPr>
        <w:spacing w:line="360" w:lineRule="auto"/>
        <w:jc w:val="both"/>
        <w:rPr>
          <w:rFonts w:ascii="Arial" w:hAnsi="Arial" w:cs="Arial"/>
          <w:bCs/>
        </w:rPr>
      </w:pPr>
      <w:r w:rsidRPr="0016151E">
        <w:rPr>
          <w:rFonts w:ascii="Arial" w:hAnsi="Arial" w:cs="Arial"/>
          <w:bCs/>
        </w:rPr>
        <w:lastRenderedPageBreak/>
        <w:t xml:space="preserve">E.P. 7- junta de dilatación tipo asfáltica, </w:t>
      </w:r>
      <w:proofErr w:type="spellStart"/>
      <w:r w:rsidRPr="0016151E">
        <w:rPr>
          <w:rFonts w:ascii="Arial" w:hAnsi="Arial" w:cs="Arial"/>
          <w:bCs/>
        </w:rPr>
        <w:t>matrix</w:t>
      </w:r>
      <w:proofErr w:type="spellEnd"/>
      <w:r w:rsidRPr="0016151E">
        <w:rPr>
          <w:rFonts w:ascii="Arial" w:hAnsi="Arial" w:cs="Arial"/>
          <w:bCs/>
        </w:rPr>
        <w:t xml:space="preserve"> o equivalente y/o similar</w:t>
      </w:r>
      <w:r w:rsidR="00373D18">
        <w:rPr>
          <w:rFonts w:ascii="Arial" w:hAnsi="Arial" w:cs="Arial"/>
          <w:bCs/>
        </w:rPr>
        <w:t>.</w:t>
      </w:r>
    </w:p>
    <w:p w14:paraId="025F9C53" w14:textId="77777777" w:rsidR="00AC0CD3" w:rsidRPr="0016151E" w:rsidRDefault="00550B6C" w:rsidP="008640B3">
      <w:pPr>
        <w:spacing w:line="360" w:lineRule="auto"/>
        <w:jc w:val="both"/>
        <w:rPr>
          <w:rFonts w:ascii="Arial" w:hAnsi="Arial" w:cs="Arial"/>
          <w:bCs/>
        </w:rPr>
      </w:pPr>
      <w:r w:rsidRPr="0016151E">
        <w:rPr>
          <w:rFonts w:ascii="Arial" w:hAnsi="Arial" w:cs="Arial"/>
          <w:bCs/>
        </w:rPr>
        <w:t xml:space="preserve">Materiales: </w:t>
      </w:r>
    </w:p>
    <w:p w14:paraId="28FCD746" w14:textId="0022E6DE" w:rsidR="00AC0CD3" w:rsidRPr="0016151E" w:rsidRDefault="00550B6C" w:rsidP="008640B3">
      <w:pPr>
        <w:spacing w:line="360" w:lineRule="auto"/>
        <w:jc w:val="both"/>
        <w:rPr>
          <w:rFonts w:ascii="Arial" w:hAnsi="Arial" w:cs="Arial"/>
          <w:bCs/>
        </w:rPr>
      </w:pPr>
      <w:r w:rsidRPr="0016151E">
        <w:rPr>
          <w:rFonts w:ascii="Arial" w:hAnsi="Arial" w:cs="Arial"/>
          <w:bCs/>
        </w:rPr>
        <w:t xml:space="preserve">Los materiales que se utilicen en las juntas serán del tipo </w:t>
      </w:r>
      <w:proofErr w:type="spellStart"/>
      <w:r w:rsidRPr="0016151E">
        <w:rPr>
          <w:rFonts w:ascii="Arial" w:hAnsi="Arial" w:cs="Arial"/>
          <w:bCs/>
        </w:rPr>
        <w:t>mátrix</w:t>
      </w:r>
      <w:proofErr w:type="spellEnd"/>
      <w:r w:rsidRPr="0016151E">
        <w:rPr>
          <w:rFonts w:ascii="Arial" w:hAnsi="Arial" w:cs="Arial"/>
          <w:bCs/>
        </w:rPr>
        <w:t xml:space="preserve"> 502, equivalentes </w:t>
      </w:r>
      <w:r w:rsidR="00373D18">
        <w:rPr>
          <w:rFonts w:ascii="Arial" w:hAnsi="Arial" w:cs="Arial"/>
          <w:bCs/>
        </w:rPr>
        <w:t>o</w:t>
      </w:r>
      <w:r w:rsidRPr="0016151E">
        <w:rPr>
          <w:rFonts w:ascii="Arial" w:hAnsi="Arial" w:cs="Arial"/>
          <w:bCs/>
        </w:rPr>
        <w:t xml:space="preserve"> similares</w:t>
      </w:r>
      <w:r>
        <w:rPr>
          <w:rFonts w:ascii="Arial" w:hAnsi="Arial" w:cs="Arial"/>
          <w:bCs/>
        </w:rPr>
        <w:t xml:space="preserve"> </w:t>
      </w:r>
      <w:r w:rsidRPr="0016151E">
        <w:rPr>
          <w:rFonts w:ascii="Arial" w:hAnsi="Arial" w:cs="Arial"/>
          <w:bCs/>
        </w:rPr>
        <w:t>aglutinante polimérico.</w:t>
      </w:r>
      <w:r>
        <w:rPr>
          <w:rFonts w:ascii="Arial" w:hAnsi="Arial" w:cs="Arial"/>
          <w:bCs/>
        </w:rPr>
        <w:t xml:space="preserve"> </w:t>
      </w:r>
      <w:r w:rsidRPr="0016151E">
        <w:rPr>
          <w:rFonts w:ascii="Arial" w:hAnsi="Arial" w:cs="Arial"/>
          <w:bCs/>
        </w:rPr>
        <w:t xml:space="preserve">Formula del polímetro termoplástico modificado </w:t>
      </w:r>
      <w:r w:rsidR="00373D18">
        <w:rPr>
          <w:rFonts w:ascii="Arial" w:hAnsi="Arial" w:cs="Arial"/>
          <w:bCs/>
        </w:rPr>
        <w:t>o</w:t>
      </w:r>
      <w:r w:rsidRPr="0016151E">
        <w:rPr>
          <w:rFonts w:ascii="Arial" w:hAnsi="Arial" w:cs="Arial"/>
          <w:bCs/>
        </w:rPr>
        <w:t xml:space="preserve"> similar</w:t>
      </w:r>
      <w:r>
        <w:rPr>
          <w:rFonts w:ascii="Arial" w:hAnsi="Arial" w:cs="Arial"/>
          <w:bCs/>
        </w:rPr>
        <w:t xml:space="preserve"> </w:t>
      </w:r>
      <w:r w:rsidRPr="0016151E">
        <w:rPr>
          <w:rFonts w:ascii="Arial" w:hAnsi="Arial" w:cs="Arial"/>
          <w:bCs/>
        </w:rPr>
        <w:t xml:space="preserve">agregado </w:t>
      </w:r>
      <w:proofErr w:type="spellStart"/>
      <w:r w:rsidRPr="0016151E">
        <w:rPr>
          <w:rFonts w:ascii="Arial" w:hAnsi="Arial" w:cs="Arial"/>
          <w:bCs/>
        </w:rPr>
        <w:t>mátrix</w:t>
      </w:r>
      <w:proofErr w:type="spellEnd"/>
      <w:r w:rsidRPr="0016151E">
        <w:rPr>
          <w:rFonts w:ascii="Arial" w:hAnsi="Arial" w:cs="Arial"/>
          <w:bCs/>
        </w:rPr>
        <w:t xml:space="preserve"> </w:t>
      </w:r>
      <w:proofErr w:type="spellStart"/>
      <w:r w:rsidRPr="0016151E">
        <w:rPr>
          <w:rFonts w:ascii="Arial" w:hAnsi="Arial" w:cs="Arial"/>
          <w:bCs/>
        </w:rPr>
        <w:t>sbg</w:t>
      </w:r>
      <w:proofErr w:type="spellEnd"/>
      <w:r w:rsidR="00373D18">
        <w:rPr>
          <w:rFonts w:ascii="Arial" w:hAnsi="Arial" w:cs="Arial"/>
          <w:bCs/>
        </w:rPr>
        <w:t xml:space="preserve"> o</w:t>
      </w:r>
      <w:r w:rsidRPr="0016151E">
        <w:rPr>
          <w:rFonts w:ascii="Arial" w:hAnsi="Arial" w:cs="Arial"/>
          <w:bCs/>
        </w:rPr>
        <w:t xml:space="preserve"> equivalente</w:t>
      </w:r>
      <w:r>
        <w:rPr>
          <w:rFonts w:ascii="Arial" w:hAnsi="Arial" w:cs="Arial"/>
          <w:bCs/>
        </w:rPr>
        <w:t xml:space="preserve"> </w:t>
      </w:r>
      <w:r w:rsidRPr="0016151E">
        <w:rPr>
          <w:rFonts w:ascii="Arial" w:hAnsi="Arial" w:cs="Arial"/>
          <w:bCs/>
        </w:rPr>
        <w:t xml:space="preserve">granito negro o basalto con una granulometría especial, premezclado. </w:t>
      </w:r>
      <w:r w:rsidR="00EF1BFF" w:rsidRPr="0016151E">
        <w:rPr>
          <w:rFonts w:ascii="Arial" w:hAnsi="Arial" w:cs="Arial"/>
          <w:bCs/>
        </w:rPr>
        <w:t>La</w:t>
      </w:r>
      <w:r w:rsidRPr="0016151E">
        <w:rPr>
          <w:rFonts w:ascii="Arial" w:hAnsi="Arial" w:cs="Arial"/>
          <w:bCs/>
        </w:rPr>
        <w:t xml:space="preserve"> estructura agregado-aglutinado polimérico resulta ser muy compacta; lo que se traduce en un excelente comportamiento de la junta de desgaste.</w:t>
      </w:r>
      <w:r>
        <w:rPr>
          <w:rFonts w:ascii="Arial" w:hAnsi="Arial" w:cs="Arial"/>
          <w:bCs/>
        </w:rPr>
        <w:t xml:space="preserve"> </w:t>
      </w:r>
      <w:r w:rsidR="00EF1BFF" w:rsidRPr="0016151E">
        <w:rPr>
          <w:rFonts w:ascii="Arial" w:hAnsi="Arial" w:cs="Arial"/>
          <w:bCs/>
        </w:rPr>
        <w:t>Agregado</w:t>
      </w:r>
      <w:r w:rsidRPr="0016151E">
        <w:rPr>
          <w:rFonts w:ascii="Arial" w:hAnsi="Arial" w:cs="Arial"/>
          <w:bCs/>
        </w:rPr>
        <w:t xml:space="preserve"> </w:t>
      </w:r>
      <w:proofErr w:type="spellStart"/>
      <w:r w:rsidRPr="0016151E">
        <w:rPr>
          <w:rFonts w:ascii="Arial" w:hAnsi="Arial" w:cs="Arial"/>
          <w:bCs/>
        </w:rPr>
        <w:t>mátrix</w:t>
      </w:r>
      <w:proofErr w:type="spellEnd"/>
      <w:r w:rsidRPr="0016151E">
        <w:rPr>
          <w:rFonts w:ascii="Arial" w:hAnsi="Arial" w:cs="Arial"/>
          <w:bCs/>
        </w:rPr>
        <w:t xml:space="preserve"> d, equivalente </w:t>
      </w:r>
      <w:r w:rsidR="00373D18">
        <w:rPr>
          <w:rFonts w:ascii="Arial" w:hAnsi="Arial" w:cs="Arial"/>
          <w:bCs/>
        </w:rPr>
        <w:t>o</w:t>
      </w:r>
      <w:r w:rsidRPr="0016151E">
        <w:rPr>
          <w:rFonts w:ascii="Arial" w:hAnsi="Arial" w:cs="Arial"/>
          <w:bCs/>
        </w:rPr>
        <w:t xml:space="preserve"> similar.</w:t>
      </w:r>
      <w:r>
        <w:rPr>
          <w:rFonts w:ascii="Arial" w:hAnsi="Arial" w:cs="Arial"/>
          <w:bCs/>
        </w:rPr>
        <w:t xml:space="preserve"> </w:t>
      </w:r>
      <w:r w:rsidRPr="0016151E">
        <w:rPr>
          <w:rFonts w:ascii="Arial" w:hAnsi="Arial" w:cs="Arial"/>
          <w:bCs/>
        </w:rPr>
        <w:t>(</w:t>
      </w:r>
      <w:r w:rsidR="00EF1BFF" w:rsidRPr="0016151E">
        <w:rPr>
          <w:rFonts w:ascii="Arial" w:hAnsi="Arial" w:cs="Arial"/>
          <w:bCs/>
        </w:rPr>
        <w:t>Riego</w:t>
      </w:r>
      <w:r w:rsidRPr="0016151E">
        <w:rPr>
          <w:rFonts w:ascii="Arial" w:hAnsi="Arial" w:cs="Arial"/>
          <w:bCs/>
        </w:rPr>
        <w:t xml:space="preserve"> de sello y corrugación)</w:t>
      </w:r>
      <w:r>
        <w:rPr>
          <w:rFonts w:ascii="Arial" w:hAnsi="Arial" w:cs="Arial"/>
          <w:bCs/>
        </w:rPr>
        <w:t xml:space="preserve"> </w:t>
      </w:r>
      <w:r w:rsidRPr="0016151E">
        <w:rPr>
          <w:rFonts w:ascii="Arial" w:hAnsi="Arial" w:cs="Arial"/>
          <w:bCs/>
        </w:rPr>
        <w:t>incremento de su vida útil contra el desgaste.</w:t>
      </w:r>
      <w:r>
        <w:rPr>
          <w:rFonts w:ascii="Arial" w:hAnsi="Arial" w:cs="Arial"/>
          <w:bCs/>
        </w:rPr>
        <w:t xml:space="preserve"> </w:t>
      </w:r>
      <w:r w:rsidR="00EF1BFF" w:rsidRPr="0016151E">
        <w:rPr>
          <w:rFonts w:ascii="Arial" w:hAnsi="Arial" w:cs="Arial"/>
          <w:bCs/>
        </w:rPr>
        <w:t>Acción</w:t>
      </w:r>
      <w:r w:rsidRPr="0016151E">
        <w:rPr>
          <w:rFonts w:ascii="Arial" w:hAnsi="Arial" w:cs="Arial"/>
          <w:bCs/>
        </w:rPr>
        <w:t xml:space="preserve"> contra el derrape o deslizamiento de los neumáticos.</w:t>
      </w:r>
      <w:r w:rsidR="00EF1BFF">
        <w:rPr>
          <w:rFonts w:ascii="Arial" w:hAnsi="Arial" w:cs="Arial"/>
          <w:bCs/>
        </w:rPr>
        <w:t xml:space="preserve"> </w:t>
      </w:r>
      <w:r w:rsidR="00EF1BFF" w:rsidRPr="0016151E">
        <w:rPr>
          <w:rFonts w:ascii="Arial" w:hAnsi="Arial" w:cs="Arial"/>
          <w:bCs/>
        </w:rPr>
        <w:t>Primario</w:t>
      </w:r>
      <w:r w:rsidRPr="0016151E">
        <w:rPr>
          <w:rFonts w:ascii="Arial" w:hAnsi="Arial" w:cs="Arial"/>
          <w:bCs/>
        </w:rPr>
        <w:t xml:space="preserve"> </w:t>
      </w:r>
      <w:proofErr w:type="spellStart"/>
      <w:r w:rsidRPr="0016151E">
        <w:rPr>
          <w:rFonts w:ascii="Arial" w:hAnsi="Arial" w:cs="Arial"/>
          <w:bCs/>
        </w:rPr>
        <w:t>matrix</w:t>
      </w:r>
      <w:proofErr w:type="spellEnd"/>
      <w:r w:rsidRPr="0016151E">
        <w:rPr>
          <w:rFonts w:ascii="Arial" w:hAnsi="Arial" w:cs="Arial"/>
          <w:bCs/>
        </w:rPr>
        <w:t xml:space="preserve"> d, equivalente </w:t>
      </w:r>
      <w:r w:rsidR="00373D18">
        <w:rPr>
          <w:rFonts w:ascii="Arial" w:hAnsi="Arial" w:cs="Arial"/>
          <w:bCs/>
        </w:rPr>
        <w:t>o</w:t>
      </w:r>
      <w:r w:rsidRPr="0016151E">
        <w:rPr>
          <w:rFonts w:ascii="Arial" w:hAnsi="Arial" w:cs="Arial"/>
          <w:bCs/>
        </w:rPr>
        <w:t xml:space="preserve"> similar.</w:t>
      </w:r>
      <w:r w:rsidR="00EF1BFF">
        <w:rPr>
          <w:rFonts w:ascii="Arial" w:hAnsi="Arial" w:cs="Arial"/>
          <w:bCs/>
        </w:rPr>
        <w:t xml:space="preserve"> </w:t>
      </w:r>
      <w:r w:rsidR="00EF1BFF" w:rsidRPr="0016151E">
        <w:rPr>
          <w:rFonts w:ascii="Arial" w:hAnsi="Arial" w:cs="Arial"/>
          <w:bCs/>
        </w:rPr>
        <w:t>Aplicado</w:t>
      </w:r>
      <w:r w:rsidRPr="0016151E">
        <w:rPr>
          <w:rFonts w:ascii="Arial" w:hAnsi="Arial" w:cs="Arial"/>
          <w:bCs/>
        </w:rPr>
        <w:t xml:space="preserve"> a toda superficie de la reserva (verticales y horizontales); incrementa las propiedades adherentes propias del aglutinante polimérico.</w:t>
      </w:r>
      <w:r w:rsidR="00EF1BFF">
        <w:rPr>
          <w:rFonts w:ascii="Arial" w:hAnsi="Arial" w:cs="Arial"/>
          <w:bCs/>
        </w:rPr>
        <w:t xml:space="preserve"> </w:t>
      </w:r>
      <w:r w:rsidR="00EF1BFF" w:rsidRPr="0016151E">
        <w:rPr>
          <w:rFonts w:ascii="Arial" w:hAnsi="Arial" w:cs="Arial"/>
          <w:bCs/>
        </w:rPr>
        <w:t>Tapajuntas</w:t>
      </w:r>
      <w:r w:rsidRPr="0016151E">
        <w:rPr>
          <w:rFonts w:ascii="Arial" w:hAnsi="Arial" w:cs="Arial"/>
          <w:bCs/>
        </w:rPr>
        <w:t xml:space="preserve"> </w:t>
      </w:r>
      <w:r w:rsidR="00EF1BFF" w:rsidRPr="0016151E">
        <w:rPr>
          <w:rFonts w:ascii="Arial" w:hAnsi="Arial" w:cs="Arial"/>
          <w:bCs/>
        </w:rPr>
        <w:t>embebidos</w:t>
      </w:r>
      <w:r w:rsidRPr="0016151E">
        <w:rPr>
          <w:rFonts w:ascii="Arial" w:hAnsi="Arial" w:cs="Arial"/>
          <w:bCs/>
        </w:rPr>
        <w:t xml:space="preserve"> de placa de acero.</w:t>
      </w:r>
      <w:r w:rsidR="00EF1BFF">
        <w:rPr>
          <w:rFonts w:ascii="Arial" w:hAnsi="Arial" w:cs="Arial"/>
          <w:bCs/>
        </w:rPr>
        <w:t xml:space="preserve"> </w:t>
      </w:r>
      <w:r w:rsidR="00EF1BFF" w:rsidRPr="0016151E">
        <w:rPr>
          <w:rFonts w:ascii="Arial" w:hAnsi="Arial" w:cs="Arial"/>
          <w:bCs/>
        </w:rPr>
        <w:t>Evitan</w:t>
      </w:r>
      <w:r w:rsidRPr="0016151E">
        <w:rPr>
          <w:rFonts w:ascii="Arial" w:hAnsi="Arial" w:cs="Arial"/>
          <w:bCs/>
        </w:rPr>
        <w:t xml:space="preserve"> riesgos de fisuras en la junta en la zona libre</w:t>
      </w:r>
      <w:r w:rsidR="00EF1BFF">
        <w:rPr>
          <w:rFonts w:ascii="Arial" w:hAnsi="Arial" w:cs="Arial"/>
          <w:bCs/>
        </w:rPr>
        <w:t xml:space="preserve"> (espacio para el movimiento)</w:t>
      </w:r>
      <w:r w:rsidR="00373D18">
        <w:rPr>
          <w:rFonts w:ascii="Arial" w:hAnsi="Arial" w:cs="Arial"/>
          <w:bCs/>
        </w:rPr>
        <w:t xml:space="preserve"> </w:t>
      </w:r>
      <w:r w:rsidRPr="0016151E">
        <w:rPr>
          <w:rFonts w:ascii="Arial" w:hAnsi="Arial" w:cs="Arial"/>
          <w:bCs/>
        </w:rPr>
        <w:t xml:space="preserve">se </w:t>
      </w:r>
      <w:r w:rsidR="00EF1BFF" w:rsidRPr="0016151E">
        <w:rPr>
          <w:rFonts w:ascii="Arial" w:hAnsi="Arial" w:cs="Arial"/>
          <w:bCs/>
        </w:rPr>
        <w:t>hará</w:t>
      </w:r>
      <w:r w:rsidRPr="0016151E">
        <w:rPr>
          <w:rFonts w:ascii="Arial" w:hAnsi="Arial" w:cs="Arial"/>
          <w:bCs/>
        </w:rPr>
        <w:t xml:space="preserve"> mediante una placa de min, ¼” y un ancho de 6” a 8”, según corresponda.</w:t>
      </w:r>
    </w:p>
    <w:p w14:paraId="06DB57FA" w14:textId="77777777" w:rsidR="00AC0CD3" w:rsidRPr="0016151E" w:rsidRDefault="00AC0CD3" w:rsidP="008640B3">
      <w:pPr>
        <w:spacing w:line="360" w:lineRule="auto"/>
        <w:jc w:val="both"/>
        <w:rPr>
          <w:rFonts w:ascii="Arial" w:hAnsi="Arial" w:cs="Arial"/>
          <w:bCs/>
        </w:rPr>
      </w:pPr>
    </w:p>
    <w:p w14:paraId="27CAB723" w14:textId="77777777" w:rsidR="00AC0CD3" w:rsidRPr="0016151E" w:rsidRDefault="00EF1BFF" w:rsidP="008640B3">
      <w:pPr>
        <w:spacing w:line="360" w:lineRule="auto"/>
        <w:jc w:val="both"/>
        <w:rPr>
          <w:rFonts w:ascii="Arial" w:hAnsi="Arial" w:cs="Arial"/>
          <w:bCs/>
        </w:rPr>
      </w:pPr>
      <w:r w:rsidRPr="0016151E">
        <w:rPr>
          <w:rFonts w:ascii="Arial" w:hAnsi="Arial" w:cs="Arial"/>
          <w:bCs/>
        </w:rPr>
        <w:t>Ejecución</w:t>
      </w:r>
      <w:r w:rsidR="00550B6C" w:rsidRPr="0016151E">
        <w:rPr>
          <w:rFonts w:ascii="Arial" w:hAnsi="Arial" w:cs="Arial"/>
          <w:bCs/>
        </w:rPr>
        <w:t xml:space="preserve">:  </w:t>
      </w:r>
    </w:p>
    <w:p w14:paraId="26E07EBA" w14:textId="77777777" w:rsidR="00AC0CD3" w:rsidRPr="0016151E" w:rsidRDefault="00550B6C" w:rsidP="008640B3">
      <w:pPr>
        <w:spacing w:line="360" w:lineRule="auto"/>
        <w:jc w:val="both"/>
        <w:rPr>
          <w:rFonts w:ascii="Arial" w:hAnsi="Arial" w:cs="Arial"/>
          <w:bCs/>
        </w:rPr>
      </w:pPr>
      <w:r w:rsidRPr="0016151E">
        <w:rPr>
          <w:rFonts w:ascii="Arial" w:hAnsi="Arial" w:cs="Arial"/>
          <w:bCs/>
        </w:rPr>
        <w:t>1.-en los casos en que se tengan juntas de calzada a base de perfiles estructurales u otro tipo de dispositivo, este deberá retirarse en su totalidad.</w:t>
      </w:r>
    </w:p>
    <w:p w14:paraId="0D6A6437" w14:textId="4217FFBB" w:rsidR="00862690" w:rsidRPr="0016151E" w:rsidRDefault="00550B6C" w:rsidP="008640B3">
      <w:pPr>
        <w:spacing w:line="360" w:lineRule="auto"/>
        <w:jc w:val="both"/>
        <w:rPr>
          <w:rFonts w:ascii="Arial" w:hAnsi="Arial" w:cs="Arial"/>
          <w:bCs/>
        </w:rPr>
      </w:pPr>
      <w:r w:rsidRPr="0016151E">
        <w:rPr>
          <w:rFonts w:ascii="Arial" w:hAnsi="Arial" w:cs="Arial"/>
          <w:bCs/>
        </w:rPr>
        <w:t xml:space="preserve">2.- en las zonas donde se haya retirado el perfil o algún otro dispositivo de junta, se </w:t>
      </w:r>
      <w:r w:rsidR="002A27B3" w:rsidRPr="0016151E">
        <w:rPr>
          <w:rFonts w:ascii="Arial" w:hAnsi="Arial" w:cs="Arial"/>
          <w:bCs/>
        </w:rPr>
        <w:t>preparará</w:t>
      </w:r>
      <w:r w:rsidRPr="0016151E">
        <w:rPr>
          <w:rFonts w:ascii="Arial" w:hAnsi="Arial" w:cs="Arial"/>
          <w:bCs/>
        </w:rPr>
        <w:t xml:space="preserve"> el área o zonas mediante reservas </w:t>
      </w:r>
      <w:r w:rsidR="002A27B3">
        <w:rPr>
          <w:rFonts w:ascii="Arial" w:hAnsi="Arial" w:cs="Arial"/>
          <w:bCs/>
        </w:rPr>
        <w:t>o</w:t>
      </w:r>
      <w:r w:rsidRPr="0016151E">
        <w:rPr>
          <w:rFonts w:ascii="Arial" w:hAnsi="Arial" w:cs="Arial"/>
          <w:bCs/>
        </w:rPr>
        <w:t xml:space="preserve"> cajas, realizando las demoliciones necesarias en el concreto reforzado (losa), de tal manera que se pueda alojar la junta de calzada tipo asfáltica, al realizar las demoliciones, estas se deberán resanar con mortero </w:t>
      </w:r>
      <w:proofErr w:type="spellStart"/>
      <w:r w:rsidRPr="0016151E">
        <w:rPr>
          <w:rFonts w:ascii="Arial" w:hAnsi="Arial" w:cs="Arial"/>
          <w:bCs/>
        </w:rPr>
        <w:t>grout</w:t>
      </w:r>
      <w:proofErr w:type="spellEnd"/>
      <w:r w:rsidRPr="0016151E">
        <w:rPr>
          <w:rFonts w:ascii="Arial" w:hAnsi="Arial" w:cs="Arial"/>
          <w:bCs/>
        </w:rPr>
        <w:t xml:space="preserve">, tanto las paredes verticales como el piso de asiento de la placa.  </w:t>
      </w:r>
    </w:p>
    <w:p w14:paraId="45933FC3" w14:textId="65ED2679" w:rsidR="00AC0CD3" w:rsidRPr="0016151E" w:rsidRDefault="00550B6C" w:rsidP="008640B3">
      <w:pPr>
        <w:spacing w:line="360" w:lineRule="auto"/>
        <w:jc w:val="both"/>
        <w:rPr>
          <w:rFonts w:ascii="Arial" w:hAnsi="Arial" w:cs="Arial"/>
          <w:bCs/>
        </w:rPr>
      </w:pPr>
      <w:r w:rsidRPr="0016151E">
        <w:rPr>
          <w:rFonts w:ascii="Arial" w:hAnsi="Arial" w:cs="Arial"/>
          <w:bCs/>
        </w:rPr>
        <w:t xml:space="preserve">3.-la reserva </w:t>
      </w:r>
      <w:r w:rsidR="002A27B3">
        <w:rPr>
          <w:rFonts w:ascii="Arial" w:hAnsi="Arial" w:cs="Arial"/>
          <w:bCs/>
        </w:rPr>
        <w:t>o</w:t>
      </w:r>
      <w:r w:rsidRPr="0016151E">
        <w:rPr>
          <w:rFonts w:ascii="Arial" w:hAnsi="Arial" w:cs="Arial"/>
          <w:bCs/>
        </w:rPr>
        <w:t xml:space="preserve"> caja para alojar la junta asfáltica se realizara mediante cortes longitudinales paralelos al eje de la junta a una profundidad mínima de 10 cm. hasta el nivel de la losa de concreto hidráulico e incluso en la propia losa y a un ancho de 50 cm. centrando al espacio libre de la junta.</w:t>
      </w:r>
    </w:p>
    <w:p w14:paraId="3D01F501" w14:textId="06E67227" w:rsidR="00AC0CD3" w:rsidRPr="0016151E" w:rsidRDefault="00550B6C" w:rsidP="008640B3">
      <w:pPr>
        <w:spacing w:line="360" w:lineRule="auto"/>
        <w:jc w:val="both"/>
        <w:rPr>
          <w:rFonts w:ascii="Arial" w:hAnsi="Arial" w:cs="Arial"/>
          <w:bCs/>
        </w:rPr>
      </w:pPr>
      <w:r w:rsidRPr="0016151E">
        <w:rPr>
          <w:rFonts w:ascii="Arial" w:hAnsi="Arial" w:cs="Arial"/>
          <w:bCs/>
        </w:rPr>
        <w:t xml:space="preserve">4.-no se permitirá dejar abiertas durante la noche las reservas o cajas donde se </w:t>
      </w:r>
      <w:r w:rsidR="002A27B3" w:rsidRPr="0016151E">
        <w:rPr>
          <w:rFonts w:ascii="Arial" w:hAnsi="Arial" w:cs="Arial"/>
          <w:bCs/>
        </w:rPr>
        <w:t>alojará</w:t>
      </w:r>
      <w:r w:rsidRPr="0016151E">
        <w:rPr>
          <w:rFonts w:ascii="Arial" w:hAnsi="Arial" w:cs="Arial"/>
          <w:bCs/>
        </w:rPr>
        <w:t xml:space="preserve"> la junta asfáltica, si durante el día no es posible concluir en su totalidad la junta, se deberá colocar la </w:t>
      </w:r>
      <w:r w:rsidRPr="0016151E">
        <w:rPr>
          <w:rFonts w:ascii="Arial" w:hAnsi="Arial" w:cs="Arial"/>
          <w:bCs/>
        </w:rPr>
        <w:lastRenderedPageBreak/>
        <w:t xml:space="preserve">placa y encima algún material que permita la continuidad del </w:t>
      </w:r>
      <w:proofErr w:type="spellStart"/>
      <w:r w:rsidRPr="0016151E">
        <w:rPr>
          <w:rFonts w:ascii="Arial" w:hAnsi="Arial" w:cs="Arial"/>
          <w:bCs/>
        </w:rPr>
        <w:t>transito</w:t>
      </w:r>
      <w:proofErr w:type="spellEnd"/>
      <w:r w:rsidRPr="0016151E">
        <w:rPr>
          <w:rFonts w:ascii="Arial" w:hAnsi="Arial" w:cs="Arial"/>
          <w:bCs/>
        </w:rPr>
        <w:t xml:space="preserve"> y al otro día se deberá retirar el material y placa y continuar los trabajos.   </w:t>
      </w:r>
    </w:p>
    <w:p w14:paraId="0F21070D" w14:textId="77777777" w:rsidR="00AC0CD3" w:rsidRPr="0016151E" w:rsidRDefault="00550B6C" w:rsidP="008640B3">
      <w:pPr>
        <w:spacing w:line="360" w:lineRule="auto"/>
        <w:jc w:val="both"/>
        <w:rPr>
          <w:rFonts w:ascii="Arial" w:hAnsi="Arial" w:cs="Arial"/>
          <w:bCs/>
        </w:rPr>
      </w:pPr>
      <w:r w:rsidRPr="0016151E">
        <w:rPr>
          <w:rFonts w:ascii="Arial" w:hAnsi="Arial" w:cs="Arial"/>
          <w:bCs/>
        </w:rPr>
        <w:t>5.-se limpia toda la superficie expuesta de la reserva, utilizando la antorcha con aire caliente comprimido.</w:t>
      </w:r>
    </w:p>
    <w:p w14:paraId="01182F7B" w14:textId="4DB46011" w:rsidR="00AC0CD3" w:rsidRPr="0016151E" w:rsidRDefault="00550B6C" w:rsidP="008640B3">
      <w:pPr>
        <w:spacing w:line="360" w:lineRule="auto"/>
        <w:jc w:val="both"/>
        <w:rPr>
          <w:rFonts w:ascii="Arial" w:hAnsi="Arial" w:cs="Arial"/>
          <w:bCs/>
        </w:rPr>
      </w:pPr>
      <w:r w:rsidRPr="0016151E">
        <w:rPr>
          <w:rFonts w:ascii="Arial" w:hAnsi="Arial" w:cs="Arial"/>
          <w:bCs/>
        </w:rPr>
        <w:t xml:space="preserve">6.-coloque el primario </w:t>
      </w:r>
      <w:proofErr w:type="spellStart"/>
      <w:r w:rsidRPr="0016151E">
        <w:rPr>
          <w:rFonts w:ascii="Arial" w:hAnsi="Arial" w:cs="Arial"/>
          <w:bCs/>
        </w:rPr>
        <w:t>mátrix</w:t>
      </w:r>
      <w:proofErr w:type="spellEnd"/>
      <w:r w:rsidRPr="0016151E">
        <w:rPr>
          <w:rFonts w:ascii="Arial" w:hAnsi="Arial" w:cs="Arial"/>
          <w:bCs/>
        </w:rPr>
        <w:t xml:space="preserve"> primer, equivalente </w:t>
      </w:r>
      <w:r w:rsidR="002A27B3">
        <w:rPr>
          <w:rFonts w:ascii="Arial" w:hAnsi="Arial" w:cs="Arial"/>
          <w:bCs/>
        </w:rPr>
        <w:t>o</w:t>
      </w:r>
      <w:r w:rsidRPr="0016151E">
        <w:rPr>
          <w:rFonts w:ascii="Arial" w:hAnsi="Arial" w:cs="Arial"/>
          <w:bCs/>
        </w:rPr>
        <w:t xml:space="preserve"> similar sobre toda la superficie de la reserva (superficies horizontal y vertical).</w:t>
      </w:r>
    </w:p>
    <w:p w14:paraId="17E2262D" w14:textId="77777777" w:rsidR="00AC0CD3" w:rsidRPr="0016151E" w:rsidRDefault="00550B6C" w:rsidP="008640B3">
      <w:pPr>
        <w:spacing w:line="360" w:lineRule="auto"/>
        <w:jc w:val="both"/>
        <w:rPr>
          <w:rFonts w:ascii="Arial" w:hAnsi="Arial" w:cs="Arial"/>
          <w:bCs/>
        </w:rPr>
      </w:pPr>
      <w:r w:rsidRPr="0016151E">
        <w:rPr>
          <w:rFonts w:ascii="Arial" w:hAnsi="Arial" w:cs="Arial"/>
          <w:bCs/>
        </w:rPr>
        <w:t xml:space="preserve">7-aplique el adhesivo </w:t>
      </w:r>
      <w:proofErr w:type="spellStart"/>
      <w:r w:rsidRPr="0016151E">
        <w:rPr>
          <w:rFonts w:ascii="Arial" w:hAnsi="Arial" w:cs="Arial"/>
          <w:bCs/>
        </w:rPr>
        <w:t>mátrix</w:t>
      </w:r>
      <w:proofErr w:type="spellEnd"/>
      <w:r w:rsidRPr="0016151E">
        <w:rPr>
          <w:rFonts w:ascii="Arial" w:hAnsi="Arial" w:cs="Arial"/>
          <w:bCs/>
        </w:rPr>
        <w:t xml:space="preserve"> 502, equivalente o similar en caliente sobre toda la superficie de la reserva (superficies horizontal y vertical).</w:t>
      </w:r>
    </w:p>
    <w:p w14:paraId="59DF516E" w14:textId="6D1AE4AE" w:rsidR="00AC0CD3" w:rsidRPr="0016151E" w:rsidRDefault="00550B6C" w:rsidP="008640B3">
      <w:pPr>
        <w:spacing w:line="360" w:lineRule="auto"/>
        <w:jc w:val="both"/>
        <w:rPr>
          <w:rFonts w:ascii="Arial" w:hAnsi="Arial" w:cs="Arial"/>
          <w:bCs/>
        </w:rPr>
      </w:pPr>
      <w:r w:rsidRPr="0016151E">
        <w:rPr>
          <w:rFonts w:ascii="Arial" w:hAnsi="Arial" w:cs="Arial"/>
          <w:bCs/>
        </w:rPr>
        <w:t xml:space="preserve">8.-colocar las secciones de placa de acero a tope una con otra centradas a la junta sobre la propia abertura y coloque sobre las secciones de acero nuevamente adhesivo </w:t>
      </w:r>
      <w:proofErr w:type="spellStart"/>
      <w:r w:rsidRPr="0016151E">
        <w:rPr>
          <w:rFonts w:ascii="Arial" w:hAnsi="Arial" w:cs="Arial"/>
          <w:bCs/>
        </w:rPr>
        <w:t>mátrix</w:t>
      </w:r>
      <w:proofErr w:type="spellEnd"/>
      <w:r w:rsidRPr="0016151E">
        <w:rPr>
          <w:rFonts w:ascii="Arial" w:hAnsi="Arial" w:cs="Arial"/>
          <w:bCs/>
        </w:rPr>
        <w:t xml:space="preserve"> 502, equivalente </w:t>
      </w:r>
      <w:r w:rsidR="002A27B3">
        <w:rPr>
          <w:rFonts w:ascii="Arial" w:hAnsi="Arial" w:cs="Arial"/>
          <w:bCs/>
        </w:rPr>
        <w:t xml:space="preserve">o </w:t>
      </w:r>
      <w:r w:rsidRPr="0016151E">
        <w:rPr>
          <w:rFonts w:ascii="Arial" w:hAnsi="Arial" w:cs="Arial"/>
          <w:bCs/>
        </w:rPr>
        <w:t>similar en caliente.</w:t>
      </w:r>
    </w:p>
    <w:p w14:paraId="6743E06F" w14:textId="77777777" w:rsidR="00AC0CD3" w:rsidRPr="0016151E" w:rsidRDefault="00550B6C" w:rsidP="008640B3">
      <w:pPr>
        <w:spacing w:line="360" w:lineRule="auto"/>
        <w:jc w:val="both"/>
        <w:rPr>
          <w:rFonts w:ascii="Arial" w:hAnsi="Arial" w:cs="Arial"/>
          <w:bCs/>
        </w:rPr>
      </w:pPr>
      <w:r w:rsidRPr="0016151E">
        <w:rPr>
          <w:rFonts w:ascii="Arial" w:hAnsi="Arial" w:cs="Arial"/>
          <w:bCs/>
        </w:rPr>
        <w:t>9.-una vez completo el mezclado colocar la mezcla bituminosa en capas proporcionales de acuerdo a especificaciones.</w:t>
      </w:r>
    </w:p>
    <w:p w14:paraId="3205E109" w14:textId="04279273" w:rsidR="00AC0CD3" w:rsidRPr="0016151E" w:rsidRDefault="00550B6C" w:rsidP="008640B3">
      <w:pPr>
        <w:spacing w:line="360" w:lineRule="auto"/>
        <w:jc w:val="both"/>
        <w:rPr>
          <w:rFonts w:ascii="Arial" w:hAnsi="Arial" w:cs="Arial"/>
          <w:bCs/>
        </w:rPr>
      </w:pPr>
      <w:r w:rsidRPr="0016151E">
        <w:rPr>
          <w:rFonts w:ascii="Arial" w:hAnsi="Arial" w:cs="Arial"/>
          <w:bCs/>
        </w:rPr>
        <w:t>10.-una vez llena de mezcla la reserva</w:t>
      </w:r>
      <w:r w:rsidR="002A27B3">
        <w:rPr>
          <w:rFonts w:ascii="Arial" w:hAnsi="Arial" w:cs="Arial"/>
          <w:bCs/>
        </w:rPr>
        <w:t xml:space="preserve"> o </w:t>
      </w:r>
      <w:r w:rsidRPr="0016151E">
        <w:rPr>
          <w:rFonts w:ascii="Arial" w:hAnsi="Arial" w:cs="Arial"/>
          <w:bCs/>
        </w:rPr>
        <w:t>caja, esta se compacta hasta lograr el mismo nivel de la superficie de rodamiento adyacente.</w:t>
      </w:r>
    </w:p>
    <w:p w14:paraId="2696E086" w14:textId="7D29EB2A" w:rsidR="00E41B90" w:rsidRPr="00E41B90" w:rsidRDefault="00550B6C" w:rsidP="00E41B90">
      <w:pPr>
        <w:spacing w:line="360" w:lineRule="auto"/>
        <w:jc w:val="both"/>
        <w:rPr>
          <w:rFonts w:ascii="Arial" w:hAnsi="Arial" w:cs="Arial"/>
          <w:bCs/>
        </w:rPr>
      </w:pPr>
      <w:r w:rsidRPr="0016151E">
        <w:rPr>
          <w:rFonts w:ascii="Arial" w:hAnsi="Arial" w:cs="Arial"/>
          <w:bCs/>
        </w:rPr>
        <w:t xml:space="preserve">11.-con la ayuda de una antorcha se calienta nuevamente la superficie de la junta, se aplica una membrana delgada (riego de liga) del aglutinante polimérico </w:t>
      </w:r>
      <w:proofErr w:type="spellStart"/>
      <w:r w:rsidRPr="0016151E">
        <w:rPr>
          <w:rFonts w:ascii="Arial" w:hAnsi="Arial" w:cs="Arial"/>
          <w:bCs/>
        </w:rPr>
        <w:t>mátrix</w:t>
      </w:r>
      <w:proofErr w:type="spellEnd"/>
      <w:r w:rsidRPr="0016151E">
        <w:rPr>
          <w:rFonts w:ascii="Arial" w:hAnsi="Arial" w:cs="Arial"/>
          <w:bCs/>
        </w:rPr>
        <w:t xml:space="preserve"> 502, equivalente </w:t>
      </w:r>
      <w:r w:rsidR="002A27B3">
        <w:rPr>
          <w:rFonts w:ascii="Arial" w:hAnsi="Arial" w:cs="Arial"/>
          <w:bCs/>
        </w:rPr>
        <w:t xml:space="preserve">o </w:t>
      </w:r>
      <w:r w:rsidRPr="0016151E">
        <w:rPr>
          <w:rFonts w:ascii="Arial" w:hAnsi="Arial" w:cs="Arial"/>
          <w:bCs/>
        </w:rPr>
        <w:t xml:space="preserve">similar y aplique el riego final de sello a base de arena </w:t>
      </w:r>
      <w:proofErr w:type="spellStart"/>
      <w:r w:rsidRPr="0016151E">
        <w:rPr>
          <w:rFonts w:ascii="Arial" w:hAnsi="Arial" w:cs="Arial"/>
          <w:bCs/>
        </w:rPr>
        <w:t>silica</w:t>
      </w:r>
      <w:proofErr w:type="spellEnd"/>
      <w:r w:rsidRPr="0016151E">
        <w:rPr>
          <w:rFonts w:ascii="Arial" w:hAnsi="Arial" w:cs="Arial"/>
          <w:bCs/>
        </w:rPr>
        <w:t xml:space="preserve"> gruesa y corrugación con e</w:t>
      </w:r>
      <w:r w:rsidR="00E41B90">
        <w:rPr>
          <w:rFonts w:ascii="Arial" w:hAnsi="Arial" w:cs="Arial"/>
          <w:bCs/>
        </w:rPr>
        <w:t xml:space="preserve">l agregado </w:t>
      </w:r>
      <w:proofErr w:type="spellStart"/>
      <w:r w:rsidR="00E41B90">
        <w:rPr>
          <w:rFonts w:ascii="Arial" w:hAnsi="Arial" w:cs="Arial"/>
          <w:bCs/>
        </w:rPr>
        <w:t>matrix</w:t>
      </w:r>
      <w:proofErr w:type="spellEnd"/>
      <w:r w:rsidR="00E41B90">
        <w:rPr>
          <w:rFonts w:ascii="Arial" w:hAnsi="Arial" w:cs="Arial"/>
          <w:bCs/>
        </w:rPr>
        <w:t xml:space="preserve"> o equivalente los trabajos se muestran en la</w:t>
      </w:r>
      <w:r w:rsidR="00342733">
        <w:rPr>
          <w:rFonts w:ascii="Arial" w:hAnsi="Arial" w:cs="Arial"/>
          <w:bCs/>
        </w:rPr>
        <w:t>s figuras 100 y 101</w:t>
      </w:r>
      <w:r w:rsidR="00E41B90" w:rsidRPr="0016151E">
        <w:rPr>
          <w:rFonts w:ascii="Arial" w:hAnsi="Arial" w:cs="Arial"/>
          <w:bCs/>
        </w:rPr>
        <w:t>.</w:t>
      </w:r>
    </w:p>
    <w:p w14:paraId="05304EBF" w14:textId="77777777" w:rsidR="00E41B90" w:rsidRDefault="00E41B90" w:rsidP="00E41B90">
      <w:pPr>
        <w:spacing w:line="360" w:lineRule="auto"/>
        <w:jc w:val="both"/>
        <w:rPr>
          <w:rFonts w:ascii="Arial" w:hAnsi="Arial" w:cs="Arial"/>
          <w:bCs/>
        </w:rPr>
      </w:pPr>
    </w:p>
    <w:p w14:paraId="2949B59A" w14:textId="77777777" w:rsidR="00421FA3" w:rsidRDefault="008E2824" w:rsidP="00E41B90">
      <w:pPr>
        <w:spacing w:line="360" w:lineRule="auto"/>
        <w:jc w:val="center"/>
      </w:pPr>
      <w:r>
        <w:rPr>
          <w:noProof/>
          <w:lang w:val="es-ES" w:eastAsia="es-ES"/>
        </w:rPr>
        <w:drawing>
          <wp:inline distT="0" distB="0" distL="0" distR="0" wp14:anchorId="067974B0" wp14:editId="7C7E499E">
            <wp:extent cx="3240000" cy="1822500"/>
            <wp:effectExtent l="0" t="0" r="0" b="6350"/>
            <wp:docPr id="46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4"/>
                    <pic:cNvPicPr>
                      <a:picLocks noChangeAspect="1"/>
                    </pic:cNvPicPr>
                  </pic:nvPicPr>
                  <pic:blipFill>
                    <a:blip r:embed="rId114" cstate="print">
                      <a:extLst>
                        <a:ext uri="{28A0092B-C50C-407E-A947-70E740481C1C}">
                          <a14:useLocalDpi xmlns:a14="http://schemas.microsoft.com/office/drawing/2010/main" val="0"/>
                        </a:ext>
                      </a:extLst>
                    </a:blip>
                    <a:stretch>
                      <a:fillRect/>
                    </a:stretch>
                  </pic:blipFill>
                  <pic:spPr>
                    <a:xfrm>
                      <a:off x="0" y="0"/>
                      <a:ext cx="3240000" cy="1822500"/>
                    </a:xfrm>
                    <a:prstGeom prst="rect">
                      <a:avLst/>
                    </a:prstGeom>
                  </pic:spPr>
                </pic:pic>
              </a:graphicData>
            </a:graphic>
          </wp:inline>
        </w:drawing>
      </w:r>
    </w:p>
    <w:p w14:paraId="0BC8A1FA" w14:textId="59977A9D" w:rsidR="00421FA3" w:rsidRDefault="00421FA3" w:rsidP="00E41B90">
      <w:pPr>
        <w:pStyle w:val="Descripcin"/>
        <w:jc w:val="center"/>
      </w:pPr>
      <w:bookmarkStart w:id="123" w:name="_Toc49868839"/>
      <w:r>
        <w:t xml:space="preserve">Figura </w:t>
      </w:r>
      <w:fldSimple w:instr=" SEQ Figura \* ARABIC ">
        <w:r w:rsidR="00BB2781">
          <w:rPr>
            <w:noProof/>
          </w:rPr>
          <w:t>100</w:t>
        </w:r>
      </w:fldSimple>
      <w:r>
        <w:t xml:space="preserve"> Junta de </w:t>
      </w:r>
      <w:r w:rsidR="002A27B3">
        <w:t>dilatación</w:t>
      </w:r>
      <w:r>
        <w:t xml:space="preserve"> de salida</w:t>
      </w:r>
      <w:bookmarkEnd w:id="123"/>
    </w:p>
    <w:p w14:paraId="2AFA9CCF" w14:textId="12CCDB23" w:rsidR="008E2824" w:rsidRPr="0016151E" w:rsidRDefault="002A27B3" w:rsidP="002A27B3">
      <w:pPr>
        <w:spacing w:line="360" w:lineRule="auto"/>
        <w:jc w:val="center"/>
        <w:rPr>
          <w:rFonts w:ascii="Arial" w:hAnsi="Arial" w:cs="Arial"/>
          <w:bCs/>
        </w:rPr>
      </w:pPr>
      <w:r>
        <w:rPr>
          <w:noProof/>
          <w:lang w:val="es-ES" w:eastAsia="es-ES"/>
        </w:rPr>
        <w:lastRenderedPageBreak/>
        <mc:AlternateContent>
          <mc:Choice Requires="wps">
            <w:drawing>
              <wp:anchor distT="0" distB="0" distL="114300" distR="114300" simplePos="0" relativeHeight="251680768" behindDoc="0" locked="0" layoutInCell="1" allowOverlap="1" wp14:anchorId="13DB2FC2" wp14:editId="3361F9B2">
                <wp:simplePos x="0" y="0"/>
                <wp:positionH relativeFrom="column">
                  <wp:posOffset>1590261</wp:posOffset>
                </wp:positionH>
                <wp:positionV relativeFrom="paragraph">
                  <wp:posOffset>1375272</wp:posOffset>
                </wp:positionV>
                <wp:extent cx="2159635" cy="635"/>
                <wp:effectExtent l="0" t="0" r="0" b="0"/>
                <wp:wrapSquare wrapText="bothSides"/>
                <wp:docPr id="548" name="Cuadro de texto 548"/>
                <wp:cNvGraphicFramePr/>
                <a:graphic xmlns:a="http://schemas.openxmlformats.org/drawingml/2006/main">
                  <a:graphicData uri="http://schemas.microsoft.com/office/word/2010/wordprocessingShape">
                    <wps:wsp>
                      <wps:cNvSpPr txBox="1"/>
                      <wps:spPr>
                        <a:xfrm>
                          <a:off x="0" y="0"/>
                          <a:ext cx="2159635" cy="635"/>
                        </a:xfrm>
                        <a:prstGeom prst="rect">
                          <a:avLst/>
                        </a:prstGeom>
                        <a:solidFill>
                          <a:prstClr val="white"/>
                        </a:solidFill>
                        <a:ln>
                          <a:noFill/>
                        </a:ln>
                        <a:effectLst/>
                      </wps:spPr>
                      <wps:txbx>
                        <w:txbxContent>
                          <w:p w14:paraId="4C56BD6C" w14:textId="77777777" w:rsidR="001D5E68" w:rsidRPr="00D23315" w:rsidRDefault="001D5E68" w:rsidP="002A27B3">
                            <w:pPr>
                              <w:pStyle w:val="Descripcin"/>
                              <w:jc w:val="center"/>
                              <w:rPr>
                                <w:noProof/>
                              </w:rPr>
                            </w:pPr>
                            <w:bookmarkStart w:id="124" w:name="_Toc49868840"/>
                            <w:r>
                              <w:t xml:space="preserve">Figura </w:t>
                            </w:r>
                            <w:fldSimple w:instr=" SEQ Figura \* ARABIC ">
                              <w:r>
                                <w:rPr>
                                  <w:noProof/>
                                </w:rPr>
                                <w:t>101</w:t>
                              </w:r>
                            </w:fldSimple>
                            <w:r>
                              <w:t xml:space="preserve"> Junta de dilatacion de entrada</w:t>
                            </w:r>
                            <w:bookmarkEnd w:id="12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13DB2FC2" id="_x0000_t202" coordsize="21600,21600" o:spt="202" path="m,l,21600r21600,l21600,xe">
                <v:stroke joinstyle="miter"/>
                <v:path gradientshapeok="t" o:connecttype="rect"/>
              </v:shapetype>
              <v:shape id="Cuadro de texto 548" o:spid="_x0000_s1027" type="#_x0000_t202" style="position:absolute;left:0;text-align:left;margin-left:125.2pt;margin-top:108.3pt;width:170.05pt;height:.05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" stroked="f">
                <v:textbox style="mso-fit-shape-to-text:t" inset="0,0,0,0">
                  <w:txbxContent>
                    <w:p w14:paraId="4C56BD6C" w14:textId="77777777" w:rsidR="001D5E68" w:rsidRPr="00D23315" w:rsidRDefault="001D5E68" w:rsidP="002A27B3">
                      <w:pPr>
                        <w:pStyle w:val="Descripcin"/>
                        <w:jc w:val="center"/>
                        <w:rPr>
                          <w:noProof/>
                        </w:rPr>
                      </w:pPr>
                      <w:bookmarkStart w:id="125" w:name="_Toc49868840"/>
                      <w:r>
                        <w:t xml:space="preserve">Figura </w:t>
                      </w:r>
                      <w:r w:rsidR="00147715">
                        <w:fldChar w:fldCharType="begin"/>
                      </w:r>
                      <w:r w:rsidR="00147715">
                        <w:instrText xml:space="preserve"> SEQ Figura \* ARABIC </w:instrText>
                      </w:r>
                      <w:r w:rsidR="00147715">
                        <w:fldChar w:fldCharType="separate"/>
                      </w:r>
                      <w:r>
                        <w:rPr>
                          <w:noProof/>
                        </w:rPr>
                        <w:t>101</w:t>
                      </w:r>
                      <w:r w:rsidR="00147715">
                        <w:rPr>
                          <w:noProof/>
                        </w:rPr>
                        <w:fldChar w:fldCharType="end"/>
                      </w:r>
                      <w:r>
                        <w:t xml:space="preserve"> Junta de dilatacion de entrada</w:t>
                      </w:r>
                      <w:bookmarkEnd w:id="125"/>
                    </w:p>
                  </w:txbxContent>
                </v:textbox>
                <w10:wrap type="square"/>
              </v:shape>
            </w:pict>
          </mc:Fallback>
        </mc:AlternateContent>
      </w:r>
      <w:r>
        <w:rPr>
          <w:noProof/>
          <w:lang w:val="es-ES" w:eastAsia="es-ES"/>
        </w:rPr>
        <w:drawing>
          <wp:anchor distT="0" distB="0" distL="114300" distR="114300" simplePos="0" relativeHeight="251670528" behindDoc="0" locked="0" layoutInCell="1" allowOverlap="1" wp14:anchorId="25C021D1" wp14:editId="48EA88F4">
            <wp:simplePos x="0" y="0"/>
            <wp:positionH relativeFrom="column">
              <wp:posOffset>1582309</wp:posOffset>
            </wp:positionH>
            <wp:positionV relativeFrom="paragraph">
              <wp:posOffset>414</wp:posOffset>
            </wp:positionV>
            <wp:extent cx="2160000" cy="1215000"/>
            <wp:effectExtent l="0" t="0" r="0" b="4445"/>
            <wp:wrapSquare wrapText="bothSides"/>
            <wp:docPr id="46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pic:cNvPicPr>
                      <a:picLocks noChangeAspect="1"/>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2160000" cy="1215000"/>
                    </a:xfrm>
                    <a:prstGeom prst="rect">
                      <a:avLst/>
                    </a:prstGeom>
                  </pic:spPr>
                </pic:pic>
              </a:graphicData>
            </a:graphic>
            <wp14:sizeRelH relativeFrom="margin">
              <wp14:pctWidth>0</wp14:pctWidth>
            </wp14:sizeRelH>
            <wp14:sizeRelV relativeFrom="margin">
              <wp14:pctHeight>0</wp14:pctHeight>
            </wp14:sizeRelV>
          </wp:anchor>
        </w:drawing>
      </w:r>
      <w:r w:rsidR="008E2824">
        <w:rPr>
          <w:rFonts w:ascii="Arial" w:hAnsi="Arial" w:cs="Arial"/>
          <w:bCs/>
        </w:rPr>
        <w:br w:type="textWrapping" w:clear="all"/>
      </w:r>
    </w:p>
    <w:p w14:paraId="6B5E7262" w14:textId="346B10F4" w:rsidR="00AC0CD3" w:rsidRPr="0016151E" w:rsidRDefault="002A27B3" w:rsidP="00BF0D96">
      <w:pPr>
        <w:rPr>
          <w:rFonts w:ascii="Arial" w:hAnsi="Arial" w:cs="Arial"/>
        </w:rPr>
      </w:pPr>
      <w:r w:rsidRPr="0016151E">
        <w:rPr>
          <w:rFonts w:ascii="Arial" w:hAnsi="Arial" w:cs="Arial"/>
        </w:rPr>
        <w:t>E.P.8 lechada</w:t>
      </w:r>
      <w:r w:rsidR="00550B6C" w:rsidRPr="0016151E">
        <w:rPr>
          <w:rFonts w:ascii="Arial" w:hAnsi="Arial" w:cs="Arial"/>
        </w:rPr>
        <w:t xml:space="preserve"> cemento </w:t>
      </w:r>
      <w:r>
        <w:rPr>
          <w:rFonts w:ascii="Arial" w:hAnsi="Arial" w:cs="Arial"/>
        </w:rPr>
        <w:t>–</w:t>
      </w:r>
      <w:r w:rsidR="00550B6C" w:rsidRPr="0016151E">
        <w:rPr>
          <w:rFonts w:ascii="Arial" w:hAnsi="Arial" w:cs="Arial"/>
        </w:rPr>
        <w:t xml:space="preserve"> arena</w:t>
      </w:r>
      <w:r>
        <w:rPr>
          <w:rFonts w:ascii="Arial" w:hAnsi="Arial" w:cs="Arial"/>
        </w:rPr>
        <w:t>.</w:t>
      </w:r>
    </w:p>
    <w:p w14:paraId="21571ADB" w14:textId="77777777" w:rsidR="00862690" w:rsidRPr="0016151E" w:rsidRDefault="00EF1BFF" w:rsidP="008640B3">
      <w:pPr>
        <w:spacing w:line="360" w:lineRule="auto"/>
        <w:jc w:val="both"/>
        <w:rPr>
          <w:rFonts w:ascii="Arial" w:hAnsi="Arial" w:cs="Arial"/>
          <w:bCs/>
        </w:rPr>
      </w:pPr>
      <w:r w:rsidRPr="0016151E">
        <w:rPr>
          <w:rFonts w:ascii="Arial" w:hAnsi="Arial" w:cs="Arial"/>
          <w:bCs/>
        </w:rPr>
        <w:t>Ejecución</w:t>
      </w:r>
      <w:r w:rsidR="00550B6C" w:rsidRPr="0016151E">
        <w:rPr>
          <w:rFonts w:ascii="Arial" w:hAnsi="Arial" w:cs="Arial"/>
          <w:bCs/>
        </w:rPr>
        <w:t>:</w:t>
      </w:r>
    </w:p>
    <w:p w14:paraId="25AE03C6" w14:textId="6EFBEDC8" w:rsidR="00342733" w:rsidRPr="00E41B90" w:rsidRDefault="00EF1BFF" w:rsidP="00342733">
      <w:pPr>
        <w:spacing w:line="360" w:lineRule="auto"/>
        <w:jc w:val="both"/>
        <w:rPr>
          <w:rFonts w:ascii="Arial" w:hAnsi="Arial" w:cs="Arial"/>
          <w:bCs/>
        </w:rPr>
      </w:pPr>
      <w:r w:rsidRPr="0016151E">
        <w:rPr>
          <w:rFonts w:ascii="Arial" w:hAnsi="Arial" w:cs="Arial"/>
          <w:bCs/>
        </w:rPr>
        <w:t>La</w:t>
      </w:r>
      <w:r w:rsidR="00550B6C" w:rsidRPr="0016151E">
        <w:rPr>
          <w:rFonts w:ascii="Arial" w:hAnsi="Arial" w:cs="Arial"/>
          <w:bCs/>
        </w:rPr>
        <w:t xml:space="preserve"> lechada de cemento – arena se </w:t>
      </w:r>
      <w:r w:rsidR="002A27B3" w:rsidRPr="0016151E">
        <w:rPr>
          <w:rFonts w:ascii="Arial" w:hAnsi="Arial" w:cs="Arial"/>
          <w:bCs/>
        </w:rPr>
        <w:t>aplicará</w:t>
      </w:r>
      <w:r w:rsidR="00550B6C" w:rsidRPr="0016151E">
        <w:rPr>
          <w:rFonts w:ascii="Arial" w:hAnsi="Arial" w:cs="Arial"/>
          <w:bCs/>
        </w:rPr>
        <w:t xml:space="preserve"> en los ductos de polietileno que marque el proyecto y/o indique la dependencia en la cantidad y en el momento adecuado, conforme lo señala el plano correspondiente. </w:t>
      </w:r>
      <w:r w:rsidRPr="0016151E">
        <w:rPr>
          <w:rFonts w:ascii="Arial" w:hAnsi="Arial" w:cs="Arial"/>
          <w:bCs/>
        </w:rPr>
        <w:t>Esta</w:t>
      </w:r>
      <w:r w:rsidR="00550B6C" w:rsidRPr="0016151E">
        <w:rPr>
          <w:rFonts w:ascii="Arial" w:hAnsi="Arial" w:cs="Arial"/>
          <w:bCs/>
        </w:rPr>
        <w:t xml:space="preserve"> lechada deberá tener la consistencia tal que permita el flujo en los ductos donde se </w:t>
      </w:r>
      <w:r w:rsidR="002A27B3" w:rsidRPr="0016151E">
        <w:rPr>
          <w:rFonts w:ascii="Arial" w:hAnsi="Arial" w:cs="Arial"/>
          <w:bCs/>
        </w:rPr>
        <w:t>aplicara</w:t>
      </w:r>
      <w:r w:rsidR="002A27B3" w:rsidRPr="00342733">
        <w:rPr>
          <w:rFonts w:ascii="Arial" w:hAnsi="Arial" w:cs="Arial"/>
          <w:bCs/>
        </w:rPr>
        <w:t xml:space="preserve"> </w:t>
      </w:r>
      <w:r w:rsidR="002A27B3">
        <w:rPr>
          <w:rFonts w:ascii="Arial" w:hAnsi="Arial" w:cs="Arial"/>
          <w:bCs/>
        </w:rPr>
        <w:t>el</w:t>
      </w:r>
      <w:r w:rsidR="00342733">
        <w:rPr>
          <w:rFonts w:ascii="Arial" w:hAnsi="Arial" w:cs="Arial"/>
          <w:bCs/>
        </w:rPr>
        <w:t xml:space="preserve"> trabajo se muestran en las figuras 102 y 103</w:t>
      </w:r>
      <w:r w:rsidR="00342733" w:rsidRPr="0016151E">
        <w:rPr>
          <w:rFonts w:ascii="Arial" w:hAnsi="Arial" w:cs="Arial"/>
          <w:bCs/>
        </w:rPr>
        <w:t>.</w:t>
      </w:r>
    </w:p>
    <w:p w14:paraId="1FD38FF5" w14:textId="77777777" w:rsidR="00AC0CD3" w:rsidRDefault="00550B6C" w:rsidP="008640B3">
      <w:pPr>
        <w:spacing w:line="360" w:lineRule="auto"/>
        <w:jc w:val="both"/>
        <w:rPr>
          <w:rFonts w:ascii="Arial" w:hAnsi="Arial" w:cs="Arial"/>
          <w:bCs/>
        </w:rPr>
      </w:pPr>
      <w:r w:rsidRPr="0016151E">
        <w:rPr>
          <w:rFonts w:ascii="Arial" w:hAnsi="Arial" w:cs="Arial"/>
          <w:bCs/>
        </w:rPr>
        <w:t xml:space="preserve">. </w:t>
      </w:r>
    </w:p>
    <w:p w14:paraId="1246795B" w14:textId="77777777" w:rsidR="005504BB" w:rsidRDefault="008E2824" w:rsidP="005504BB">
      <w:pPr>
        <w:keepNext/>
        <w:spacing w:line="360" w:lineRule="auto"/>
        <w:jc w:val="center"/>
      </w:pPr>
      <w:r>
        <w:rPr>
          <w:noProof/>
          <w:lang w:val="es-ES" w:eastAsia="es-ES"/>
        </w:rPr>
        <w:drawing>
          <wp:inline distT="0" distB="0" distL="0" distR="0" wp14:anchorId="1F50EC9C" wp14:editId="7E91CE7F">
            <wp:extent cx="2160000" cy="1620405"/>
            <wp:effectExtent l="3175" t="0" r="0" b="0"/>
            <wp:docPr id="463" name="Imagen 463" descr="C:\Users\hp\AppData\Local\Microsoft\Windows\INetCache\Content.Word\IMG_20200610_155817783_HD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p\AppData\Local\Microsoft\Windows\INetCache\Content.Word\IMG_20200610_155817783_HDR.JPG"/>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rot="5400000">
                      <a:off x="0" y="0"/>
                      <a:ext cx="2160000" cy="1620405"/>
                    </a:xfrm>
                    <a:prstGeom prst="rect">
                      <a:avLst/>
                    </a:prstGeom>
                    <a:noFill/>
                    <a:ln>
                      <a:noFill/>
                    </a:ln>
                  </pic:spPr>
                </pic:pic>
              </a:graphicData>
            </a:graphic>
          </wp:inline>
        </w:drawing>
      </w:r>
    </w:p>
    <w:p w14:paraId="34AA593F" w14:textId="77777777" w:rsidR="005504BB" w:rsidRDefault="005504BB" w:rsidP="005504BB">
      <w:pPr>
        <w:pStyle w:val="Descripcin"/>
        <w:jc w:val="center"/>
      </w:pPr>
      <w:bookmarkStart w:id="125" w:name="_Toc49868841"/>
      <w:r>
        <w:t xml:space="preserve">Figura </w:t>
      </w:r>
      <w:fldSimple w:instr=" SEQ Figura \* ARABIC ">
        <w:r w:rsidR="00BB2781">
          <w:rPr>
            <w:noProof/>
          </w:rPr>
          <w:t>102</w:t>
        </w:r>
      </w:fldSimple>
      <w:r>
        <w:t xml:space="preserve"> suministro de lechada</w:t>
      </w:r>
      <w:bookmarkEnd w:id="125"/>
    </w:p>
    <w:p w14:paraId="062EA0C7" w14:textId="77777777" w:rsidR="005504BB" w:rsidRDefault="008E2824" w:rsidP="005504BB">
      <w:pPr>
        <w:keepNext/>
        <w:spacing w:line="360" w:lineRule="auto"/>
        <w:jc w:val="center"/>
      </w:pPr>
      <w:r>
        <w:rPr>
          <w:noProof/>
          <w:lang w:val="es-ES" w:eastAsia="es-ES"/>
        </w:rPr>
        <w:lastRenderedPageBreak/>
        <w:drawing>
          <wp:inline distT="0" distB="0" distL="0" distR="0" wp14:anchorId="3AABD653" wp14:editId="6D49EF1D">
            <wp:extent cx="2160000" cy="1620405"/>
            <wp:effectExtent l="3175" t="0" r="0" b="0"/>
            <wp:docPr id="464" name="Imagen 464" descr="C:\Users\hp\AppData\Local\Microsoft\Windows\INetCache\Content.Word\IMG_20200610_161210569_HD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p\AppData\Local\Microsoft\Windows\INetCache\Content.Word\IMG_20200610_161210569_HDR.JPG"/>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rot="5400000">
                      <a:off x="0" y="0"/>
                      <a:ext cx="2160000" cy="1620405"/>
                    </a:xfrm>
                    <a:prstGeom prst="rect">
                      <a:avLst/>
                    </a:prstGeom>
                    <a:noFill/>
                    <a:ln>
                      <a:noFill/>
                    </a:ln>
                  </pic:spPr>
                </pic:pic>
              </a:graphicData>
            </a:graphic>
          </wp:inline>
        </w:drawing>
      </w:r>
    </w:p>
    <w:p w14:paraId="45DAB26E" w14:textId="77777777" w:rsidR="008E2824" w:rsidRDefault="005504BB" w:rsidP="005504BB">
      <w:pPr>
        <w:pStyle w:val="Descripcin"/>
        <w:jc w:val="center"/>
        <w:rPr>
          <w:rFonts w:ascii="Arial" w:hAnsi="Arial" w:cs="Arial"/>
          <w:bCs/>
        </w:rPr>
      </w:pPr>
      <w:bookmarkStart w:id="126" w:name="_Toc49868842"/>
      <w:r>
        <w:t xml:space="preserve">Figura </w:t>
      </w:r>
      <w:fldSimple w:instr=" SEQ Figura \* ARABIC ">
        <w:r w:rsidR="00BB2781">
          <w:rPr>
            <w:noProof/>
          </w:rPr>
          <w:t>103</w:t>
        </w:r>
      </w:fldSimple>
      <w:r>
        <w:t xml:space="preserve"> lechada en tubería de bloques de pres fuerzo</w:t>
      </w:r>
      <w:bookmarkEnd w:id="126"/>
    </w:p>
    <w:p w14:paraId="71FC1261" w14:textId="77777777" w:rsidR="008804A2" w:rsidRDefault="008804A2" w:rsidP="008640B3">
      <w:pPr>
        <w:spacing w:line="360" w:lineRule="auto"/>
        <w:jc w:val="both"/>
        <w:rPr>
          <w:rFonts w:ascii="Arial" w:hAnsi="Arial" w:cs="Arial"/>
          <w:bCs/>
        </w:rPr>
      </w:pPr>
    </w:p>
    <w:p w14:paraId="6E5A0D12" w14:textId="77777777" w:rsidR="008804A2" w:rsidRPr="008804A2" w:rsidRDefault="008804A2" w:rsidP="008804A2">
      <w:pPr>
        <w:pStyle w:val="Ttulo3"/>
        <w:rPr>
          <w:rFonts w:ascii="Arial" w:hAnsi="Arial" w:cs="Arial"/>
          <w:bCs/>
          <w:color w:val="auto"/>
        </w:rPr>
      </w:pPr>
      <w:bookmarkStart w:id="127" w:name="_Toc49868697"/>
      <w:r w:rsidRPr="008804A2">
        <w:rPr>
          <w:rFonts w:ascii="Arial" w:hAnsi="Arial" w:cs="Arial"/>
          <w:bCs/>
          <w:color w:val="auto"/>
        </w:rPr>
        <w:t xml:space="preserve">4.1.7 </w:t>
      </w:r>
      <w:proofErr w:type="spellStart"/>
      <w:r w:rsidRPr="008804A2">
        <w:rPr>
          <w:rFonts w:ascii="Arial" w:hAnsi="Arial" w:cs="Arial"/>
          <w:bCs/>
          <w:color w:val="auto"/>
        </w:rPr>
        <w:t>Subestrutura</w:t>
      </w:r>
      <w:bookmarkEnd w:id="127"/>
      <w:proofErr w:type="spellEnd"/>
    </w:p>
    <w:p w14:paraId="4EB09EA2" w14:textId="77777777" w:rsidR="002A27B3" w:rsidRDefault="002A27B3" w:rsidP="00342733">
      <w:pPr>
        <w:spacing w:line="360" w:lineRule="auto"/>
        <w:jc w:val="both"/>
        <w:rPr>
          <w:rFonts w:ascii="Arial" w:hAnsi="Arial" w:cs="Arial"/>
          <w:bCs/>
        </w:rPr>
      </w:pPr>
    </w:p>
    <w:p w14:paraId="13DBD4B6" w14:textId="633830ED" w:rsidR="00342733" w:rsidRPr="00E41B90" w:rsidRDefault="00EF1BFF" w:rsidP="00342733">
      <w:pPr>
        <w:spacing w:line="360" w:lineRule="auto"/>
        <w:jc w:val="both"/>
        <w:rPr>
          <w:rFonts w:ascii="Arial" w:hAnsi="Arial" w:cs="Arial"/>
          <w:bCs/>
        </w:rPr>
      </w:pPr>
      <w:r w:rsidRPr="00C52D0F">
        <w:rPr>
          <w:rFonts w:ascii="Arial" w:hAnsi="Arial" w:cs="Arial"/>
        </w:rPr>
        <w:t>Suministro, habilitado y colocación de acero de refuerzo de L.E. ≥ 4200 kg/cm²,</w:t>
      </w:r>
      <w:r w:rsidRPr="00C52D0F">
        <w:t xml:space="preserve"> </w:t>
      </w:r>
      <w:r w:rsidRPr="00C52D0F">
        <w:rPr>
          <w:rFonts w:ascii="Arial" w:hAnsi="Arial" w:cs="Arial"/>
        </w:rPr>
        <w:t>corona,</w:t>
      </w:r>
      <w:r w:rsidRPr="00C52D0F">
        <w:t xml:space="preserve"> </w:t>
      </w:r>
      <w:r w:rsidRPr="00C52D0F">
        <w:rPr>
          <w:rFonts w:ascii="Arial" w:hAnsi="Arial" w:cs="Arial"/>
        </w:rPr>
        <w:t>muro de respaldo, ménsula.</w:t>
      </w:r>
      <w:r w:rsidRPr="00C52D0F">
        <w:t xml:space="preserve"> </w:t>
      </w:r>
      <w:r w:rsidRPr="00C52D0F">
        <w:rPr>
          <w:rFonts w:ascii="Arial" w:hAnsi="Arial" w:cs="Arial"/>
        </w:rPr>
        <w:t xml:space="preserve">topes, </w:t>
      </w:r>
      <w:r w:rsidR="00630261" w:rsidRPr="00C52D0F">
        <w:rPr>
          <w:rFonts w:ascii="Arial" w:hAnsi="Arial" w:cs="Arial"/>
        </w:rPr>
        <w:t>pantalla,</w:t>
      </w:r>
      <w:r w:rsidRPr="00C52D0F">
        <w:rPr>
          <w:rFonts w:ascii="Arial" w:hAnsi="Arial" w:cs="Arial"/>
        </w:rPr>
        <w:t xml:space="preserve"> bancos y</w:t>
      </w:r>
      <w:r w:rsidRPr="00C52D0F">
        <w:t xml:space="preserve"> </w:t>
      </w:r>
      <w:r w:rsidRPr="00C52D0F">
        <w:rPr>
          <w:rFonts w:ascii="Arial" w:hAnsi="Arial" w:cs="Arial"/>
        </w:rPr>
        <w:t xml:space="preserve">anclas de acero de 3/4" </w:t>
      </w:r>
      <w:r w:rsidR="00342733">
        <w:rPr>
          <w:rFonts w:ascii="Arial" w:hAnsi="Arial" w:cs="Arial"/>
        </w:rPr>
        <w:t>en corona de estribos l = 30 cm lo trabajos a ejecutar estarán acorde a la norma       ya antes mencionada y</w:t>
      </w:r>
      <w:r w:rsidR="00342733" w:rsidRPr="00342733">
        <w:rPr>
          <w:rFonts w:ascii="Arial" w:hAnsi="Arial" w:cs="Arial"/>
          <w:bCs/>
        </w:rPr>
        <w:t xml:space="preserve"> </w:t>
      </w:r>
      <w:r w:rsidR="00342733">
        <w:rPr>
          <w:rFonts w:ascii="Arial" w:hAnsi="Arial" w:cs="Arial"/>
          <w:bCs/>
        </w:rPr>
        <w:t>los trabajos se muestran en las figuras 104, 105, 106 y 107</w:t>
      </w:r>
      <w:r w:rsidR="00342733" w:rsidRPr="0016151E">
        <w:rPr>
          <w:rFonts w:ascii="Arial" w:hAnsi="Arial" w:cs="Arial"/>
          <w:bCs/>
        </w:rPr>
        <w:t>.</w:t>
      </w:r>
    </w:p>
    <w:p w14:paraId="737BF739" w14:textId="77777777" w:rsidR="0099437F" w:rsidRPr="00342733" w:rsidRDefault="0099437F" w:rsidP="00342733">
      <w:pPr>
        <w:spacing w:line="360" w:lineRule="auto"/>
        <w:jc w:val="both"/>
        <w:rPr>
          <w:rFonts w:ascii="Arial" w:hAnsi="Arial" w:cs="Arial"/>
        </w:rPr>
      </w:pPr>
    </w:p>
    <w:p w14:paraId="75C82CE1" w14:textId="77777777" w:rsidR="005504BB" w:rsidRDefault="0099437F" w:rsidP="005504BB">
      <w:pPr>
        <w:pStyle w:val="Default"/>
        <w:keepNext/>
        <w:spacing w:line="360" w:lineRule="auto"/>
        <w:jc w:val="center"/>
      </w:pPr>
      <w:r>
        <w:rPr>
          <w:bCs/>
          <w:sz w:val="22"/>
          <w:szCs w:val="22"/>
        </w:rPr>
        <w:t xml:space="preserve"> </w:t>
      </w:r>
      <w:r>
        <w:rPr>
          <w:noProof/>
          <w:lang w:val="es-ES" w:eastAsia="es-ES"/>
        </w:rPr>
        <w:drawing>
          <wp:inline distT="0" distB="0" distL="0" distR="0" wp14:anchorId="486717E2" wp14:editId="360C05C1">
            <wp:extent cx="3240000" cy="1822500"/>
            <wp:effectExtent l="0" t="0" r="0" b="6350"/>
            <wp:docPr id="187"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n 49"/>
                    <pic:cNvPicPr>
                      <a:picLocks noChangeAspect="1"/>
                    </pic:cNvPicPr>
                  </pic:nvPicPr>
                  <pic:blipFill>
                    <a:blip r:embed="rId118" cstate="print">
                      <a:extLst>
                        <a:ext uri="{28A0092B-C50C-407E-A947-70E740481C1C}">
                          <a14:useLocalDpi xmlns:a14="http://schemas.microsoft.com/office/drawing/2010/main" val="0"/>
                        </a:ext>
                      </a:extLst>
                    </a:blip>
                    <a:stretch>
                      <a:fillRect/>
                    </a:stretch>
                  </pic:blipFill>
                  <pic:spPr>
                    <a:xfrm>
                      <a:off x="0" y="0"/>
                      <a:ext cx="3240000" cy="1822500"/>
                    </a:xfrm>
                    <a:prstGeom prst="rect">
                      <a:avLst/>
                    </a:prstGeom>
                  </pic:spPr>
                </pic:pic>
              </a:graphicData>
            </a:graphic>
          </wp:inline>
        </w:drawing>
      </w:r>
    </w:p>
    <w:p w14:paraId="1B6EB897" w14:textId="77777777" w:rsidR="0099437F" w:rsidRDefault="005504BB" w:rsidP="005504BB">
      <w:pPr>
        <w:pStyle w:val="Descripcin"/>
        <w:jc w:val="center"/>
        <w:rPr>
          <w:bCs/>
          <w:sz w:val="22"/>
          <w:szCs w:val="22"/>
        </w:rPr>
      </w:pPr>
      <w:bookmarkStart w:id="128" w:name="_Toc49868843"/>
      <w:r>
        <w:t xml:space="preserve">Figura </w:t>
      </w:r>
      <w:fldSimple w:instr=" SEQ Figura \* ARABIC ">
        <w:r w:rsidR="00BB2781">
          <w:rPr>
            <w:noProof/>
          </w:rPr>
          <w:t>104</w:t>
        </w:r>
      </w:fldSimple>
      <w:r>
        <w:t xml:space="preserve"> Acero de refuerzo en corona</w:t>
      </w:r>
      <w:bookmarkEnd w:id="128"/>
    </w:p>
    <w:p w14:paraId="01AC2E49" w14:textId="77777777" w:rsidR="00155120" w:rsidRDefault="00155120" w:rsidP="0099437F">
      <w:pPr>
        <w:pStyle w:val="Default"/>
        <w:spacing w:line="360" w:lineRule="auto"/>
        <w:jc w:val="center"/>
        <w:rPr>
          <w:bCs/>
          <w:sz w:val="22"/>
          <w:szCs w:val="22"/>
        </w:rPr>
      </w:pPr>
    </w:p>
    <w:p w14:paraId="45784730" w14:textId="77777777" w:rsidR="005504BB" w:rsidRDefault="00155120" w:rsidP="005504BB">
      <w:pPr>
        <w:keepNext/>
        <w:spacing w:line="360" w:lineRule="auto"/>
        <w:jc w:val="center"/>
      </w:pPr>
      <w:r>
        <w:rPr>
          <w:rFonts w:ascii="Arial" w:hAnsi="Arial" w:cs="Arial"/>
        </w:rPr>
        <w:lastRenderedPageBreak/>
        <w:t xml:space="preserve">  </w:t>
      </w:r>
      <w:r>
        <w:rPr>
          <w:noProof/>
          <w:lang w:val="es-ES" w:eastAsia="es-ES"/>
        </w:rPr>
        <w:drawing>
          <wp:inline distT="0" distB="0" distL="0" distR="0" wp14:anchorId="06458FFD" wp14:editId="35B18C57">
            <wp:extent cx="3240000" cy="1822500"/>
            <wp:effectExtent l="0" t="0" r="0" b="6350"/>
            <wp:docPr id="190"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n 54"/>
                    <pic:cNvPicPr>
                      <a:picLocks noChangeAspect="1"/>
                    </pic:cNvPicPr>
                  </pic:nvPicPr>
                  <pic:blipFill>
                    <a:blip r:embed="rId119" cstate="print">
                      <a:extLst>
                        <a:ext uri="{28A0092B-C50C-407E-A947-70E740481C1C}">
                          <a14:useLocalDpi xmlns:a14="http://schemas.microsoft.com/office/drawing/2010/main" val="0"/>
                        </a:ext>
                      </a:extLst>
                    </a:blip>
                    <a:stretch>
                      <a:fillRect/>
                    </a:stretch>
                  </pic:blipFill>
                  <pic:spPr>
                    <a:xfrm>
                      <a:off x="0" y="0"/>
                      <a:ext cx="3240000" cy="1822500"/>
                    </a:xfrm>
                    <a:prstGeom prst="rect">
                      <a:avLst/>
                    </a:prstGeom>
                  </pic:spPr>
                </pic:pic>
              </a:graphicData>
            </a:graphic>
          </wp:inline>
        </w:drawing>
      </w:r>
    </w:p>
    <w:p w14:paraId="324FDDC6" w14:textId="290777B9" w:rsidR="00155120" w:rsidRDefault="005504BB" w:rsidP="00342733">
      <w:pPr>
        <w:pStyle w:val="Descripcin"/>
        <w:jc w:val="center"/>
        <w:rPr>
          <w:rFonts w:ascii="Arial" w:hAnsi="Arial" w:cs="Arial"/>
        </w:rPr>
      </w:pPr>
      <w:bookmarkStart w:id="129" w:name="_Toc49868844"/>
      <w:r>
        <w:t xml:space="preserve">Figura </w:t>
      </w:r>
      <w:fldSimple w:instr=" SEQ Figura \* ARABIC ">
        <w:r w:rsidR="00BB2781">
          <w:rPr>
            <w:noProof/>
          </w:rPr>
          <w:t>105</w:t>
        </w:r>
      </w:fldSimple>
      <w:r>
        <w:t xml:space="preserve"> Acero en muro de respaldo y </w:t>
      </w:r>
      <w:bookmarkEnd w:id="129"/>
      <w:r w:rsidR="00630261">
        <w:t>ménsula</w:t>
      </w:r>
    </w:p>
    <w:p w14:paraId="3CFBBD89" w14:textId="77777777" w:rsidR="005504BB" w:rsidRDefault="00155120" w:rsidP="005504BB">
      <w:pPr>
        <w:keepNext/>
        <w:spacing w:line="360" w:lineRule="auto"/>
        <w:jc w:val="center"/>
      </w:pPr>
      <w:r>
        <w:rPr>
          <w:noProof/>
          <w:lang w:val="es-ES" w:eastAsia="es-ES"/>
        </w:rPr>
        <w:drawing>
          <wp:inline distT="0" distB="0" distL="0" distR="0" wp14:anchorId="7761BE9E" wp14:editId="7BDAAB81">
            <wp:extent cx="3240000" cy="1822500"/>
            <wp:effectExtent l="0" t="0" r="0" b="6350"/>
            <wp:docPr id="191" name="Imagen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n 57"/>
                    <pic:cNvPicPr>
                      <a:picLocks noChangeAspect="1"/>
                    </pic:cNvPicPr>
                  </pic:nvPicPr>
                  <pic:blipFill>
                    <a:blip r:embed="rId120" cstate="print">
                      <a:extLst>
                        <a:ext uri="{28A0092B-C50C-407E-A947-70E740481C1C}">
                          <a14:useLocalDpi xmlns:a14="http://schemas.microsoft.com/office/drawing/2010/main" val="0"/>
                        </a:ext>
                      </a:extLst>
                    </a:blip>
                    <a:stretch>
                      <a:fillRect/>
                    </a:stretch>
                  </pic:blipFill>
                  <pic:spPr>
                    <a:xfrm>
                      <a:off x="0" y="0"/>
                      <a:ext cx="3240000" cy="1822500"/>
                    </a:xfrm>
                    <a:prstGeom prst="rect">
                      <a:avLst/>
                    </a:prstGeom>
                  </pic:spPr>
                </pic:pic>
              </a:graphicData>
            </a:graphic>
          </wp:inline>
        </w:drawing>
      </w:r>
    </w:p>
    <w:p w14:paraId="20A30AFC" w14:textId="786AD922" w:rsidR="00155120" w:rsidRPr="00342733" w:rsidRDefault="005504BB" w:rsidP="00342733">
      <w:pPr>
        <w:pStyle w:val="Descripcin"/>
        <w:jc w:val="center"/>
      </w:pPr>
      <w:bookmarkStart w:id="130" w:name="_Toc49868845"/>
      <w:r>
        <w:t xml:space="preserve">Figura </w:t>
      </w:r>
      <w:fldSimple w:instr=" SEQ Figura \* ARABIC ">
        <w:r w:rsidR="00BB2781">
          <w:rPr>
            <w:noProof/>
          </w:rPr>
          <w:t>106</w:t>
        </w:r>
      </w:fldSimple>
      <w:r>
        <w:t xml:space="preserve"> Acero en topes, </w:t>
      </w:r>
      <w:r w:rsidR="00630261">
        <w:t>plantillas</w:t>
      </w:r>
      <w:r>
        <w:t xml:space="preserve"> y bancos</w:t>
      </w:r>
      <w:bookmarkEnd w:id="130"/>
      <w:r w:rsidR="00155120">
        <w:rPr>
          <w:rFonts w:ascii="Arial" w:hAnsi="Arial" w:cs="Arial"/>
        </w:rPr>
        <w:t xml:space="preserve"> </w:t>
      </w:r>
    </w:p>
    <w:p w14:paraId="29E933B3" w14:textId="77777777" w:rsidR="005504BB" w:rsidRDefault="007F3D3F" w:rsidP="005504BB">
      <w:pPr>
        <w:keepNext/>
        <w:spacing w:line="360" w:lineRule="auto"/>
        <w:jc w:val="center"/>
      </w:pPr>
      <w:r>
        <w:rPr>
          <w:rFonts w:ascii="Arial" w:hAnsi="Arial" w:cs="Arial"/>
        </w:rPr>
        <w:t xml:space="preserve">  </w:t>
      </w:r>
      <w:r>
        <w:rPr>
          <w:noProof/>
          <w:lang w:val="es-ES" w:eastAsia="es-ES"/>
        </w:rPr>
        <w:drawing>
          <wp:inline distT="0" distB="0" distL="0" distR="0" wp14:anchorId="0EF27AAA" wp14:editId="0758768C">
            <wp:extent cx="3240000" cy="1822499"/>
            <wp:effectExtent l="0" t="0" r="0" b="6350"/>
            <wp:docPr id="194" name="Imagen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n 62"/>
                    <pic:cNvPicPr>
                      <a:picLocks noChangeAspect="1"/>
                    </pic:cNvPicPr>
                  </pic:nvPicPr>
                  <pic:blipFill>
                    <a:blip r:embed="rId121" cstate="print">
                      <a:extLst>
                        <a:ext uri="{28A0092B-C50C-407E-A947-70E740481C1C}">
                          <a14:useLocalDpi xmlns:a14="http://schemas.microsoft.com/office/drawing/2010/main" val="0"/>
                        </a:ext>
                      </a:extLst>
                    </a:blip>
                    <a:stretch>
                      <a:fillRect/>
                    </a:stretch>
                  </pic:blipFill>
                  <pic:spPr>
                    <a:xfrm>
                      <a:off x="0" y="0"/>
                      <a:ext cx="3240000" cy="1822499"/>
                    </a:xfrm>
                    <a:prstGeom prst="rect">
                      <a:avLst/>
                    </a:prstGeom>
                  </pic:spPr>
                </pic:pic>
              </a:graphicData>
            </a:graphic>
          </wp:inline>
        </w:drawing>
      </w:r>
    </w:p>
    <w:p w14:paraId="72711ECF" w14:textId="77777777" w:rsidR="007F3D3F" w:rsidRPr="00155120" w:rsidRDefault="005504BB" w:rsidP="005504BB">
      <w:pPr>
        <w:pStyle w:val="Descripcin"/>
        <w:jc w:val="center"/>
        <w:rPr>
          <w:rFonts w:ascii="Arial" w:hAnsi="Arial" w:cs="Arial"/>
        </w:rPr>
      </w:pPr>
      <w:bookmarkStart w:id="131" w:name="_Toc49868846"/>
      <w:r>
        <w:t xml:space="preserve">Figura </w:t>
      </w:r>
      <w:fldSimple w:instr=" SEQ Figura \* ARABIC ">
        <w:r w:rsidR="00BB2781">
          <w:rPr>
            <w:noProof/>
          </w:rPr>
          <w:t>107</w:t>
        </w:r>
      </w:fldSimple>
      <w:r>
        <w:t xml:space="preserve"> Anclas de acero de 3/4" en corona de estribos</w:t>
      </w:r>
      <w:bookmarkEnd w:id="131"/>
    </w:p>
    <w:p w14:paraId="78B7E1A8" w14:textId="09B0086E" w:rsidR="00342733" w:rsidRPr="00E41B90" w:rsidRDefault="00EF1BFF" w:rsidP="00342733">
      <w:pPr>
        <w:spacing w:line="360" w:lineRule="auto"/>
        <w:jc w:val="both"/>
        <w:rPr>
          <w:rFonts w:ascii="Arial" w:hAnsi="Arial" w:cs="Arial"/>
          <w:bCs/>
        </w:rPr>
      </w:pPr>
      <w:r w:rsidRPr="00466472">
        <w:rPr>
          <w:rFonts w:ascii="Arial" w:hAnsi="Arial" w:cs="Arial"/>
        </w:rPr>
        <w:t>Suministro y colocación de concreto hidráulico de resistencia f´c = 250 kg/cm², corona,</w:t>
      </w:r>
      <w:r w:rsidRPr="00466472">
        <w:t xml:space="preserve"> </w:t>
      </w:r>
      <w:r w:rsidRPr="00466472">
        <w:rPr>
          <w:rFonts w:ascii="Arial" w:hAnsi="Arial" w:cs="Arial"/>
        </w:rPr>
        <w:t>muro de respaldo, ménsula.</w:t>
      </w:r>
      <w:r w:rsidRPr="00466472">
        <w:t xml:space="preserve"> </w:t>
      </w:r>
      <w:r w:rsidRPr="00466472">
        <w:rPr>
          <w:rFonts w:ascii="Arial" w:hAnsi="Arial" w:cs="Arial"/>
        </w:rPr>
        <w:t>Topes, pantalla y bancos</w:t>
      </w:r>
      <w:r w:rsidR="00342733">
        <w:rPr>
          <w:rFonts w:ascii="Arial" w:hAnsi="Arial" w:cs="Arial"/>
        </w:rPr>
        <w:t xml:space="preserve"> los trabajos de </w:t>
      </w:r>
      <w:r w:rsidR="005C4837">
        <w:rPr>
          <w:rFonts w:ascii="Arial" w:hAnsi="Arial" w:cs="Arial"/>
        </w:rPr>
        <w:t>ejecución</w:t>
      </w:r>
      <w:r w:rsidR="00342733">
        <w:rPr>
          <w:rFonts w:ascii="Arial" w:hAnsi="Arial" w:cs="Arial"/>
        </w:rPr>
        <w:t xml:space="preserve"> estarán acorde a lo establecido en la norma  ya antes mencionada y </w:t>
      </w:r>
      <w:r w:rsidR="00342733" w:rsidRPr="00342733">
        <w:rPr>
          <w:rFonts w:ascii="Arial" w:hAnsi="Arial" w:cs="Arial"/>
          <w:bCs/>
        </w:rPr>
        <w:t xml:space="preserve"> </w:t>
      </w:r>
      <w:r w:rsidR="00342733">
        <w:rPr>
          <w:rFonts w:ascii="Arial" w:hAnsi="Arial" w:cs="Arial"/>
          <w:bCs/>
        </w:rPr>
        <w:t>los trabajos se muestran en las figuras 108, 109 y 110</w:t>
      </w:r>
      <w:r w:rsidR="00342733" w:rsidRPr="0016151E">
        <w:rPr>
          <w:rFonts w:ascii="Arial" w:hAnsi="Arial" w:cs="Arial"/>
          <w:bCs/>
        </w:rPr>
        <w:t>.</w:t>
      </w:r>
    </w:p>
    <w:p w14:paraId="4158F0FA" w14:textId="77777777" w:rsidR="005504BB" w:rsidRDefault="007F3D3F" w:rsidP="005504BB">
      <w:pPr>
        <w:keepNext/>
        <w:spacing w:line="276" w:lineRule="auto"/>
        <w:jc w:val="center"/>
      </w:pPr>
      <w:r>
        <w:rPr>
          <w:noProof/>
          <w:lang w:val="es-ES" w:eastAsia="es-ES"/>
        </w:rPr>
        <w:lastRenderedPageBreak/>
        <w:drawing>
          <wp:inline distT="0" distB="0" distL="0" distR="0" wp14:anchorId="67C88178" wp14:editId="121BC3AB">
            <wp:extent cx="3240000" cy="1822500"/>
            <wp:effectExtent l="0" t="0" r="0" b="6350"/>
            <wp:docPr id="196" name="Imagen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n 65"/>
                    <pic:cNvPicPr>
                      <a:picLocks noChangeAspect="1"/>
                    </pic:cNvPicPr>
                  </pic:nvPicPr>
                  <pic:blipFill>
                    <a:blip r:embed="rId122" cstate="print">
                      <a:extLst>
                        <a:ext uri="{28A0092B-C50C-407E-A947-70E740481C1C}">
                          <a14:useLocalDpi xmlns:a14="http://schemas.microsoft.com/office/drawing/2010/main" val="0"/>
                        </a:ext>
                      </a:extLst>
                    </a:blip>
                    <a:stretch>
                      <a:fillRect/>
                    </a:stretch>
                  </pic:blipFill>
                  <pic:spPr>
                    <a:xfrm>
                      <a:off x="0" y="0"/>
                      <a:ext cx="3240000" cy="1822500"/>
                    </a:xfrm>
                    <a:prstGeom prst="rect">
                      <a:avLst/>
                    </a:prstGeom>
                  </pic:spPr>
                </pic:pic>
              </a:graphicData>
            </a:graphic>
          </wp:inline>
        </w:drawing>
      </w:r>
    </w:p>
    <w:p w14:paraId="0C2185E8" w14:textId="77777777" w:rsidR="007F3D3F" w:rsidRPr="00342733" w:rsidRDefault="005504BB" w:rsidP="00342733">
      <w:pPr>
        <w:pStyle w:val="Descripcin"/>
        <w:jc w:val="center"/>
      </w:pPr>
      <w:bookmarkStart w:id="132" w:name="_Toc49868847"/>
      <w:r>
        <w:t xml:space="preserve">Figura </w:t>
      </w:r>
      <w:fldSimple w:instr=" SEQ Figura \* ARABIC ">
        <w:r w:rsidR="00BB2781">
          <w:rPr>
            <w:noProof/>
          </w:rPr>
          <w:t>108</w:t>
        </w:r>
      </w:fldSimple>
      <w:r>
        <w:t xml:space="preserve"> Colado de corona</w:t>
      </w:r>
      <w:bookmarkEnd w:id="132"/>
      <w:r w:rsidR="007F3D3F">
        <w:rPr>
          <w:rFonts w:ascii="Arial" w:hAnsi="Arial" w:cs="Arial"/>
          <w:lang w:eastAsia="es-MX"/>
        </w:rPr>
        <w:t xml:space="preserve"> </w:t>
      </w:r>
    </w:p>
    <w:p w14:paraId="7D1ADC03" w14:textId="77777777" w:rsidR="005504BB" w:rsidRDefault="007F3D3F" w:rsidP="005504BB">
      <w:pPr>
        <w:keepNext/>
        <w:spacing w:line="276" w:lineRule="auto"/>
        <w:jc w:val="center"/>
      </w:pPr>
      <w:r>
        <w:rPr>
          <w:noProof/>
          <w:lang w:val="es-ES" w:eastAsia="es-ES"/>
        </w:rPr>
        <w:drawing>
          <wp:inline distT="0" distB="0" distL="0" distR="0" wp14:anchorId="4E2E4040" wp14:editId="5F63BBE1">
            <wp:extent cx="3240000" cy="1822500"/>
            <wp:effectExtent l="0" t="0" r="0" b="6350"/>
            <wp:docPr id="198"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n 41"/>
                    <pic:cNvPicPr>
                      <a:picLocks noChangeAspect="1"/>
                    </pic:cNvPicPr>
                  </pic:nvPicPr>
                  <pic:blipFill>
                    <a:blip r:embed="rId123" cstate="print">
                      <a:extLst>
                        <a:ext uri="{28A0092B-C50C-407E-A947-70E740481C1C}">
                          <a14:useLocalDpi xmlns:a14="http://schemas.microsoft.com/office/drawing/2010/main" val="0"/>
                        </a:ext>
                      </a:extLst>
                    </a:blip>
                    <a:stretch>
                      <a:fillRect/>
                    </a:stretch>
                  </pic:blipFill>
                  <pic:spPr>
                    <a:xfrm>
                      <a:off x="0" y="0"/>
                      <a:ext cx="3240000" cy="1822500"/>
                    </a:xfrm>
                    <a:prstGeom prst="rect">
                      <a:avLst/>
                    </a:prstGeom>
                  </pic:spPr>
                </pic:pic>
              </a:graphicData>
            </a:graphic>
          </wp:inline>
        </w:drawing>
      </w:r>
    </w:p>
    <w:p w14:paraId="0A774AEA" w14:textId="50DEABBB" w:rsidR="007F3D3F" w:rsidRDefault="005504BB" w:rsidP="005504BB">
      <w:pPr>
        <w:pStyle w:val="Descripcin"/>
        <w:jc w:val="center"/>
        <w:rPr>
          <w:rFonts w:ascii="Arial" w:hAnsi="Arial" w:cs="Arial"/>
          <w:lang w:eastAsia="es-MX"/>
        </w:rPr>
      </w:pPr>
      <w:bookmarkStart w:id="133" w:name="_Toc49868848"/>
      <w:r>
        <w:t xml:space="preserve">Figura </w:t>
      </w:r>
      <w:fldSimple w:instr=" SEQ Figura \* ARABIC ">
        <w:r w:rsidR="00BB2781">
          <w:rPr>
            <w:noProof/>
          </w:rPr>
          <w:t>109</w:t>
        </w:r>
      </w:fldSimple>
      <w:r>
        <w:t xml:space="preserve"> colado en muro de respaldo y </w:t>
      </w:r>
      <w:bookmarkEnd w:id="133"/>
      <w:r w:rsidR="005C4837">
        <w:t>ménsula</w:t>
      </w:r>
    </w:p>
    <w:p w14:paraId="1D81B52C" w14:textId="77777777" w:rsidR="006F4DDB" w:rsidRDefault="006F4DDB" w:rsidP="007F3D3F">
      <w:pPr>
        <w:spacing w:line="276" w:lineRule="auto"/>
        <w:jc w:val="center"/>
        <w:rPr>
          <w:rFonts w:ascii="Arial" w:hAnsi="Arial" w:cs="Arial"/>
          <w:lang w:eastAsia="es-MX"/>
        </w:rPr>
      </w:pPr>
    </w:p>
    <w:p w14:paraId="14101B60" w14:textId="77777777" w:rsidR="005504BB" w:rsidRDefault="006F4DDB" w:rsidP="005504BB">
      <w:pPr>
        <w:keepNext/>
        <w:spacing w:line="276" w:lineRule="auto"/>
        <w:jc w:val="center"/>
      </w:pPr>
      <w:r>
        <w:rPr>
          <w:noProof/>
          <w:lang w:val="es-ES" w:eastAsia="es-ES"/>
        </w:rPr>
        <w:drawing>
          <wp:inline distT="0" distB="0" distL="0" distR="0" wp14:anchorId="102B7E68" wp14:editId="6F9D232F">
            <wp:extent cx="3240000" cy="1822500"/>
            <wp:effectExtent l="0" t="0" r="0" b="6350"/>
            <wp:docPr id="199" name="Imagen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n 68"/>
                    <pic:cNvPicPr>
                      <a:picLocks noChangeAspect="1"/>
                    </pic:cNvPicPr>
                  </pic:nvPicPr>
                  <pic:blipFill>
                    <a:blip r:embed="rId124" cstate="print">
                      <a:extLst>
                        <a:ext uri="{28A0092B-C50C-407E-A947-70E740481C1C}">
                          <a14:useLocalDpi xmlns:a14="http://schemas.microsoft.com/office/drawing/2010/main" val="0"/>
                        </a:ext>
                      </a:extLst>
                    </a:blip>
                    <a:stretch>
                      <a:fillRect/>
                    </a:stretch>
                  </pic:blipFill>
                  <pic:spPr>
                    <a:xfrm>
                      <a:off x="0" y="0"/>
                      <a:ext cx="3240000" cy="1822500"/>
                    </a:xfrm>
                    <a:prstGeom prst="rect">
                      <a:avLst/>
                    </a:prstGeom>
                  </pic:spPr>
                </pic:pic>
              </a:graphicData>
            </a:graphic>
          </wp:inline>
        </w:drawing>
      </w:r>
    </w:p>
    <w:p w14:paraId="48F6E2CE" w14:textId="77777777" w:rsidR="005504BB" w:rsidRDefault="005504BB" w:rsidP="005504BB">
      <w:pPr>
        <w:pStyle w:val="Descripcin"/>
        <w:jc w:val="center"/>
      </w:pPr>
      <w:bookmarkStart w:id="134" w:name="_Toc49868849"/>
      <w:r>
        <w:t xml:space="preserve">Figura </w:t>
      </w:r>
      <w:fldSimple w:instr=" SEQ Figura \* ARABIC ">
        <w:r w:rsidR="00BB2781">
          <w:rPr>
            <w:noProof/>
          </w:rPr>
          <w:t>110</w:t>
        </w:r>
      </w:fldSimple>
      <w:r>
        <w:t xml:space="preserve"> Colado en topes plantilla y bancos</w:t>
      </w:r>
      <w:bookmarkEnd w:id="134"/>
    </w:p>
    <w:p w14:paraId="4267C3C4" w14:textId="77777777" w:rsidR="006F4DDB" w:rsidRDefault="006F4DDB" w:rsidP="007F3D3F">
      <w:pPr>
        <w:spacing w:line="276" w:lineRule="auto"/>
        <w:jc w:val="center"/>
        <w:rPr>
          <w:rFonts w:ascii="Arial" w:hAnsi="Arial" w:cs="Arial"/>
          <w:lang w:eastAsia="es-MX"/>
        </w:rPr>
      </w:pPr>
      <w:r>
        <w:rPr>
          <w:rFonts w:ascii="Arial" w:hAnsi="Arial" w:cs="Arial"/>
          <w:lang w:eastAsia="es-MX"/>
        </w:rPr>
        <w:t xml:space="preserve"> </w:t>
      </w:r>
    </w:p>
    <w:p w14:paraId="21CE0242" w14:textId="77777777" w:rsidR="006F4DDB" w:rsidRDefault="006F4DDB" w:rsidP="007F3D3F">
      <w:pPr>
        <w:spacing w:line="276" w:lineRule="auto"/>
        <w:jc w:val="center"/>
        <w:rPr>
          <w:rFonts w:ascii="Arial" w:hAnsi="Arial" w:cs="Arial"/>
          <w:lang w:eastAsia="es-MX"/>
        </w:rPr>
      </w:pPr>
    </w:p>
    <w:p w14:paraId="77395F76" w14:textId="77777777" w:rsidR="007F3D3F" w:rsidRDefault="007F3D3F" w:rsidP="007F3D3F">
      <w:pPr>
        <w:spacing w:line="276" w:lineRule="auto"/>
        <w:jc w:val="center"/>
        <w:rPr>
          <w:rFonts w:ascii="Arial" w:hAnsi="Arial" w:cs="Arial"/>
          <w:lang w:eastAsia="es-MX"/>
        </w:rPr>
      </w:pPr>
    </w:p>
    <w:p w14:paraId="6F1028A0" w14:textId="77777777" w:rsidR="00EF1BFF" w:rsidRPr="0016151E" w:rsidRDefault="00EF1BFF" w:rsidP="008640B3">
      <w:pPr>
        <w:spacing w:line="360" w:lineRule="auto"/>
        <w:jc w:val="both"/>
        <w:rPr>
          <w:rFonts w:ascii="Arial" w:hAnsi="Arial" w:cs="Arial"/>
        </w:rPr>
      </w:pPr>
    </w:p>
    <w:p w14:paraId="6D4BE8BA" w14:textId="25F85DB0" w:rsidR="00AC0CD3" w:rsidRPr="0016151E" w:rsidRDefault="00EF1BFF" w:rsidP="008640B3">
      <w:pPr>
        <w:spacing w:line="360" w:lineRule="auto"/>
        <w:jc w:val="both"/>
        <w:rPr>
          <w:rFonts w:ascii="Arial" w:hAnsi="Arial" w:cs="Arial"/>
          <w:bCs/>
        </w:rPr>
      </w:pPr>
      <w:r w:rsidRPr="0016151E">
        <w:rPr>
          <w:rFonts w:ascii="Arial" w:hAnsi="Arial" w:cs="Arial"/>
          <w:bCs/>
        </w:rPr>
        <w:t xml:space="preserve">E.P.9 </w:t>
      </w:r>
      <w:r w:rsidR="00550B6C" w:rsidRPr="0016151E">
        <w:rPr>
          <w:rFonts w:ascii="Arial" w:hAnsi="Arial" w:cs="Arial"/>
          <w:bCs/>
        </w:rPr>
        <w:t xml:space="preserve">suministro y colocación de apoyos integrales de neopreno </w:t>
      </w:r>
      <w:r w:rsidR="00B40C56" w:rsidRPr="0016151E">
        <w:rPr>
          <w:rFonts w:ascii="Arial" w:hAnsi="Arial" w:cs="Arial"/>
          <w:bCs/>
        </w:rPr>
        <w:t xml:space="preserve">ASTM D2240 </w:t>
      </w:r>
      <w:r w:rsidR="00550B6C" w:rsidRPr="0016151E">
        <w:rPr>
          <w:rFonts w:ascii="Arial" w:hAnsi="Arial" w:cs="Arial"/>
          <w:bCs/>
        </w:rPr>
        <w:t>de dureza shore “a” grado 60</w:t>
      </w:r>
      <w:r w:rsidR="005C4837">
        <w:rPr>
          <w:rFonts w:ascii="Arial" w:hAnsi="Arial" w:cs="Arial"/>
          <w:bCs/>
        </w:rPr>
        <w:t>.</w:t>
      </w:r>
    </w:p>
    <w:p w14:paraId="142C162B" w14:textId="77777777" w:rsidR="00AC0CD3" w:rsidRPr="0016151E" w:rsidRDefault="00550B6C" w:rsidP="008640B3">
      <w:pPr>
        <w:numPr>
          <w:ilvl w:val="0"/>
          <w:numId w:val="3"/>
        </w:numPr>
        <w:spacing w:after="0" w:line="360" w:lineRule="auto"/>
        <w:jc w:val="both"/>
        <w:rPr>
          <w:rFonts w:ascii="Arial" w:hAnsi="Arial" w:cs="Arial"/>
          <w:bCs/>
        </w:rPr>
      </w:pPr>
      <w:r w:rsidRPr="0016151E">
        <w:rPr>
          <w:rFonts w:ascii="Arial" w:hAnsi="Arial" w:cs="Arial"/>
          <w:bCs/>
        </w:rPr>
        <w:t>en apoyos móviles, placas de 25 cm x 30 cm x 5.7 cm</w:t>
      </w:r>
    </w:p>
    <w:p w14:paraId="434112F8" w14:textId="59453D24" w:rsidR="00AC0CD3" w:rsidRPr="005C4837" w:rsidRDefault="00550B6C" w:rsidP="008640B3">
      <w:pPr>
        <w:numPr>
          <w:ilvl w:val="0"/>
          <w:numId w:val="3"/>
        </w:numPr>
        <w:spacing w:after="0" w:line="360" w:lineRule="auto"/>
        <w:jc w:val="both"/>
        <w:rPr>
          <w:rFonts w:ascii="Arial" w:hAnsi="Arial" w:cs="Arial"/>
          <w:bCs/>
        </w:rPr>
      </w:pPr>
      <w:r w:rsidRPr="0016151E">
        <w:rPr>
          <w:rFonts w:ascii="Arial" w:hAnsi="Arial" w:cs="Arial"/>
          <w:bCs/>
        </w:rPr>
        <w:t>en apoyos fijos, placas de 25 cm x 30 cm x 4.1 cm</w:t>
      </w:r>
    </w:p>
    <w:p w14:paraId="32817D60" w14:textId="77777777" w:rsidR="00AC0CD3" w:rsidRPr="0016151E" w:rsidRDefault="00A85B35" w:rsidP="008640B3">
      <w:pPr>
        <w:spacing w:line="360" w:lineRule="auto"/>
        <w:jc w:val="both"/>
        <w:rPr>
          <w:rFonts w:ascii="Arial" w:hAnsi="Arial" w:cs="Arial"/>
          <w:bCs/>
        </w:rPr>
      </w:pPr>
      <w:r w:rsidRPr="0016151E">
        <w:rPr>
          <w:rFonts w:ascii="Arial" w:hAnsi="Arial" w:cs="Arial"/>
          <w:bCs/>
        </w:rPr>
        <w:t>Ejecución</w:t>
      </w:r>
      <w:r w:rsidR="00550B6C" w:rsidRPr="0016151E">
        <w:rPr>
          <w:rFonts w:ascii="Arial" w:hAnsi="Arial" w:cs="Arial"/>
          <w:bCs/>
        </w:rPr>
        <w:t>:</w:t>
      </w:r>
    </w:p>
    <w:p w14:paraId="2CB39814" w14:textId="77777777" w:rsidR="00AC0CD3" w:rsidRPr="0016151E" w:rsidRDefault="001615FC" w:rsidP="008640B3">
      <w:pPr>
        <w:spacing w:line="360" w:lineRule="auto"/>
        <w:jc w:val="both"/>
        <w:rPr>
          <w:rFonts w:ascii="Arial" w:hAnsi="Arial" w:cs="Arial"/>
        </w:rPr>
      </w:pPr>
      <w:r w:rsidRPr="0016151E">
        <w:rPr>
          <w:rFonts w:ascii="Arial" w:hAnsi="Arial" w:cs="Arial"/>
        </w:rPr>
        <w:t>Los</w:t>
      </w:r>
      <w:r w:rsidR="00550B6C" w:rsidRPr="0016151E">
        <w:rPr>
          <w:rFonts w:ascii="Arial" w:hAnsi="Arial" w:cs="Arial"/>
        </w:rPr>
        <w:t xml:space="preserve"> apoyos se fabricarán con neopreno de especificación astm-d2240, dureza shore 60 (ft = 100 kg/cm²) y placa de lámina corrugada estructural a-36 de las dimensiones especificadas en el proyecto.  </w:t>
      </w:r>
    </w:p>
    <w:p w14:paraId="00DE06B2" w14:textId="5DBDFBCD" w:rsidR="00BB56B6" w:rsidRPr="00E41B90" w:rsidRDefault="001615FC" w:rsidP="00BB56B6">
      <w:pPr>
        <w:spacing w:line="360" w:lineRule="auto"/>
        <w:jc w:val="both"/>
        <w:rPr>
          <w:rFonts w:ascii="Arial" w:hAnsi="Arial" w:cs="Arial"/>
          <w:bCs/>
        </w:rPr>
      </w:pPr>
      <w:r w:rsidRPr="0016151E">
        <w:rPr>
          <w:rFonts w:ascii="Arial" w:hAnsi="Arial" w:cs="Arial"/>
        </w:rPr>
        <w:t>Se</w:t>
      </w:r>
      <w:r w:rsidR="00550B6C" w:rsidRPr="0016151E">
        <w:rPr>
          <w:rFonts w:ascii="Arial" w:hAnsi="Arial" w:cs="Arial"/>
        </w:rPr>
        <w:t xml:space="preserve"> fundirán en moldes bajo presión y calor. su fabricación, habilitación y colocación deberán cumplir las recomendaciones del proyecto, así como las siguientes especificaciones: el perfil del neopreno que se utilice en los apoyos deberá cumplir con las normas </w:t>
      </w:r>
      <w:r w:rsidR="005C4837" w:rsidRPr="0016151E">
        <w:rPr>
          <w:rFonts w:ascii="Arial" w:hAnsi="Arial" w:cs="Arial"/>
        </w:rPr>
        <w:t xml:space="preserve">A.S.T.M. </w:t>
      </w:r>
      <w:r w:rsidR="00550B6C" w:rsidRPr="0016151E">
        <w:rPr>
          <w:rFonts w:ascii="Arial" w:hAnsi="Arial" w:cs="Arial"/>
        </w:rPr>
        <w:t>dureza (d2240); esfuerzo a la ruptura en tensión (d412); alargamiento a la falla (d412); deformación permanente bajo compresión constante (d395); resistencia al envejecimiento (d573); resistencia a los aceites (d471); resistencia al ozono (d1149), resistencia a bajas temperaturas (d746)</w:t>
      </w:r>
      <w:r w:rsidR="00BB56B6" w:rsidRPr="00BB56B6">
        <w:rPr>
          <w:rFonts w:ascii="Arial" w:hAnsi="Arial" w:cs="Arial"/>
          <w:bCs/>
        </w:rPr>
        <w:t xml:space="preserve"> </w:t>
      </w:r>
      <w:r w:rsidR="00BB56B6">
        <w:rPr>
          <w:rFonts w:ascii="Arial" w:hAnsi="Arial" w:cs="Arial"/>
          <w:bCs/>
        </w:rPr>
        <w:t>los trabajos se muestran en las  figuras</w:t>
      </w:r>
      <w:r w:rsidR="00A03B9B">
        <w:rPr>
          <w:rFonts w:ascii="Arial" w:hAnsi="Arial" w:cs="Arial"/>
          <w:bCs/>
        </w:rPr>
        <w:t xml:space="preserve"> 111, 112 y 113</w:t>
      </w:r>
      <w:r w:rsidR="00BB56B6">
        <w:rPr>
          <w:rFonts w:ascii="Arial" w:hAnsi="Arial" w:cs="Arial"/>
          <w:bCs/>
        </w:rPr>
        <w:t xml:space="preserve"> </w:t>
      </w:r>
      <w:r w:rsidR="00BB56B6" w:rsidRPr="0016151E">
        <w:rPr>
          <w:rFonts w:ascii="Arial" w:hAnsi="Arial" w:cs="Arial"/>
          <w:bCs/>
        </w:rPr>
        <w:t>.</w:t>
      </w:r>
    </w:p>
    <w:p w14:paraId="60B37C74" w14:textId="77777777" w:rsidR="00AC0CD3" w:rsidRDefault="00550B6C" w:rsidP="008640B3">
      <w:pPr>
        <w:spacing w:line="360" w:lineRule="auto"/>
        <w:jc w:val="both"/>
        <w:rPr>
          <w:rFonts w:ascii="Arial" w:hAnsi="Arial" w:cs="Arial"/>
        </w:rPr>
      </w:pPr>
      <w:r w:rsidRPr="0016151E">
        <w:rPr>
          <w:rFonts w:ascii="Arial" w:hAnsi="Arial" w:cs="Arial"/>
        </w:rPr>
        <w:t>.</w:t>
      </w:r>
    </w:p>
    <w:p w14:paraId="60BA6B45" w14:textId="77777777" w:rsidR="005504BB" w:rsidRDefault="006F4DDB" w:rsidP="005504BB">
      <w:pPr>
        <w:keepNext/>
        <w:spacing w:line="360" w:lineRule="auto"/>
        <w:jc w:val="center"/>
      </w:pPr>
      <w:r>
        <w:rPr>
          <w:noProof/>
          <w:lang w:val="es-ES" w:eastAsia="es-ES"/>
        </w:rPr>
        <w:drawing>
          <wp:inline distT="0" distB="0" distL="0" distR="0" wp14:anchorId="7A5BC63F" wp14:editId="2DD1489D">
            <wp:extent cx="3240000" cy="1822500"/>
            <wp:effectExtent l="0" t="0" r="0" b="6350"/>
            <wp:docPr id="201" name="Imagen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n 70"/>
                    <pic:cNvPicPr>
                      <a:picLocks noChangeAspect="1"/>
                    </pic:cNvPicPr>
                  </pic:nvPicPr>
                  <pic:blipFill>
                    <a:blip r:embed="rId125" cstate="print">
                      <a:extLst>
                        <a:ext uri="{28A0092B-C50C-407E-A947-70E740481C1C}">
                          <a14:useLocalDpi xmlns:a14="http://schemas.microsoft.com/office/drawing/2010/main" val="0"/>
                        </a:ext>
                      </a:extLst>
                    </a:blip>
                    <a:stretch>
                      <a:fillRect/>
                    </a:stretch>
                  </pic:blipFill>
                  <pic:spPr>
                    <a:xfrm>
                      <a:off x="0" y="0"/>
                      <a:ext cx="3240000" cy="1822500"/>
                    </a:xfrm>
                    <a:prstGeom prst="rect">
                      <a:avLst/>
                    </a:prstGeom>
                  </pic:spPr>
                </pic:pic>
              </a:graphicData>
            </a:graphic>
          </wp:inline>
        </w:drawing>
      </w:r>
    </w:p>
    <w:p w14:paraId="6AB22868" w14:textId="77777777" w:rsidR="005504BB" w:rsidRDefault="005504BB" w:rsidP="005504BB">
      <w:pPr>
        <w:pStyle w:val="Descripcin"/>
        <w:jc w:val="center"/>
      </w:pPr>
      <w:bookmarkStart w:id="135" w:name="_Toc49868850"/>
      <w:r>
        <w:t xml:space="preserve">Figura </w:t>
      </w:r>
      <w:fldSimple w:instr=" SEQ Figura \* ARABIC ">
        <w:r w:rsidR="00BB2781">
          <w:rPr>
            <w:noProof/>
          </w:rPr>
          <w:t>111</w:t>
        </w:r>
      </w:fldSimple>
      <w:r>
        <w:t xml:space="preserve"> suministro de apoyos </w:t>
      </w:r>
      <w:proofErr w:type="spellStart"/>
      <w:r>
        <w:t>moviles</w:t>
      </w:r>
      <w:proofErr w:type="spellEnd"/>
      <w:r>
        <w:t xml:space="preserve">  placas 25x30x5.7</w:t>
      </w:r>
      <w:bookmarkEnd w:id="135"/>
    </w:p>
    <w:p w14:paraId="4FC4FEAA" w14:textId="77777777" w:rsidR="00C73C3B" w:rsidRDefault="006F4DDB" w:rsidP="00C73C3B">
      <w:pPr>
        <w:keepNext/>
        <w:spacing w:line="360" w:lineRule="auto"/>
        <w:jc w:val="center"/>
      </w:pPr>
      <w:r w:rsidRPr="006F4DDB">
        <w:rPr>
          <w:noProof/>
          <w:lang w:eastAsia="es-MX"/>
        </w:rPr>
        <w:lastRenderedPageBreak/>
        <w:t xml:space="preserve"> </w:t>
      </w:r>
      <w:r>
        <w:rPr>
          <w:noProof/>
          <w:lang w:val="es-ES" w:eastAsia="es-ES"/>
        </w:rPr>
        <w:drawing>
          <wp:inline distT="0" distB="0" distL="0" distR="0" wp14:anchorId="50DB6DE6" wp14:editId="0D13F99C">
            <wp:extent cx="3240000" cy="1822500"/>
            <wp:effectExtent l="0" t="0" r="0" b="6350"/>
            <wp:docPr id="202" name="Imagen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Imagen 74"/>
                    <pic:cNvPicPr>
                      <a:picLocks noChangeAspect="1"/>
                    </pic:cNvPicPr>
                  </pic:nvPicPr>
                  <pic:blipFill>
                    <a:blip r:embed="rId126" cstate="print">
                      <a:extLst>
                        <a:ext uri="{28A0092B-C50C-407E-A947-70E740481C1C}">
                          <a14:useLocalDpi xmlns:a14="http://schemas.microsoft.com/office/drawing/2010/main" val="0"/>
                        </a:ext>
                      </a:extLst>
                    </a:blip>
                    <a:stretch>
                      <a:fillRect/>
                    </a:stretch>
                  </pic:blipFill>
                  <pic:spPr>
                    <a:xfrm>
                      <a:off x="0" y="0"/>
                      <a:ext cx="3240000" cy="1822500"/>
                    </a:xfrm>
                    <a:prstGeom prst="rect">
                      <a:avLst/>
                    </a:prstGeom>
                  </pic:spPr>
                </pic:pic>
              </a:graphicData>
            </a:graphic>
          </wp:inline>
        </w:drawing>
      </w:r>
    </w:p>
    <w:p w14:paraId="536A9447" w14:textId="15900F07" w:rsidR="006F4DDB" w:rsidRDefault="00C73C3B" w:rsidP="00C73C3B">
      <w:pPr>
        <w:pStyle w:val="Descripcin"/>
        <w:jc w:val="center"/>
        <w:rPr>
          <w:rFonts w:ascii="Arial" w:hAnsi="Arial" w:cs="Arial"/>
        </w:rPr>
      </w:pPr>
      <w:bookmarkStart w:id="136" w:name="_Toc49868851"/>
      <w:r>
        <w:t xml:space="preserve">Figura </w:t>
      </w:r>
      <w:fldSimple w:instr=" SEQ Figura \* ARABIC ">
        <w:r w:rsidR="00BB2781">
          <w:rPr>
            <w:noProof/>
          </w:rPr>
          <w:t>112</w:t>
        </w:r>
      </w:fldSimple>
      <w:r>
        <w:t xml:space="preserve"> </w:t>
      </w:r>
      <w:r w:rsidR="005C4837">
        <w:t>colocación</w:t>
      </w:r>
      <w:r>
        <w:t xml:space="preserve"> de apoyo</w:t>
      </w:r>
      <w:bookmarkEnd w:id="136"/>
    </w:p>
    <w:p w14:paraId="3AC73D70" w14:textId="77777777" w:rsidR="001615FC" w:rsidRDefault="001615FC" w:rsidP="008640B3">
      <w:pPr>
        <w:spacing w:line="360" w:lineRule="auto"/>
        <w:jc w:val="both"/>
        <w:rPr>
          <w:rFonts w:ascii="Arial" w:hAnsi="Arial" w:cs="Arial"/>
          <w:bCs/>
        </w:rPr>
      </w:pPr>
    </w:p>
    <w:p w14:paraId="088CBCC5" w14:textId="77777777" w:rsidR="00C73C3B" w:rsidRDefault="006F4DDB" w:rsidP="00C73C3B">
      <w:pPr>
        <w:keepNext/>
        <w:spacing w:line="360" w:lineRule="auto"/>
        <w:jc w:val="center"/>
      </w:pPr>
      <w:r>
        <w:rPr>
          <w:rFonts w:ascii="Arial" w:hAnsi="Arial" w:cs="Arial"/>
        </w:rPr>
        <w:t xml:space="preserve"> </w:t>
      </w:r>
      <w:r>
        <w:rPr>
          <w:noProof/>
          <w:lang w:val="es-ES" w:eastAsia="es-ES"/>
        </w:rPr>
        <w:drawing>
          <wp:inline distT="0" distB="0" distL="0" distR="0" wp14:anchorId="525B7C1C" wp14:editId="1AB51EFB">
            <wp:extent cx="3240000" cy="1822500"/>
            <wp:effectExtent l="0" t="0" r="0" b="6350"/>
            <wp:docPr id="204" name="Imagen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Imagen 84"/>
                    <pic:cNvPicPr>
                      <a:picLocks noChangeAspect="1"/>
                    </pic:cNvPicPr>
                  </pic:nvPicPr>
                  <pic:blipFill>
                    <a:blip r:embed="rId127" cstate="print">
                      <a:extLst>
                        <a:ext uri="{28A0092B-C50C-407E-A947-70E740481C1C}">
                          <a14:useLocalDpi xmlns:a14="http://schemas.microsoft.com/office/drawing/2010/main" val="0"/>
                        </a:ext>
                      </a:extLst>
                    </a:blip>
                    <a:stretch>
                      <a:fillRect/>
                    </a:stretch>
                  </pic:blipFill>
                  <pic:spPr>
                    <a:xfrm>
                      <a:off x="0" y="0"/>
                      <a:ext cx="3240000" cy="1822500"/>
                    </a:xfrm>
                    <a:prstGeom prst="rect">
                      <a:avLst/>
                    </a:prstGeom>
                  </pic:spPr>
                </pic:pic>
              </a:graphicData>
            </a:graphic>
          </wp:inline>
        </w:drawing>
      </w:r>
    </w:p>
    <w:p w14:paraId="1A328532" w14:textId="748A0F2D" w:rsidR="001615FC" w:rsidRPr="0016151E" w:rsidRDefault="00C73C3B" w:rsidP="00C73C3B">
      <w:pPr>
        <w:pStyle w:val="Descripcin"/>
        <w:jc w:val="center"/>
        <w:rPr>
          <w:rFonts w:ascii="Arial" w:hAnsi="Arial" w:cs="Arial"/>
        </w:rPr>
      </w:pPr>
      <w:bookmarkStart w:id="137" w:name="_Toc49868852"/>
      <w:r>
        <w:t xml:space="preserve">Figura </w:t>
      </w:r>
      <w:fldSimple w:instr=" SEQ Figura \* ARABIC ">
        <w:r w:rsidR="00BB2781">
          <w:rPr>
            <w:noProof/>
          </w:rPr>
          <w:t>113</w:t>
        </w:r>
      </w:fldSimple>
      <w:r>
        <w:t xml:space="preserve"> </w:t>
      </w:r>
      <w:r w:rsidR="005C4837">
        <w:t>colocación</w:t>
      </w:r>
      <w:r>
        <w:t xml:space="preserve"> de apoyo 25x30x 4.1 cm</w:t>
      </w:r>
      <w:bookmarkEnd w:id="137"/>
    </w:p>
    <w:p w14:paraId="0A79F54C" w14:textId="66221FE0" w:rsidR="00AC0CD3" w:rsidRPr="0016151E" w:rsidRDefault="001615FC" w:rsidP="008640B3">
      <w:pPr>
        <w:spacing w:line="360" w:lineRule="auto"/>
        <w:jc w:val="both"/>
        <w:rPr>
          <w:rFonts w:ascii="Arial" w:hAnsi="Arial" w:cs="Arial"/>
          <w:bCs/>
        </w:rPr>
      </w:pPr>
      <w:r w:rsidRPr="0016151E">
        <w:rPr>
          <w:rFonts w:ascii="Arial" w:hAnsi="Arial" w:cs="Arial"/>
          <w:bCs/>
        </w:rPr>
        <w:t xml:space="preserve">E.P.10 </w:t>
      </w:r>
      <w:r w:rsidR="00550B6C" w:rsidRPr="0016151E">
        <w:rPr>
          <w:rFonts w:ascii="Arial" w:hAnsi="Arial" w:cs="Arial"/>
          <w:bCs/>
        </w:rPr>
        <w:t xml:space="preserve">suministro y colocación de apoyos integrales de neopreno </w:t>
      </w:r>
      <w:r w:rsidRPr="0016151E">
        <w:rPr>
          <w:rFonts w:ascii="Arial" w:hAnsi="Arial" w:cs="Arial"/>
          <w:bCs/>
        </w:rPr>
        <w:t xml:space="preserve">ASTM </w:t>
      </w:r>
      <w:r w:rsidR="00550B6C" w:rsidRPr="0016151E">
        <w:rPr>
          <w:rFonts w:ascii="Arial" w:hAnsi="Arial" w:cs="Arial"/>
          <w:bCs/>
        </w:rPr>
        <w:t>d2240 de dureza shore “a” grado 60</w:t>
      </w:r>
      <w:r w:rsidR="005C4837">
        <w:rPr>
          <w:rFonts w:ascii="Arial" w:hAnsi="Arial" w:cs="Arial"/>
          <w:bCs/>
        </w:rPr>
        <w:t>.</w:t>
      </w:r>
    </w:p>
    <w:p w14:paraId="133C086B" w14:textId="6B6DA14C" w:rsidR="00AC0CD3" w:rsidRPr="005C4837" w:rsidRDefault="00550B6C" w:rsidP="008640B3">
      <w:pPr>
        <w:numPr>
          <w:ilvl w:val="0"/>
          <w:numId w:val="3"/>
        </w:numPr>
        <w:spacing w:after="0" w:line="360" w:lineRule="auto"/>
        <w:jc w:val="both"/>
        <w:rPr>
          <w:rFonts w:ascii="Arial" w:hAnsi="Arial" w:cs="Arial"/>
          <w:bCs/>
        </w:rPr>
      </w:pPr>
      <w:r w:rsidRPr="0016151E">
        <w:rPr>
          <w:rFonts w:ascii="Arial" w:hAnsi="Arial" w:cs="Arial"/>
          <w:bCs/>
        </w:rPr>
        <w:t xml:space="preserve">placas de 20 x 20 x 2 cm en topes </w:t>
      </w:r>
      <w:r w:rsidR="001615FC" w:rsidRPr="0016151E">
        <w:rPr>
          <w:rFonts w:ascii="Arial" w:hAnsi="Arial" w:cs="Arial"/>
          <w:bCs/>
        </w:rPr>
        <w:t>sísmicos</w:t>
      </w:r>
    </w:p>
    <w:p w14:paraId="011BBA01" w14:textId="77777777" w:rsidR="00AC0CD3" w:rsidRPr="0016151E" w:rsidRDefault="001615FC" w:rsidP="008640B3">
      <w:pPr>
        <w:spacing w:line="360" w:lineRule="auto"/>
        <w:jc w:val="both"/>
        <w:rPr>
          <w:rFonts w:ascii="Arial" w:hAnsi="Arial" w:cs="Arial"/>
          <w:bCs/>
        </w:rPr>
      </w:pPr>
      <w:r w:rsidRPr="0016151E">
        <w:rPr>
          <w:rFonts w:ascii="Arial" w:hAnsi="Arial" w:cs="Arial"/>
          <w:bCs/>
        </w:rPr>
        <w:t>Ejecución</w:t>
      </w:r>
      <w:r w:rsidR="00550B6C" w:rsidRPr="0016151E">
        <w:rPr>
          <w:rFonts w:ascii="Arial" w:hAnsi="Arial" w:cs="Arial"/>
          <w:bCs/>
        </w:rPr>
        <w:t>:</w:t>
      </w:r>
    </w:p>
    <w:p w14:paraId="1FBB76A2" w14:textId="77777777" w:rsidR="00AC0CD3" w:rsidRPr="0016151E" w:rsidRDefault="001615FC" w:rsidP="008640B3">
      <w:pPr>
        <w:spacing w:line="360" w:lineRule="auto"/>
        <w:jc w:val="both"/>
        <w:rPr>
          <w:rFonts w:ascii="Arial" w:hAnsi="Arial" w:cs="Arial"/>
        </w:rPr>
      </w:pPr>
      <w:r w:rsidRPr="0016151E">
        <w:rPr>
          <w:rFonts w:ascii="Arial" w:hAnsi="Arial" w:cs="Arial"/>
        </w:rPr>
        <w:t>Los</w:t>
      </w:r>
      <w:r w:rsidR="00550B6C" w:rsidRPr="0016151E">
        <w:rPr>
          <w:rFonts w:ascii="Arial" w:hAnsi="Arial" w:cs="Arial"/>
        </w:rPr>
        <w:t xml:space="preserve"> apoyos se fabricarán con neopreno de especificación astm-d2240, dureza shore 60 (ft = 100 kg/cm²) y placa de lámina corrugada estructural a-36 de las dimensiones especificadas en el proyecto.  </w:t>
      </w:r>
    </w:p>
    <w:p w14:paraId="75C2D627" w14:textId="75632EA8" w:rsidR="00AC0CD3" w:rsidRPr="00A03B9B" w:rsidRDefault="001615FC" w:rsidP="008640B3">
      <w:pPr>
        <w:spacing w:line="360" w:lineRule="auto"/>
        <w:jc w:val="both"/>
        <w:rPr>
          <w:rFonts w:ascii="Arial" w:hAnsi="Arial" w:cs="Arial"/>
          <w:bCs/>
        </w:rPr>
      </w:pPr>
      <w:r w:rsidRPr="0016151E">
        <w:rPr>
          <w:rFonts w:ascii="Arial" w:hAnsi="Arial" w:cs="Arial"/>
        </w:rPr>
        <w:t>Se</w:t>
      </w:r>
      <w:r w:rsidR="00550B6C" w:rsidRPr="0016151E">
        <w:rPr>
          <w:rFonts w:ascii="Arial" w:hAnsi="Arial" w:cs="Arial"/>
        </w:rPr>
        <w:t xml:space="preserve"> fundirán en moldes bajo presión y calor. su fabricación, habilitación y colocación deberán cumplir las recomendaciones del proyecto, así como las siguientes especificaciones: el perfil del neopreno que se utilice en los apoyos deberá cumplir con las normas</w:t>
      </w:r>
      <w:r w:rsidR="005C4837" w:rsidRPr="0016151E">
        <w:rPr>
          <w:rFonts w:ascii="Arial" w:hAnsi="Arial" w:cs="Arial"/>
        </w:rPr>
        <w:t xml:space="preserve"> A.S.T.M</w:t>
      </w:r>
      <w:r w:rsidR="00550B6C" w:rsidRPr="0016151E">
        <w:rPr>
          <w:rFonts w:ascii="Arial" w:hAnsi="Arial" w:cs="Arial"/>
        </w:rPr>
        <w:t xml:space="preserve">. dureza (d2240); esfuerzo a la ruptura en tensión (d412); alargamiento a la falla (d412); deformación </w:t>
      </w:r>
      <w:r w:rsidR="00550B6C" w:rsidRPr="0016151E">
        <w:rPr>
          <w:rFonts w:ascii="Arial" w:hAnsi="Arial" w:cs="Arial"/>
        </w:rPr>
        <w:lastRenderedPageBreak/>
        <w:t>permanente bajo compresión constante (d395); resistencia al envejecimiento (d573); resistencia a los aceites (d471); resistencia al ozono (d1149), resistencia a bajas temperaturas (d746)</w:t>
      </w:r>
      <w:r w:rsidR="00A03B9B" w:rsidRPr="00A03B9B">
        <w:rPr>
          <w:rFonts w:ascii="Arial" w:hAnsi="Arial" w:cs="Arial"/>
          <w:bCs/>
        </w:rPr>
        <w:t xml:space="preserve"> </w:t>
      </w:r>
      <w:r w:rsidR="00A03B9B">
        <w:rPr>
          <w:rFonts w:ascii="Arial" w:hAnsi="Arial" w:cs="Arial"/>
          <w:bCs/>
        </w:rPr>
        <w:t>los trabajos se muestran en la figura 114.</w:t>
      </w:r>
    </w:p>
    <w:p w14:paraId="4E9E8F70" w14:textId="77777777" w:rsidR="00C73C3B" w:rsidRDefault="00B22486" w:rsidP="00A03B9B">
      <w:pPr>
        <w:keepNext/>
        <w:spacing w:after="0" w:line="360" w:lineRule="auto"/>
        <w:jc w:val="center"/>
      </w:pPr>
      <w:r>
        <w:rPr>
          <w:noProof/>
          <w:lang w:val="es-ES" w:eastAsia="es-ES"/>
        </w:rPr>
        <w:drawing>
          <wp:inline distT="0" distB="0" distL="0" distR="0" wp14:anchorId="317250BC" wp14:editId="09901611">
            <wp:extent cx="3240000" cy="2263293"/>
            <wp:effectExtent l="0" t="0" r="0" b="3810"/>
            <wp:docPr id="205" name="Imagen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Imagen 76"/>
                    <pic:cNvPicPr>
                      <a:picLocks noChangeAspect="1"/>
                    </pic:cNvPicPr>
                  </pic:nvPicPr>
                  <pic:blipFill rotWithShape="1">
                    <a:blip r:embed="rId128" cstate="print">
                      <a:extLst>
                        <a:ext uri="{28A0092B-C50C-407E-A947-70E740481C1C}">
                          <a14:useLocalDpi xmlns:a14="http://schemas.microsoft.com/office/drawing/2010/main" val="0"/>
                        </a:ext>
                      </a:extLst>
                    </a:blip>
                    <a:srcRect l="19476"/>
                    <a:stretch/>
                  </pic:blipFill>
                  <pic:spPr>
                    <a:xfrm>
                      <a:off x="0" y="0"/>
                      <a:ext cx="3240000" cy="2263293"/>
                    </a:xfrm>
                    <a:prstGeom prst="rect">
                      <a:avLst/>
                    </a:prstGeom>
                  </pic:spPr>
                </pic:pic>
              </a:graphicData>
            </a:graphic>
          </wp:inline>
        </w:drawing>
      </w:r>
    </w:p>
    <w:p w14:paraId="33F1A842" w14:textId="62C1A49A" w:rsidR="00B22486" w:rsidRPr="0016151E" w:rsidRDefault="00C73C3B" w:rsidP="00A03B9B">
      <w:pPr>
        <w:pStyle w:val="Descripcin"/>
        <w:jc w:val="center"/>
        <w:rPr>
          <w:rFonts w:ascii="Arial" w:hAnsi="Arial" w:cs="Arial"/>
          <w:bCs/>
        </w:rPr>
      </w:pPr>
      <w:bookmarkStart w:id="138" w:name="_Toc49868853"/>
      <w:r>
        <w:t xml:space="preserve">Figura </w:t>
      </w:r>
      <w:fldSimple w:instr=" SEQ Figura \* ARABIC ">
        <w:r w:rsidR="00BB2781">
          <w:rPr>
            <w:noProof/>
          </w:rPr>
          <w:t>114</w:t>
        </w:r>
      </w:fldSimple>
      <w:r>
        <w:t xml:space="preserve"> placas de 20x 20 x 2 cm en topes </w:t>
      </w:r>
      <w:bookmarkEnd w:id="138"/>
      <w:r w:rsidR="005C4837">
        <w:t>sísmicos</w:t>
      </w:r>
    </w:p>
    <w:p w14:paraId="58D0CD62" w14:textId="076B8CEF" w:rsidR="00B22486" w:rsidRPr="0016151E" w:rsidRDefault="005C4837" w:rsidP="005C4837">
      <w:pPr>
        <w:spacing w:line="360" w:lineRule="auto"/>
        <w:jc w:val="both"/>
        <w:rPr>
          <w:rFonts w:ascii="Arial" w:hAnsi="Arial" w:cs="Arial"/>
        </w:rPr>
      </w:pPr>
      <w:r>
        <w:rPr>
          <w:rFonts w:ascii="Arial" w:hAnsi="Arial" w:cs="Arial"/>
        </w:rPr>
        <w:t>E</w:t>
      </w:r>
      <w:r w:rsidR="00B22486" w:rsidRPr="0016151E">
        <w:rPr>
          <w:rFonts w:ascii="Arial" w:hAnsi="Arial" w:cs="Arial"/>
        </w:rPr>
        <w:t>.p.5 perforaciones en elementos de concreto hidráulico reforzado</w:t>
      </w:r>
      <w:r>
        <w:rPr>
          <w:rFonts w:ascii="Arial" w:hAnsi="Arial" w:cs="Arial"/>
        </w:rPr>
        <w:t>.</w:t>
      </w:r>
    </w:p>
    <w:p w14:paraId="5D640789" w14:textId="77777777" w:rsidR="00B22486" w:rsidRPr="0016151E" w:rsidRDefault="00B22486" w:rsidP="00B22486">
      <w:pPr>
        <w:spacing w:line="360" w:lineRule="auto"/>
        <w:jc w:val="both"/>
        <w:rPr>
          <w:rFonts w:ascii="Arial" w:hAnsi="Arial" w:cs="Arial"/>
        </w:rPr>
      </w:pPr>
      <w:r w:rsidRPr="0016151E">
        <w:rPr>
          <w:rFonts w:ascii="Arial" w:hAnsi="Arial" w:cs="Arial"/>
        </w:rPr>
        <w:t xml:space="preserve"> Conforme a los siguientes diámetros: </w:t>
      </w:r>
    </w:p>
    <w:p w14:paraId="6181F1ED" w14:textId="77777777" w:rsidR="00B22486" w:rsidRPr="0016151E" w:rsidRDefault="00B22486" w:rsidP="00B22486">
      <w:pPr>
        <w:numPr>
          <w:ilvl w:val="0"/>
          <w:numId w:val="2"/>
        </w:numPr>
        <w:spacing w:after="0" w:line="360" w:lineRule="auto"/>
        <w:jc w:val="both"/>
        <w:rPr>
          <w:rFonts w:ascii="Arial" w:hAnsi="Arial" w:cs="Arial"/>
        </w:rPr>
      </w:pPr>
      <w:r w:rsidRPr="0016151E">
        <w:rPr>
          <w:rFonts w:ascii="Arial" w:hAnsi="Arial" w:cs="Arial"/>
        </w:rPr>
        <w:t>ø = 31.75 mm (1 1/4") y l = 25 cm, en topes sísmicos</w:t>
      </w:r>
    </w:p>
    <w:p w14:paraId="512B0529" w14:textId="77777777" w:rsidR="00B22486" w:rsidRPr="0016151E" w:rsidRDefault="00B22486" w:rsidP="00B22486">
      <w:pPr>
        <w:numPr>
          <w:ilvl w:val="0"/>
          <w:numId w:val="2"/>
        </w:numPr>
        <w:spacing w:after="0" w:line="360" w:lineRule="auto"/>
        <w:jc w:val="both"/>
        <w:rPr>
          <w:rFonts w:ascii="Arial" w:hAnsi="Arial" w:cs="Arial"/>
        </w:rPr>
      </w:pPr>
      <w:r w:rsidRPr="0016151E">
        <w:rPr>
          <w:rFonts w:ascii="Arial" w:hAnsi="Arial" w:cs="Arial"/>
        </w:rPr>
        <w:t>ø = 19.05 mm (3/4") y l = 20 cm, en bancos de apoyo</w:t>
      </w:r>
    </w:p>
    <w:p w14:paraId="7A71DD98" w14:textId="77777777" w:rsidR="00B22486" w:rsidRPr="0016151E" w:rsidRDefault="00B22486" w:rsidP="00B22486">
      <w:pPr>
        <w:numPr>
          <w:ilvl w:val="0"/>
          <w:numId w:val="2"/>
        </w:numPr>
        <w:spacing w:after="0" w:line="360" w:lineRule="auto"/>
        <w:jc w:val="both"/>
        <w:rPr>
          <w:rFonts w:ascii="Arial" w:hAnsi="Arial" w:cs="Arial"/>
        </w:rPr>
      </w:pPr>
      <w:r w:rsidRPr="0016151E">
        <w:rPr>
          <w:rFonts w:ascii="Arial" w:hAnsi="Arial" w:cs="Arial"/>
        </w:rPr>
        <w:t>ø = 19.05 mm (7/8") y l = 30 cm, en coronas de estribos y aleros</w:t>
      </w:r>
    </w:p>
    <w:p w14:paraId="7D4EF90A" w14:textId="440A7162" w:rsidR="00B22486" w:rsidRPr="00A03B9B" w:rsidRDefault="00B22486" w:rsidP="00B22486">
      <w:pPr>
        <w:spacing w:line="360" w:lineRule="auto"/>
        <w:jc w:val="both"/>
        <w:rPr>
          <w:rFonts w:ascii="Arial" w:hAnsi="Arial" w:cs="Arial"/>
          <w:bCs/>
        </w:rPr>
      </w:pPr>
      <w:r w:rsidRPr="0016151E">
        <w:rPr>
          <w:rFonts w:ascii="Arial" w:hAnsi="Arial" w:cs="Arial"/>
        </w:rPr>
        <w:t>Ejecución: las barrenaciones de 5/8”, 1”, 1 ¼”, ¾” y 7/8” de diámetro, se harán en los diferentes elementos ya señalados y de acuerdo a lo que indica el proyecto</w:t>
      </w:r>
      <w:r w:rsidR="00A03B9B" w:rsidRPr="00A03B9B">
        <w:rPr>
          <w:rFonts w:ascii="Arial" w:hAnsi="Arial" w:cs="Arial"/>
          <w:bCs/>
        </w:rPr>
        <w:t xml:space="preserve"> </w:t>
      </w:r>
      <w:r w:rsidR="00A03B9B">
        <w:rPr>
          <w:rFonts w:ascii="Arial" w:hAnsi="Arial" w:cs="Arial"/>
          <w:bCs/>
        </w:rPr>
        <w:t>los trabajos se muestran en la figura 115, 116 y 117</w:t>
      </w:r>
      <w:r w:rsidR="00A03B9B" w:rsidRPr="0016151E">
        <w:rPr>
          <w:rFonts w:ascii="Arial" w:hAnsi="Arial" w:cs="Arial"/>
          <w:bCs/>
        </w:rPr>
        <w:t>.</w:t>
      </w:r>
    </w:p>
    <w:p w14:paraId="59B4F954" w14:textId="77777777" w:rsidR="00C73C3B" w:rsidRDefault="00070AAD" w:rsidP="00C73C3B">
      <w:pPr>
        <w:keepNext/>
        <w:spacing w:line="360" w:lineRule="auto"/>
        <w:jc w:val="center"/>
      </w:pPr>
      <w:r>
        <w:rPr>
          <w:noProof/>
          <w:lang w:val="es-ES" w:eastAsia="es-ES"/>
        </w:rPr>
        <w:drawing>
          <wp:inline distT="0" distB="0" distL="0" distR="0" wp14:anchorId="77AB2E83" wp14:editId="7D245B76">
            <wp:extent cx="3240000" cy="1822500"/>
            <wp:effectExtent l="0" t="0" r="0" b="6350"/>
            <wp:docPr id="206" name="Imagen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Imagen 86"/>
                    <pic:cNvPicPr>
                      <a:picLocks noChangeAspect="1"/>
                    </pic:cNvPicPr>
                  </pic:nvPicPr>
                  <pic:blipFill>
                    <a:blip r:embed="rId129" cstate="print">
                      <a:extLst>
                        <a:ext uri="{28A0092B-C50C-407E-A947-70E740481C1C}">
                          <a14:useLocalDpi xmlns:a14="http://schemas.microsoft.com/office/drawing/2010/main" val="0"/>
                        </a:ext>
                      </a:extLst>
                    </a:blip>
                    <a:stretch>
                      <a:fillRect/>
                    </a:stretch>
                  </pic:blipFill>
                  <pic:spPr>
                    <a:xfrm>
                      <a:off x="0" y="0"/>
                      <a:ext cx="3240000" cy="1822500"/>
                    </a:xfrm>
                    <a:prstGeom prst="rect">
                      <a:avLst/>
                    </a:prstGeom>
                  </pic:spPr>
                </pic:pic>
              </a:graphicData>
            </a:graphic>
          </wp:inline>
        </w:drawing>
      </w:r>
    </w:p>
    <w:p w14:paraId="0ECDFFBC" w14:textId="77777777" w:rsidR="00070AAD" w:rsidRDefault="00C73C3B" w:rsidP="00C73C3B">
      <w:pPr>
        <w:pStyle w:val="Descripcin"/>
        <w:jc w:val="center"/>
        <w:rPr>
          <w:rFonts w:ascii="Arial" w:hAnsi="Arial" w:cs="Arial"/>
        </w:rPr>
      </w:pPr>
      <w:bookmarkStart w:id="139" w:name="_Toc49868854"/>
      <w:r>
        <w:t xml:space="preserve">Figura </w:t>
      </w:r>
      <w:fldSimple w:instr=" SEQ Figura \* ARABIC ">
        <w:r w:rsidR="00BB2781">
          <w:rPr>
            <w:noProof/>
          </w:rPr>
          <w:t>115</w:t>
        </w:r>
      </w:fldSimple>
      <w:r>
        <w:t xml:space="preserve"> Perforaciones en topes </w:t>
      </w:r>
      <w:proofErr w:type="spellStart"/>
      <w:r>
        <w:t>sismicos</w:t>
      </w:r>
      <w:bookmarkEnd w:id="139"/>
      <w:proofErr w:type="spellEnd"/>
    </w:p>
    <w:p w14:paraId="0FD87836" w14:textId="77777777" w:rsidR="00C73C3B" w:rsidRDefault="001E7392" w:rsidP="00A03B9B">
      <w:pPr>
        <w:keepNext/>
        <w:spacing w:line="360" w:lineRule="auto"/>
        <w:jc w:val="center"/>
      </w:pPr>
      <w:r>
        <w:rPr>
          <w:noProof/>
          <w:lang w:val="es-ES" w:eastAsia="es-ES"/>
        </w:rPr>
        <w:lastRenderedPageBreak/>
        <w:drawing>
          <wp:inline distT="0" distB="0" distL="0" distR="0" wp14:anchorId="76D5B214" wp14:editId="7F1D9EF9">
            <wp:extent cx="3240000" cy="1822500"/>
            <wp:effectExtent l="0" t="0" r="0" b="6350"/>
            <wp:docPr id="467"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n 31"/>
                    <pic:cNvPicPr>
                      <a:picLocks noChangeAspect="1"/>
                    </pic:cNvPicPr>
                  </pic:nvPicPr>
                  <pic:blipFill>
                    <a:blip r:embed="rId130" cstate="print">
                      <a:extLst>
                        <a:ext uri="{28A0092B-C50C-407E-A947-70E740481C1C}">
                          <a14:useLocalDpi xmlns:a14="http://schemas.microsoft.com/office/drawing/2010/main" val="0"/>
                        </a:ext>
                      </a:extLst>
                    </a:blip>
                    <a:stretch>
                      <a:fillRect/>
                    </a:stretch>
                  </pic:blipFill>
                  <pic:spPr>
                    <a:xfrm>
                      <a:off x="0" y="0"/>
                      <a:ext cx="3240000" cy="1822500"/>
                    </a:xfrm>
                    <a:prstGeom prst="rect">
                      <a:avLst/>
                    </a:prstGeom>
                  </pic:spPr>
                </pic:pic>
              </a:graphicData>
            </a:graphic>
          </wp:inline>
        </w:drawing>
      </w:r>
    </w:p>
    <w:p w14:paraId="7E8869D5" w14:textId="77777777" w:rsidR="00070AAD" w:rsidRDefault="00C73C3B" w:rsidP="00A03B9B">
      <w:pPr>
        <w:pStyle w:val="Descripcin"/>
        <w:jc w:val="center"/>
        <w:rPr>
          <w:rFonts w:ascii="Arial" w:hAnsi="Arial" w:cs="Arial"/>
        </w:rPr>
      </w:pPr>
      <w:bookmarkStart w:id="140" w:name="_Toc49868855"/>
      <w:r>
        <w:t xml:space="preserve">Figura </w:t>
      </w:r>
      <w:fldSimple w:instr=" SEQ Figura \* ARABIC ">
        <w:r w:rsidR="00BB2781">
          <w:rPr>
            <w:noProof/>
          </w:rPr>
          <w:t>116</w:t>
        </w:r>
      </w:fldSimple>
      <w:r>
        <w:t xml:space="preserve"> Perforación en bancos de apoyo</w:t>
      </w:r>
      <w:bookmarkEnd w:id="140"/>
    </w:p>
    <w:p w14:paraId="525115C0" w14:textId="77777777" w:rsidR="00C73C3B" w:rsidRDefault="00070AAD" w:rsidP="00A03B9B">
      <w:pPr>
        <w:keepNext/>
        <w:spacing w:after="0" w:line="360" w:lineRule="auto"/>
        <w:jc w:val="center"/>
      </w:pPr>
      <w:r>
        <w:rPr>
          <w:noProof/>
          <w:lang w:val="es-ES" w:eastAsia="es-ES"/>
        </w:rPr>
        <w:drawing>
          <wp:inline distT="0" distB="0" distL="0" distR="0" wp14:anchorId="2E68C473" wp14:editId="04452B59">
            <wp:extent cx="3240000" cy="1822500"/>
            <wp:effectExtent l="0" t="0" r="0" b="6350"/>
            <wp:docPr id="207" name="Imagen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n 85"/>
                    <pic:cNvPicPr>
                      <a:picLocks noChangeAspect="1"/>
                    </pic:cNvPicPr>
                  </pic:nvPicPr>
                  <pic:blipFill>
                    <a:blip r:embed="rId131" cstate="print">
                      <a:extLst>
                        <a:ext uri="{28A0092B-C50C-407E-A947-70E740481C1C}">
                          <a14:useLocalDpi xmlns:a14="http://schemas.microsoft.com/office/drawing/2010/main" val="0"/>
                        </a:ext>
                      </a:extLst>
                    </a:blip>
                    <a:stretch>
                      <a:fillRect/>
                    </a:stretch>
                  </pic:blipFill>
                  <pic:spPr>
                    <a:xfrm>
                      <a:off x="0" y="0"/>
                      <a:ext cx="3240000" cy="1822500"/>
                    </a:xfrm>
                    <a:prstGeom prst="rect">
                      <a:avLst/>
                    </a:prstGeom>
                  </pic:spPr>
                </pic:pic>
              </a:graphicData>
            </a:graphic>
          </wp:inline>
        </w:drawing>
      </w:r>
    </w:p>
    <w:p w14:paraId="0BBC4CE1" w14:textId="7C3C5166" w:rsidR="00C73C3B" w:rsidRDefault="00C73C3B" w:rsidP="00A03B9B">
      <w:pPr>
        <w:pStyle w:val="Descripcin"/>
        <w:jc w:val="center"/>
      </w:pPr>
      <w:bookmarkStart w:id="141" w:name="_Toc49868856"/>
      <w:r>
        <w:t xml:space="preserve">Figura </w:t>
      </w:r>
      <w:fldSimple w:instr=" SEQ Figura \* ARABIC ">
        <w:r w:rsidR="00BB2781">
          <w:rPr>
            <w:noProof/>
          </w:rPr>
          <w:t>117</w:t>
        </w:r>
      </w:fldSimple>
      <w:r>
        <w:t xml:space="preserve"> </w:t>
      </w:r>
      <w:r w:rsidR="005C4837">
        <w:t>perforación</w:t>
      </w:r>
      <w:r>
        <w:t xml:space="preserve"> en coronas y aleros</w:t>
      </w:r>
      <w:bookmarkEnd w:id="141"/>
    </w:p>
    <w:p w14:paraId="51DE1D51" w14:textId="77777777" w:rsidR="00070AAD" w:rsidRDefault="001E7392" w:rsidP="00070AAD">
      <w:pPr>
        <w:spacing w:after="0" w:line="360" w:lineRule="auto"/>
        <w:jc w:val="both"/>
        <w:rPr>
          <w:noProof/>
          <w:lang w:eastAsia="es-MX"/>
        </w:rPr>
      </w:pPr>
      <w:r>
        <w:rPr>
          <w:noProof/>
          <w:lang w:eastAsia="es-MX"/>
        </w:rPr>
        <w:t xml:space="preserve">    </w:t>
      </w:r>
    </w:p>
    <w:p w14:paraId="10A8D7CE" w14:textId="30D288BB" w:rsidR="00070AAD" w:rsidRDefault="002E27EB" w:rsidP="00E95077">
      <w:pPr>
        <w:spacing w:after="0" w:line="360" w:lineRule="auto"/>
        <w:jc w:val="both"/>
        <w:rPr>
          <w:rFonts w:ascii="Arial" w:hAnsi="Arial" w:cs="Arial"/>
        </w:rPr>
      </w:pPr>
      <w:r w:rsidRPr="006B18B9">
        <w:rPr>
          <w:rFonts w:ascii="Arial" w:hAnsi="Arial" w:cs="Arial"/>
        </w:rPr>
        <w:t>Mampostería de piedra de 3ra. clase junteada con mortero de cemento, para cualquier altura;</w:t>
      </w:r>
      <w:r w:rsidRPr="006B18B9">
        <w:t xml:space="preserve"> </w:t>
      </w:r>
      <w:r w:rsidRPr="006B18B9">
        <w:rPr>
          <w:rFonts w:ascii="Arial" w:hAnsi="Arial" w:cs="Arial"/>
        </w:rPr>
        <w:t>reconstrucción de alero N·CTR·CAR·1·02·001/00</w:t>
      </w:r>
    </w:p>
    <w:p w14:paraId="386BC37E" w14:textId="77777777" w:rsidR="002E62AE" w:rsidRDefault="002E62AE" w:rsidP="00E717B4">
      <w:pPr>
        <w:spacing w:line="360" w:lineRule="auto"/>
        <w:jc w:val="both"/>
        <w:rPr>
          <w:rFonts w:ascii="Arial" w:hAnsi="Arial" w:cs="Arial"/>
        </w:rPr>
      </w:pPr>
      <w:r>
        <w:rPr>
          <w:rFonts w:ascii="Arial" w:hAnsi="Arial" w:cs="Arial"/>
        </w:rPr>
        <w:t>Ejecución</w:t>
      </w:r>
    </w:p>
    <w:p w14:paraId="19378175" w14:textId="77777777" w:rsidR="002E62AE" w:rsidRPr="002E62AE" w:rsidRDefault="002E62AE" w:rsidP="00E717B4">
      <w:pPr>
        <w:autoSpaceDE w:val="0"/>
        <w:autoSpaceDN w:val="0"/>
        <w:adjustRightInd w:val="0"/>
        <w:spacing w:after="0" w:line="360" w:lineRule="auto"/>
        <w:jc w:val="both"/>
        <w:rPr>
          <w:rFonts w:ascii="Arial" w:hAnsi="Arial" w:cs="Arial"/>
          <w:bCs/>
        </w:rPr>
      </w:pPr>
      <w:r w:rsidRPr="002E62AE">
        <w:rPr>
          <w:rFonts w:ascii="Arial" w:hAnsi="Arial" w:cs="Arial"/>
          <w:bCs/>
        </w:rPr>
        <w:t>Trabajos previos</w:t>
      </w:r>
    </w:p>
    <w:p w14:paraId="016E2054" w14:textId="310BB356" w:rsidR="002E62AE" w:rsidRPr="002E62AE" w:rsidRDefault="002E62AE" w:rsidP="00E717B4">
      <w:pPr>
        <w:autoSpaceDE w:val="0"/>
        <w:autoSpaceDN w:val="0"/>
        <w:adjustRightInd w:val="0"/>
        <w:spacing w:after="0" w:line="360" w:lineRule="auto"/>
        <w:jc w:val="both"/>
        <w:rPr>
          <w:rFonts w:ascii="Arial" w:hAnsi="Arial" w:cs="Arial"/>
        </w:rPr>
      </w:pPr>
      <w:r w:rsidRPr="002E62AE">
        <w:rPr>
          <w:rFonts w:ascii="Arial" w:hAnsi="Arial" w:cs="Arial"/>
        </w:rPr>
        <w:t>Previo al inicio de los traba</w:t>
      </w:r>
      <w:r>
        <w:rPr>
          <w:rFonts w:ascii="Arial" w:hAnsi="Arial" w:cs="Arial"/>
        </w:rPr>
        <w:t xml:space="preserve">jos, la superficie de desplante estará totalmente terminada, nivelada y limpia de materias extrañas. </w:t>
      </w:r>
      <w:r w:rsidRPr="002E62AE">
        <w:rPr>
          <w:rFonts w:ascii="Arial" w:hAnsi="Arial" w:cs="Arial"/>
        </w:rPr>
        <w:t>A menos que el proyecto indiqu</w:t>
      </w:r>
      <w:r>
        <w:rPr>
          <w:rFonts w:ascii="Arial" w:hAnsi="Arial" w:cs="Arial"/>
        </w:rPr>
        <w:t xml:space="preserve">e otra cosa o así lo apruebe la </w:t>
      </w:r>
      <w:r w:rsidRPr="002E62AE">
        <w:rPr>
          <w:rFonts w:ascii="Arial" w:hAnsi="Arial" w:cs="Arial"/>
        </w:rPr>
        <w:t xml:space="preserve">Secretaría, el terreno de la </w:t>
      </w:r>
      <w:r>
        <w:rPr>
          <w:rFonts w:ascii="Arial" w:hAnsi="Arial" w:cs="Arial"/>
        </w:rPr>
        <w:t xml:space="preserve">zona de desplante se compactará </w:t>
      </w:r>
      <w:r w:rsidRPr="002E62AE">
        <w:rPr>
          <w:rFonts w:ascii="Arial" w:hAnsi="Arial" w:cs="Arial"/>
        </w:rPr>
        <w:t>al grado establecido e</w:t>
      </w:r>
      <w:r>
        <w:rPr>
          <w:rFonts w:ascii="Arial" w:hAnsi="Arial" w:cs="Arial"/>
        </w:rPr>
        <w:t xml:space="preserve">n el proyecto o aprobado por la </w:t>
      </w:r>
      <w:r w:rsidRPr="002E62AE">
        <w:rPr>
          <w:rFonts w:ascii="Arial" w:hAnsi="Arial" w:cs="Arial"/>
        </w:rPr>
        <w:t>Secretaría y se colocará una plantilla de mortero, con la</w:t>
      </w:r>
    </w:p>
    <w:p w14:paraId="78DADA2E" w14:textId="77777777" w:rsidR="002E62AE" w:rsidRDefault="002E62AE" w:rsidP="00E717B4">
      <w:pPr>
        <w:autoSpaceDE w:val="0"/>
        <w:autoSpaceDN w:val="0"/>
        <w:adjustRightInd w:val="0"/>
        <w:spacing w:after="0" w:line="360" w:lineRule="auto"/>
        <w:jc w:val="both"/>
        <w:rPr>
          <w:rFonts w:ascii="Arial" w:hAnsi="Arial" w:cs="Arial"/>
        </w:rPr>
      </w:pPr>
      <w:r w:rsidRPr="002E62AE">
        <w:rPr>
          <w:rFonts w:ascii="Arial" w:hAnsi="Arial" w:cs="Arial"/>
        </w:rPr>
        <w:t>misma dosificación que la que se</w:t>
      </w:r>
      <w:r>
        <w:rPr>
          <w:rFonts w:ascii="Arial" w:hAnsi="Arial" w:cs="Arial"/>
        </w:rPr>
        <w:t xml:space="preserve"> utilizará para el junteo de la </w:t>
      </w:r>
      <w:r w:rsidRPr="002E62AE">
        <w:rPr>
          <w:rFonts w:ascii="Arial" w:hAnsi="Arial" w:cs="Arial"/>
        </w:rPr>
        <w:t>mampostería, con pedacer</w:t>
      </w:r>
      <w:r>
        <w:rPr>
          <w:rFonts w:ascii="Arial" w:hAnsi="Arial" w:cs="Arial"/>
        </w:rPr>
        <w:t xml:space="preserve">ía de piedra o sin ella, con el </w:t>
      </w:r>
      <w:r w:rsidRPr="002E62AE">
        <w:rPr>
          <w:rFonts w:ascii="Arial" w:hAnsi="Arial" w:cs="Arial"/>
        </w:rPr>
        <w:t>espesor mínimo necesa</w:t>
      </w:r>
      <w:r>
        <w:rPr>
          <w:rFonts w:ascii="Arial" w:hAnsi="Arial" w:cs="Arial"/>
        </w:rPr>
        <w:t>rio para obtener una superficie uniforme.</w:t>
      </w:r>
    </w:p>
    <w:p w14:paraId="7EF1023B" w14:textId="17D4392A" w:rsidR="002E62AE" w:rsidRDefault="002E62AE" w:rsidP="00E717B4">
      <w:pPr>
        <w:autoSpaceDE w:val="0"/>
        <w:autoSpaceDN w:val="0"/>
        <w:adjustRightInd w:val="0"/>
        <w:spacing w:after="0" w:line="360" w:lineRule="auto"/>
        <w:jc w:val="both"/>
        <w:rPr>
          <w:rFonts w:ascii="Arial" w:hAnsi="Arial" w:cs="Arial"/>
        </w:rPr>
      </w:pPr>
    </w:p>
    <w:p w14:paraId="43A1C1D2" w14:textId="2F956CA8" w:rsidR="00E95077" w:rsidRDefault="00E95077" w:rsidP="00E717B4">
      <w:pPr>
        <w:autoSpaceDE w:val="0"/>
        <w:autoSpaceDN w:val="0"/>
        <w:adjustRightInd w:val="0"/>
        <w:spacing w:after="0" w:line="360" w:lineRule="auto"/>
        <w:jc w:val="both"/>
        <w:rPr>
          <w:rFonts w:ascii="Arial" w:hAnsi="Arial" w:cs="Arial"/>
        </w:rPr>
      </w:pPr>
    </w:p>
    <w:p w14:paraId="12763AEE" w14:textId="77777777" w:rsidR="00E95077" w:rsidRDefault="00E95077" w:rsidP="00E717B4">
      <w:pPr>
        <w:autoSpaceDE w:val="0"/>
        <w:autoSpaceDN w:val="0"/>
        <w:adjustRightInd w:val="0"/>
        <w:spacing w:after="0" w:line="360" w:lineRule="auto"/>
        <w:jc w:val="both"/>
        <w:rPr>
          <w:rFonts w:ascii="Arial" w:hAnsi="Arial" w:cs="Arial"/>
        </w:rPr>
      </w:pPr>
    </w:p>
    <w:p w14:paraId="7EEF8FFC" w14:textId="77777777" w:rsidR="002E62AE" w:rsidRPr="002E62AE" w:rsidRDefault="002E62AE" w:rsidP="00E717B4">
      <w:pPr>
        <w:autoSpaceDE w:val="0"/>
        <w:autoSpaceDN w:val="0"/>
        <w:adjustRightInd w:val="0"/>
        <w:spacing w:after="0" w:line="360" w:lineRule="auto"/>
        <w:jc w:val="both"/>
        <w:rPr>
          <w:rFonts w:ascii="Arial" w:hAnsi="Arial" w:cs="Arial"/>
        </w:rPr>
      </w:pPr>
      <w:r>
        <w:rPr>
          <w:rFonts w:ascii="Arial" w:hAnsi="Arial" w:cs="Arial"/>
          <w:bCs/>
        </w:rPr>
        <w:lastRenderedPageBreak/>
        <w:t>R</w:t>
      </w:r>
      <w:r w:rsidRPr="002E62AE">
        <w:rPr>
          <w:rFonts w:ascii="Arial" w:hAnsi="Arial" w:cs="Arial"/>
          <w:bCs/>
        </w:rPr>
        <w:t>ostreado o labrado</w:t>
      </w:r>
    </w:p>
    <w:p w14:paraId="4773AECF" w14:textId="77777777" w:rsidR="002E62AE" w:rsidRPr="002E62AE" w:rsidRDefault="002E62AE" w:rsidP="00E717B4">
      <w:pPr>
        <w:autoSpaceDE w:val="0"/>
        <w:autoSpaceDN w:val="0"/>
        <w:adjustRightInd w:val="0"/>
        <w:spacing w:after="0" w:line="360" w:lineRule="auto"/>
        <w:jc w:val="both"/>
        <w:rPr>
          <w:rFonts w:ascii="Arial" w:hAnsi="Arial" w:cs="Arial"/>
        </w:rPr>
      </w:pPr>
      <w:r w:rsidRPr="002E62AE">
        <w:rPr>
          <w:rFonts w:ascii="Arial" w:hAnsi="Arial" w:cs="Arial"/>
        </w:rPr>
        <w:t>En mampostería de primera</w:t>
      </w:r>
      <w:r>
        <w:rPr>
          <w:rFonts w:ascii="Arial" w:hAnsi="Arial" w:cs="Arial"/>
        </w:rPr>
        <w:t xml:space="preserve"> clase, las piedras se labrarán </w:t>
      </w:r>
      <w:r w:rsidRPr="002E62AE">
        <w:rPr>
          <w:rFonts w:ascii="Arial" w:hAnsi="Arial" w:cs="Arial"/>
        </w:rPr>
        <w:t>dándoles la form</w:t>
      </w:r>
      <w:r>
        <w:rPr>
          <w:rFonts w:ascii="Arial" w:hAnsi="Arial" w:cs="Arial"/>
        </w:rPr>
        <w:t xml:space="preserve">a adecuada para cumplir con las </w:t>
      </w:r>
      <w:r w:rsidRPr="002E62AE">
        <w:rPr>
          <w:rFonts w:ascii="Arial" w:hAnsi="Arial" w:cs="Arial"/>
        </w:rPr>
        <w:t>características establecidas en</w:t>
      </w:r>
      <w:r>
        <w:rPr>
          <w:rFonts w:ascii="Arial" w:hAnsi="Arial" w:cs="Arial"/>
        </w:rPr>
        <w:t xml:space="preserve"> el proyecto o aprobadas por la Secretaría. </w:t>
      </w:r>
      <w:r w:rsidRPr="002E62AE">
        <w:rPr>
          <w:rFonts w:ascii="Arial" w:hAnsi="Arial" w:cs="Arial"/>
        </w:rPr>
        <w:t>En mampostería de segund</w:t>
      </w:r>
      <w:r>
        <w:rPr>
          <w:rFonts w:ascii="Arial" w:hAnsi="Arial" w:cs="Arial"/>
        </w:rPr>
        <w:t xml:space="preserve">a clase las piedras se labrarán </w:t>
      </w:r>
      <w:r w:rsidRPr="002E62AE">
        <w:rPr>
          <w:rFonts w:ascii="Arial" w:hAnsi="Arial" w:cs="Arial"/>
        </w:rPr>
        <w:t>dándoles la forma adecua</w:t>
      </w:r>
      <w:r>
        <w:rPr>
          <w:rFonts w:ascii="Arial" w:hAnsi="Arial" w:cs="Arial"/>
        </w:rPr>
        <w:t xml:space="preserve">da al sitio del asiento que les </w:t>
      </w:r>
      <w:r w:rsidRPr="002E62AE">
        <w:rPr>
          <w:rFonts w:ascii="Arial" w:hAnsi="Arial" w:cs="Arial"/>
        </w:rPr>
        <w:t>corresponda, selecciona</w:t>
      </w:r>
      <w:r>
        <w:rPr>
          <w:rFonts w:ascii="Arial" w:hAnsi="Arial" w:cs="Arial"/>
        </w:rPr>
        <w:t xml:space="preserve">ndo las de mejor forma y tamaño para las </w:t>
      </w:r>
      <w:r w:rsidRPr="002E62AE">
        <w:rPr>
          <w:rFonts w:ascii="Arial" w:hAnsi="Arial" w:cs="Arial"/>
        </w:rPr>
        <w:t>es</w:t>
      </w:r>
      <w:r>
        <w:rPr>
          <w:rFonts w:ascii="Arial" w:hAnsi="Arial" w:cs="Arial"/>
        </w:rPr>
        <w:t xml:space="preserve">quinas y extremos de los muros. </w:t>
      </w:r>
      <w:r w:rsidRPr="002E62AE">
        <w:rPr>
          <w:rFonts w:ascii="Arial" w:hAnsi="Arial" w:cs="Arial"/>
        </w:rPr>
        <w:t xml:space="preserve">Cuando las piedras sean de </w:t>
      </w:r>
      <w:r>
        <w:rPr>
          <w:rFonts w:ascii="Arial" w:hAnsi="Arial" w:cs="Arial"/>
        </w:rPr>
        <w:t xml:space="preserve">origen sedimentario, el labrado </w:t>
      </w:r>
      <w:r w:rsidRPr="002E62AE">
        <w:rPr>
          <w:rFonts w:ascii="Arial" w:hAnsi="Arial" w:cs="Arial"/>
        </w:rPr>
        <w:t xml:space="preserve">se hará de tal manera </w:t>
      </w:r>
      <w:r>
        <w:rPr>
          <w:rFonts w:ascii="Arial" w:hAnsi="Arial" w:cs="Arial"/>
        </w:rPr>
        <w:t xml:space="preserve">que los planos de sedimentación </w:t>
      </w:r>
      <w:r w:rsidRPr="002E62AE">
        <w:rPr>
          <w:rFonts w:ascii="Arial" w:hAnsi="Arial" w:cs="Arial"/>
        </w:rPr>
        <w:t>queden horizontales o perpendiculares al esfuerzo princip</w:t>
      </w:r>
      <w:r>
        <w:rPr>
          <w:rFonts w:ascii="Arial" w:hAnsi="Arial" w:cs="Arial"/>
        </w:rPr>
        <w:t xml:space="preserve">al </w:t>
      </w:r>
      <w:r w:rsidRPr="002E62AE">
        <w:rPr>
          <w:rFonts w:ascii="Arial" w:hAnsi="Arial" w:cs="Arial"/>
        </w:rPr>
        <w:t>(radiales en bóvedas).</w:t>
      </w:r>
    </w:p>
    <w:p w14:paraId="3C060335" w14:textId="77777777" w:rsidR="002E62AE" w:rsidRDefault="002E62AE" w:rsidP="00E717B4">
      <w:pPr>
        <w:autoSpaceDE w:val="0"/>
        <w:autoSpaceDN w:val="0"/>
        <w:adjustRightInd w:val="0"/>
        <w:spacing w:after="0" w:line="360" w:lineRule="auto"/>
        <w:jc w:val="both"/>
        <w:rPr>
          <w:rFonts w:ascii="Arial" w:hAnsi="Arial" w:cs="Arial"/>
          <w:b/>
          <w:bCs/>
        </w:rPr>
      </w:pPr>
    </w:p>
    <w:p w14:paraId="4DB5D115" w14:textId="77777777" w:rsidR="002E62AE" w:rsidRPr="002E62AE" w:rsidRDefault="002E62AE" w:rsidP="00E717B4">
      <w:pPr>
        <w:autoSpaceDE w:val="0"/>
        <w:autoSpaceDN w:val="0"/>
        <w:adjustRightInd w:val="0"/>
        <w:spacing w:after="0" w:line="360" w:lineRule="auto"/>
        <w:jc w:val="both"/>
        <w:rPr>
          <w:rFonts w:ascii="Arial" w:hAnsi="Arial" w:cs="Arial"/>
          <w:b/>
          <w:bCs/>
        </w:rPr>
      </w:pPr>
      <w:r w:rsidRPr="00DE5EBC">
        <w:rPr>
          <w:rFonts w:ascii="Arial" w:hAnsi="Arial" w:cs="Arial"/>
          <w:bCs/>
        </w:rPr>
        <w:t>C</w:t>
      </w:r>
      <w:r w:rsidRPr="002E62AE">
        <w:rPr>
          <w:rFonts w:ascii="Arial" w:hAnsi="Arial" w:cs="Arial"/>
          <w:bCs/>
        </w:rPr>
        <w:t>olocación</w:t>
      </w:r>
    </w:p>
    <w:p w14:paraId="532301BF" w14:textId="77777777" w:rsidR="002E62AE" w:rsidRPr="002E62AE" w:rsidRDefault="002E62AE" w:rsidP="00E717B4">
      <w:pPr>
        <w:autoSpaceDE w:val="0"/>
        <w:autoSpaceDN w:val="0"/>
        <w:adjustRightInd w:val="0"/>
        <w:spacing w:after="0" w:line="360" w:lineRule="auto"/>
        <w:jc w:val="both"/>
        <w:rPr>
          <w:rFonts w:ascii="Arial" w:hAnsi="Arial" w:cs="Arial"/>
        </w:rPr>
      </w:pPr>
      <w:r w:rsidRPr="002E62AE">
        <w:rPr>
          <w:rFonts w:ascii="Arial" w:hAnsi="Arial" w:cs="Arial"/>
        </w:rPr>
        <w:t>En todos los casos, las pie</w:t>
      </w:r>
      <w:r>
        <w:rPr>
          <w:rFonts w:ascii="Arial" w:hAnsi="Arial" w:cs="Arial"/>
        </w:rPr>
        <w:t xml:space="preserve">dras se colocarán de manera que </w:t>
      </w:r>
      <w:r w:rsidRPr="002E62AE">
        <w:rPr>
          <w:rFonts w:ascii="Arial" w:hAnsi="Arial" w:cs="Arial"/>
        </w:rPr>
        <w:t xml:space="preserve">las de mayor tamaño se </w:t>
      </w:r>
      <w:r>
        <w:rPr>
          <w:rFonts w:ascii="Arial" w:hAnsi="Arial" w:cs="Arial"/>
        </w:rPr>
        <w:t xml:space="preserve">alojen en la parte inferior del </w:t>
      </w:r>
      <w:r w:rsidRPr="002E62AE">
        <w:rPr>
          <w:rFonts w:ascii="Arial" w:hAnsi="Arial" w:cs="Arial"/>
        </w:rPr>
        <w:t xml:space="preserve">elemento en construcción, </w:t>
      </w:r>
      <w:r>
        <w:rPr>
          <w:rFonts w:ascii="Arial" w:hAnsi="Arial" w:cs="Arial"/>
        </w:rPr>
        <w:t xml:space="preserve">de forma que la dimensión mayor </w:t>
      </w:r>
      <w:r w:rsidRPr="002E62AE">
        <w:rPr>
          <w:rFonts w:ascii="Arial" w:hAnsi="Arial" w:cs="Arial"/>
        </w:rPr>
        <w:t>quede perpendicular al eje longitudinal d</w:t>
      </w:r>
      <w:r>
        <w:rPr>
          <w:rFonts w:ascii="Arial" w:hAnsi="Arial" w:cs="Arial"/>
        </w:rPr>
        <w:t xml:space="preserve">el paramento. </w:t>
      </w:r>
      <w:r w:rsidRPr="002E62AE">
        <w:rPr>
          <w:rFonts w:ascii="Arial" w:hAnsi="Arial" w:cs="Arial"/>
        </w:rPr>
        <w:t>Las piedras se asentarán cu</w:t>
      </w:r>
      <w:r>
        <w:rPr>
          <w:rFonts w:ascii="Arial" w:hAnsi="Arial" w:cs="Arial"/>
        </w:rPr>
        <w:t xml:space="preserve">atrapeadas, apoyadas en todo su </w:t>
      </w:r>
      <w:r w:rsidRPr="002E62AE">
        <w:rPr>
          <w:rFonts w:ascii="Arial" w:hAnsi="Arial" w:cs="Arial"/>
        </w:rPr>
        <w:t>lecho sobre las inferiores a trav</w:t>
      </w:r>
      <w:r>
        <w:rPr>
          <w:rFonts w:ascii="Arial" w:hAnsi="Arial" w:cs="Arial"/>
        </w:rPr>
        <w:t xml:space="preserve">és de las juntas de mortero, en </w:t>
      </w:r>
      <w:r w:rsidRPr="002E62AE">
        <w:rPr>
          <w:rFonts w:ascii="Arial" w:hAnsi="Arial" w:cs="Arial"/>
        </w:rPr>
        <w:t xml:space="preserve">su caso, las cuales tendrán </w:t>
      </w:r>
      <w:r>
        <w:rPr>
          <w:rFonts w:ascii="Arial" w:hAnsi="Arial" w:cs="Arial"/>
        </w:rPr>
        <w:t xml:space="preserve">una ligera inclinación hacia el </w:t>
      </w:r>
      <w:r w:rsidRPr="002E62AE">
        <w:rPr>
          <w:rFonts w:ascii="Arial" w:hAnsi="Arial" w:cs="Arial"/>
        </w:rPr>
        <w:t>interio</w:t>
      </w:r>
      <w:r>
        <w:rPr>
          <w:rFonts w:ascii="Arial" w:hAnsi="Arial" w:cs="Arial"/>
        </w:rPr>
        <w:t xml:space="preserve">r del elemento en construcción. </w:t>
      </w:r>
      <w:r w:rsidRPr="002E62AE">
        <w:rPr>
          <w:rFonts w:ascii="Arial" w:hAnsi="Arial" w:cs="Arial"/>
        </w:rPr>
        <w:t>En mampostería de primer</w:t>
      </w:r>
      <w:r>
        <w:rPr>
          <w:rFonts w:ascii="Arial" w:hAnsi="Arial" w:cs="Arial"/>
        </w:rPr>
        <w:t xml:space="preserve">a, segunda y tercera clase, las piedras se saturarán con agua previamente a su colocación y </w:t>
      </w:r>
      <w:r w:rsidRPr="002E62AE">
        <w:rPr>
          <w:rFonts w:ascii="Arial" w:hAnsi="Arial" w:cs="Arial"/>
        </w:rPr>
        <w:t>se juntearán con mezcla en la proporción que establezca el</w:t>
      </w:r>
    </w:p>
    <w:p w14:paraId="28EC63C4" w14:textId="08531BC5" w:rsidR="001448D8" w:rsidRDefault="002E62AE" w:rsidP="00E717B4">
      <w:pPr>
        <w:autoSpaceDE w:val="0"/>
        <w:autoSpaceDN w:val="0"/>
        <w:adjustRightInd w:val="0"/>
        <w:spacing w:after="0" w:line="360" w:lineRule="auto"/>
        <w:jc w:val="both"/>
        <w:rPr>
          <w:rFonts w:ascii="Arial" w:hAnsi="Arial" w:cs="Arial"/>
        </w:rPr>
      </w:pPr>
      <w:r w:rsidRPr="002E62AE">
        <w:rPr>
          <w:rFonts w:ascii="Arial" w:hAnsi="Arial" w:cs="Arial"/>
        </w:rPr>
        <w:t>proyecto, llenando com</w:t>
      </w:r>
      <w:r>
        <w:rPr>
          <w:rFonts w:ascii="Arial" w:hAnsi="Arial" w:cs="Arial"/>
        </w:rPr>
        <w:t xml:space="preserve">pletamente los huecos entre las piedras contiguas. </w:t>
      </w:r>
      <w:r w:rsidRPr="002E62AE">
        <w:rPr>
          <w:rFonts w:ascii="Arial" w:hAnsi="Arial" w:cs="Arial"/>
        </w:rPr>
        <w:t>En mampostería de primera,</w:t>
      </w:r>
      <w:r>
        <w:rPr>
          <w:rFonts w:ascii="Arial" w:hAnsi="Arial" w:cs="Arial"/>
        </w:rPr>
        <w:t xml:space="preserve"> segunda y tercera clase, antes </w:t>
      </w:r>
      <w:r w:rsidRPr="002E62AE">
        <w:rPr>
          <w:rFonts w:ascii="Arial" w:hAnsi="Arial" w:cs="Arial"/>
        </w:rPr>
        <w:t>de asentar las piedras, se hum</w:t>
      </w:r>
      <w:r>
        <w:rPr>
          <w:rFonts w:ascii="Arial" w:hAnsi="Arial" w:cs="Arial"/>
        </w:rPr>
        <w:t xml:space="preserve">edecerá el mortero del asiento, </w:t>
      </w:r>
      <w:r w:rsidRPr="002E62AE">
        <w:rPr>
          <w:rFonts w:ascii="Arial" w:hAnsi="Arial" w:cs="Arial"/>
        </w:rPr>
        <w:t>la plantilla de desplante</w:t>
      </w:r>
      <w:r>
        <w:rPr>
          <w:rFonts w:ascii="Arial" w:hAnsi="Arial" w:cs="Arial"/>
        </w:rPr>
        <w:t xml:space="preserve"> o las piedras sobre las que se coloque la mezcla. </w:t>
      </w:r>
      <w:r w:rsidRPr="002E62AE">
        <w:rPr>
          <w:rFonts w:ascii="Arial" w:hAnsi="Arial" w:cs="Arial"/>
        </w:rPr>
        <w:t xml:space="preserve">Cuando las piedras </w:t>
      </w:r>
      <w:r>
        <w:rPr>
          <w:rFonts w:ascii="Arial" w:hAnsi="Arial" w:cs="Arial"/>
        </w:rPr>
        <w:t xml:space="preserve">sean de origen sedimentario, se </w:t>
      </w:r>
      <w:r w:rsidRPr="002E62AE">
        <w:rPr>
          <w:rFonts w:ascii="Arial" w:hAnsi="Arial" w:cs="Arial"/>
        </w:rPr>
        <w:t>colocarán de modo que los p</w:t>
      </w:r>
      <w:r>
        <w:rPr>
          <w:rFonts w:ascii="Arial" w:hAnsi="Arial" w:cs="Arial"/>
        </w:rPr>
        <w:t xml:space="preserve">lanos de estratificación queden </w:t>
      </w:r>
      <w:r w:rsidRPr="002E62AE">
        <w:rPr>
          <w:rFonts w:ascii="Arial" w:hAnsi="Arial" w:cs="Arial"/>
        </w:rPr>
        <w:t>normales a la dirección d</w:t>
      </w:r>
      <w:r>
        <w:rPr>
          <w:rFonts w:ascii="Arial" w:hAnsi="Arial" w:cs="Arial"/>
        </w:rPr>
        <w:t xml:space="preserve">e la resultante de las fuerzas. </w:t>
      </w:r>
      <w:r w:rsidRPr="002E62AE">
        <w:rPr>
          <w:rFonts w:ascii="Arial" w:hAnsi="Arial" w:cs="Arial"/>
          <w:b/>
          <w:bCs/>
        </w:rPr>
        <w:t xml:space="preserve"> </w:t>
      </w:r>
      <w:r w:rsidRPr="002E62AE">
        <w:rPr>
          <w:rFonts w:ascii="Arial" w:hAnsi="Arial" w:cs="Arial"/>
        </w:rPr>
        <w:t>En mampostería de tercera</w:t>
      </w:r>
      <w:r>
        <w:rPr>
          <w:rFonts w:ascii="Arial" w:hAnsi="Arial" w:cs="Arial"/>
        </w:rPr>
        <w:t xml:space="preserve"> clase las piedras se colocarán </w:t>
      </w:r>
      <w:r w:rsidRPr="002E62AE">
        <w:rPr>
          <w:rFonts w:ascii="Arial" w:hAnsi="Arial" w:cs="Arial"/>
        </w:rPr>
        <w:t>con las mejores caras hacia los paramentos visibles,</w:t>
      </w:r>
      <w:r>
        <w:rPr>
          <w:rFonts w:ascii="Arial" w:hAnsi="Arial" w:cs="Arial"/>
        </w:rPr>
        <w:t xml:space="preserve"> </w:t>
      </w:r>
      <w:r w:rsidRPr="002E62AE">
        <w:rPr>
          <w:rFonts w:ascii="Arial" w:hAnsi="Arial" w:cs="Arial"/>
        </w:rPr>
        <w:t>afinándolas ligeramente cuando así lo indique la Secretaría.</w:t>
      </w:r>
      <w:r>
        <w:rPr>
          <w:rFonts w:ascii="Arial" w:hAnsi="Arial" w:cs="Arial"/>
        </w:rPr>
        <w:t xml:space="preserve"> Cuando así </w:t>
      </w:r>
      <w:r w:rsidRPr="002E62AE">
        <w:rPr>
          <w:rFonts w:ascii="Arial" w:hAnsi="Arial" w:cs="Arial"/>
        </w:rPr>
        <w:t>lo indique el proye</w:t>
      </w:r>
      <w:r>
        <w:rPr>
          <w:rFonts w:ascii="Arial" w:hAnsi="Arial" w:cs="Arial"/>
        </w:rPr>
        <w:t xml:space="preserve">cto o apruebe la Secretaría, si </w:t>
      </w:r>
      <w:r w:rsidRPr="002E62AE">
        <w:rPr>
          <w:rFonts w:ascii="Arial" w:hAnsi="Arial" w:cs="Arial"/>
        </w:rPr>
        <w:t>como resultado de la fa</w:t>
      </w:r>
      <w:r>
        <w:rPr>
          <w:rFonts w:ascii="Arial" w:hAnsi="Arial" w:cs="Arial"/>
        </w:rPr>
        <w:t xml:space="preserve">lta de uniformidad de la piedra </w:t>
      </w:r>
      <w:r w:rsidRPr="002E62AE">
        <w:rPr>
          <w:rFonts w:ascii="Arial" w:hAnsi="Arial" w:cs="Arial"/>
        </w:rPr>
        <w:t>resultan vacíos grandes, e</w:t>
      </w:r>
      <w:r>
        <w:rPr>
          <w:rFonts w:ascii="Arial" w:hAnsi="Arial" w:cs="Arial"/>
        </w:rPr>
        <w:t>stos se llenarán totalmente con mezcla y pedacería de piedra.</w:t>
      </w:r>
      <w:r w:rsidRPr="002E62AE">
        <w:rPr>
          <w:rFonts w:ascii="Arial" w:hAnsi="Arial" w:cs="Arial"/>
          <w:b/>
          <w:bCs/>
        </w:rPr>
        <w:t xml:space="preserve"> </w:t>
      </w:r>
      <w:r w:rsidRPr="002E62AE">
        <w:rPr>
          <w:rFonts w:ascii="Arial" w:hAnsi="Arial" w:cs="Arial"/>
        </w:rPr>
        <w:t>La parte de la mamposter</w:t>
      </w:r>
      <w:r>
        <w:rPr>
          <w:rFonts w:ascii="Arial" w:hAnsi="Arial" w:cs="Arial"/>
        </w:rPr>
        <w:t xml:space="preserve">ía de tercera clase que pudiera </w:t>
      </w:r>
      <w:r w:rsidRPr="002E62AE">
        <w:rPr>
          <w:rFonts w:ascii="Arial" w:hAnsi="Arial" w:cs="Arial"/>
        </w:rPr>
        <w:t>quedar cubierta por agua, in</w:t>
      </w:r>
      <w:r>
        <w:rPr>
          <w:rFonts w:ascii="Arial" w:hAnsi="Arial" w:cs="Arial"/>
        </w:rPr>
        <w:t xml:space="preserve">variablemente será junteada con </w:t>
      </w:r>
      <w:r w:rsidRPr="002E62AE">
        <w:rPr>
          <w:rFonts w:ascii="Arial" w:hAnsi="Arial" w:cs="Arial"/>
        </w:rPr>
        <w:t xml:space="preserve">mortero de cemento, por </w:t>
      </w:r>
      <w:r>
        <w:rPr>
          <w:rFonts w:ascii="Arial" w:hAnsi="Arial" w:cs="Arial"/>
        </w:rPr>
        <w:t xml:space="preserve">lo que no se admitirá el uso de </w:t>
      </w:r>
      <w:r w:rsidRPr="002E62AE">
        <w:rPr>
          <w:rFonts w:ascii="Arial" w:hAnsi="Arial" w:cs="Arial"/>
        </w:rPr>
        <w:t>mezclas con</w:t>
      </w:r>
      <w:r>
        <w:rPr>
          <w:rFonts w:ascii="Arial" w:hAnsi="Arial" w:cs="Arial"/>
        </w:rPr>
        <w:t xml:space="preserve"> cal o cementante para mortero. </w:t>
      </w:r>
      <w:r w:rsidRPr="002E62AE">
        <w:rPr>
          <w:rFonts w:ascii="Arial" w:hAnsi="Arial" w:cs="Arial"/>
        </w:rPr>
        <w:t xml:space="preserve">En mampostería seca, las piedras se </w:t>
      </w:r>
      <w:r>
        <w:rPr>
          <w:rFonts w:ascii="Arial" w:hAnsi="Arial" w:cs="Arial"/>
        </w:rPr>
        <w:t xml:space="preserve">escogerán de manera </w:t>
      </w:r>
      <w:r w:rsidRPr="002E62AE">
        <w:rPr>
          <w:rFonts w:ascii="Arial" w:hAnsi="Arial" w:cs="Arial"/>
        </w:rPr>
        <w:t xml:space="preserve">que presenten caras </w:t>
      </w:r>
      <w:r>
        <w:rPr>
          <w:rFonts w:ascii="Arial" w:hAnsi="Arial" w:cs="Arial"/>
        </w:rPr>
        <w:t xml:space="preserve">planas y en lo posible de forma </w:t>
      </w:r>
      <w:r w:rsidRPr="002E62AE">
        <w:rPr>
          <w:rFonts w:ascii="Arial" w:hAnsi="Arial" w:cs="Arial"/>
        </w:rPr>
        <w:t>prismática, a fin de dar un buen asiento, seleccionando para</w:t>
      </w:r>
      <w:r w:rsidR="00E717B4">
        <w:rPr>
          <w:rFonts w:ascii="Arial" w:hAnsi="Arial" w:cs="Arial"/>
        </w:rPr>
        <w:t xml:space="preserve"> </w:t>
      </w:r>
      <w:r w:rsidRPr="002E62AE">
        <w:rPr>
          <w:rFonts w:ascii="Arial" w:hAnsi="Arial" w:cs="Arial"/>
        </w:rPr>
        <w:t>las esquinas y extremo</w:t>
      </w:r>
      <w:r>
        <w:rPr>
          <w:rFonts w:ascii="Arial" w:hAnsi="Arial" w:cs="Arial"/>
        </w:rPr>
        <w:t xml:space="preserve">s de los muros las que mejor se </w:t>
      </w:r>
      <w:r w:rsidRPr="002E62AE">
        <w:rPr>
          <w:rFonts w:ascii="Arial" w:hAnsi="Arial" w:cs="Arial"/>
        </w:rPr>
        <w:t>adapten a esos lugares. Las</w:t>
      </w:r>
      <w:r>
        <w:rPr>
          <w:rFonts w:ascii="Arial" w:hAnsi="Arial" w:cs="Arial"/>
        </w:rPr>
        <w:t xml:space="preserve"> caras menos irregulares de las </w:t>
      </w:r>
      <w:r w:rsidRPr="002E62AE">
        <w:rPr>
          <w:rFonts w:ascii="Arial" w:hAnsi="Arial" w:cs="Arial"/>
        </w:rPr>
        <w:t>piedras, se aprovecharán par</w:t>
      </w:r>
      <w:r>
        <w:rPr>
          <w:rFonts w:ascii="Arial" w:hAnsi="Arial" w:cs="Arial"/>
        </w:rPr>
        <w:t xml:space="preserve">a los paramentos. Cada pieza se </w:t>
      </w:r>
      <w:r w:rsidRPr="002E62AE">
        <w:rPr>
          <w:rFonts w:ascii="Arial" w:hAnsi="Arial" w:cs="Arial"/>
        </w:rPr>
        <w:t xml:space="preserve">apoyará sólidamente cuando menos </w:t>
      </w:r>
      <w:r w:rsidR="001C3067">
        <w:rPr>
          <w:rFonts w:ascii="Arial" w:hAnsi="Arial" w:cs="Arial"/>
        </w:rPr>
        <w:t>3</w:t>
      </w:r>
      <w:r w:rsidRPr="002E62AE">
        <w:rPr>
          <w:rFonts w:ascii="Arial" w:hAnsi="Arial" w:cs="Arial"/>
        </w:rPr>
        <w:t xml:space="preserve"> puntos en su</w:t>
      </w:r>
      <w:r w:rsidR="001448D8">
        <w:rPr>
          <w:rFonts w:ascii="Arial" w:hAnsi="Arial" w:cs="Arial"/>
        </w:rPr>
        <w:t xml:space="preserve"> </w:t>
      </w:r>
      <w:r w:rsidRPr="002E62AE">
        <w:rPr>
          <w:rFonts w:ascii="Arial" w:hAnsi="Arial" w:cs="Arial"/>
        </w:rPr>
        <w:t xml:space="preserve">sitio de asiento, </w:t>
      </w:r>
      <w:r w:rsidRPr="002E62AE">
        <w:rPr>
          <w:rFonts w:ascii="Arial" w:hAnsi="Arial" w:cs="Arial"/>
        </w:rPr>
        <w:lastRenderedPageBreak/>
        <w:t>acuñánd</w:t>
      </w:r>
      <w:r>
        <w:rPr>
          <w:rFonts w:ascii="Arial" w:hAnsi="Arial" w:cs="Arial"/>
        </w:rPr>
        <w:t xml:space="preserve">olas con lajas para afirmar los apoyos de unas con otras, procurando dejar el menor </w:t>
      </w:r>
      <w:r w:rsidRPr="002E62AE">
        <w:rPr>
          <w:rFonts w:ascii="Arial" w:hAnsi="Arial" w:cs="Arial"/>
        </w:rPr>
        <w:t>volumen de vacíos posible. La</w:t>
      </w:r>
      <w:r>
        <w:rPr>
          <w:rFonts w:ascii="Arial" w:hAnsi="Arial" w:cs="Arial"/>
        </w:rPr>
        <w:t xml:space="preserve">s piedras se colocarán </w:t>
      </w:r>
      <w:r w:rsidRPr="002E62AE">
        <w:rPr>
          <w:rFonts w:ascii="Arial" w:hAnsi="Arial" w:cs="Arial"/>
        </w:rPr>
        <w:t>cuatrapeadas para obte</w:t>
      </w:r>
      <w:r>
        <w:rPr>
          <w:rFonts w:ascii="Arial" w:hAnsi="Arial" w:cs="Arial"/>
        </w:rPr>
        <w:t xml:space="preserve">ner el mejor amarre y la máxima capacidad de carga posible. </w:t>
      </w:r>
      <w:r w:rsidRPr="002E62AE">
        <w:rPr>
          <w:rFonts w:ascii="Arial" w:hAnsi="Arial" w:cs="Arial"/>
        </w:rPr>
        <w:t xml:space="preserve">Si alguna piedra se llegara a </w:t>
      </w:r>
      <w:r>
        <w:rPr>
          <w:rFonts w:ascii="Arial" w:hAnsi="Arial" w:cs="Arial"/>
        </w:rPr>
        <w:t xml:space="preserve">aflojar, quedara mal asentada o </w:t>
      </w:r>
      <w:r w:rsidR="001448D8" w:rsidRPr="002E62AE">
        <w:rPr>
          <w:rFonts w:ascii="Arial" w:hAnsi="Arial" w:cs="Arial"/>
        </w:rPr>
        <w:t>provocará</w:t>
      </w:r>
      <w:r w:rsidRPr="002E62AE">
        <w:rPr>
          <w:rFonts w:ascii="Arial" w:hAnsi="Arial" w:cs="Arial"/>
        </w:rPr>
        <w:t xml:space="preserve"> que se abra alguna</w:t>
      </w:r>
      <w:r>
        <w:rPr>
          <w:rFonts w:ascii="Arial" w:hAnsi="Arial" w:cs="Arial"/>
        </w:rPr>
        <w:t xml:space="preserve"> de las juntas, será retirada y </w:t>
      </w:r>
      <w:r w:rsidRPr="002E62AE">
        <w:rPr>
          <w:rFonts w:ascii="Arial" w:hAnsi="Arial" w:cs="Arial"/>
        </w:rPr>
        <w:t>después de quitar el mortero d</w:t>
      </w:r>
      <w:r>
        <w:rPr>
          <w:rFonts w:ascii="Arial" w:hAnsi="Arial" w:cs="Arial"/>
        </w:rPr>
        <w:t xml:space="preserve">el lecho y de las juntas, en su </w:t>
      </w:r>
      <w:r w:rsidRPr="002E62AE">
        <w:rPr>
          <w:rFonts w:ascii="Arial" w:hAnsi="Arial" w:cs="Arial"/>
        </w:rPr>
        <w:t xml:space="preserve">caso, se volverá a asentar </w:t>
      </w:r>
      <w:r>
        <w:rPr>
          <w:rFonts w:ascii="Arial" w:hAnsi="Arial" w:cs="Arial"/>
        </w:rPr>
        <w:t xml:space="preserve">con mortero nuevo, humedeciendo </w:t>
      </w:r>
      <w:r w:rsidRPr="002E62AE">
        <w:rPr>
          <w:rFonts w:ascii="Arial" w:hAnsi="Arial" w:cs="Arial"/>
        </w:rPr>
        <w:t>nuevamente el sitio de asiento</w:t>
      </w:r>
      <w:r w:rsidR="001448D8">
        <w:rPr>
          <w:rFonts w:ascii="Arial" w:hAnsi="Arial" w:cs="Arial"/>
        </w:rPr>
        <w:t>.</w:t>
      </w:r>
    </w:p>
    <w:p w14:paraId="15A3BADC" w14:textId="77777777" w:rsidR="001448D8" w:rsidRPr="001448D8" w:rsidRDefault="001448D8" w:rsidP="00E717B4">
      <w:pPr>
        <w:autoSpaceDE w:val="0"/>
        <w:autoSpaceDN w:val="0"/>
        <w:adjustRightInd w:val="0"/>
        <w:spacing w:after="0" w:line="360" w:lineRule="auto"/>
        <w:jc w:val="both"/>
        <w:rPr>
          <w:rFonts w:ascii="Arial" w:hAnsi="Arial" w:cs="Arial"/>
        </w:rPr>
      </w:pPr>
    </w:p>
    <w:p w14:paraId="726A9CF5" w14:textId="77777777" w:rsidR="002E62AE" w:rsidRPr="006B18B9" w:rsidRDefault="002E62AE" w:rsidP="00E717B4">
      <w:pPr>
        <w:autoSpaceDE w:val="0"/>
        <w:autoSpaceDN w:val="0"/>
        <w:adjustRightInd w:val="0"/>
        <w:spacing w:after="0" w:line="360" w:lineRule="auto"/>
        <w:jc w:val="both"/>
        <w:rPr>
          <w:rFonts w:ascii="Arial" w:hAnsi="Arial" w:cs="Arial"/>
          <w:bCs/>
        </w:rPr>
      </w:pPr>
      <w:r w:rsidRPr="006B18B9">
        <w:rPr>
          <w:rFonts w:ascii="Arial" w:hAnsi="Arial" w:cs="Arial"/>
          <w:bCs/>
        </w:rPr>
        <w:t>E</w:t>
      </w:r>
      <w:r w:rsidR="006B18B9" w:rsidRPr="006B18B9">
        <w:rPr>
          <w:rFonts w:ascii="Arial" w:hAnsi="Arial" w:cs="Arial"/>
          <w:bCs/>
        </w:rPr>
        <w:t>ntallado</w:t>
      </w:r>
    </w:p>
    <w:p w14:paraId="7F145EB5" w14:textId="4526B6F3" w:rsidR="00E717B4" w:rsidRDefault="002E62AE" w:rsidP="00E717B4">
      <w:pPr>
        <w:autoSpaceDE w:val="0"/>
        <w:autoSpaceDN w:val="0"/>
        <w:adjustRightInd w:val="0"/>
        <w:spacing w:after="0" w:line="360" w:lineRule="auto"/>
        <w:jc w:val="both"/>
        <w:rPr>
          <w:rFonts w:ascii="Arial" w:hAnsi="Arial" w:cs="Arial"/>
        </w:rPr>
      </w:pPr>
      <w:r w:rsidRPr="002E62AE">
        <w:rPr>
          <w:rFonts w:ascii="Arial" w:hAnsi="Arial" w:cs="Arial"/>
        </w:rPr>
        <w:t>Cuando así lo indique el pr</w:t>
      </w:r>
      <w:r w:rsidR="00E717B4">
        <w:rPr>
          <w:rFonts w:ascii="Arial" w:hAnsi="Arial" w:cs="Arial"/>
        </w:rPr>
        <w:t xml:space="preserve">oyecto o apruebe la Secretaría, </w:t>
      </w:r>
      <w:r w:rsidRPr="002E62AE">
        <w:rPr>
          <w:rFonts w:ascii="Arial" w:hAnsi="Arial" w:cs="Arial"/>
        </w:rPr>
        <w:t xml:space="preserve">para el </w:t>
      </w:r>
      <w:r w:rsidRPr="001C3067">
        <w:rPr>
          <w:rFonts w:ascii="Arial" w:hAnsi="Arial" w:cs="Arial"/>
        </w:rPr>
        <w:t xml:space="preserve">entallado </w:t>
      </w:r>
      <w:r w:rsidRPr="002E62AE">
        <w:rPr>
          <w:rFonts w:ascii="Arial" w:hAnsi="Arial" w:cs="Arial"/>
        </w:rPr>
        <w:t>de las juntas, éstas se v</w:t>
      </w:r>
      <w:r w:rsidR="00E717B4">
        <w:rPr>
          <w:rFonts w:ascii="Arial" w:hAnsi="Arial" w:cs="Arial"/>
        </w:rPr>
        <w:t xml:space="preserve">aciarán hasta una </w:t>
      </w:r>
      <w:r w:rsidRPr="002E62AE">
        <w:rPr>
          <w:rFonts w:ascii="Arial" w:hAnsi="Arial" w:cs="Arial"/>
        </w:rPr>
        <w:t xml:space="preserve">profundidad de </w:t>
      </w:r>
      <w:r w:rsidR="00E717B4">
        <w:rPr>
          <w:rFonts w:ascii="Arial" w:hAnsi="Arial" w:cs="Arial"/>
        </w:rPr>
        <w:t xml:space="preserve">4 centímetros antes de que endurezca la mezcla. </w:t>
      </w:r>
      <w:r w:rsidRPr="002E62AE">
        <w:rPr>
          <w:rFonts w:ascii="Arial" w:hAnsi="Arial" w:cs="Arial"/>
        </w:rPr>
        <w:t>El entallado se hará</w:t>
      </w:r>
      <w:r w:rsidR="00E717B4">
        <w:rPr>
          <w:rFonts w:ascii="Arial" w:hAnsi="Arial" w:cs="Arial"/>
        </w:rPr>
        <w:t xml:space="preserve"> empleando mortero con la misma </w:t>
      </w:r>
      <w:r w:rsidRPr="002E62AE">
        <w:rPr>
          <w:rFonts w:ascii="Arial" w:hAnsi="Arial" w:cs="Arial"/>
        </w:rPr>
        <w:t>dosificación que el utilizado en e</w:t>
      </w:r>
      <w:r w:rsidR="00E717B4">
        <w:rPr>
          <w:rFonts w:ascii="Arial" w:hAnsi="Arial" w:cs="Arial"/>
        </w:rPr>
        <w:t xml:space="preserve">l junteo interior de la piedra, </w:t>
      </w:r>
      <w:r w:rsidRPr="002E62AE">
        <w:rPr>
          <w:rFonts w:ascii="Arial" w:hAnsi="Arial" w:cs="Arial"/>
        </w:rPr>
        <w:t>rellenando y enrasando la junta vaciada hasta el ras de la</w:t>
      </w:r>
      <w:r w:rsidR="00E717B4">
        <w:rPr>
          <w:rFonts w:ascii="Arial" w:hAnsi="Arial" w:cs="Arial"/>
        </w:rPr>
        <w:t xml:space="preserve"> cara de la piedra. </w:t>
      </w:r>
      <w:r w:rsidRPr="002E62AE">
        <w:rPr>
          <w:rFonts w:ascii="Arial" w:hAnsi="Arial" w:cs="Arial"/>
        </w:rPr>
        <w:t>El entallado se hará despué</w:t>
      </w:r>
      <w:r w:rsidR="00E717B4">
        <w:rPr>
          <w:rFonts w:ascii="Arial" w:hAnsi="Arial" w:cs="Arial"/>
        </w:rPr>
        <w:t xml:space="preserve">s de que el primer mortero haya </w:t>
      </w:r>
      <w:r w:rsidRPr="002E62AE">
        <w:rPr>
          <w:rFonts w:ascii="Arial" w:hAnsi="Arial" w:cs="Arial"/>
        </w:rPr>
        <w:t>endurecido, por lo que s</w:t>
      </w:r>
      <w:r w:rsidR="00E717B4">
        <w:rPr>
          <w:rFonts w:ascii="Arial" w:hAnsi="Arial" w:cs="Arial"/>
        </w:rPr>
        <w:t xml:space="preserve">erá necesario humedecer bien el </w:t>
      </w:r>
      <w:r w:rsidRPr="002E62AE">
        <w:rPr>
          <w:rFonts w:ascii="Arial" w:hAnsi="Arial" w:cs="Arial"/>
        </w:rPr>
        <w:t xml:space="preserve">paramento y la junta antes de </w:t>
      </w:r>
      <w:r w:rsidR="00E717B4">
        <w:rPr>
          <w:rFonts w:ascii="Arial" w:hAnsi="Arial" w:cs="Arial"/>
        </w:rPr>
        <w:t xml:space="preserve">repasar esta última con mortero </w:t>
      </w:r>
      <w:r w:rsidRPr="002E62AE">
        <w:rPr>
          <w:rFonts w:ascii="Arial" w:hAnsi="Arial" w:cs="Arial"/>
        </w:rPr>
        <w:t>fresco hasta enrasar uniformemente.</w:t>
      </w:r>
      <w:r w:rsidR="00E717B4">
        <w:rPr>
          <w:rFonts w:ascii="Arial" w:hAnsi="Arial" w:cs="Arial"/>
        </w:rPr>
        <w:t xml:space="preserve"> </w:t>
      </w:r>
      <w:r w:rsidRPr="002E62AE">
        <w:rPr>
          <w:rFonts w:ascii="Arial" w:hAnsi="Arial" w:cs="Arial"/>
        </w:rPr>
        <w:t>La junta entallada se con</w:t>
      </w:r>
      <w:r w:rsidR="00E717B4">
        <w:rPr>
          <w:rFonts w:ascii="Arial" w:hAnsi="Arial" w:cs="Arial"/>
        </w:rPr>
        <w:t xml:space="preserve">servará húmeda durante 3 </w:t>
      </w:r>
      <w:r w:rsidRPr="002E62AE">
        <w:rPr>
          <w:rFonts w:ascii="Arial" w:hAnsi="Arial" w:cs="Arial"/>
        </w:rPr>
        <w:t>días. Finalmente se limpiará t</w:t>
      </w:r>
      <w:r w:rsidR="00E717B4">
        <w:rPr>
          <w:rFonts w:ascii="Arial" w:hAnsi="Arial" w:cs="Arial"/>
        </w:rPr>
        <w:t>odo el paramento y se corregirá cualquier defecto que aparezca.</w:t>
      </w:r>
    </w:p>
    <w:p w14:paraId="4B8241C3" w14:textId="77777777" w:rsidR="00E717B4" w:rsidRDefault="00E717B4" w:rsidP="00E717B4">
      <w:pPr>
        <w:autoSpaceDE w:val="0"/>
        <w:autoSpaceDN w:val="0"/>
        <w:adjustRightInd w:val="0"/>
        <w:spacing w:after="0" w:line="360" w:lineRule="auto"/>
        <w:jc w:val="both"/>
        <w:rPr>
          <w:rFonts w:ascii="Arial" w:hAnsi="Arial" w:cs="Arial"/>
          <w:b/>
          <w:bCs/>
        </w:rPr>
      </w:pPr>
    </w:p>
    <w:p w14:paraId="5F21A0FE" w14:textId="77777777" w:rsidR="002E62AE" w:rsidRPr="00E717B4" w:rsidRDefault="002E62AE" w:rsidP="00E717B4">
      <w:pPr>
        <w:autoSpaceDE w:val="0"/>
        <w:autoSpaceDN w:val="0"/>
        <w:adjustRightInd w:val="0"/>
        <w:spacing w:after="0" w:line="360" w:lineRule="auto"/>
        <w:jc w:val="both"/>
        <w:rPr>
          <w:rFonts w:ascii="Arial" w:hAnsi="Arial" w:cs="Arial"/>
        </w:rPr>
      </w:pPr>
      <w:r w:rsidRPr="00E717B4">
        <w:rPr>
          <w:rFonts w:ascii="Arial" w:hAnsi="Arial" w:cs="Arial"/>
          <w:bCs/>
        </w:rPr>
        <w:t>A</w:t>
      </w:r>
      <w:r w:rsidR="00E717B4" w:rsidRPr="00E717B4">
        <w:rPr>
          <w:rFonts w:ascii="Arial" w:hAnsi="Arial" w:cs="Arial"/>
          <w:bCs/>
        </w:rPr>
        <w:t>cabado</w:t>
      </w:r>
    </w:p>
    <w:p w14:paraId="282A113C" w14:textId="59416BB3" w:rsidR="002E62AE" w:rsidRPr="002E62AE" w:rsidRDefault="002E62AE" w:rsidP="00E717B4">
      <w:pPr>
        <w:autoSpaceDE w:val="0"/>
        <w:autoSpaceDN w:val="0"/>
        <w:adjustRightInd w:val="0"/>
        <w:spacing w:after="0" w:line="360" w:lineRule="auto"/>
        <w:jc w:val="both"/>
        <w:rPr>
          <w:rFonts w:ascii="Arial" w:hAnsi="Arial" w:cs="Arial"/>
        </w:rPr>
      </w:pPr>
      <w:r w:rsidRPr="002E62AE">
        <w:rPr>
          <w:rFonts w:ascii="Arial" w:hAnsi="Arial" w:cs="Arial"/>
        </w:rPr>
        <w:t>A menos que el proyecto indiqu</w:t>
      </w:r>
      <w:r w:rsidR="00E717B4">
        <w:rPr>
          <w:rFonts w:ascii="Arial" w:hAnsi="Arial" w:cs="Arial"/>
        </w:rPr>
        <w:t xml:space="preserve">e otra cosa a así lo apruebe la </w:t>
      </w:r>
      <w:r w:rsidRPr="002E62AE">
        <w:rPr>
          <w:rFonts w:ascii="Arial" w:hAnsi="Arial" w:cs="Arial"/>
        </w:rPr>
        <w:t>Secretaría, el coronamien</w:t>
      </w:r>
      <w:r w:rsidR="00E717B4">
        <w:rPr>
          <w:rFonts w:ascii="Arial" w:hAnsi="Arial" w:cs="Arial"/>
        </w:rPr>
        <w:t xml:space="preserve">to o enrase de toda mampostería </w:t>
      </w:r>
      <w:r w:rsidRPr="002E62AE">
        <w:rPr>
          <w:rFonts w:ascii="Arial" w:hAnsi="Arial" w:cs="Arial"/>
        </w:rPr>
        <w:t>que quede expuesto a l</w:t>
      </w:r>
      <w:r w:rsidR="00E717B4">
        <w:rPr>
          <w:rFonts w:ascii="Arial" w:hAnsi="Arial" w:cs="Arial"/>
        </w:rPr>
        <w:t xml:space="preserve">a intemperie, se cubrirá con un </w:t>
      </w:r>
      <w:r w:rsidRPr="002E62AE">
        <w:rPr>
          <w:rFonts w:ascii="Arial" w:hAnsi="Arial" w:cs="Arial"/>
        </w:rPr>
        <w:t>aplanado de mortero de cemento. A menos que el proyecto indiqu</w:t>
      </w:r>
      <w:r w:rsidR="00E717B4">
        <w:rPr>
          <w:rFonts w:ascii="Arial" w:hAnsi="Arial" w:cs="Arial"/>
        </w:rPr>
        <w:t xml:space="preserve">e otra cosa a así lo apruebe la </w:t>
      </w:r>
      <w:r w:rsidRPr="002E62AE">
        <w:rPr>
          <w:rFonts w:ascii="Arial" w:hAnsi="Arial" w:cs="Arial"/>
        </w:rPr>
        <w:t>Secretaría, el aplanado se construirá con mortero de</w:t>
      </w:r>
      <w:r w:rsidR="00E717B4">
        <w:rPr>
          <w:rFonts w:ascii="Arial" w:hAnsi="Arial" w:cs="Arial"/>
        </w:rPr>
        <w:t xml:space="preserve"> cemento </w:t>
      </w:r>
      <w:r w:rsidRPr="002E62AE">
        <w:rPr>
          <w:rFonts w:ascii="Arial" w:hAnsi="Arial" w:cs="Arial"/>
        </w:rPr>
        <w:t>y arena, con un propor</w:t>
      </w:r>
      <w:r w:rsidR="00E717B4">
        <w:rPr>
          <w:rFonts w:ascii="Arial" w:hAnsi="Arial" w:cs="Arial"/>
        </w:rPr>
        <w:t xml:space="preserve">cionamiento en volumen de </w:t>
      </w:r>
      <w:r w:rsidRPr="002E62AE">
        <w:rPr>
          <w:rFonts w:ascii="Arial" w:hAnsi="Arial" w:cs="Arial"/>
        </w:rPr>
        <w:t>1:4, con un espesor m</w:t>
      </w:r>
      <w:r w:rsidR="00E717B4">
        <w:rPr>
          <w:rFonts w:ascii="Arial" w:hAnsi="Arial" w:cs="Arial"/>
        </w:rPr>
        <w:t xml:space="preserve">ínimo de </w:t>
      </w:r>
      <w:r w:rsidR="001C3067">
        <w:rPr>
          <w:rFonts w:ascii="Arial" w:hAnsi="Arial" w:cs="Arial"/>
        </w:rPr>
        <w:t>3</w:t>
      </w:r>
      <w:r w:rsidR="00E717B4">
        <w:rPr>
          <w:rFonts w:ascii="Arial" w:hAnsi="Arial" w:cs="Arial"/>
        </w:rPr>
        <w:t xml:space="preserve"> centímetros y </w:t>
      </w:r>
      <w:r w:rsidRPr="002E62AE">
        <w:rPr>
          <w:rFonts w:ascii="Arial" w:hAnsi="Arial" w:cs="Arial"/>
        </w:rPr>
        <w:t xml:space="preserve">con una pendiente transversal </w:t>
      </w:r>
      <w:r w:rsidR="00E717B4">
        <w:rPr>
          <w:rFonts w:ascii="Arial" w:hAnsi="Arial" w:cs="Arial"/>
        </w:rPr>
        <w:t>no menor de 2</w:t>
      </w:r>
      <w:r w:rsidR="001C3067">
        <w:rPr>
          <w:rFonts w:ascii="Arial" w:hAnsi="Arial" w:cs="Arial"/>
        </w:rPr>
        <w:t xml:space="preserve"> </w:t>
      </w:r>
      <w:r w:rsidR="00E717B4">
        <w:rPr>
          <w:rFonts w:ascii="Arial" w:hAnsi="Arial" w:cs="Arial"/>
        </w:rPr>
        <w:t>por ciento.</w:t>
      </w:r>
      <w:r w:rsidRPr="002E62AE">
        <w:rPr>
          <w:rFonts w:ascii="Arial" w:hAnsi="Arial" w:cs="Arial"/>
          <w:b/>
          <w:bCs/>
        </w:rPr>
        <w:t xml:space="preserve"> </w:t>
      </w:r>
      <w:r w:rsidRPr="002E62AE">
        <w:rPr>
          <w:rFonts w:ascii="Arial" w:hAnsi="Arial" w:cs="Arial"/>
        </w:rPr>
        <w:t>El aplanado una vez termin</w:t>
      </w:r>
      <w:r w:rsidR="00E717B4">
        <w:rPr>
          <w:rFonts w:ascii="Arial" w:hAnsi="Arial" w:cs="Arial"/>
        </w:rPr>
        <w:t xml:space="preserve">ado, se curará con agua durante </w:t>
      </w:r>
      <w:r w:rsidRPr="002E62AE">
        <w:rPr>
          <w:rFonts w:ascii="Arial" w:hAnsi="Arial" w:cs="Arial"/>
        </w:rPr>
        <w:t>3</w:t>
      </w:r>
      <w:r w:rsidR="001C3067">
        <w:rPr>
          <w:rFonts w:ascii="Arial" w:hAnsi="Arial" w:cs="Arial"/>
        </w:rPr>
        <w:t xml:space="preserve"> </w:t>
      </w:r>
      <w:r w:rsidRPr="002E62AE">
        <w:rPr>
          <w:rFonts w:ascii="Arial" w:hAnsi="Arial" w:cs="Arial"/>
        </w:rPr>
        <w:t>días.</w:t>
      </w:r>
    </w:p>
    <w:p w14:paraId="70E3DFEB" w14:textId="77777777" w:rsidR="00E717B4" w:rsidRDefault="00E717B4" w:rsidP="00E717B4">
      <w:pPr>
        <w:autoSpaceDE w:val="0"/>
        <w:autoSpaceDN w:val="0"/>
        <w:adjustRightInd w:val="0"/>
        <w:spacing w:after="0" w:line="360" w:lineRule="auto"/>
        <w:jc w:val="both"/>
        <w:rPr>
          <w:rFonts w:ascii="Arial" w:hAnsi="Arial" w:cs="Arial"/>
          <w:b/>
          <w:bCs/>
        </w:rPr>
      </w:pPr>
    </w:p>
    <w:p w14:paraId="71123241" w14:textId="77777777" w:rsidR="002E62AE" w:rsidRPr="002E62AE" w:rsidRDefault="002E62AE" w:rsidP="00E717B4">
      <w:pPr>
        <w:autoSpaceDE w:val="0"/>
        <w:autoSpaceDN w:val="0"/>
        <w:adjustRightInd w:val="0"/>
        <w:spacing w:after="0" w:line="360" w:lineRule="auto"/>
        <w:jc w:val="both"/>
        <w:rPr>
          <w:rFonts w:ascii="Arial" w:hAnsi="Arial" w:cs="Arial"/>
          <w:b/>
          <w:bCs/>
        </w:rPr>
      </w:pPr>
      <w:r w:rsidRPr="00E717B4">
        <w:rPr>
          <w:rFonts w:ascii="Arial" w:hAnsi="Arial" w:cs="Arial"/>
          <w:bCs/>
        </w:rPr>
        <w:t>D</w:t>
      </w:r>
      <w:r w:rsidR="00E717B4" w:rsidRPr="00E717B4">
        <w:rPr>
          <w:rFonts w:ascii="Arial" w:hAnsi="Arial" w:cs="Arial"/>
          <w:bCs/>
        </w:rPr>
        <w:t>renes</w:t>
      </w:r>
    </w:p>
    <w:p w14:paraId="621ED96D" w14:textId="77777777" w:rsidR="00E717B4" w:rsidRPr="00A03B9B" w:rsidRDefault="002E62AE" w:rsidP="00A03B9B">
      <w:pPr>
        <w:spacing w:line="360" w:lineRule="auto"/>
        <w:jc w:val="both"/>
        <w:rPr>
          <w:rFonts w:ascii="Arial" w:hAnsi="Arial" w:cs="Arial"/>
          <w:bCs/>
        </w:rPr>
      </w:pPr>
      <w:r w:rsidRPr="002E62AE">
        <w:rPr>
          <w:rFonts w:ascii="Arial" w:hAnsi="Arial" w:cs="Arial"/>
        </w:rPr>
        <w:t>Cuando la mampostería se</w:t>
      </w:r>
      <w:r w:rsidR="00E717B4">
        <w:rPr>
          <w:rFonts w:ascii="Arial" w:hAnsi="Arial" w:cs="Arial"/>
        </w:rPr>
        <w:t xml:space="preserve"> destine a muros de contención, </w:t>
      </w:r>
      <w:r w:rsidRPr="002E62AE">
        <w:rPr>
          <w:rFonts w:ascii="Arial" w:hAnsi="Arial" w:cs="Arial"/>
        </w:rPr>
        <w:t>estribos o bóvedas, se colocar</w:t>
      </w:r>
      <w:r w:rsidR="00E717B4">
        <w:rPr>
          <w:rFonts w:ascii="Arial" w:hAnsi="Arial" w:cs="Arial"/>
        </w:rPr>
        <w:t xml:space="preserve">án drenes de acuerdo con lo que </w:t>
      </w:r>
      <w:r w:rsidRPr="002E62AE">
        <w:rPr>
          <w:rFonts w:ascii="Arial" w:hAnsi="Arial" w:cs="Arial"/>
        </w:rPr>
        <w:t>establezca el proyecto o apruebe la Secretaría</w:t>
      </w:r>
      <w:r w:rsidR="00A03B9B" w:rsidRPr="00A03B9B">
        <w:rPr>
          <w:rFonts w:ascii="Arial" w:hAnsi="Arial" w:cs="Arial"/>
          <w:bCs/>
        </w:rPr>
        <w:t xml:space="preserve"> </w:t>
      </w:r>
      <w:r w:rsidR="00A03B9B">
        <w:rPr>
          <w:rFonts w:ascii="Arial" w:hAnsi="Arial" w:cs="Arial"/>
          <w:bCs/>
        </w:rPr>
        <w:t>los trabajos se muestran en la figura 118</w:t>
      </w:r>
      <w:r w:rsidR="00A03B9B" w:rsidRPr="0016151E">
        <w:rPr>
          <w:rFonts w:ascii="Arial" w:hAnsi="Arial" w:cs="Arial"/>
          <w:bCs/>
        </w:rPr>
        <w:t>.</w:t>
      </w:r>
    </w:p>
    <w:p w14:paraId="54882781" w14:textId="77777777" w:rsidR="00C73C3B" w:rsidRDefault="002E27EB" w:rsidP="00C73C3B">
      <w:pPr>
        <w:keepNext/>
        <w:spacing w:line="360" w:lineRule="auto"/>
        <w:jc w:val="center"/>
      </w:pPr>
      <w:r>
        <w:rPr>
          <w:noProof/>
          <w:lang w:val="es-ES" w:eastAsia="es-ES"/>
        </w:rPr>
        <w:lastRenderedPageBreak/>
        <w:drawing>
          <wp:inline distT="0" distB="0" distL="0" distR="0" wp14:anchorId="6C9CB851" wp14:editId="5357E41A">
            <wp:extent cx="3240000" cy="1822500"/>
            <wp:effectExtent l="0" t="0" r="0" b="6350"/>
            <wp:docPr id="208" name="Imagen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n 91"/>
                    <pic:cNvPicPr>
                      <a:picLocks noChangeAspect="1"/>
                    </pic:cNvPicPr>
                  </pic:nvPicPr>
                  <pic:blipFill>
                    <a:blip r:embed="rId132" cstate="print">
                      <a:extLst>
                        <a:ext uri="{28A0092B-C50C-407E-A947-70E740481C1C}">
                          <a14:useLocalDpi xmlns:a14="http://schemas.microsoft.com/office/drawing/2010/main" val="0"/>
                        </a:ext>
                      </a:extLst>
                    </a:blip>
                    <a:stretch>
                      <a:fillRect/>
                    </a:stretch>
                  </pic:blipFill>
                  <pic:spPr>
                    <a:xfrm>
                      <a:off x="0" y="0"/>
                      <a:ext cx="3240000" cy="1822500"/>
                    </a:xfrm>
                    <a:prstGeom prst="rect">
                      <a:avLst/>
                    </a:prstGeom>
                  </pic:spPr>
                </pic:pic>
              </a:graphicData>
            </a:graphic>
          </wp:inline>
        </w:drawing>
      </w:r>
    </w:p>
    <w:p w14:paraId="066051D7" w14:textId="77777777" w:rsidR="00C73C3B" w:rsidRDefault="00C73C3B" w:rsidP="00C73C3B">
      <w:pPr>
        <w:pStyle w:val="Descripcin"/>
        <w:jc w:val="center"/>
      </w:pPr>
      <w:bookmarkStart w:id="142" w:name="_Toc49868857"/>
      <w:r>
        <w:t xml:space="preserve">Figura </w:t>
      </w:r>
      <w:fldSimple w:instr=" SEQ Figura \* ARABIC ">
        <w:r w:rsidR="00BB2781">
          <w:rPr>
            <w:noProof/>
          </w:rPr>
          <w:t>118</w:t>
        </w:r>
      </w:fldSimple>
      <w:r>
        <w:t xml:space="preserve"> Reconstrucción de alero</w:t>
      </w:r>
      <w:bookmarkEnd w:id="142"/>
    </w:p>
    <w:p w14:paraId="38304DA4" w14:textId="77777777" w:rsidR="001615FC" w:rsidRPr="006B18B9" w:rsidRDefault="002E27EB" w:rsidP="00C73C3B">
      <w:pPr>
        <w:spacing w:line="360" w:lineRule="auto"/>
        <w:rPr>
          <w:rFonts w:ascii="Arial" w:hAnsi="Arial" w:cs="Arial"/>
        </w:rPr>
      </w:pPr>
      <w:r>
        <w:rPr>
          <w:rFonts w:ascii="Arial" w:hAnsi="Arial" w:cs="Arial"/>
        </w:rPr>
        <w:t xml:space="preserve">  </w:t>
      </w:r>
      <w:r w:rsidR="008804A2">
        <w:rPr>
          <w:rFonts w:ascii="Arial" w:hAnsi="Arial" w:cs="Arial"/>
        </w:rPr>
        <w:t xml:space="preserve">4.1.8 </w:t>
      </w:r>
      <w:r w:rsidR="001615FC" w:rsidRPr="006B18B9">
        <w:rPr>
          <w:rFonts w:ascii="Arial" w:hAnsi="Arial" w:cs="Arial"/>
        </w:rPr>
        <w:t>Accesos</w:t>
      </w:r>
    </w:p>
    <w:p w14:paraId="4132B6D3" w14:textId="5C012E9F" w:rsidR="001615FC" w:rsidRPr="00AA14D6" w:rsidRDefault="001615FC" w:rsidP="008640B3">
      <w:pPr>
        <w:spacing w:line="360" w:lineRule="auto"/>
        <w:jc w:val="both"/>
        <w:rPr>
          <w:rFonts w:ascii="Arial" w:hAnsi="Arial" w:cs="Arial"/>
        </w:rPr>
      </w:pPr>
      <w:r w:rsidRPr="00AA14D6">
        <w:rPr>
          <w:rFonts w:ascii="Arial" w:hAnsi="Arial" w:cs="Arial"/>
        </w:rPr>
        <w:t>Excavación por medios mecánicos, cualquiera que sea su clasificación y profundidad</w:t>
      </w:r>
      <w:r w:rsidRPr="00AA14D6">
        <w:t xml:space="preserve"> </w:t>
      </w:r>
      <w:r w:rsidRPr="00AA14D6">
        <w:rPr>
          <w:rFonts w:ascii="Arial" w:hAnsi="Arial" w:cs="Arial"/>
        </w:rPr>
        <w:t>Estribo núm. 1, núm. 2 y losas de accesos</w:t>
      </w:r>
      <w:r w:rsidR="0001303B">
        <w:rPr>
          <w:rFonts w:ascii="Arial" w:hAnsi="Arial" w:cs="Arial"/>
        </w:rPr>
        <w:t xml:space="preserve"> </w:t>
      </w:r>
      <w:r w:rsidRPr="00AA14D6">
        <w:rPr>
          <w:rFonts w:ascii="Arial" w:hAnsi="Arial" w:cs="Arial"/>
        </w:rPr>
        <w:t>N·CTR·CAR·1·01·007/11</w:t>
      </w:r>
    </w:p>
    <w:p w14:paraId="519CA0E8" w14:textId="77777777" w:rsidR="001615FC" w:rsidRPr="00AA14D6" w:rsidRDefault="001615FC" w:rsidP="008640B3">
      <w:pPr>
        <w:spacing w:line="360" w:lineRule="auto"/>
        <w:jc w:val="both"/>
        <w:rPr>
          <w:rFonts w:ascii="Arial" w:hAnsi="Arial" w:cs="Arial"/>
        </w:rPr>
      </w:pPr>
      <w:r w:rsidRPr="00AA14D6">
        <w:rPr>
          <w:rFonts w:ascii="Arial" w:hAnsi="Arial" w:cs="Arial"/>
        </w:rPr>
        <w:t>Ejecución</w:t>
      </w:r>
    </w:p>
    <w:p w14:paraId="00D5BF79" w14:textId="77777777" w:rsidR="00EC78D9" w:rsidRDefault="00EC78D9" w:rsidP="008640B3">
      <w:pPr>
        <w:spacing w:line="360" w:lineRule="auto"/>
        <w:jc w:val="both"/>
        <w:rPr>
          <w:rFonts w:ascii="Arial" w:hAnsi="Arial" w:cs="Arial"/>
        </w:rPr>
      </w:pPr>
      <w:r w:rsidRPr="00EC78D9">
        <w:rPr>
          <w:rFonts w:ascii="Arial" w:hAnsi="Arial" w:cs="Arial"/>
        </w:rPr>
        <w:t>Trabajos</w:t>
      </w:r>
      <w:r>
        <w:rPr>
          <w:rFonts w:ascii="Arial" w:hAnsi="Arial" w:cs="Arial"/>
        </w:rPr>
        <w:t xml:space="preserve"> previos </w:t>
      </w:r>
    </w:p>
    <w:p w14:paraId="231F3A9C" w14:textId="77777777" w:rsidR="00EC78D9" w:rsidRDefault="00EC78D9" w:rsidP="008640B3">
      <w:pPr>
        <w:spacing w:line="360" w:lineRule="auto"/>
        <w:jc w:val="both"/>
        <w:rPr>
          <w:rFonts w:ascii="Arial" w:hAnsi="Arial" w:cs="Arial"/>
        </w:rPr>
      </w:pPr>
      <w:r>
        <w:rPr>
          <w:rFonts w:ascii="Arial" w:hAnsi="Arial" w:cs="Arial"/>
        </w:rPr>
        <w:t xml:space="preserve">Desmonte </w:t>
      </w:r>
    </w:p>
    <w:p w14:paraId="00182840" w14:textId="56A900E2" w:rsidR="00EC78D9" w:rsidRDefault="00EC78D9" w:rsidP="008640B3">
      <w:pPr>
        <w:spacing w:line="360" w:lineRule="auto"/>
        <w:jc w:val="both"/>
        <w:rPr>
          <w:rFonts w:ascii="Arial" w:hAnsi="Arial" w:cs="Arial"/>
        </w:rPr>
      </w:pPr>
      <w:r>
        <w:rPr>
          <w:rFonts w:ascii="Arial" w:hAnsi="Arial" w:cs="Arial"/>
        </w:rPr>
        <w:t xml:space="preserve">Previo a los trabajos, </w:t>
      </w:r>
      <w:r w:rsidR="0001303B">
        <w:rPr>
          <w:rFonts w:ascii="Arial" w:hAnsi="Arial" w:cs="Arial"/>
        </w:rPr>
        <w:t>la zona por excavar estará debidamente</w:t>
      </w:r>
      <w:r>
        <w:rPr>
          <w:rFonts w:ascii="Arial" w:hAnsi="Arial" w:cs="Arial"/>
        </w:rPr>
        <w:t xml:space="preserve"> desmontada, considerando lo señalado en la Norma N-CTR-CAR-1-01-001, Desmonte.</w:t>
      </w:r>
    </w:p>
    <w:p w14:paraId="39CCD95C" w14:textId="77777777" w:rsidR="00EC78D9" w:rsidRDefault="00EC78D9" w:rsidP="008640B3">
      <w:pPr>
        <w:spacing w:line="360" w:lineRule="auto"/>
        <w:jc w:val="both"/>
        <w:rPr>
          <w:rFonts w:ascii="Arial" w:hAnsi="Arial" w:cs="Arial"/>
        </w:rPr>
      </w:pPr>
      <w:r>
        <w:rPr>
          <w:rFonts w:ascii="Arial" w:hAnsi="Arial" w:cs="Arial"/>
        </w:rPr>
        <w:t xml:space="preserve">Delimitación de la zona </w:t>
      </w:r>
    </w:p>
    <w:p w14:paraId="02BB5FCD" w14:textId="2C93CC66" w:rsidR="00F25C7C" w:rsidRDefault="00EC78D9" w:rsidP="008640B3">
      <w:pPr>
        <w:spacing w:line="360" w:lineRule="auto"/>
        <w:jc w:val="both"/>
        <w:rPr>
          <w:rFonts w:ascii="Arial" w:hAnsi="Arial" w:cs="Arial"/>
        </w:rPr>
      </w:pPr>
      <w:r>
        <w:rPr>
          <w:rFonts w:ascii="Arial" w:hAnsi="Arial" w:cs="Arial"/>
        </w:rPr>
        <w:t xml:space="preserve">Una </w:t>
      </w:r>
      <w:r w:rsidR="00F25C7C">
        <w:rPr>
          <w:rFonts w:ascii="Arial" w:hAnsi="Arial" w:cs="Arial"/>
        </w:rPr>
        <w:t>vez</w:t>
      </w:r>
      <w:r>
        <w:rPr>
          <w:rFonts w:ascii="Arial" w:hAnsi="Arial" w:cs="Arial"/>
        </w:rPr>
        <w:t xml:space="preserve"> terminado el desmonte se delimitara la zona de excavación, de acuerdo con lo indicado en el proyecto </w:t>
      </w:r>
      <w:r w:rsidR="00F25C7C">
        <w:rPr>
          <w:rFonts w:ascii="Arial" w:hAnsi="Arial" w:cs="Arial"/>
        </w:rPr>
        <w:t>o por la secretaria.</w:t>
      </w:r>
    </w:p>
    <w:p w14:paraId="6956FBE9" w14:textId="77777777" w:rsidR="00F25C7C" w:rsidRDefault="00F25C7C" w:rsidP="008640B3">
      <w:pPr>
        <w:spacing w:line="360" w:lineRule="auto"/>
        <w:jc w:val="both"/>
        <w:rPr>
          <w:rFonts w:ascii="Arial" w:hAnsi="Arial" w:cs="Arial"/>
        </w:rPr>
      </w:pPr>
      <w:r>
        <w:rPr>
          <w:rFonts w:ascii="Arial" w:hAnsi="Arial" w:cs="Arial"/>
        </w:rPr>
        <w:t>Despalme</w:t>
      </w:r>
    </w:p>
    <w:p w14:paraId="490AFB94" w14:textId="77777777" w:rsidR="00F25C7C" w:rsidRDefault="00F25C7C" w:rsidP="008640B3">
      <w:pPr>
        <w:spacing w:line="360" w:lineRule="auto"/>
        <w:jc w:val="both"/>
        <w:rPr>
          <w:rFonts w:ascii="Arial" w:hAnsi="Arial" w:cs="Arial"/>
        </w:rPr>
      </w:pPr>
      <w:r>
        <w:rPr>
          <w:rFonts w:ascii="Arial" w:hAnsi="Arial" w:cs="Arial"/>
        </w:rPr>
        <w:t>Cuando el producto de la excavación se vaya a utilizar para el relleno de la misma, el contratista de obra realizara el despalme de la zona delimitada de acuerdo con el inciso anterior, considerando lo señalado en la Norma N-CTR-CAR-1-01-002, Despalme.</w:t>
      </w:r>
    </w:p>
    <w:p w14:paraId="456236C1" w14:textId="77777777" w:rsidR="00F25C7C" w:rsidRDefault="00F25C7C" w:rsidP="008640B3">
      <w:pPr>
        <w:spacing w:line="360" w:lineRule="auto"/>
        <w:jc w:val="both"/>
        <w:rPr>
          <w:rFonts w:ascii="Arial" w:hAnsi="Arial" w:cs="Arial"/>
        </w:rPr>
      </w:pPr>
      <w:r>
        <w:rPr>
          <w:rFonts w:ascii="Arial" w:hAnsi="Arial" w:cs="Arial"/>
        </w:rPr>
        <w:t xml:space="preserve">Desvió de corrientes </w:t>
      </w:r>
    </w:p>
    <w:p w14:paraId="63DB69B8" w14:textId="6F82D23F" w:rsidR="00BF0BC2" w:rsidRDefault="00F25C7C" w:rsidP="008640B3">
      <w:pPr>
        <w:spacing w:line="360" w:lineRule="auto"/>
        <w:jc w:val="both"/>
        <w:rPr>
          <w:rFonts w:ascii="Arial" w:hAnsi="Arial" w:cs="Arial"/>
        </w:rPr>
      </w:pPr>
      <w:r>
        <w:rPr>
          <w:rFonts w:ascii="Arial" w:hAnsi="Arial" w:cs="Arial"/>
        </w:rPr>
        <w:t>Cuando así lo indique el proyecto o la secretaria</w:t>
      </w:r>
      <w:r w:rsidR="00A7142E">
        <w:rPr>
          <w:rFonts w:ascii="Arial" w:hAnsi="Arial" w:cs="Arial"/>
        </w:rPr>
        <w:t xml:space="preserve">, el </w:t>
      </w:r>
      <w:r w:rsidR="0001303B">
        <w:rPr>
          <w:rFonts w:ascii="Arial" w:hAnsi="Arial" w:cs="Arial"/>
        </w:rPr>
        <w:t>contratista de</w:t>
      </w:r>
      <w:r w:rsidR="00A7142E">
        <w:rPr>
          <w:rFonts w:ascii="Arial" w:hAnsi="Arial" w:cs="Arial"/>
        </w:rPr>
        <w:t xml:space="preserve"> obra llevara a cabo las desviaciones necesarias para evitar que el agua afecte los trabajos de excavación.</w:t>
      </w:r>
    </w:p>
    <w:p w14:paraId="7373AF5A" w14:textId="77777777" w:rsidR="00BF0BC2" w:rsidRDefault="00BF0BC2" w:rsidP="008640B3">
      <w:pPr>
        <w:spacing w:line="360" w:lineRule="auto"/>
        <w:jc w:val="both"/>
        <w:rPr>
          <w:rFonts w:ascii="Arial" w:hAnsi="Arial" w:cs="Arial"/>
        </w:rPr>
      </w:pPr>
      <w:r>
        <w:rPr>
          <w:rFonts w:ascii="Arial" w:hAnsi="Arial" w:cs="Arial"/>
        </w:rPr>
        <w:lastRenderedPageBreak/>
        <w:t xml:space="preserve">Excavación </w:t>
      </w:r>
    </w:p>
    <w:p w14:paraId="381B0509" w14:textId="35C9A635" w:rsidR="00C82BF6" w:rsidRDefault="00BF0BC2" w:rsidP="008640B3">
      <w:pPr>
        <w:spacing w:line="360" w:lineRule="auto"/>
        <w:jc w:val="both"/>
        <w:rPr>
          <w:rFonts w:ascii="Arial" w:hAnsi="Arial" w:cs="Arial"/>
        </w:rPr>
      </w:pPr>
      <w:r>
        <w:rPr>
          <w:rFonts w:ascii="Arial" w:hAnsi="Arial" w:cs="Arial"/>
        </w:rPr>
        <w:t xml:space="preserve">La excavación se </w:t>
      </w:r>
      <w:r w:rsidR="0001303B">
        <w:rPr>
          <w:rFonts w:ascii="Arial" w:hAnsi="Arial" w:cs="Arial"/>
        </w:rPr>
        <w:t>efectuará</w:t>
      </w:r>
      <w:r>
        <w:rPr>
          <w:rFonts w:ascii="Arial" w:hAnsi="Arial" w:cs="Arial"/>
        </w:rPr>
        <w:t xml:space="preserve"> de acuerdo con las dimensiones y niveles establecidos en el proyecto o aprobados por la secretaria. Con el fin de proteger la excavación, si la estructura para la cual se ejecute no se inicia de manera inmediata y el fondo de dicha excavación </w:t>
      </w:r>
      <w:r w:rsidR="00343241">
        <w:rPr>
          <w:rFonts w:ascii="Arial" w:hAnsi="Arial" w:cs="Arial"/>
        </w:rPr>
        <w:t>está</w:t>
      </w:r>
      <w:r>
        <w:rPr>
          <w:rFonts w:ascii="Arial" w:hAnsi="Arial" w:cs="Arial"/>
        </w:rPr>
        <w:t xml:space="preserve"> formando por materiales altamente erosionables o que puedan ser afectados rápidamente </w:t>
      </w:r>
      <w:r w:rsidR="00343241">
        <w:rPr>
          <w:rFonts w:ascii="Arial" w:hAnsi="Arial" w:cs="Arial"/>
        </w:rPr>
        <w:t>por el</w:t>
      </w:r>
      <w:r>
        <w:rPr>
          <w:rFonts w:ascii="Arial" w:hAnsi="Arial" w:cs="Arial"/>
        </w:rPr>
        <w:t xml:space="preserve"> intemperismo, s</w:t>
      </w:r>
      <w:r w:rsidR="002D1EF2">
        <w:rPr>
          <w:rFonts w:ascii="Arial" w:hAnsi="Arial" w:cs="Arial"/>
        </w:rPr>
        <w:t xml:space="preserve">e suspenderán la excavación arriba del nivel de despalme, hasta que este por iniciarse la construcción de la estructura. Durante la ejecución de la excavación esta se protegerá de inundaciones y se </w:t>
      </w:r>
      <w:r w:rsidR="0001303B">
        <w:rPr>
          <w:rFonts w:ascii="Arial" w:hAnsi="Arial" w:cs="Arial"/>
        </w:rPr>
        <w:t>asegurará</w:t>
      </w:r>
      <w:r w:rsidR="002D1EF2">
        <w:rPr>
          <w:rFonts w:ascii="Arial" w:hAnsi="Arial" w:cs="Arial"/>
        </w:rPr>
        <w:t xml:space="preserve"> su estabilidad, para evitar derrumbes, drenando toda el agua que afecte a la excavación. Cuando se </w:t>
      </w:r>
      <w:r w:rsidR="00540B47">
        <w:rPr>
          <w:rFonts w:ascii="Arial" w:hAnsi="Arial" w:cs="Arial"/>
        </w:rPr>
        <w:t xml:space="preserve">autorice el uso de explosivos, se </w:t>
      </w:r>
      <w:r w:rsidR="0001303B">
        <w:rPr>
          <w:rFonts w:ascii="Arial" w:hAnsi="Arial" w:cs="Arial"/>
        </w:rPr>
        <w:t>evitará</w:t>
      </w:r>
      <w:r w:rsidR="00540B47">
        <w:rPr>
          <w:rFonts w:ascii="Arial" w:hAnsi="Arial" w:cs="Arial"/>
        </w:rPr>
        <w:t xml:space="preserve"> aflojar el material más allá de los límites establecidos en el proyecto. El material suelto o inestable, así como toda la materia vegetal, se </w:t>
      </w:r>
      <w:r w:rsidR="00343241">
        <w:rPr>
          <w:rFonts w:ascii="Arial" w:hAnsi="Arial" w:cs="Arial"/>
        </w:rPr>
        <w:t>removerá</w:t>
      </w:r>
      <w:r w:rsidR="00540B47">
        <w:rPr>
          <w:rFonts w:ascii="Arial" w:hAnsi="Arial" w:cs="Arial"/>
        </w:rPr>
        <w:t xml:space="preserve"> para asegurar la estabilidad </w:t>
      </w:r>
      <w:r w:rsidR="00343241">
        <w:rPr>
          <w:rFonts w:ascii="Arial" w:hAnsi="Arial" w:cs="Arial"/>
        </w:rPr>
        <w:t xml:space="preserve">para asegurar la estabilidad de la excavación. Cuando el proyecto indique o la secretaria lo apruebe que las paredes de la excavación sirvan de molde a un colado, sus dimensiones no extenderán en más de </w:t>
      </w:r>
      <w:r w:rsidR="0001303B">
        <w:rPr>
          <w:rFonts w:ascii="Arial" w:hAnsi="Arial" w:cs="Arial"/>
        </w:rPr>
        <w:t xml:space="preserve">10 </w:t>
      </w:r>
      <w:r w:rsidR="00343241">
        <w:rPr>
          <w:rFonts w:ascii="Arial" w:hAnsi="Arial" w:cs="Arial"/>
        </w:rPr>
        <w:t xml:space="preserve">centímetros respecto a las fijadas en el proyecto. </w:t>
      </w:r>
      <w:r w:rsidR="003D47C6">
        <w:rPr>
          <w:rFonts w:ascii="Arial" w:hAnsi="Arial" w:cs="Arial"/>
        </w:rPr>
        <w:t xml:space="preserve">El material producto de la excavación se </w:t>
      </w:r>
      <w:r w:rsidR="0001303B">
        <w:rPr>
          <w:rFonts w:ascii="Arial" w:hAnsi="Arial" w:cs="Arial"/>
        </w:rPr>
        <w:t>utilizará</w:t>
      </w:r>
      <w:r w:rsidR="003D47C6">
        <w:rPr>
          <w:rFonts w:ascii="Arial" w:hAnsi="Arial" w:cs="Arial"/>
        </w:rPr>
        <w:t xml:space="preserve"> en el relleno de la misma. Una vez construida en la excavación, este se </w:t>
      </w:r>
      <w:r w:rsidR="0001303B">
        <w:rPr>
          <w:rFonts w:ascii="Arial" w:hAnsi="Arial" w:cs="Arial"/>
        </w:rPr>
        <w:t>rellenará</w:t>
      </w:r>
      <w:r w:rsidR="003D47C6">
        <w:rPr>
          <w:rFonts w:ascii="Arial" w:hAnsi="Arial" w:cs="Arial"/>
        </w:rPr>
        <w:t xml:space="preserve"> como </w:t>
      </w:r>
      <w:r w:rsidR="00C82BF6">
        <w:rPr>
          <w:rFonts w:ascii="Arial" w:hAnsi="Arial" w:cs="Arial"/>
        </w:rPr>
        <w:t>se indica en la Norma N-CTR-CAR-1-01-011, Rellenos. El material sobrante de la excavación se depositara en el sitio o banco de desperdicios que indique el proyecto o que apruebe la secretaria o se distribuirá uniforme en áreas donde se impida el drenaje natural de terreno o que no invada cuerpos de agua, para favorecer el desarrollo de vegetación, según lo indique el proyecto o apruebe la secretaria.</w:t>
      </w:r>
    </w:p>
    <w:p w14:paraId="7F9CEF20" w14:textId="77777777" w:rsidR="00C82BF6" w:rsidRDefault="00C82BF6" w:rsidP="008640B3">
      <w:pPr>
        <w:spacing w:line="360" w:lineRule="auto"/>
        <w:jc w:val="both"/>
        <w:rPr>
          <w:rFonts w:ascii="Arial" w:hAnsi="Arial" w:cs="Arial"/>
        </w:rPr>
      </w:pPr>
      <w:r>
        <w:rPr>
          <w:rFonts w:ascii="Arial" w:hAnsi="Arial" w:cs="Arial"/>
        </w:rPr>
        <w:t>Acabado</w:t>
      </w:r>
    </w:p>
    <w:p w14:paraId="428E9C0E" w14:textId="025E617F" w:rsidR="00A03B9B" w:rsidRPr="00E41B90" w:rsidRDefault="00C82BF6" w:rsidP="00A03B9B">
      <w:pPr>
        <w:spacing w:line="360" w:lineRule="auto"/>
        <w:jc w:val="both"/>
        <w:rPr>
          <w:rFonts w:ascii="Arial" w:hAnsi="Arial" w:cs="Arial"/>
          <w:bCs/>
        </w:rPr>
      </w:pPr>
      <w:r>
        <w:rPr>
          <w:rFonts w:ascii="Arial" w:hAnsi="Arial" w:cs="Arial"/>
        </w:rPr>
        <w:t>Si así lo indica el proy</w:t>
      </w:r>
      <w:r w:rsidR="002834FD">
        <w:rPr>
          <w:rFonts w:ascii="Arial" w:hAnsi="Arial" w:cs="Arial"/>
        </w:rPr>
        <w:t xml:space="preserve">ecto o lo apruebe la secretaria, se construirá un firme nivelado de concreto hidráulico pobre en el fondo de la excavación, para el despalme de la estructura. Si así lo ordena la secretaria, las grietas y </w:t>
      </w:r>
      <w:r w:rsidR="00380B75">
        <w:rPr>
          <w:rFonts w:ascii="Arial" w:hAnsi="Arial" w:cs="Arial"/>
        </w:rPr>
        <w:t>oquedades que</w:t>
      </w:r>
      <w:r w:rsidR="002834FD">
        <w:rPr>
          <w:rFonts w:ascii="Arial" w:hAnsi="Arial" w:cs="Arial"/>
        </w:rPr>
        <w:t xml:space="preserve"> se encuentre en el fondo </w:t>
      </w:r>
      <w:r w:rsidR="00A230E4">
        <w:rPr>
          <w:rFonts w:ascii="Arial" w:hAnsi="Arial" w:cs="Arial"/>
        </w:rPr>
        <w:t>de la excavación, se rellenara con concreto hidráulico u otro material que establezca el proyecto o apruebe la secretaria</w:t>
      </w:r>
      <w:r w:rsidR="00A03B9B" w:rsidRPr="00A03B9B">
        <w:rPr>
          <w:rFonts w:ascii="Arial" w:hAnsi="Arial" w:cs="Arial"/>
          <w:bCs/>
        </w:rPr>
        <w:t xml:space="preserve"> </w:t>
      </w:r>
      <w:r w:rsidR="00A03B9B">
        <w:rPr>
          <w:rFonts w:ascii="Arial" w:hAnsi="Arial" w:cs="Arial"/>
          <w:bCs/>
        </w:rPr>
        <w:t>los trabajos se muestran en las figuras</w:t>
      </w:r>
      <w:r w:rsidR="00380B75">
        <w:rPr>
          <w:rFonts w:ascii="Arial" w:hAnsi="Arial" w:cs="Arial"/>
          <w:bCs/>
        </w:rPr>
        <w:t xml:space="preserve"> </w:t>
      </w:r>
      <w:r w:rsidR="00A03B9B">
        <w:rPr>
          <w:rFonts w:ascii="Arial" w:hAnsi="Arial" w:cs="Arial"/>
          <w:bCs/>
        </w:rPr>
        <w:t>119 y 120</w:t>
      </w:r>
      <w:r w:rsidR="00A03B9B" w:rsidRPr="0016151E">
        <w:rPr>
          <w:rFonts w:ascii="Arial" w:hAnsi="Arial" w:cs="Arial"/>
          <w:bCs/>
        </w:rPr>
        <w:t>.</w:t>
      </w:r>
    </w:p>
    <w:p w14:paraId="7405A19F" w14:textId="77777777" w:rsidR="00A230E4" w:rsidRDefault="00A230E4" w:rsidP="008640B3">
      <w:pPr>
        <w:spacing w:line="360" w:lineRule="auto"/>
        <w:jc w:val="both"/>
        <w:rPr>
          <w:rFonts w:ascii="Arial" w:hAnsi="Arial" w:cs="Arial"/>
        </w:rPr>
      </w:pPr>
      <w:r>
        <w:rPr>
          <w:rFonts w:ascii="Arial" w:hAnsi="Arial" w:cs="Arial"/>
        </w:rPr>
        <w:t>.</w:t>
      </w:r>
    </w:p>
    <w:p w14:paraId="1716371E" w14:textId="77777777" w:rsidR="001E7392" w:rsidRDefault="001E7392" w:rsidP="008640B3">
      <w:pPr>
        <w:spacing w:line="360" w:lineRule="auto"/>
        <w:jc w:val="both"/>
        <w:rPr>
          <w:rFonts w:ascii="Arial" w:hAnsi="Arial" w:cs="Arial"/>
        </w:rPr>
      </w:pPr>
    </w:p>
    <w:p w14:paraId="4A4D322B" w14:textId="77777777" w:rsidR="00C73C3B" w:rsidRDefault="002E27EB" w:rsidP="00C73C3B">
      <w:pPr>
        <w:keepNext/>
        <w:spacing w:line="360" w:lineRule="auto"/>
        <w:jc w:val="center"/>
      </w:pPr>
      <w:r>
        <w:rPr>
          <w:noProof/>
          <w:lang w:val="es-ES" w:eastAsia="es-ES"/>
        </w:rPr>
        <w:lastRenderedPageBreak/>
        <w:drawing>
          <wp:inline distT="0" distB="0" distL="0" distR="0" wp14:anchorId="6DD689D7" wp14:editId="5A72F97C">
            <wp:extent cx="2160000" cy="1215000"/>
            <wp:effectExtent l="0" t="0" r="0" b="4445"/>
            <wp:docPr id="210" name="Imagen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Imagen 98"/>
                    <pic:cNvPicPr>
                      <a:picLocks noChangeAspect="1"/>
                    </pic:cNvPicPr>
                  </pic:nvPicPr>
                  <pic:blipFill>
                    <a:blip r:embed="rId133" cstate="print">
                      <a:extLst>
                        <a:ext uri="{28A0092B-C50C-407E-A947-70E740481C1C}">
                          <a14:useLocalDpi xmlns:a14="http://schemas.microsoft.com/office/drawing/2010/main" val="0"/>
                        </a:ext>
                      </a:extLst>
                    </a:blip>
                    <a:stretch>
                      <a:fillRect/>
                    </a:stretch>
                  </pic:blipFill>
                  <pic:spPr>
                    <a:xfrm>
                      <a:off x="0" y="0"/>
                      <a:ext cx="2160000" cy="1215000"/>
                    </a:xfrm>
                    <a:prstGeom prst="rect">
                      <a:avLst/>
                    </a:prstGeom>
                  </pic:spPr>
                </pic:pic>
              </a:graphicData>
            </a:graphic>
          </wp:inline>
        </w:drawing>
      </w:r>
    </w:p>
    <w:p w14:paraId="0E8A8546" w14:textId="77777777" w:rsidR="00C73C3B" w:rsidRDefault="00C73C3B" w:rsidP="00C73C3B">
      <w:pPr>
        <w:pStyle w:val="Descripcin"/>
        <w:jc w:val="center"/>
      </w:pPr>
      <w:bookmarkStart w:id="143" w:name="_Toc49868858"/>
      <w:r>
        <w:t xml:space="preserve">Figura </w:t>
      </w:r>
      <w:fldSimple w:instr=" SEQ Figura \* ARABIC ">
        <w:r w:rsidR="00BB2781">
          <w:rPr>
            <w:noProof/>
          </w:rPr>
          <w:t>119</w:t>
        </w:r>
      </w:fldSimple>
      <w:r>
        <w:t xml:space="preserve">  Excavación de losa de entrada</w:t>
      </w:r>
      <w:bookmarkEnd w:id="143"/>
    </w:p>
    <w:p w14:paraId="73278640" w14:textId="77777777" w:rsidR="00C73C3B" w:rsidRDefault="002E27EB" w:rsidP="00C73C3B">
      <w:pPr>
        <w:keepNext/>
        <w:spacing w:line="360" w:lineRule="auto"/>
        <w:jc w:val="center"/>
      </w:pPr>
      <w:r w:rsidRPr="002E27EB">
        <w:rPr>
          <w:noProof/>
          <w:lang w:eastAsia="es-MX"/>
        </w:rPr>
        <w:t xml:space="preserve"> </w:t>
      </w:r>
      <w:r>
        <w:rPr>
          <w:noProof/>
          <w:lang w:val="es-ES" w:eastAsia="es-ES"/>
        </w:rPr>
        <w:drawing>
          <wp:inline distT="0" distB="0" distL="0" distR="0" wp14:anchorId="07D9F7F8" wp14:editId="500AAA7A">
            <wp:extent cx="2160000" cy="1227286"/>
            <wp:effectExtent l="0" t="0" r="0" b="0"/>
            <wp:docPr id="211" name="Imagen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Imagen 100"/>
                    <pic:cNvPicPr>
                      <a:picLocks noChangeAspect="1"/>
                    </pic:cNvPicPr>
                  </pic:nvPicPr>
                  <pic:blipFill rotWithShape="1">
                    <a:blip r:embed="rId134" cstate="print">
                      <a:extLst>
                        <a:ext uri="{28A0092B-C50C-407E-A947-70E740481C1C}">
                          <a14:useLocalDpi xmlns:a14="http://schemas.microsoft.com/office/drawing/2010/main" val="0"/>
                        </a:ext>
                      </a:extLst>
                    </a:blip>
                    <a:srcRect t="24241"/>
                    <a:stretch/>
                  </pic:blipFill>
                  <pic:spPr>
                    <a:xfrm>
                      <a:off x="0" y="0"/>
                      <a:ext cx="2160000" cy="1227286"/>
                    </a:xfrm>
                    <a:prstGeom prst="rect">
                      <a:avLst/>
                    </a:prstGeom>
                  </pic:spPr>
                </pic:pic>
              </a:graphicData>
            </a:graphic>
          </wp:inline>
        </w:drawing>
      </w:r>
    </w:p>
    <w:p w14:paraId="4E562B74" w14:textId="77777777" w:rsidR="00EC78D9" w:rsidRDefault="00C73C3B" w:rsidP="00C73C3B">
      <w:pPr>
        <w:pStyle w:val="Descripcin"/>
        <w:jc w:val="center"/>
        <w:rPr>
          <w:noProof/>
          <w:lang w:eastAsia="es-MX"/>
        </w:rPr>
      </w:pPr>
      <w:bookmarkStart w:id="144" w:name="_Toc49868859"/>
      <w:r>
        <w:t xml:space="preserve">Figura </w:t>
      </w:r>
      <w:fldSimple w:instr=" SEQ Figura \* ARABIC ">
        <w:r w:rsidR="00BB2781">
          <w:rPr>
            <w:noProof/>
          </w:rPr>
          <w:t>120</w:t>
        </w:r>
      </w:fldSimple>
      <w:r>
        <w:t xml:space="preserve"> Excavación en estribos</w:t>
      </w:r>
      <w:bookmarkEnd w:id="144"/>
    </w:p>
    <w:p w14:paraId="5ACDD1B0" w14:textId="77777777" w:rsidR="001E7392" w:rsidRPr="00EC78D9" w:rsidRDefault="001E7392" w:rsidP="002E27EB">
      <w:pPr>
        <w:spacing w:line="360" w:lineRule="auto"/>
        <w:jc w:val="center"/>
        <w:rPr>
          <w:rFonts w:ascii="Arial" w:hAnsi="Arial" w:cs="Arial"/>
        </w:rPr>
      </w:pPr>
    </w:p>
    <w:p w14:paraId="24F230E5" w14:textId="741BFA49" w:rsidR="001615FC" w:rsidRPr="000F27C1" w:rsidRDefault="001615FC" w:rsidP="008640B3">
      <w:pPr>
        <w:spacing w:line="360" w:lineRule="auto"/>
        <w:jc w:val="both"/>
        <w:rPr>
          <w:rFonts w:ascii="Arial" w:hAnsi="Arial" w:cs="Arial"/>
        </w:rPr>
      </w:pPr>
      <w:r w:rsidRPr="000F27C1">
        <w:rPr>
          <w:rFonts w:ascii="Arial" w:hAnsi="Arial" w:cs="Arial"/>
        </w:rPr>
        <w:t xml:space="preserve">Suministro y colocación de material procedente de banco para conformación de terraplén, compactado al 90% </w:t>
      </w:r>
      <w:r w:rsidR="00380B75" w:rsidRPr="000F27C1">
        <w:rPr>
          <w:rFonts w:ascii="Arial" w:hAnsi="Arial" w:cs="Arial"/>
        </w:rPr>
        <w:t>de su P.S.V.M.</w:t>
      </w:r>
      <w:r w:rsidRPr="000F27C1">
        <w:rPr>
          <w:rFonts w:ascii="Arial" w:hAnsi="Arial" w:cs="Arial"/>
        </w:rPr>
        <w:t xml:space="preserve">  </w:t>
      </w:r>
      <w:r w:rsidR="00380B75" w:rsidRPr="000F27C1">
        <w:rPr>
          <w:rFonts w:ascii="Arial" w:hAnsi="Arial" w:cs="Arial"/>
        </w:rPr>
        <w:t>Obtenido mediante la prueba AASHTO estándar</w:t>
      </w:r>
      <w:r w:rsidRPr="000F27C1">
        <w:rPr>
          <w:rFonts w:ascii="Arial" w:hAnsi="Arial" w:cs="Arial"/>
        </w:rPr>
        <w:t>;</w:t>
      </w:r>
      <w:r w:rsidRPr="000F27C1">
        <w:t xml:space="preserve"> </w:t>
      </w:r>
      <w:r w:rsidRPr="000F27C1">
        <w:rPr>
          <w:rFonts w:ascii="Arial" w:hAnsi="Arial" w:cs="Arial"/>
        </w:rPr>
        <w:t>N·CTR·CAR·1·01·011/11</w:t>
      </w:r>
    </w:p>
    <w:p w14:paraId="7A4A8081" w14:textId="77777777" w:rsidR="001615FC" w:rsidRPr="000F27C1" w:rsidRDefault="00AA14D6" w:rsidP="008640B3">
      <w:pPr>
        <w:spacing w:line="360" w:lineRule="auto"/>
        <w:jc w:val="both"/>
        <w:rPr>
          <w:rFonts w:ascii="Arial" w:hAnsi="Arial" w:cs="Arial"/>
        </w:rPr>
      </w:pPr>
      <w:r w:rsidRPr="000F27C1">
        <w:rPr>
          <w:rFonts w:ascii="Arial" w:hAnsi="Arial" w:cs="Arial"/>
        </w:rPr>
        <w:t>Ejecución:</w:t>
      </w:r>
    </w:p>
    <w:p w14:paraId="1730C15D" w14:textId="77777777" w:rsidR="000F27C1" w:rsidRDefault="000F27C1" w:rsidP="000F27C1">
      <w:pPr>
        <w:spacing w:line="360" w:lineRule="auto"/>
        <w:jc w:val="both"/>
        <w:rPr>
          <w:rFonts w:ascii="Arial" w:hAnsi="Arial" w:cs="Arial"/>
        </w:rPr>
      </w:pPr>
      <w:r w:rsidRPr="00442BA5">
        <w:rPr>
          <w:rFonts w:ascii="Arial" w:hAnsi="Arial" w:cs="Arial"/>
        </w:rPr>
        <w:t>Relleno de excavaciones</w:t>
      </w:r>
      <w:r>
        <w:rPr>
          <w:rFonts w:ascii="Arial" w:hAnsi="Arial" w:cs="Arial"/>
        </w:rPr>
        <w:t xml:space="preserve"> </w:t>
      </w:r>
    </w:p>
    <w:p w14:paraId="4476C0DC" w14:textId="44496692" w:rsidR="002E27EB" w:rsidRPr="00A03B9B" w:rsidRDefault="000F27C1" w:rsidP="00380B75">
      <w:pPr>
        <w:spacing w:line="360" w:lineRule="auto"/>
        <w:jc w:val="both"/>
        <w:rPr>
          <w:rFonts w:ascii="Arial" w:hAnsi="Arial" w:cs="Arial"/>
          <w:bCs/>
        </w:rPr>
      </w:pPr>
      <w:r>
        <w:rPr>
          <w:rFonts w:ascii="Arial" w:hAnsi="Arial" w:cs="Arial"/>
        </w:rPr>
        <w:t xml:space="preserve">A menos que el proyecto lo indique otra cosa o la secretaria, los trabajos de relleno se podrán iniciar tan pronto sea posible, especialmente cuando las condiciones de despalme total o parcial de la estructura requieran protección. Se </w:t>
      </w:r>
      <w:r w:rsidR="00380B75">
        <w:rPr>
          <w:rFonts w:ascii="Arial" w:hAnsi="Arial" w:cs="Arial"/>
        </w:rPr>
        <w:t>tomará</w:t>
      </w:r>
      <w:r>
        <w:rPr>
          <w:rFonts w:ascii="Arial" w:hAnsi="Arial" w:cs="Arial"/>
        </w:rPr>
        <w:t xml:space="preserve"> las preocupaciones necesarias para evitar daños en las estructuras u obras de drenaje durante el relleno de las excavaciones. Los daños ocasionados por negligencia del contratista de obra serán reparados por su cuenta y costo, a satisfacción de la secretaria. Cuando el proyecto o la secretaria establezcan que el relleno deba compactase, las capas de material se colocaran con espesores no mayores de los que puedan ser compactados con el equipo seleccionado. La compactación hará de tal forma que se garantice una compactación uniforme en toda el área de relleno. Amenos que el proyecto indique otra cosa o así lo aprueba la secretaria, los rellenos se compactaran mínimo de </w:t>
      </w:r>
      <w:r w:rsidR="00380B75">
        <w:rPr>
          <w:rFonts w:ascii="Arial" w:hAnsi="Arial" w:cs="Arial"/>
        </w:rPr>
        <w:t xml:space="preserve">90% </w:t>
      </w:r>
      <w:r>
        <w:rPr>
          <w:rFonts w:ascii="Arial" w:hAnsi="Arial" w:cs="Arial"/>
        </w:rPr>
        <w:t xml:space="preserve">de su masa volumétrica seca máxima, obtenida mediante la prueba AASHTO </w:t>
      </w:r>
      <w:r>
        <w:rPr>
          <w:rFonts w:ascii="Arial" w:hAnsi="Arial" w:cs="Arial"/>
        </w:rPr>
        <w:lastRenderedPageBreak/>
        <w:t xml:space="preserve">estándar. Para el relleno de alcantarillas y estructuras en forma de arco el material se extenderá en capas de manera simétrica, tanto respecto al eje transversal de la estructura como eje longitudinal y se compactara también simétrica mente, a mano o con equipo manual, al grado indicado del </w:t>
      </w:r>
      <w:r w:rsidR="007D69E4">
        <w:rPr>
          <w:rFonts w:ascii="Arial" w:hAnsi="Arial" w:cs="Arial"/>
        </w:rPr>
        <w:t>90%</w:t>
      </w:r>
      <w:r>
        <w:rPr>
          <w:rFonts w:ascii="Arial" w:hAnsi="Arial" w:cs="Arial"/>
        </w:rPr>
        <w:t>, a menos que otra cosa o así lo apruebe la secretaria</w:t>
      </w:r>
      <w:r w:rsidR="00A03B9B" w:rsidRPr="00A03B9B">
        <w:rPr>
          <w:rFonts w:ascii="Arial" w:hAnsi="Arial" w:cs="Arial"/>
          <w:bCs/>
        </w:rPr>
        <w:t xml:space="preserve"> </w:t>
      </w:r>
      <w:r w:rsidR="00A03B9B">
        <w:rPr>
          <w:rFonts w:ascii="Arial" w:hAnsi="Arial" w:cs="Arial"/>
          <w:bCs/>
        </w:rPr>
        <w:t xml:space="preserve">los trabajos se muestran en las figuras121 y 122. </w:t>
      </w:r>
    </w:p>
    <w:p w14:paraId="1AD19AFB" w14:textId="77777777" w:rsidR="00C73C3B" w:rsidRDefault="002260EB" w:rsidP="00C73C3B">
      <w:pPr>
        <w:keepNext/>
        <w:spacing w:line="360" w:lineRule="auto"/>
        <w:jc w:val="center"/>
      </w:pPr>
      <w:r>
        <w:rPr>
          <w:noProof/>
          <w:lang w:val="es-ES" w:eastAsia="es-ES"/>
        </w:rPr>
        <w:drawing>
          <wp:inline distT="0" distB="0" distL="0" distR="0" wp14:anchorId="443AEBCD" wp14:editId="2374FD61">
            <wp:extent cx="3240000" cy="1822500"/>
            <wp:effectExtent l="0" t="0" r="0" b="6350"/>
            <wp:docPr id="212" name="Imagen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n 103"/>
                    <pic:cNvPicPr>
                      <a:picLocks noChangeAspect="1"/>
                    </pic:cNvPicPr>
                  </pic:nvPicPr>
                  <pic:blipFill>
                    <a:blip r:embed="rId135" cstate="print">
                      <a:extLst>
                        <a:ext uri="{28A0092B-C50C-407E-A947-70E740481C1C}">
                          <a14:useLocalDpi xmlns:a14="http://schemas.microsoft.com/office/drawing/2010/main" val="0"/>
                        </a:ext>
                      </a:extLst>
                    </a:blip>
                    <a:stretch>
                      <a:fillRect/>
                    </a:stretch>
                  </pic:blipFill>
                  <pic:spPr>
                    <a:xfrm>
                      <a:off x="0" y="0"/>
                      <a:ext cx="3240000" cy="1822500"/>
                    </a:xfrm>
                    <a:prstGeom prst="rect">
                      <a:avLst/>
                    </a:prstGeom>
                  </pic:spPr>
                </pic:pic>
              </a:graphicData>
            </a:graphic>
          </wp:inline>
        </w:drawing>
      </w:r>
    </w:p>
    <w:p w14:paraId="7633479A" w14:textId="046BA787" w:rsidR="00C73C3B" w:rsidRDefault="00C73C3B" w:rsidP="00C73C3B">
      <w:pPr>
        <w:pStyle w:val="Descripcin"/>
        <w:jc w:val="center"/>
      </w:pPr>
      <w:bookmarkStart w:id="145" w:name="_Toc49868860"/>
      <w:r>
        <w:t xml:space="preserve">Figura </w:t>
      </w:r>
      <w:fldSimple w:instr=" SEQ Figura \* ARABIC ">
        <w:r w:rsidR="00BB2781">
          <w:rPr>
            <w:noProof/>
          </w:rPr>
          <w:t>121</w:t>
        </w:r>
      </w:fldSimple>
      <w:r>
        <w:t xml:space="preserve"> </w:t>
      </w:r>
      <w:r w:rsidR="007D69E4">
        <w:t>compactación</w:t>
      </w:r>
      <w:r>
        <w:t xml:space="preserve"> de material</w:t>
      </w:r>
      <w:bookmarkEnd w:id="145"/>
    </w:p>
    <w:p w14:paraId="284ED688" w14:textId="77777777" w:rsidR="00C73C3B" w:rsidRDefault="002260EB" w:rsidP="00C73C3B">
      <w:pPr>
        <w:keepNext/>
        <w:spacing w:line="360" w:lineRule="auto"/>
        <w:jc w:val="center"/>
      </w:pPr>
      <w:r w:rsidRPr="002260EB">
        <w:rPr>
          <w:noProof/>
          <w:lang w:eastAsia="es-MX"/>
        </w:rPr>
        <w:t xml:space="preserve"> </w:t>
      </w:r>
      <w:r>
        <w:rPr>
          <w:noProof/>
          <w:lang w:val="es-ES" w:eastAsia="es-ES"/>
        </w:rPr>
        <w:drawing>
          <wp:inline distT="0" distB="0" distL="0" distR="0" wp14:anchorId="5A2926E9" wp14:editId="77C6AD14">
            <wp:extent cx="3240000" cy="1822500"/>
            <wp:effectExtent l="0" t="0" r="0" b="6350"/>
            <wp:docPr id="213" name="Imagen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Imagen 104"/>
                    <pic:cNvPicPr>
                      <a:picLocks noChangeAspect="1"/>
                    </pic:cNvPicPr>
                  </pic:nvPicPr>
                  <pic:blipFill>
                    <a:blip r:embed="rId136" cstate="print">
                      <a:extLst>
                        <a:ext uri="{28A0092B-C50C-407E-A947-70E740481C1C}">
                          <a14:useLocalDpi xmlns:a14="http://schemas.microsoft.com/office/drawing/2010/main" val="0"/>
                        </a:ext>
                      </a:extLst>
                    </a:blip>
                    <a:stretch>
                      <a:fillRect/>
                    </a:stretch>
                  </pic:blipFill>
                  <pic:spPr>
                    <a:xfrm>
                      <a:off x="0" y="0"/>
                      <a:ext cx="3240000" cy="1822500"/>
                    </a:xfrm>
                    <a:prstGeom prst="rect">
                      <a:avLst/>
                    </a:prstGeom>
                  </pic:spPr>
                </pic:pic>
              </a:graphicData>
            </a:graphic>
          </wp:inline>
        </w:drawing>
      </w:r>
    </w:p>
    <w:p w14:paraId="7388F559" w14:textId="77777777" w:rsidR="001615FC" w:rsidRPr="00A03B9B" w:rsidRDefault="00C73C3B" w:rsidP="00A03B9B">
      <w:pPr>
        <w:pStyle w:val="Descripcin"/>
        <w:jc w:val="center"/>
        <w:rPr>
          <w:rFonts w:ascii="Arial" w:hAnsi="Arial" w:cs="Arial"/>
        </w:rPr>
      </w:pPr>
      <w:bookmarkStart w:id="146" w:name="_Toc49868861"/>
      <w:r>
        <w:t xml:space="preserve">Figura </w:t>
      </w:r>
      <w:fldSimple w:instr=" SEQ Figura \* ARABIC ">
        <w:r w:rsidR="00BB2781">
          <w:rPr>
            <w:noProof/>
          </w:rPr>
          <w:t>122</w:t>
        </w:r>
      </w:fldSimple>
      <w:r>
        <w:t xml:space="preserve"> Acabado de relleno</w:t>
      </w:r>
      <w:bookmarkEnd w:id="146"/>
    </w:p>
    <w:p w14:paraId="7717402C" w14:textId="2AD628CC" w:rsidR="00F14B77" w:rsidRPr="00591730" w:rsidRDefault="007D69E4" w:rsidP="00F14B77">
      <w:pPr>
        <w:spacing w:line="360" w:lineRule="auto"/>
        <w:jc w:val="both"/>
        <w:rPr>
          <w:rFonts w:ascii="Arial" w:hAnsi="Arial" w:cs="Arial"/>
        </w:rPr>
      </w:pPr>
      <w:r w:rsidRPr="00591730">
        <w:rPr>
          <w:rFonts w:ascii="Arial" w:hAnsi="Arial" w:cs="Arial"/>
        </w:rPr>
        <w:t>Suministro y colocación de material procedente de banco, para</w:t>
      </w:r>
      <w:r>
        <w:rPr>
          <w:rFonts w:ascii="Arial" w:hAnsi="Arial" w:cs="Arial"/>
        </w:rPr>
        <w:t xml:space="preserve"> conformación de capa</w:t>
      </w:r>
      <w:r w:rsidR="0052298D">
        <w:rPr>
          <w:rFonts w:ascii="Arial" w:hAnsi="Arial" w:cs="Arial"/>
        </w:rPr>
        <w:t xml:space="preserve"> </w:t>
      </w:r>
      <w:r w:rsidR="00F14B77" w:rsidRPr="00591730">
        <w:rPr>
          <w:rFonts w:ascii="Arial" w:hAnsi="Arial" w:cs="Arial"/>
        </w:rPr>
        <w:t xml:space="preserve">base de espesor variable, compactado al 100% de su P.S.V.M. obtenido mediante </w:t>
      </w:r>
      <w:r w:rsidRPr="00591730">
        <w:rPr>
          <w:rFonts w:ascii="Arial" w:hAnsi="Arial" w:cs="Arial"/>
        </w:rPr>
        <w:t>la prueba AASHTO estándar</w:t>
      </w:r>
      <w:r w:rsidR="00F14B77" w:rsidRPr="00591730">
        <w:rPr>
          <w:rFonts w:ascii="Arial" w:hAnsi="Arial" w:cs="Arial"/>
        </w:rPr>
        <w:t>;</w:t>
      </w:r>
      <w:r>
        <w:rPr>
          <w:rFonts w:ascii="Arial" w:hAnsi="Arial" w:cs="Arial"/>
        </w:rPr>
        <w:t xml:space="preserve"> </w:t>
      </w:r>
      <w:r w:rsidR="00F14B77" w:rsidRPr="00591730">
        <w:rPr>
          <w:rFonts w:ascii="Arial" w:hAnsi="Arial" w:cs="Arial"/>
        </w:rPr>
        <w:t>N·CTR·CAR·1·04·002/11</w:t>
      </w:r>
    </w:p>
    <w:p w14:paraId="7CA13B55" w14:textId="77777777" w:rsidR="007D69E4" w:rsidRDefault="00F14B77" w:rsidP="00591730">
      <w:pPr>
        <w:autoSpaceDE w:val="0"/>
        <w:autoSpaceDN w:val="0"/>
        <w:adjustRightInd w:val="0"/>
        <w:spacing w:after="0" w:line="360" w:lineRule="auto"/>
        <w:jc w:val="both"/>
        <w:rPr>
          <w:rFonts w:ascii="Arial" w:hAnsi="Arial" w:cs="Arial"/>
          <w:bCs/>
        </w:rPr>
      </w:pPr>
      <w:r w:rsidRPr="00591730">
        <w:rPr>
          <w:rFonts w:ascii="Arial" w:hAnsi="Arial" w:cs="Arial"/>
        </w:rPr>
        <w:t>Ejecución</w:t>
      </w:r>
      <w:r w:rsidR="00591730" w:rsidRPr="00591730">
        <w:rPr>
          <w:rFonts w:ascii="Arial" w:hAnsi="Arial" w:cs="Arial"/>
          <w:bCs/>
        </w:rPr>
        <w:t xml:space="preserve"> </w:t>
      </w:r>
    </w:p>
    <w:p w14:paraId="5205C707" w14:textId="74E7D347" w:rsidR="00591730" w:rsidRPr="006F5744" w:rsidRDefault="00591730" w:rsidP="00591730">
      <w:pPr>
        <w:autoSpaceDE w:val="0"/>
        <w:autoSpaceDN w:val="0"/>
        <w:adjustRightInd w:val="0"/>
        <w:spacing w:after="0" w:line="360" w:lineRule="auto"/>
        <w:jc w:val="both"/>
        <w:rPr>
          <w:rFonts w:ascii="Arial" w:hAnsi="Arial" w:cs="Arial"/>
          <w:bCs/>
        </w:rPr>
      </w:pPr>
      <w:r w:rsidRPr="006F5744">
        <w:rPr>
          <w:rFonts w:ascii="Arial" w:hAnsi="Arial" w:cs="Arial"/>
          <w:bCs/>
        </w:rPr>
        <w:t>Mezclado del material</w:t>
      </w:r>
    </w:p>
    <w:p w14:paraId="42B138E0" w14:textId="4D627DD3" w:rsidR="00591730" w:rsidRPr="006F5744" w:rsidRDefault="00591730" w:rsidP="00591730">
      <w:pPr>
        <w:autoSpaceDE w:val="0"/>
        <w:autoSpaceDN w:val="0"/>
        <w:adjustRightInd w:val="0"/>
        <w:spacing w:after="0" w:line="360" w:lineRule="auto"/>
        <w:jc w:val="both"/>
        <w:rPr>
          <w:rFonts w:ascii="Arial" w:hAnsi="Arial" w:cs="Arial"/>
        </w:rPr>
      </w:pPr>
      <w:r w:rsidRPr="006F5744">
        <w:rPr>
          <w:rFonts w:ascii="Arial" w:hAnsi="Arial" w:cs="Arial"/>
        </w:rPr>
        <w:t>Cuando sea necesario mezcla</w:t>
      </w:r>
      <w:r>
        <w:rPr>
          <w:rFonts w:ascii="Arial" w:hAnsi="Arial" w:cs="Arial"/>
        </w:rPr>
        <w:t xml:space="preserve">r </w:t>
      </w:r>
      <w:r w:rsidR="007D69E4">
        <w:rPr>
          <w:rFonts w:ascii="Arial" w:hAnsi="Arial" w:cs="Arial"/>
        </w:rPr>
        <w:t xml:space="preserve">2 </w:t>
      </w:r>
      <w:r>
        <w:rPr>
          <w:rFonts w:ascii="Arial" w:hAnsi="Arial" w:cs="Arial"/>
        </w:rPr>
        <w:t xml:space="preserve">o más materiales de </w:t>
      </w:r>
      <w:r w:rsidR="007D69E4">
        <w:rPr>
          <w:rFonts w:ascii="Arial" w:hAnsi="Arial" w:cs="Arial"/>
        </w:rPr>
        <w:t xml:space="preserve">2 </w:t>
      </w:r>
      <w:r>
        <w:rPr>
          <w:rFonts w:ascii="Arial" w:hAnsi="Arial" w:cs="Arial"/>
        </w:rPr>
        <w:t xml:space="preserve">o </w:t>
      </w:r>
      <w:r w:rsidRPr="006F5744">
        <w:rPr>
          <w:rFonts w:ascii="Arial" w:hAnsi="Arial" w:cs="Arial"/>
        </w:rPr>
        <w:t>más bancos diferentes, se mez</w:t>
      </w:r>
      <w:r>
        <w:rPr>
          <w:rFonts w:ascii="Arial" w:hAnsi="Arial" w:cs="Arial"/>
        </w:rPr>
        <w:t xml:space="preserve">clarán con el proporcionamiento </w:t>
      </w:r>
      <w:r w:rsidRPr="006F5744">
        <w:rPr>
          <w:rFonts w:ascii="Arial" w:hAnsi="Arial" w:cs="Arial"/>
        </w:rPr>
        <w:t>necesario para producir</w:t>
      </w:r>
      <w:r>
        <w:rPr>
          <w:rFonts w:ascii="Arial" w:hAnsi="Arial" w:cs="Arial"/>
        </w:rPr>
        <w:t xml:space="preserve"> un material homogéneo, con las</w:t>
      </w:r>
      <w:r w:rsidR="007D69E4">
        <w:rPr>
          <w:rFonts w:ascii="Arial" w:hAnsi="Arial" w:cs="Arial"/>
        </w:rPr>
        <w:t xml:space="preserve"> </w:t>
      </w:r>
      <w:r w:rsidRPr="006F5744">
        <w:rPr>
          <w:rFonts w:ascii="Arial" w:hAnsi="Arial" w:cs="Arial"/>
        </w:rPr>
        <w:lastRenderedPageBreak/>
        <w:t>características establecidas en</w:t>
      </w:r>
      <w:r>
        <w:rPr>
          <w:rFonts w:ascii="Arial" w:hAnsi="Arial" w:cs="Arial"/>
        </w:rPr>
        <w:t xml:space="preserve"> el proyecto o aprobadas por la </w:t>
      </w:r>
      <w:r w:rsidRPr="006F5744">
        <w:rPr>
          <w:rFonts w:ascii="Arial" w:hAnsi="Arial" w:cs="Arial"/>
        </w:rPr>
        <w:t>Secretaría, mediante uno de los siguientes procedimientos.</w:t>
      </w:r>
    </w:p>
    <w:p w14:paraId="23DFC158" w14:textId="77777777" w:rsidR="00591730" w:rsidRPr="006F5744" w:rsidRDefault="00591730" w:rsidP="00591730">
      <w:pPr>
        <w:autoSpaceDE w:val="0"/>
        <w:autoSpaceDN w:val="0"/>
        <w:adjustRightInd w:val="0"/>
        <w:spacing w:after="0" w:line="360" w:lineRule="auto"/>
        <w:jc w:val="both"/>
        <w:rPr>
          <w:rFonts w:ascii="Arial" w:hAnsi="Arial" w:cs="Arial"/>
          <w:bCs/>
        </w:rPr>
      </w:pPr>
      <w:r w:rsidRPr="006F5744">
        <w:rPr>
          <w:rFonts w:ascii="Arial" w:hAnsi="Arial" w:cs="Arial"/>
          <w:bCs/>
        </w:rPr>
        <w:t>Mezclado en planta</w:t>
      </w:r>
    </w:p>
    <w:p w14:paraId="5A0909E2" w14:textId="77777777" w:rsidR="00591730" w:rsidRPr="006F5744" w:rsidRDefault="00591730" w:rsidP="00591730">
      <w:pPr>
        <w:autoSpaceDE w:val="0"/>
        <w:autoSpaceDN w:val="0"/>
        <w:adjustRightInd w:val="0"/>
        <w:spacing w:after="0" w:line="360" w:lineRule="auto"/>
        <w:jc w:val="both"/>
        <w:rPr>
          <w:rFonts w:ascii="Arial" w:hAnsi="Arial" w:cs="Arial"/>
        </w:rPr>
      </w:pPr>
      <w:r w:rsidRPr="006F5744">
        <w:rPr>
          <w:rFonts w:ascii="Arial" w:hAnsi="Arial" w:cs="Arial"/>
        </w:rPr>
        <w:t xml:space="preserve">En plantas del tipo </w:t>
      </w:r>
      <w:proofErr w:type="spellStart"/>
      <w:r w:rsidRPr="006F5744">
        <w:rPr>
          <w:rFonts w:ascii="Arial" w:hAnsi="Arial" w:cs="Arial"/>
        </w:rPr>
        <w:t>pu</w:t>
      </w:r>
      <w:r>
        <w:rPr>
          <w:rFonts w:ascii="Arial" w:hAnsi="Arial" w:cs="Arial"/>
        </w:rPr>
        <w:t>gmill</w:t>
      </w:r>
      <w:proofErr w:type="spellEnd"/>
      <w:r>
        <w:rPr>
          <w:rFonts w:ascii="Arial" w:hAnsi="Arial" w:cs="Arial"/>
        </w:rPr>
        <w:t xml:space="preserve"> o de tambor rotatorio, la </w:t>
      </w:r>
      <w:r w:rsidRPr="006F5744">
        <w:rPr>
          <w:rFonts w:ascii="Arial" w:hAnsi="Arial" w:cs="Arial"/>
        </w:rPr>
        <w:t>dosificación de los ma</w:t>
      </w:r>
      <w:r>
        <w:rPr>
          <w:rFonts w:ascii="Arial" w:hAnsi="Arial" w:cs="Arial"/>
        </w:rPr>
        <w:t xml:space="preserve">teriales y el agua, se hace por masa. </w:t>
      </w:r>
      <w:r w:rsidRPr="006F5744">
        <w:rPr>
          <w:rFonts w:ascii="Arial" w:hAnsi="Arial" w:cs="Arial"/>
        </w:rPr>
        <w:t>En mezcladoras de tipo c</w:t>
      </w:r>
      <w:r>
        <w:rPr>
          <w:rFonts w:ascii="Arial" w:hAnsi="Arial" w:cs="Arial"/>
        </w:rPr>
        <w:t xml:space="preserve">ontinuo, la dosificación de los </w:t>
      </w:r>
      <w:r w:rsidRPr="006F5744">
        <w:rPr>
          <w:rFonts w:ascii="Arial" w:hAnsi="Arial" w:cs="Arial"/>
        </w:rPr>
        <w:t>materiales y el agu</w:t>
      </w:r>
      <w:r>
        <w:rPr>
          <w:rFonts w:ascii="Arial" w:hAnsi="Arial" w:cs="Arial"/>
        </w:rPr>
        <w:t xml:space="preserve">a, puede hacerse por masa o por volumen. </w:t>
      </w:r>
      <w:r w:rsidRPr="006F5744">
        <w:rPr>
          <w:rFonts w:ascii="Arial" w:hAnsi="Arial" w:cs="Arial"/>
        </w:rPr>
        <w:t>El material mezclado</w:t>
      </w:r>
      <w:r w:rsidR="006B18B9">
        <w:rPr>
          <w:rFonts w:ascii="Arial" w:hAnsi="Arial" w:cs="Arial"/>
        </w:rPr>
        <w:t xml:space="preserve"> se transportará al sitio de su </w:t>
      </w:r>
      <w:r w:rsidRPr="006F5744">
        <w:rPr>
          <w:rFonts w:ascii="Arial" w:hAnsi="Arial" w:cs="Arial"/>
        </w:rPr>
        <w:t xml:space="preserve">colocación, de forma </w:t>
      </w:r>
      <w:r>
        <w:rPr>
          <w:rFonts w:ascii="Arial" w:hAnsi="Arial" w:cs="Arial"/>
        </w:rPr>
        <w:t xml:space="preserve">que no se altere para que pueda </w:t>
      </w:r>
      <w:r w:rsidRPr="006F5744">
        <w:rPr>
          <w:rFonts w:ascii="Arial" w:hAnsi="Arial" w:cs="Arial"/>
        </w:rPr>
        <w:t>ser extendido y compactado.</w:t>
      </w:r>
    </w:p>
    <w:p w14:paraId="27CD16CB" w14:textId="77777777" w:rsidR="00591730" w:rsidRDefault="00591730" w:rsidP="00591730">
      <w:pPr>
        <w:autoSpaceDE w:val="0"/>
        <w:autoSpaceDN w:val="0"/>
        <w:adjustRightInd w:val="0"/>
        <w:spacing w:after="0" w:line="360" w:lineRule="auto"/>
        <w:jc w:val="both"/>
        <w:rPr>
          <w:rFonts w:ascii="Arial" w:hAnsi="Arial" w:cs="Arial"/>
          <w:bCs/>
        </w:rPr>
      </w:pPr>
    </w:p>
    <w:p w14:paraId="01F02E9C" w14:textId="77777777" w:rsidR="00591730" w:rsidRPr="006F5744" w:rsidRDefault="00591730" w:rsidP="00591730">
      <w:pPr>
        <w:autoSpaceDE w:val="0"/>
        <w:autoSpaceDN w:val="0"/>
        <w:adjustRightInd w:val="0"/>
        <w:spacing w:after="0" w:line="360" w:lineRule="auto"/>
        <w:jc w:val="both"/>
        <w:rPr>
          <w:rFonts w:ascii="Arial" w:hAnsi="Arial" w:cs="Arial"/>
          <w:bCs/>
        </w:rPr>
      </w:pPr>
      <w:r w:rsidRPr="006F5744">
        <w:rPr>
          <w:rFonts w:ascii="Arial" w:hAnsi="Arial" w:cs="Arial"/>
          <w:bCs/>
        </w:rPr>
        <w:t>Mezclado en el lugar</w:t>
      </w:r>
    </w:p>
    <w:p w14:paraId="7638C75F" w14:textId="77777777" w:rsidR="00591730" w:rsidRPr="006F5744" w:rsidRDefault="00591730" w:rsidP="00591730">
      <w:pPr>
        <w:autoSpaceDE w:val="0"/>
        <w:autoSpaceDN w:val="0"/>
        <w:adjustRightInd w:val="0"/>
        <w:spacing w:after="0" w:line="360" w:lineRule="auto"/>
        <w:jc w:val="both"/>
        <w:rPr>
          <w:rFonts w:ascii="Arial" w:hAnsi="Arial" w:cs="Arial"/>
        </w:rPr>
      </w:pPr>
      <w:r w:rsidRPr="006F5744">
        <w:rPr>
          <w:rFonts w:ascii="Arial" w:hAnsi="Arial" w:cs="Arial"/>
        </w:rPr>
        <w:t>Si la mezcla de los mater</w:t>
      </w:r>
      <w:r>
        <w:rPr>
          <w:rFonts w:ascii="Arial" w:hAnsi="Arial" w:cs="Arial"/>
        </w:rPr>
        <w:t xml:space="preserve">iales se hace en el lugar de su </w:t>
      </w:r>
      <w:r w:rsidRPr="006F5744">
        <w:rPr>
          <w:rFonts w:ascii="Arial" w:hAnsi="Arial" w:cs="Arial"/>
        </w:rPr>
        <w:t xml:space="preserve">utilización, se mezclarán en seco y </w:t>
      </w:r>
      <w:r>
        <w:rPr>
          <w:rFonts w:ascii="Arial" w:hAnsi="Arial" w:cs="Arial"/>
        </w:rPr>
        <w:t xml:space="preserve">posteriormente se </w:t>
      </w:r>
      <w:r w:rsidRPr="006F5744">
        <w:rPr>
          <w:rFonts w:ascii="Arial" w:hAnsi="Arial" w:cs="Arial"/>
        </w:rPr>
        <w:t xml:space="preserve">incorporará el agua como se indica en </w:t>
      </w:r>
      <w:r>
        <w:rPr>
          <w:rFonts w:ascii="Arial" w:hAnsi="Arial" w:cs="Arial"/>
        </w:rPr>
        <w:t xml:space="preserve">esta </w:t>
      </w:r>
      <w:r w:rsidRPr="006F5744">
        <w:rPr>
          <w:rFonts w:ascii="Arial" w:hAnsi="Arial" w:cs="Arial"/>
        </w:rPr>
        <w:t>Norma.</w:t>
      </w:r>
    </w:p>
    <w:p w14:paraId="7B458A43" w14:textId="77777777" w:rsidR="00591730" w:rsidRDefault="00591730" w:rsidP="00591730">
      <w:pPr>
        <w:autoSpaceDE w:val="0"/>
        <w:autoSpaceDN w:val="0"/>
        <w:adjustRightInd w:val="0"/>
        <w:spacing w:after="0" w:line="360" w:lineRule="auto"/>
        <w:jc w:val="both"/>
        <w:rPr>
          <w:rFonts w:ascii="Arial" w:hAnsi="Arial" w:cs="Arial"/>
          <w:bCs/>
        </w:rPr>
      </w:pPr>
    </w:p>
    <w:p w14:paraId="35D61BC2" w14:textId="77777777" w:rsidR="00591730" w:rsidRPr="006F5744" w:rsidRDefault="00591730" w:rsidP="00591730">
      <w:pPr>
        <w:autoSpaceDE w:val="0"/>
        <w:autoSpaceDN w:val="0"/>
        <w:adjustRightInd w:val="0"/>
        <w:spacing w:after="0" w:line="360" w:lineRule="auto"/>
        <w:jc w:val="both"/>
        <w:rPr>
          <w:rFonts w:ascii="Arial" w:hAnsi="Arial" w:cs="Arial"/>
          <w:bCs/>
        </w:rPr>
      </w:pPr>
      <w:r w:rsidRPr="006F5744">
        <w:rPr>
          <w:rFonts w:ascii="Arial" w:hAnsi="Arial" w:cs="Arial"/>
          <w:bCs/>
        </w:rPr>
        <w:t>Trabajos previos</w:t>
      </w:r>
    </w:p>
    <w:p w14:paraId="71F3BF36" w14:textId="77777777" w:rsidR="00591730" w:rsidRPr="006F5744" w:rsidRDefault="00591730" w:rsidP="00591730">
      <w:pPr>
        <w:autoSpaceDE w:val="0"/>
        <w:autoSpaceDN w:val="0"/>
        <w:adjustRightInd w:val="0"/>
        <w:spacing w:after="0" w:line="360" w:lineRule="auto"/>
        <w:jc w:val="both"/>
        <w:rPr>
          <w:rFonts w:ascii="Arial" w:hAnsi="Arial" w:cs="Arial"/>
        </w:rPr>
      </w:pPr>
      <w:r w:rsidRPr="006F5744">
        <w:rPr>
          <w:rFonts w:ascii="Arial" w:hAnsi="Arial" w:cs="Arial"/>
        </w:rPr>
        <w:t>Inmediatamente antes de iniciar la construcción de la subbase</w:t>
      </w:r>
      <w:r>
        <w:rPr>
          <w:rFonts w:ascii="Arial" w:hAnsi="Arial" w:cs="Arial"/>
        </w:rPr>
        <w:t xml:space="preserve"> </w:t>
      </w:r>
      <w:r w:rsidRPr="006F5744">
        <w:rPr>
          <w:rFonts w:ascii="Arial" w:hAnsi="Arial" w:cs="Arial"/>
        </w:rPr>
        <w:t>o la base hidráulica, la supe</w:t>
      </w:r>
      <w:r>
        <w:rPr>
          <w:rFonts w:ascii="Arial" w:hAnsi="Arial" w:cs="Arial"/>
        </w:rPr>
        <w:t xml:space="preserve">rficie sobre la que se colocará </w:t>
      </w:r>
      <w:r w:rsidRPr="006F5744">
        <w:rPr>
          <w:rFonts w:ascii="Arial" w:hAnsi="Arial" w:cs="Arial"/>
        </w:rPr>
        <w:t xml:space="preserve">estará debidamente terminada </w:t>
      </w:r>
      <w:r>
        <w:rPr>
          <w:rFonts w:ascii="Arial" w:hAnsi="Arial" w:cs="Arial"/>
        </w:rPr>
        <w:t xml:space="preserve">dentro de líneas y niveles, sin </w:t>
      </w:r>
      <w:r w:rsidRPr="006F5744">
        <w:rPr>
          <w:rFonts w:ascii="Arial" w:hAnsi="Arial" w:cs="Arial"/>
        </w:rPr>
        <w:t>irregularidades y reparados sa</w:t>
      </w:r>
      <w:r>
        <w:rPr>
          <w:rFonts w:ascii="Arial" w:hAnsi="Arial" w:cs="Arial"/>
        </w:rPr>
        <w:t xml:space="preserve">tisfactoriamente los baches que </w:t>
      </w:r>
      <w:r w:rsidRPr="006F5744">
        <w:rPr>
          <w:rFonts w:ascii="Arial" w:hAnsi="Arial" w:cs="Arial"/>
        </w:rPr>
        <w:t xml:space="preserve">hubieran existido. No se </w:t>
      </w:r>
      <w:r>
        <w:rPr>
          <w:rFonts w:ascii="Arial" w:hAnsi="Arial" w:cs="Arial"/>
        </w:rPr>
        <w:t xml:space="preserve">permitirá su construcción sobre </w:t>
      </w:r>
      <w:r w:rsidRPr="006F5744">
        <w:rPr>
          <w:rFonts w:ascii="Arial" w:hAnsi="Arial" w:cs="Arial"/>
        </w:rPr>
        <w:t>superficies que no hayan sido previamente aceptadas por la</w:t>
      </w:r>
    </w:p>
    <w:p w14:paraId="2EFB5D60" w14:textId="7328EA15" w:rsidR="00591730" w:rsidRPr="006F5744" w:rsidRDefault="00591730" w:rsidP="00591730">
      <w:pPr>
        <w:autoSpaceDE w:val="0"/>
        <w:autoSpaceDN w:val="0"/>
        <w:adjustRightInd w:val="0"/>
        <w:spacing w:after="0" w:line="360" w:lineRule="auto"/>
        <w:jc w:val="both"/>
        <w:rPr>
          <w:rFonts w:ascii="Arial" w:hAnsi="Arial" w:cs="Arial"/>
        </w:rPr>
      </w:pPr>
      <w:r>
        <w:rPr>
          <w:rFonts w:ascii="Arial" w:hAnsi="Arial" w:cs="Arial"/>
        </w:rPr>
        <w:t xml:space="preserve">Secretaría. </w:t>
      </w:r>
      <w:r w:rsidRPr="006F5744">
        <w:rPr>
          <w:rFonts w:ascii="Arial" w:hAnsi="Arial" w:cs="Arial"/>
        </w:rPr>
        <w:t>Los acarreos de los materiales ha</w:t>
      </w:r>
      <w:r>
        <w:rPr>
          <w:rFonts w:ascii="Arial" w:hAnsi="Arial" w:cs="Arial"/>
        </w:rPr>
        <w:t xml:space="preserve">sta el sitio de su utilización, </w:t>
      </w:r>
      <w:r w:rsidRPr="006F5744">
        <w:rPr>
          <w:rFonts w:ascii="Arial" w:hAnsi="Arial" w:cs="Arial"/>
        </w:rPr>
        <w:t>se harán de tal forma que el trá</w:t>
      </w:r>
      <w:r>
        <w:rPr>
          <w:rFonts w:ascii="Arial" w:hAnsi="Arial" w:cs="Arial"/>
        </w:rPr>
        <w:t xml:space="preserve">nsito sobre la superficie donde </w:t>
      </w:r>
      <w:r w:rsidRPr="006F5744">
        <w:rPr>
          <w:rFonts w:ascii="Arial" w:hAnsi="Arial" w:cs="Arial"/>
        </w:rPr>
        <w:t>se construirá la subbase o la</w:t>
      </w:r>
      <w:r>
        <w:rPr>
          <w:rFonts w:ascii="Arial" w:hAnsi="Arial" w:cs="Arial"/>
        </w:rPr>
        <w:t xml:space="preserve"> base hidráulica, se distribuya </w:t>
      </w:r>
      <w:r w:rsidRPr="006F5744">
        <w:rPr>
          <w:rFonts w:ascii="Arial" w:hAnsi="Arial" w:cs="Arial"/>
        </w:rPr>
        <w:t>sobre todo el ancho de la m</w:t>
      </w:r>
      <w:r>
        <w:rPr>
          <w:rFonts w:ascii="Arial" w:hAnsi="Arial" w:cs="Arial"/>
        </w:rPr>
        <w:t xml:space="preserve">isma, evitando la concentración </w:t>
      </w:r>
      <w:r w:rsidRPr="006F5744">
        <w:rPr>
          <w:rFonts w:ascii="Arial" w:hAnsi="Arial" w:cs="Arial"/>
        </w:rPr>
        <w:t xml:space="preserve">en ciertas áreas y, </w:t>
      </w:r>
      <w:r>
        <w:rPr>
          <w:rFonts w:ascii="Arial" w:hAnsi="Arial" w:cs="Arial"/>
        </w:rPr>
        <w:t xml:space="preserve">por consecuencia, su deterioro. </w:t>
      </w:r>
      <w:r w:rsidRPr="006F5744">
        <w:rPr>
          <w:rFonts w:ascii="Arial" w:hAnsi="Arial" w:cs="Arial"/>
        </w:rPr>
        <w:t>Se descargará el material so</w:t>
      </w:r>
      <w:r>
        <w:rPr>
          <w:rFonts w:ascii="Arial" w:hAnsi="Arial" w:cs="Arial"/>
        </w:rPr>
        <w:t xml:space="preserve">bre la subrasante o la subbase, </w:t>
      </w:r>
      <w:r w:rsidRPr="006F5744">
        <w:rPr>
          <w:rFonts w:ascii="Arial" w:hAnsi="Arial" w:cs="Arial"/>
        </w:rPr>
        <w:t>según sea el caso, en can</w:t>
      </w:r>
      <w:r>
        <w:rPr>
          <w:rFonts w:ascii="Arial" w:hAnsi="Arial" w:cs="Arial"/>
        </w:rPr>
        <w:t>tidad prefijada por estación de</w:t>
      </w:r>
      <w:r w:rsidR="007B1185">
        <w:rPr>
          <w:rFonts w:ascii="Arial" w:hAnsi="Arial" w:cs="Arial"/>
        </w:rPr>
        <w:t xml:space="preserve"> </w:t>
      </w:r>
      <w:r w:rsidRPr="006F5744">
        <w:rPr>
          <w:rFonts w:ascii="Arial" w:hAnsi="Arial" w:cs="Arial"/>
        </w:rPr>
        <w:t>20</w:t>
      </w:r>
      <w:r w:rsidR="007B1185">
        <w:rPr>
          <w:rFonts w:ascii="Arial" w:hAnsi="Arial" w:cs="Arial"/>
        </w:rPr>
        <w:t xml:space="preserve"> </w:t>
      </w:r>
      <w:r w:rsidRPr="006F5744">
        <w:rPr>
          <w:rFonts w:ascii="Arial" w:hAnsi="Arial" w:cs="Arial"/>
        </w:rPr>
        <w:t>metros, en tramos</w:t>
      </w:r>
      <w:r>
        <w:rPr>
          <w:rFonts w:ascii="Arial" w:hAnsi="Arial" w:cs="Arial"/>
        </w:rPr>
        <w:t xml:space="preserve"> que no sean mayores a los que, </w:t>
      </w:r>
      <w:r w:rsidRPr="006F5744">
        <w:rPr>
          <w:rFonts w:ascii="Arial" w:hAnsi="Arial" w:cs="Arial"/>
        </w:rPr>
        <w:t>en un turno de trabajo, se pueda ten</w:t>
      </w:r>
      <w:r>
        <w:rPr>
          <w:rFonts w:ascii="Arial" w:hAnsi="Arial" w:cs="Arial"/>
        </w:rPr>
        <w:t xml:space="preserve">der, conformar y </w:t>
      </w:r>
      <w:r w:rsidRPr="006F5744">
        <w:rPr>
          <w:rFonts w:ascii="Arial" w:hAnsi="Arial" w:cs="Arial"/>
        </w:rPr>
        <w:t>compactar el materia</w:t>
      </w:r>
      <w:r>
        <w:rPr>
          <w:rFonts w:ascii="Arial" w:hAnsi="Arial" w:cs="Arial"/>
        </w:rPr>
        <w:t xml:space="preserve">l. Si el tendido se realiza con </w:t>
      </w:r>
      <w:r w:rsidRPr="006F5744">
        <w:rPr>
          <w:rFonts w:ascii="Arial" w:hAnsi="Arial" w:cs="Arial"/>
        </w:rPr>
        <w:t>extendedora, la descarga se hará directamente en su tolva.</w:t>
      </w:r>
      <w:r>
        <w:rPr>
          <w:rFonts w:ascii="Arial" w:hAnsi="Arial" w:cs="Arial"/>
        </w:rPr>
        <w:t xml:space="preserve"> </w:t>
      </w:r>
      <w:r w:rsidRPr="006F5744">
        <w:rPr>
          <w:rFonts w:ascii="Arial" w:hAnsi="Arial" w:cs="Arial"/>
        </w:rPr>
        <w:t>Se preparará el materi</w:t>
      </w:r>
      <w:r>
        <w:rPr>
          <w:rFonts w:ascii="Arial" w:hAnsi="Arial" w:cs="Arial"/>
        </w:rPr>
        <w:t xml:space="preserve">al extendiéndolo parcialmente e </w:t>
      </w:r>
      <w:r w:rsidRPr="006F5744">
        <w:rPr>
          <w:rFonts w:ascii="Arial" w:hAnsi="Arial" w:cs="Arial"/>
        </w:rPr>
        <w:t>incorporándole el agua nece</w:t>
      </w:r>
      <w:r>
        <w:rPr>
          <w:rFonts w:ascii="Arial" w:hAnsi="Arial" w:cs="Arial"/>
        </w:rPr>
        <w:t xml:space="preserve">saria para la compactación, por </w:t>
      </w:r>
      <w:r w:rsidRPr="006F5744">
        <w:rPr>
          <w:rFonts w:ascii="Arial" w:hAnsi="Arial" w:cs="Arial"/>
        </w:rPr>
        <w:t>medio de riegos y mezclad</w:t>
      </w:r>
      <w:r>
        <w:rPr>
          <w:rFonts w:ascii="Arial" w:hAnsi="Arial" w:cs="Arial"/>
        </w:rPr>
        <w:t xml:space="preserve">os sucesivos, hasta alcanzar la </w:t>
      </w:r>
      <w:r w:rsidRPr="006F5744">
        <w:rPr>
          <w:rFonts w:ascii="Arial" w:hAnsi="Arial" w:cs="Arial"/>
        </w:rPr>
        <w:t>humedad ade</w:t>
      </w:r>
      <w:r>
        <w:rPr>
          <w:rFonts w:ascii="Arial" w:hAnsi="Arial" w:cs="Arial"/>
        </w:rPr>
        <w:t xml:space="preserve">cuada y obtener homogeneidad en </w:t>
      </w:r>
      <w:r w:rsidRPr="006F5744">
        <w:rPr>
          <w:rFonts w:ascii="Arial" w:hAnsi="Arial" w:cs="Arial"/>
        </w:rPr>
        <w:t>granulometría y humeda</w:t>
      </w:r>
      <w:r>
        <w:rPr>
          <w:rFonts w:ascii="Arial" w:hAnsi="Arial" w:cs="Arial"/>
        </w:rPr>
        <w:t xml:space="preserve">d. Si el tendido se realiza con </w:t>
      </w:r>
      <w:r w:rsidRPr="006F5744">
        <w:rPr>
          <w:rFonts w:ascii="Arial" w:hAnsi="Arial" w:cs="Arial"/>
        </w:rPr>
        <w:t>extendedora, la preparación d</w:t>
      </w:r>
      <w:r>
        <w:rPr>
          <w:rFonts w:ascii="Arial" w:hAnsi="Arial" w:cs="Arial"/>
        </w:rPr>
        <w:t xml:space="preserve">el material se hará previamente </w:t>
      </w:r>
      <w:r w:rsidRPr="006F5744">
        <w:rPr>
          <w:rFonts w:ascii="Arial" w:hAnsi="Arial" w:cs="Arial"/>
        </w:rPr>
        <w:t>a su transporte.</w:t>
      </w:r>
    </w:p>
    <w:p w14:paraId="7C39EEEF" w14:textId="77777777" w:rsidR="00591730" w:rsidRDefault="00591730" w:rsidP="00591730">
      <w:pPr>
        <w:autoSpaceDE w:val="0"/>
        <w:autoSpaceDN w:val="0"/>
        <w:adjustRightInd w:val="0"/>
        <w:spacing w:after="0" w:line="360" w:lineRule="auto"/>
        <w:jc w:val="both"/>
        <w:rPr>
          <w:rFonts w:ascii="Arial" w:hAnsi="Arial" w:cs="Arial"/>
          <w:bCs/>
        </w:rPr>
      </w:pPr>
    </w:p>
    <w:p w14:paraId="55903677" w14:textId="77777777" w:rsidR="00591730" w:rsidRPr="006F5744" w:rsidRDefault="00591730" w:rsidP="00591730">
      <w:pPr>
        <w:autoSpaceDE w:val="0"/>
        <w:autoSpaceDN w:val="0"/>
        <w:adjustRightInd w:val="0"/>
        <w:spacing w:after="0" w:line="360" w:lineRule="auto"/>
        <w:jc w:val="both"/>
        <w:rPr>
          <w:rFonts w:ascii="Arial" w:hAnsi="Arial" w:cs="Arial"/>
          <w:bCs/>
        </w:rPr>
      </w:pPr>
      <w:r w:rsidRPr="006F5744">
        <w:rPr>
          <w:rFonts w:ascii="Arial" w:hAnsi="Arial" w:cs="Arial"/>
          <w:bCs/>
        </w:rPr>
        <w:t>Tendido y conformación</w:t>
      </w:r>
    </w:p>
    <w:p w14:paraId="188665F3" w14:textId="77777777" w:rsidR="00591730" w:rsidRPr="006F5744" w:rsidRDefault="00591730" w:rsidP="00591730">
      <w:pPr>
        <w:autoSpaceDE w:val="0"/>
        <w:autoSpaceDN w:val="0"/>
        <w:adjustRightInd w:val="0"/>
        <w:spacing w:after="0" w:line="360" w:lineRule="auto"/>
        <w:jc w:val="both"/>
        <w:rPr>
          <w:rFonts w:ascii="Arial" w:hAnsi="Arial" w:cs="Arial"/>
        </w:rPr>
      </w:pPr>
      <w:r>
        <w:rPr>
          <w:rFonts w:ascii="Arial" w:hAnsi="Arial" w:cs="Arial"/>
          <w:bCs/>
        </w:rPr>
        <w:t>Inmediatamente</w:t>
      </w:r>
      <w:r w:rsidRPr="006F5744">
        <w:rPr>
          <w:rFonts w:ascii="Arial" w:hAnsi="Arial" w:cs="Arial"/>
        </w:rPr>
        <w:t xml:space="preserve"> después d</w:t>
      </w:r>
      <w:r>
        <w:rPr>
          <w:rFonts w:ascii="Arial" w:hAnsi="Arial" w:cs="Arial"/>
        </w:rPr>
        <w:t xml:space="preserve">e preparado el material como se </w:t>
      </w:r>
      <w:r w:rsidRPr="006F5744">
        <w:rPr>
          <w:rFonts w:ascii="Arial" w:hAnsi="Arial" w:cs="Arial"/>
        </w:rPr>
        <w:t xml:space="preserve">indica en </w:t>
      </w:r>
      <w:r>
        <w:rPr>
          <w:rFonts w:ascii="Arial" w:hAnsi="Arial" w:cs="Arial"/>
        </w:rPr>
        <w:t xml:space="preserve">esta Norma, se extenderá en </w:t>
      </w:r>
      <w:r w:rsidRPr="006F5744">
        <w:rPr>
          <w:rFonts w:ascii="Arial" w:hAnsi="Arial" w:cs="Arial"/>
        </w:rPr>
        <w:t xml:space="preserve">todo el ancho de la corona y </w:t>
      </w:r>
      <w:r>
        <w:rPr>
          <w:rFonts w:ascii="Arial" w:hAnsi="Arial" w:cs="Arial"/>
        </w:rPr>
        <w:t xml:space="preserve">se conformará de tal manera que </w:t>
      </w:r>
      <w:r w:rsidRPr="006F5744">
        <w:rPr>
          <w:rFonts w:ascii="Arial" w:hAnsi="Arial" w:cs="Arial"/>
        </w:rPr>
        <w:t>se obtenga una capa de ma</w:t>
      </w:r>
      <w:r>
        <w:rPr>
          <w:rFonts w:ascii="Arial" w:hAnsi="Arial" w:cs="Arial"/>
        </w:rPr>
        <w:t xml:space="preserve">terial sin compactar de espesor uniforme. </w:t>
      </w:r>
      <w:r w:rsidRPr="006F5744">
        <w:rPr>
          <w:rFonts w:ascii="Arial" w:hAnsi="Arial" w:cs="Arial"/>
        </w:rPr>
        <w:t xml:space="preserve">El material se extenderá en </w:t>
      </w:r>
      <w:r>
        <w:rPr>
          <w:rFonts w:ascii="Arial" w:hAnsi="Arial" w:cs="Arial"/>
        </w:rPr>
        <w:t xml:space="preserve">capas </w:t>
      </w:r>
      <w:r>
        <w:rPr>
          <w:rFonts w:ascii="Arial" w:hAnsi="Arial" w:cs="Arial"/>
        </w:rPr>
        <w:lastRenderedPageBreak/>
        <w:t xml:space="preserve">sucesivas, con un espesor </w:t>
      </w:r>
      <w:r w:rsidRPr="006F5744">
        <w:rPr>
          <w:rFonts w:ascii="Arial" w:hAnsi="Arial" w:cs="Arial"/>
        </w:rPr>
        <w:t>no mayor que aquel que el e</w:t>
      </w:r>
      <w:r>
        <w:rPr>
          <w:rFonts w:ascii="Arial" w:hAnsi="Arial" w:cs="Arial"/>
        </w:rPr>
        <w:t xml:space="preserve">quipo sea capaz de compactar al </w:t>
      </w:r>
      <w:r w:rsidRPr="006F5744">
        <w:rPr>
          <w:rFonts w:ascii="Arial" w:hAnsi="Arial" w:cs="Arial"/>
        </w:rPr>
        <w:t>grado indicado en el proyect</w:t>
      </w:r>
      <w:r>
        <w:rPr>
          <w:rFonts w:ascii="Arial" w:hAnsi="Arial" w:cs="Arial"/>
        </w:rPr>
        <w:t xml:space="preserve">o o aprobado por la Secretaría. </w:t>
      </w:r>
      <w:r w:rsidRPr="006F5744">
        <w:rPr>
          <w:rFonts w:ascii="Arial" w:hAnsi="Arial" w:cs="Arial"/>
        </w:rPr>
        <w:t>Una vez compactada la ú</w:t>
      </w:r>
      <w:r>
        <w:rPr>
          <w:rFonts w:ascii="Arial" w:hAnsi="Arial" w:cs="Arial"/>
        </w:rPr>
        <w:t xml:space="preserve">ltima capa como se indica en </w:t>
      </w:r>
      <w:r w:rsidRPr="006F5744">
        <w:rPr>
          <w:rFonts w:ascii="Arial" w:hAnsi="Arial" w:cs="Arial"/>
        </w:rPr>
        <w:t>esta Nor</w:t>
      </w:r>
      <w:r>
        <w:rPr>
          <w:rFonts w:ascii="Arial" w:hAnsi="Arial" w:cs="Arial"/>
        </w:rPr>
        <w:t xml:space="preserve">ma, se tendrán la sección y los </w:t>
      </w:r>
      <w:r w:rsidRPr="006F5744">
        <w:rPr>
          <w:rFonts w:ascii="Arial" w:hAnsi="Arial" w:cs="Arial"/>
        </w:rPr>
        <w:t>nivel</w:t>
      </w:r>
      <w:r>
        <w:rPr>
          <w:rFonts w:ascii="Arial" w:hAnsi="Arial" w:cs="Arial"/>
        </w:rPr>
        <w:t xml:space="preserve">es establecidos en el proyecto. </w:t>
      </w:r>
      <w:r w:rsidRPr="006F5744">
        <w:rPr>
          <w:rFonts w:ascii="Arial" w:hAnsi="Arial" w:cs="Arial"/>
        </w:rPr>
        <w:t>Si el tendido se realiza con ex</w:t>
      </w:r>
      <w:r>
        <w:rPr>
          <w:rFonts w:ascii="Arial" w:hAnsi="Arial" w:cs="Arial"/>
        </w:rPr>
        <w:t xml:space="preserve">tendedora, su tolva de descarga </w:t>
      </w:r>
      <w:r w:rsidRPr="006F5744">
        <w:rPr>
          <w:rFonts w:ascii="Arial" w:hAnsi="Arial" w:cs="Arial"/>
        </w:rPr>
        <w:t xml:space="preserve">permanecerá llena para evitar </w:t>
      </w:r>
      <w:r>
        <w:rPr>
          <w:rFonts w:ascii="Arial" w:hAnsi="Arial" w:cs="Arial"/>
        </w:rPr>
        <w:t xml:space="preserve">la segregación del material; si </w:t>
      </w:r>
      <w:r w:rsidRPr="006F5744">
        <w:rPr>
          <w:rFonts w:ascii="Arial" w:hAnsi="Arial" w:cs="Arial"/>
        </w:rPr>
        <w:t>ésta ocurre, el Contratis</w:t>
      </w:r>
      <w:r w:rsidR="006B18B9">
        <w:rPr>
          <w:rFonts w:ascii="Arial" w:hAnsi="Arial" w:cs="Arial"/>
        </w:rPr>
        <w:t xml:space="preserve">ta de Obra lo remezclará por su </w:t>
      </w:r>
      <w:r w:rsidRPr="006F5744">
        <w:rPr>
          <w:rFonts w:ascii="Arial" w:hAnsi="Arial" w:cs="Arial"/>
        </w:rPr>
        <w:t>cuenta y costo.</w:t>
      </w:r>
    </w:p>
    <w:p w14:paraId="7701D246" w14:textId="77777777" w:rsidR="00591730" w:rsidRDefault="00591730" w:rsidP="00591730">
      <w:pPr>
        <w:autoSpaceDE w:val="0"/>
        <w:autoSpaceDN w:val="0"/>
        <w:adjustRightInd w:val="0"/>
        <w:spacing w:after="0" w:line="360" w:lineRule="auto"/>
        <w:jc w:val="both"/>
        <w:rPr>
          <w:rFonts w:ascii="Arial" w:hAnsi="Arial" w:cs="Arial"/>
          <w:bCs/>
        </w:rPr>
      </w:pPr>
    </w:p>
    <w:p w14:paraId="1BECADB6" w14:textId="77777777" w:rsidR="00591730" w:rsidRPr="006F5744" w:rsidRDefault="00591730" w:rsidP="00591730">
      <w:pPr>
        <w:autoSpaceDE w:val="0"/>
        <w:autoSpaceDN w:val="0"/>
        <w:adjustRightInd w:val="0"/>
        <w:spacing w:after="0" w:line="360" w:lineRule="auto"/>
        <w:jc w:val="both"/>
        <w:rPr>
          <w:rFonts w:ascii="Arial" w:hAnsi="Arial" w:cs="Arial"/>
          <w:bCs/>
        </w:rPr>
      </w:pPr>
      <w:r w:rsidRPr="006F5744">
        <w:rPr>
          <w:rFonts w:ascii="Arial" w:hAnsi="Arial" w:cs="Arial"/>
          <w:bCs/>
        </w:rPr>
        <w:t>Compactación</w:t>
      </w:r>
    </w:p>
    <w:p w14:paraId="61D0D058" w14:textId="0BAF3F73" w:rsidR="00A03B9B" w:rsidRPr="00E41B90" w:rsidRDefault="00591730" w:rsidP="00A03B9B">
      <w:pPr>
        <w:spacing w:line="360" w:lineRule="auto"/>
        <w:jc w:val="both"/>
        <w:rPr>
          <w:rFonts w:ascii="Arial" w:hAnsi="Arial" w:cs="Arial"/>
          <w:bCs/>
        </w:rPr>
      </w:pPr>
      <w:r w:rsidRPr="006F5744">
        <w:rPr>
          <w:rFonts w:ascii="Arial" w:hAnsi="Arial" w:cs="Arial"/>
        </w:rPr>
        <w:t xml:space="preserve">La capa extendida se puede compactar con </w:t>
      </w:r>
      <w:r w:rsidRPr="006F5744">
        <w:rPr>
          <w:rFonts w:ascii="Arial" w:hAnsi="Arial" w:cs="Arial"/>
          <w:iCs/>
        </w:rPr>
        <w:t xml:space="preserve">pata de cabra </w:t>
      </w:r>
      <w:r>
        <w:rPr>
          <w:rFonts w:ascii="Arial" w:hAnsi="Arial" w:cs="Arial"/>
        </w:rPr>
        <w:t xml:space="preserve">y </w:t>
      </w:r>
      <w:r w:rsidRPr="006F5744">
        <w:rPr>
          <w:rFonts w:ascii="Arial" w:hAnsi="Arial" w:cs="Arial"/>
        </w:rPr>
        <w:t xml:space="preserve">rodillo liso, hasta alcanzar el </w:t>
      </w:r>
      <w:r>
        <w:rPr>
          <w:rFonts w:ascii="Arial" w:hAnsi="Arial" w:cs="Arial"/>
        </w:rPr>
        <w:t xml:space="preserve">grado indicado en el proyecto o </w:t>
      </w:r>
      <w:r w:rsidRPr="006F5744">
        <w:rPr>
          <w:rFonts w:ascii="Arial" w:hAnsi="Arial" w:cs="Arial"/>
        </w:rPr>
        <w:t>el que apruebe la Secretaría.</w:t>
      </w:r>
      <w:r>
        <w:rPr>
          <w:rFonts w:ascii="Arial" w:hAnsi="Arial" w:cs="Arial"/>
        </w:rPr>
        <w:t xml:space="preserve"> La última capa que se extienda </w:t>
      </w:r>
      <w:r w:rsidRPr="006F5744">
        <w:rPr>
          <w:rFonts w:ascii="Arial" w:hAnsi="Arial" w:cs="Arial"/>
        </w:rPr>
        <w:t>se terminará con rodillo lis</w:t>
      </w:r>
      <w:r>
        <w:rPr>
          <w:rFonts w:ascii="Arial" w:hAnsi="Arial" w:cs="Arial"/>
        </w:rPr>
        <w:t xml:space="preserve">o. </w:t>
      </w:r>
      <w:r w:rsidRPr="006F5744">
        <w:rPr>
          <w:rFonts w:ascii="Arial" w:hAnsi="Arial" w:cs="Arial"/>
        </w:rPr>
        <w:t>La compactación se hará lo</w:t>
      </w:r>
      <w:r w:rsidR="002743B8">
        <w:rPr>
          <w:rFonts w:ascii="Arial" w:hAnsi="Arial" w:cs="Arial"/>
        </w:rPr>
        <w:t xml:space="preserve">ngitudinalmente, de las orillas </w:t>
      </w:r>
      <w:r w:rsidRPr="006F5744">
        <w:rPr>
          <w:rFonts w:ascii="Arial" w:hAnsi="Arial" w:cs="Arial"/>
        </w:rPr>
        <w:t>hacia el centro en las tangentes y del interior al exterior en las</w:t>
      </w:r>
      <w:r>
        <w:rPr>
          <w:rFonts w:ascii="Arial" w:hAnsi="Arial" w:cs="Arial"/>
        </w:rPr>
        <w:t xml:space="preserve"> </w:t>
      </w:r>
      <w:r w:rsidRPr="006F5744">
        <w:rPr>
          <w:rFonts w:ascii="Arial" w:hAnsi="Arial" w:cs="Arial"/>
        </w:rPr>
        <w:t xml:space="preserve">curvas, con un traslape de </w:t>
      </w:r>
      <w:r>
        <w:rPr>
          <w:rFonts w:ascii="Arial" w:hAnsi="Arial" w:cs="Arial"/>
        </w:rPr>
        <w:t xml:space="preserve">cuando menos la mitad del ancho </w:t>
      </w:r>
      <w:r w:rsidRPr="006F5744">
        <w:rPr>
          <w:rFonts w:ascii="Arial" w:hAnsi="Arial" w:cs="Arial"/>
        </w:rPr>
        <w:t>del compactador en cada pasada.</w:t>
      </w:r>
      <w:r>
        <w:rPr>
          <w:rFonts w:ascii="Arial" w:hAnsi="Arial" w:cs="Arial"/>
          <w:bCs/>
        </w:rPr>
        <w:t xml:space="preserve"> </w:t>
      </w:r>
      <w:r w:rsidRPr="006F5744">
        <w:rPr>
          <w:rFonts w:ascii="Arial" w:hAnsi="Arial" w:cs="Arial"/>
        </w:rPr>
        <w:t>A menos que la Secretaría a</w:t>
      </w:r>
      <w:r>
        <w:rPr>
          <w:rFonts w:ascii="Arial" w:hAnsi="Arial" w:cs="Arial"/>
        </w:rPr>
        <w:t xml:space="preserve">pruebe lo contrario, la capa ya </w:t>
      </w:r>
      <w:r w:rsidRPr="006F5744">
        <w:rPr>
          <w:rFonts w:ascii="Arial" w:hAnsi="Arial" w:cs="Arial"/>
        </w:rPr>
        <w:t>compactada se escarificará su</w:t>
      </w:r>
      <w:r w:rsidR="002743B8">
        <w:rPr>
          <w:rFonts w:ascii="Arial" w:hAnsi="Arial" w:cs="Arial"/>
        </w:rPr>
        <w:t xml:space="preserve">perficialmente y se le agregará </w:t>
      </w:r>
      <w:r w:rsidRPr="006F5744">
        <w:rPr>
          <w:rFonts w:ascii="Arial" w:hAnsi="Arial" w:cs="Arial"/>
        </w:rPr>
        <w:t>agua, antes de tender la sigu</w:t>
      </w:r>
      <w:r>
        <w:rPr>
          <w:rFonts w:ascii="Arial" w:hAnsi="Arial" w:cs="Arial"/>
        </w:rPr>
        <w:t xml:space="preserve">iente capa, con el propósito de </w:t>
      </w:r>
      <w:r w:rsidRPr="006F5744">
        <w:rPr>
          <w:rFonts w:ascii="Arial" w:hAnsi="Arial" w:cs="Arial"/>
        </w:rPr>
        <w:t>ligarlas</w:t>
      </w:r>
      <w:r w:rsidR="00A03B9B" w:rsidRPr="00A03B9B">
        <w:rPr>
          <w:rFonts w:ascii="Arial" w:hAnsi="Arial" w:cs="Arial"/>
          <w:bCs/>
        </w:rPr>
        <w:t xml:space="preserve"> </w:t>
      </w:r>
      <w:r w:rsidR="00A03B9B">
        <w:rPr>
          <w:rFonts w:ascii="Arial" w:hAnsi="Arial" w:cs="Arial"/>
          <w:bCs/>
        </w:rPr>
        <w:t>los trabajos se muestran en las figuras 123</w:t>
      </w:r>
      <w:r w:rsidR="00EC7E85">
        <w:rPr>
          <w:rFonts w:ascii="Arial" w:hAnsi="Arial" w:cs="Arial"/>
          <w:bCs/>
        </w:rPr>
        <w:t xml:space="preserve"> </w:t>
      </w:r>
      <w:r w:rsidR="00A03B9B">
        <w:rPr>
          <w:rFonts w:ascii="Arial" w:hAnsi="Arial" w:cs="Arial"/>
          <w:bCs/>
        </w:rPr>
        <w:t>y 124</w:t>
      </w:r>
      <w:r w:rsidR="00A03B9B" w:rsidRPr="0016151E">
        <w:rPr>
          <w:rFonts w:ascii="Arial" w:hAnsi="Arial" w:cs="Arial"/>
          <w:bCs/>
        </w:rPr>
        <w:t>.</w:t>
      </w:r>
    </w:p>
    <w:p w14:paraId="22D5A6C6" w14:textId="77777777" w:rsidR="00591730" w:rsidRPr="006F5744" w:rsidRDefault="00591730" w:rsidP="00591730">
      <w:pPr>
        <w:autoSpaceDE w:val="0"/>
        <w:autoSpaceDN w:val="0"/>
        <w:adjustRightInd w:val="0"/>
        <w:spacing w:after="0" w:line="360" w:lineRule="auto"/>
        <w:jc w:val="both"/>
        <w:rPr>
          <w:rFonts w:ascii="Arial" w:hAnsi="Arial" w:cs="Arial"/>
        </w:rPr>
      </w:pPr>
      <w:r w:rsidRPr="006F5744">
        <w:rPr>
          <w:rFonts w:ascii="Arial" w:hAnsi="Arial" w:cs="Arial"/>
        </w:rPr>
        <w:t>.</w:t>
      </w:r>
    </w:p>
    <w:p w14:paraId="796BB57F" w14:textId="77777777" w:rsidR="0052298D" w:rsidRDefault="0052298D" w:rsidP="00EC7E85">
      <w:pPr>
        <w:keepNext/>
        <w:spacing w:line="360" w:lineRule="auto"/>
        <w:jc w:val="center"/>
      </w:pPr>
      <w:r>
        <w:rPr>
          <w:noProof/>
          <w:lang w:val="es-ES" w:eastAsia="es-ES"/>
        </w:rPr>
        <w:drawing>
          <wp:inline distT="0" distB="0" distL="0" distR="0" wp14:anchorId="1BEAE2D0" wp14:editId="1D0BF37F">
            <wp:extent cx="2160000" cy="2880000"/>
            <wp:effectExtent l="0" t="0" r="0" b="0"/>
            <wp:docPr id="549" name="Imagen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n 63"/>
                    <pic:cNvPicPr>
                      <a:picLocks noChangeAspect="1"/>
                    </pic:cNvPicPr>
                  </pic:nvPicPr>
                  <pic:blipFill>
                    <a:blip r:embed="rId137" cstate="print">
                      <a:extLst>
                        <a:ext uri="{28A0092B-C50C-407E-A947-70E740481C1C}">
                          <a14:useLocalDpi xmlns:a14="http://schemas.microsoft.com/office/drawing/2010/main" val="0"/>
                        </a:ext>
                      </a:extLst>
                    </a:blip>
                    <a:stretch>
                      <a:fillRect/>
                    </a:stretch>
                  </pic:blipFill>
                  <pic:spPr>
                    <a:xfrm>
                      <a:off x="0" y="0"/>
                      <a:ext cx="2160000" cy="2880000"/>
                    </a:xfrm>
                    <a:prstGeom prst="rect">
                      <a:avLst/>
                    </a:prstGeom>
                  </pic:spPr>
                </pic:pic>
              </a:graphicData>
            </a:graphic>
          </wp:inline>
        </w:drawing>
      </w:r>
    </w:p>
    <w:p w14:paraId="341EB27D" w14:textId="77777777" w:rsidR="00F14B77" w:rsidRDefault="0052298D" w:rsidP="00EC7E85">
      <w:pPr>
        <w:pStyle w:val="Descripcin"/>
        <w:jc w:val="center"/>
      </w:pPr>
      <w:bookmarkStart w:id="147" w:name="_Toc49868862"/>
      <w:r>
        <w:t xml:space="preserve">Figura </w:t>
      </w:r>
      <w:fldSimple w:instr=" SEQ Figura \* ARABIC ">
        <w:r w:rsidR="00BB2781">
          <w:rPr>
            <w:noProof/>
          </w:rPr>
          <w:t>123</w:t>
        </w:r>
      </w:fldSimple>
      <w:r>
        <w:t xml:space="preserve"> Tendido de material</w:t>
      </w:r>
      <w:bookmarkEnd w:id="147"/>
    </w:p>
    <w:p w14:paraId="18B227E0" w14:textId="77777777" w:rsidR="0052298D" w:rsidRDefault="0052298D" w:rsidP="00EC7E85">
      <w:pPr>
        <w:keepNext/>
        <w:jc w:val="center"/>
      </w:pPr>
      <w:r>
        <w:rPr>
          <w:noProof/>
          <w:lang w:val="es-ES" w:eastAsia="es-ES"/>
        </w:rPr>
        <w:lastRenderedPageBreak/>
        <w:drawing>
          <wp:inline distT="0" distB="0" distL="0" distR="0" wp14:anchorId="6E890FDF" wp14:editId="1B32DBD2">
            <wp:extent cx="2160000" cy="2880000"/>
            <wp:effectExtent l="0" t="0" r="0" b="0"/>
            <wp:docPr id="550" name="Imagen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n 61"/>
                    <pic:cNvPicPr>
                      <a:picLocks noChangeAspect="1"/>
                    </pic:cNvPicPr>
                  </pic:nvPicPr>
                  <pic:blipFill>
                    <a:blip r:embed="rId138" cstate="print">
                      <a:extLst>
                        <a:ext uri="{28A0092B-C50C-407E-A947-70E740481C1C}">
                          <a14:useLocalDpi xmlns:a14="http://schemas.microsoft.com/office/drawing/2010/main" val="0"/>
                        </a:ext>
                      </a:extLst>
                    </a:blip>
                    <a:stretch>
                      <a:fillRect/>
                    </a:stretch>
                  </pic:blipFill>
                  <pic:spPr>
                    <a:xfrm>
                      <a:off x="0" y="0"/>
                      <a:ext cx="2160000" cy="2880000"/>
                    </a:xfrm>
                    <a:prstGeom prst="rect">
                      <a:avLst/>
                    </a:prstGeom>
                  </pic:spPr>
                </pic:pic>
              </a:graphicData>
            </a:graphic>
          </wp:inline>
        </w:drawing>
      </w:r>
    </w:p>
    <w:p w14:paraId="05B07447" w14:textId="77777777" w:rsidR="0052298D" w:rsidRPr="0052298D" w:rsidRDefault="0052298D" w:rsidP="00EC7E85">
      <w:pPr>
        <w:pStyle w:val="Descripcin"/>
        <w:jc w:val="center"/>
        <w:rPr>
          <w:highlight w:val="yellow"/>
        </w:rPr>
      </w:pPr>
      <w:bookmarkStart w:id="148" w:name="_Toc49868863"/>
      <w:r>
        <w:t xml:space="preserve">Figura </w:t>
      </w:r>
      <w:fldSimple w:instr=" SEQ Figura \* ARABIC ">
        <w:r w:rsidR="00BB2781">
          <w:rPr>
            <w:noProof/>
          </w:rPr>
          <w:t>124</w:t>
        </w:r>
      </w:fldSimple>
      <w:r>
        <w:t xml:space="preserve"> marial compactado</w:t>
      </w:r>
      <w:bookmarkEnd w:id="148"/>
    </w:p>
    <w:p w14:paraId="5D69683C" w14:textId="2E78F440" w:rsidR="00F14B77" w:rsidRPr="00C52D0F" w:rsidRDefault="000254A2" w:rsidP="008640B3">
      <w:pPr>
        <w:spacing w:line="360" w:lineRule="auto"/>
        <w:jc w:val="both"/>
        <w:rPr>
          <w:rFonts w:ascii="Arial" w:hAnsi="Arial" w:cs="Arial"/>
        </w:rPr>
      </w:pPr>
      <w:r w:rsidRPr="00C52D0F">
        <w:rPr>
          <w:rFonts w:ascii="Arial" w:hAnsi="Arial" w:cs="Arial"/>
        </w:rPr>
        <w:t>Suministro, habilitado y colocación de acero de refuerzo de L.E. ≥ 4200 kg/cm²</w:t>
      </w:r>
      <w:r w:rsidR="00FA1D90" w:rsidRPr="00C52D0F">
        <w:t xml:space="preserve"> </w:t>
      </w:r>
      <w:r w:rsidR="00FA1D90" w:rsidRPr="00C52D0F">
        <w:rPr>
          <w:rFonts w:ascii="Arial" w:hAnsi="Arial" w:cs="Arial"/>
        </w:rPr>
        <w:t>Losa de acceso de entrada y salida</w:t>
      </w:r>
      <w:r w:rsidR="001A275E">
        <w:rPr>
          <w:rFonts w:ascii="Arial" w:hAnsi="Arial" w:cs="Arial"/>
        </w:rPr>
        <w:t xml:space="preserve">. La ejecución de los trabajos se </w:t>
      </w:r>
      <w:r w:rsidR="00EC7E85">
        <w:rPr>
          <w:rFonts w:ascii="Arial" w:hAnsi="Arial" w:cs="Arial"/>
        </w:rPr>
        <w:t>llevará</w:t>
      </w:r>
      <w:r w:rsidR="001A275E">
        <w:rPr>
          <w:rFonts w:ascii="Arial" w:hAnsi="Arial" w:cs="Arial"/>
        </w:rPr>
        <w:t xml:space="preserve"> conformen a lo indicado en la norma </w:t>
      </w:r>
    </w:p>
    <w:p w14:paraId="2FD0B897" w14:textId="1910C7F3" w:rsidR="00B65EF1" w:rsidRPr="001A275E" w:rsidRDefault="000254A2" w:rsidP="001A275E">
      <w:pPr>
        <w:spacing w:line="360" w:lineRule="auto"/>
        <w:jc w:val="both"/>
        <w:rPr>
          <w:rFonts w:ascii="Arial" w:hAnsi="Arial" w:cs="Arial"/>
          <w:bCs/>
        </w:rPr>
      </w:pPr>
      <w:r w:rsidRPr="00C52D0F">
        <w:t> N·CTR·CAR·1·02·004/02</w:t>
      </w:r>
      <w:r w:rsidR="00B65EF1" w:rsidRPr="00B65EF1">
        <w:rPr>
          <w:bCs/>
        </w:rPr>
        <w:t xml:space="preserve"> </w:t>
      </w:r>
      <w:r w:rsidR="001A275E" w:rsidRPr="001A275E">
        <w:rPr>
          <w:rFonts w:ascii="Arial" w:hAnsi="Arial" w:cs="Arial"/>
          <w:bCs/>
        </w:rPr>
        <w:t>ya antes mencionada</w:t>
      </w:r>
      <w:r w:rsidR="001A275E">
        <w:rPr>
          <w:bCs/>
        </w:rPr>
        <w:t xml:space="preserve"> </w:t>
      </w:r>
      <w:r w:rsidR="001A275E">
        <w:rPr>
          <w:rFonts w:ascii="Arial" w:hAnsi="Arial" w:cs="Arial"/>
          <w:bCs/>
        </w:rPr>
        <w:t xml:space="preserve">y los trabajos se muestran en </w:t>
      </w:r>
      <w:r w:rsidR="00EC7E85">
        <w:rPr>
          <w:rFonts w:ascii="Arial" w:hAnsi="Arial" w:cs="Arial"/>
          <w:bCs/>
        </w:rPr>
        <w:t>las figuras</w:t>
      </w:r>
      <w:r w:rsidR="001A275E">
        <w:rPr>
          <w:rFonts w:ascii="Arial" w:hAnsi="Arial" w:cs="Arial"/>
          <w:bCs/>
        </w:rPr>
        <w:t xml:space="preserve"> 125 y 126.</w:t>
      </w:r>
    </w:p>
    <w:p w14:paraId="754636D1" w14:textId="77777777" w:rsidR="0052298D" w:rsidRDefault="002260EB" w:rsidP="0052298D">
      <w:pPr>
        <w:pStyle w:val="Default"/>
        <w:keepNext/>
        <w:spacing w:line="360" w:lineRule="auto"/>
        <w:jc w:val="center"/>
      </w:pPr>
      <w:r>
        <w:rPr>
          <w:noProof/>
          <w:lang w:val="es-ES" w:eastAsia="es-ES"/>
        </w:rPr>
        <w:drawing>
          <wp:inline distT="0" distB="0" distL="0" distR="0" wp14:anchorId="0927B9DF" wp14:editId="5412446D">
            <wp:extent cx="3240000" cy="1822500"/>
            <wp:effectExtent l="0" t="0" r="0" b="6350"/>
            <wp:docPr id="214" name="Imagen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Imagen 107"/>
                    <pic:cNvPicPr>
                      <a:picLocks noChangeAspect="1"/>
                    </pic:cNvPicPr>
                  </pic:nvPicPr>
                  <pic:blipFill>
                    <a:blip r:embed="rId139" cstate="print">
                      <a:extLst>
                        <a:ext uri="{28A0092B-C50C-407E-A947-70E740481C1C}">
                          <a14:useLocalDpi xmlns:a14="http://schemas.microsoft.com/office/drawing/2010/main" val="0"/>
                        </a:ext>
                      </a:extLst>
                    </a:blip>
                    <a:stretch>
                      <a:fillRect/>
                    </a:stretch>
                  </pic:blipFill>
                  <pic:spPr>
                    <a:xfrm>
                      <a:off x="0" y="0"/>
                      <a:ext cx="3240000" cy="1822500"/>
                    </a:xfrm>
                    <a:prstGeom prst="rect">
                      <a:avLst/>
                    </a:prstGeom>
                  </pic:spPr>
                </pic:pic>
              </a:graphicData>
            </a:graphic>
          </wp:inline>
        </w:drawing>
      </w:r>
    </w:p>
    <w:p w14:paraId="21B1F873" w14:textId="77777777" w:rsidR="0052298D" w:rsidRDefault="0052298D" w:rsidP="0052298D">
      <w:pPr>
        <w:pStyle w:val="Descripcin"/>
        <w:jc w:val="center"/>
      </w:pPr>
      <w:bookmarkStart w:id="149" w:name="_Toc49868864"/>
      <w:r>
        <w:t xml:space="preserve">Figura </w:t>
      </w:r>
      <w:fldSimple w:instr=" SEQ Figura \* ARABIC ">
        <w:r w:rsidR="00BB2781">
          <w:rPr>
            <w:noProof/>
          </w:rPr>
          <w:t>125</w:t>
        </w:r>
      </w:fldSimple>
      <w:r>
        <w:t xml:space="preserve"> Acero en losa de salida</w:t>
      </w:r>
      <w:bookmarkEnd w:id="149"/>
    </w:p>
    <w:p w14:paraId="43950574" w14:textId="77777777" w:rsidR="0052298D" w:rsidRDefault="002B67B2" w:rsidP="0052298D">
      <w:pPr>
        <w:pStyle w:val="Default"/>
        <w:keepNext/>
        <w:spacing w:line="360" w:lineRule="auto"/>
        <w:jc w:val="center"/>
      </w:pPr>
      <w:r w:rsidRPr="002B67B2">
        <w:rPr>
          <w:noProof/>
          <w:lang w:eastAsia="es-MX"/>
        </w:rPr>
        <w:lastRenderedPageBreak/>
        <w:t xml:space="preserve"> </w:t>
      </w:r>
      <w:r>
        <w:rPr>
          <w:noProof/>
          <w:lang w:val="es-ES" w:eastAsia="es-ES"/>
        </w:rPr>
        <w:drawing>
          <wp:inline distT="0" distB="0" distL="0" distR="0" wp14:anchorId="5BD7EE13" wp14:editId="05D53F00">
            <wp:extent cx="3240000" cy="1822500"/>
            <wp:effectExtent l="0" t="0" r="0" b="6350"/>
            <wp:docPr id="217" name="Imagen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Imagen 106"/>
                    <pic:cNvPicPr>
                      <a:picLocks noChangeAspect="1"/>
                    </pic:cNvPicPr>
                  </pic:nvPicPr>
                  <pic:blipFill>
                    <a:blip r:embed="rId140" cstate="print">
                      <a:extLst>
                        <a:ext uri="{28A0092B-C50C-407E-A947-70E740481C1C}">
                          <a14:useLocalDpi xmlns:a14="http://schemas.microsoft.com/office/drawing/2010/main" val="0"/>
                        </a:ext>
                      </a:extLst>
                    </a:blip>
                    <a:stretch>
                      <a:fillRect/>
                    </a:stretch>
                  </pic:blipFill>
                  <pic:spPr>
                    <a:xfrm>
                      <a:off x="0" y="0"/>
                      <a:ext cx="3240000" cy="1822500"/>
                    </a:xfrm>
                    <a:prstGeom prst="rect">
                      <a:avLst/>
                    </a:prstGeom>
                  </pic:spPr>
                </pic:pic>
              </a:graphicData>
            </a:graphic>
          </wp:inline>
        </w:drawing>
      </w:r>
    </w:p>
    <w:p w14:paraId="46FF1D64" w14:textId="77777777" w:rsidR="00F14B77" w:rsidRPr="001A275E" w:rsidRDefault="0052298D" w:rsidP="001A275E">
      <w:pPr>
        <w:pStyle w:val="Descripcin"/>
        <w:jc w:val="center"/>
        <w:rPr>
          <w:bCs/>
          <w:sz w:val="22"/>
          <w:szCs w:val="22"/>
        </w:rPr>
      </w:pPr>
      <w:bookmarkStart w:id="150" w:name="_Toc49868865"/>
      <w:r>
        <w:t xml:space="preserve">Figura </w:t>
      </w:r>
      <w:fldSimple w:instr=" SEQ Figura \* ARABIC ">
        <w:r w:rsidR="00BB2781">
          <w:rPr>
            <w:noProof/>
          </w:rPr>
          <w:t>126</w:t>
        </w:r>
      </w:fldSimple>
      <w:r>
        <w:t xml:space="preserve"> Acero en losa de entrada</w:t>
      </w:r>
      <w:bookmarkEnd w:id="150"/>
    </w:p>
    <w:p w14:paraId="44174E88" w14:textId="5906CE8F" w:rsidR="00FA1D90" w:rsidRPr="00466472" w:rsidRDefault="00FA1D90" w:rsidP="008640B3">
      <w:pPr>
        <w:spacing w:line="360" w:lineRule="auto"/>
        <w:jc w:val="both"/>
        <w:rPr>
          <w:rFonts w:ascii="Arial" w:hAnsi="Arial" w:cs="Arial"/>
        </w:rPr>
      </w:pPr>
      <w:r w:rsidRPr="00466472">
        <w:rPr>
          <w:rFonts w:ascii="Arial" w:hAnsi="Arial" w:cs="Arial"/>
        </w:rPr>
        <w:t>Suministro y colocación de concreto hidráulico de resistencia f´c = 250 kg/cm²,</w:t>
      </w:r>
      <w:r w:rsidRPr="00466472">
        <w:t xml:space="preserve"> </w:t>
      </w:r>
      <w:r w:rsidRPr="00466472">
        <w:rPr>
          <w:rFonts w:ascii="Arial" w:hAnsi="Arial" w:cs="Arial"/>
        </w:rPr>
        <w:t>acceso de entrada y salida</w:t>
      </w:r>
      <w:r w:rsidR="001A275E">
        <w:rPr>
          <w:rFonts w:ascii="Arial" w:hAnsi="Arial" w:cs="Arial"/>
        </w:rPr>
        <w:t xml:space="preserve">. La ejecución de los trabajos se </w:t>
      </w:r>
      <w:r w:rsidR="00EC7E85">
        <w:rPr>
          <w:rFonts w:ascii="Arial" w:hAnsi="Arial" w:cs="Arial"/>
        </w:rPr>
        <w:t>llevará</w:t>
      </w:r>
      <w:r w:rsidR="001A275E">
        <w:rPr>
          <w:rFonts w:ascii="Arial" w:hAnsi="Arial" w:cs="Arial"/>
        </w:rPr>
        <w:t xml:space="preserve"> conformen a lo indicado en la norma </w:t>
      </w:r>
      <w:r w:rsidRPr="00466472">
        <w:rPr>
          <w:rFonts w:ascii="Arial" w:hAnsi="Arial" w:cs="Arial"/>
        </w:rPr>
        <w:t xml:space="preserve">N·CTR·CAR·1·02·003/04 </w:t>
      </w:r>
      <w:r w:rsidR="001A275E">
        <w:rPr>
          <w:rFonts w:ascii="Arial" w:hAnsi="Arial" w:cs="Arial"/>
        </w:rPr>
        <w:t>ya antes mencionada</w:t>
      </w:r>
      <w:r w:rsidR="001A275E" w:rsidRPr="001A275E">
        <w:rPr>
          <w:rFonts w:ascii="Arial" w:hAnsi="Arial" w:cs="Arial"/>
          <w:bCs/>
        </w:rPr>
        <w:t xml:space="preserve"> </w:t>
      </w:r>
      <w:r w:rsidR="001A275E">
        <w:rPr>
          <w:rFonts w:ascii="Arial" w:hAnsi="Arial" w:cs="Arial"/>
          <w:bCs/>
        </w:rPr>
        <w:t xml:space="preserve">y los trabajos se muestran en </w:t>
      </w:r>
      <w:r w:rsidR="00EC7E85">
        <w:rPr>
          <w:rFonts w:ascii="Arial" w:hAnsi="Arial" w:cs="Arial"/>
          <w:bCs/>
        </w:rPr>
        <w:t>las figuras</w:t>
      </w:r>
      <w:r w:rsidR="001A275E">
        <w:rPr>
          <w:rFonts w:ascii="Arial" w:hAnsi="Arial" w:cs="Arial"/>
          <w:bCs/>
        </w:rPr>
        <w:t>128 y 129.</w:t>
      </w:r>
    </w:p>
    <w:p w14:paraId="4D2CA301" w14:textId="77777777" w:rsidR="0052298D" w:rsidRDefault="002B67B2" w:rsidP="0052298D">
      <w:pPr>
        <w:keepNext/>
        <w:spacing w:line="360" w:lineRule="auto"/>
        <w:jc w:val="center"/>
      </w:pPr>
      <w:r>
        <w:rPr>
          <w:noProof/>
          <w:lang w:val="es-ES" w:eastAsia="es-ES"/>
        </w:rPr>
        <w:drawing>
          <wp:inline distT="0" distB="0" distL="0" distR="0" wp14:anchorId="60DE8C49" wp14:editId="54B8A994">
            <wp:extent cx="3238002" cy="1535373"/>
            <wp:effectExtent l="0" t="0" r="635" b="8255"/>
            <wp:docPr id="215" name="Imagen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Imagen 108"/>
                    <pic:cNvPicPr>
                      <a:picLocks noChangeAspect="1"/>
                    </pic:cNvPicPr>
                  </pic:nvPicPr>
                  <pic:blipFill>
                    <a:blip r:embed="rId141" cstate="print">
                      <a:extLst>
                        <a:ext uri="{28A0092B-C50C-407E-A947-70E740481C1C}">
                          <a14:useLocalDpi xmlns:a14="http://schemas.microsoft.com/office/drawing/2010/main" val="0"/>
                        </a:ext>
                      </a:extLst>
                    </a:blip>
                    <a:stretch>
                      <a:fillRect/>
                    </a:stretch>
                  </pic:blipFill>
                  <pic:spPr>
                    <a:xfrm>
                      <a:off x="0" y="0"/>
                      <a:ext cx="3271813" cy="1551405"/>
                    </a:xfrm>
                    <a:prstGeom prst="rect">
                      <a:avLst/>
                    </a:prstGeom>
                  </pic:spPr>
                </pic:pic>
              </a:graphicData>
            </a:graphic>
          </wp:inline>
        </w:drawing>
      </w:r>
    </w:p>
    <w:p w14:paraId="447630E9" w14:textId="77777777" w:rsidR="0052298D" w:rsidRDefault="0052298D" w:rsidP="0052298D">
      <w:pPr>
        <w:pStyle w:val="Descripcin"/>
        <w:jc w:val="center"/>
      </w:pPr>
      <w:bookmarkStart w:id="151" w:name="_Toc49868866"/>
      <w:r>
        <w:t xml:space="preserve">Figura </w:t>
      </w:r>
      <w:fldSimple w:instr=" SEQ Figura \* ARABIC ">
        <w:r w:rsidR="00BB2781">
          <w:rPr>
            <w:noProof/>
          </w:rPr>
          <w:t>127</w:t>
        </w:r>
      </w:fldSimple>
      <w:r>
        <w:t xml:space="preserve"> Colado en losa de entrada</w:t>
      </w:r>
      <w:bookmarkEnd w:id="151"/>
    </w:p>
    <w:p w14:paraId="053F226E" w14:textId="77777777" w:rsidR="0052298D" w:rsidRDefault="0052298D" w:rsidP="0052298D">
      <w:pPr>
        <w:keepNext/>
        <w:jc w:val="center"/>
      </w:pPr>
      <w:r>
        <w:rPr>
          <w:noProof/>
          <w:lang w:val="es-ES" w:eastAsia="es-ES"/>
        </w:rPr>
        <w:drawing>
          <wp:inline distT="0" distB="0" distL="0" distR="0" wp14:anchorId="4B4E8388" wp14:editId="1E18E069">
            <wp:extent cx="3239770" cy="1610830"/>
            <wp:effectExtent l="0" t="0" r="0" b="8890"/>
            <wp:docPr id="551" name="Imagen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Imagen 109"/>
                    <pic:cNvPicPr>
                      <a:picLocks noChangeAspect="1"/>
                    </pic:cNvPicPr>
                  </pic:nvPicPr>
                  <pic:blipFill>
                    <a:blip r:embed="rId142" cstate="print">
                      <a:extLst>
                        <a:ext uri="{28A0092B-C50C-407E-A947-70E740481C1C}">
                          <a14:useLocalDpi xmlns:a14="http://schemas.microsoft.com/office/drawing/2010/main" val="0"/>
                        </a:ext>
                      </a:extLst>
                    </a:blip>
                    <a:stretch>
                      <a:fillRect/>
                    </a:stretch>
                  </pic:blipFill>
                  <pic:spPr>
                    <a:xfrm>
                      <a:off x="0" y="0"/>
                      <a:ext cx="3244274" cy="1613069"/>
                    </a:xfrm>
                    <a:prstGeom prst="rect">
                      <a:avLst/>
                    </a:prstGeom>
                  </pic:spPr>
                </pic:pic>
              </a:graphicData>
            </a:graphic>
          </wp:inline>
        </w:drawing>
      </w:r>
    </w:p>
    <w:p w14:paraId="621889E2" w14:textId="77777777" w:rsidR="00FA1D90" w:rsidRPr="001A275E" w:rsidRDefault="0052298D" w:rsidP="001A275E">
      <w:pPr>
        <w:pStyle w:val="Descripcin"/>
        <w:jc w:val="center"/>
      </w:pPr>
      <w:bookmarkStart w:id="152" w:name="_Toc49868867"/>
      <w:r>
        <w:t xml:space="preserve">Figura </w:t>
      </w:r>
      <w:fldSimple w:instr=" SEQ Figura \* ARABIC ">
        <w:r w:rsidR="00BB2781">
          <w:rPr>
            <w:noProof/>
          </w:rPr>
          <w:t>128</w:t>
        </w:r>
      </w:fldSimple>
      <w:r>
        <w:t xml:space="preserve"> Colado en losa de salida</w:t>
      </w:r>
      <w:bookmarkEnd w:id="152"/>
    </w:p>
    <w:p w14:paraId="2B96A00E" w14:textId="77777777" w:rsidR="00EC7E85" w:rsidRDefault="00EC7E85" w:rsidP="008640B3">
      <w:pPr>
        <w:spacing w:line="360" w:lineRule="auto"/>
        <w:jc w:val="both"/>
        <w:rPr>
          <w:rFonts w:ascii="Arial" w:hAnsi="Arial" w:cs="Arial"/>
          <w:bCs/>
        </w:rPr>
      </w:pPr>
    </w:p>
    <w:p w14:paraId="74E26049" w14:textId="77777777" w:rsidR="00EC7E85" w:rsidRDefault="00EC7E85" w:rsidP="008640B3">
      <w:pPr>
        <w:spacing w:line="360" w:lineRule="auto"/>
        <w:jc w:val="both"/>
        <w:rPr>
          <w:rFonts w:ascii="Arial" w:hAnsi="Arial" w:cs="Arial"/>
          <w:bCs/>
        </w:rPr>
      </w:pPr>
    </w:p>
    <w:p w14:paraId="626E9E95" w14:textId="2DC0721A" w:rsidR="00AC0CD3" w:rsidRPr="0016151E" w:rsidRDefault="00FA1D90" w:rsidP="008640B3">
      <w:pPr>
        <w:spacing w:line="360" w:lineRule="auto"/>
        <w:jc w:val="both"/>
        <w:rPr>
          <w:rFonts w:ascii="Arial" w:hAnsi="Arial" w:cs="Arial"/>
        </w:rPr>
      </w:pPr>
      <w:r w:rsidRPr="0016151E">
        <w:rPr>
          <w:rFonts w:ascii="Arial" w:hAnsi="Arial" w:cs="Arial"/>
          <w:bCs/>
        </w:rPr>
        <w:lastRenderedPageBreak/>
        <w:t xml:space="preserve">E.P.11 </w:t>
      </w:r>
      <w:r w:rsidR="00550B6C" w:rsidRPr="0016151E">
        <w:rPr>
          <w:rFonts w:ascii="Arial" w:hAnsi="Arial" w:cs="Arial"/>
        </w:rPr>
        <w:t xml:space="preserve">suministro y aplicación de sellador de poliuretano </w:t>
      </w:r>
      <w:proofErr w:type="spellStart"/>
      <w:r w:rsidR="00550B6C" w:rsidRPr="0016151E">
        <w:rPr>
          <w:rFonts w:ascii="Arial" w:hAnsi="Arial" w:cs="Arial"/>
        </w:rPr>
        <w:t>sikaflex</w:t>
      </w:r>
      <w:proofErr w:type="spellEnd"/>
      <w:r w:rsidR="00550B6C" w:rsidRPr="0016151E">
        <w:rPr>
          <w:rFonts w:ascii="Arial" w:hAnsi="Arial" w:cs="Arial"/>
        </w:rPr>
        <w:t xml:space="preserve"> 1-a o equivalente</w:t>
      </w:r>
      <w:r w:rsidR="00EC7E85">
        <w:rPr>
          <w:rFonts w:ascii="Arial" w:hAnsi="Arial" w:cs="Arial"/>
        </w:rPr>
        <w:t>.</w:t>
      </w:r>
    </w:p>
    <w:p w14:paraId="48C6A128" w14:textId="77777777" w:rsidR="00862690" w:rsidRPr="0016151E" w:rsidRDefault="00FA1D90" w:rsidP="008640B3">
      <w:pPr>
        <w:spacing w:line="360" w:lineRule="auto"/>
        <w:jc w:val="both"/>
        <w:rPr>
          <w:rFonts w:ascii="Arial" w:hAnsi="Arial" w:cs="Arial"/>
        </w:rPr>
      </w:pPr>
      <w:r w:rsidRPr="0016151E">
        <w:rPr>
          <w:rFonts w:ascii="Arial" w:hAnsi="Arial" w:cs="Arial"/>
        </w:rPr>
        <w:t>Ejecución</w:t>
      </w:r>
      <w:r w:rsidR="00550B6C" w:rsidRPr="0016151E">
        <w:rPr>
          <w:rFonts w:ascii="Arial" w:hAnsi="Arial" w:cs="Arial"/>
        </w:rPr>
        <w:t>:</w:t>
      </w:r>
    </w:p>
    <w:p w14:paraId="07214C02" w14:textId="4AE62D55" w:rsidR="00862690" w:rsidRPr="0016151E" w:rsidRDefault="00FA1D90" w:rsidP="008640B3">
      <w:pPr>
        <w:spacing w:line="360" w:lineRule="auto"/>
        <w:jc w:val="both"/>
        <w:rPr>
          <w:rFonts w:ascii="Arial" w:hAnsi="Arial" w:cs="Arial"/>
          <w:bCs/>
        </w:rPr>
      </w:pPr>
      <w:r w:rsidRPr="0016151E">
        <w:rPr>
          <w:rFonts w:ascii="Arial" w:hAnsi="Arial" w:cs="Arial"/>
        </w:rPr>
        <w:t>El</w:t>
      </w:r>
      <w:r w:rsidR="00550B6C" w:rsidRPr="0016151E">
        <w:rPr>
          <w:rFonts w:ascii="Arial" w:hAnsi="Arial" w:cs="Arial"/>
        </w:rPr>
        <w:t xml:space="preserve"> producto </w:t>
      </w:r>
      <w:proofErr w:type="spellStart"/>
      <w:r w:rsidR="00550B6C" w:rsidRPr="0016151E">
        <w:rPr>
          <w:rFonts w:ascii="Arial" w:hAnsi="Arial" w:cs="Arial"/>
        </w:rPr>
        <w:t>sikaflex</w:t>
      </w:r>
      <w:proofErr w:type="spellEnd"/>
      <w:r w:rsidR="00550B6C" w:rsidRPr="0016151E">
        <w:rPr>
          <w:rFonts w:ascii="Arial" w:hAnsi="Arial" w:cs="Arial"/>
        </w:rPr>
        <w:t xml:space="preserve"> 1-a o equivalente </w:t>
      </w:r>
      <w:r w:rsidRPr="0016151E">
        <w:rPr>
          <w:rFonts w:ascii="Arial" w:hAnsi="Arial" w:cs="Arial"/>
        </w:rPr>
        <w:t>deberá</w:t>
      </w:r>
      <w:r w:rsidR="00550B6C" w:rsidRPr="0016151E">
        <w:rPr>
          <w:rFonts w:ascii="Arial" w:hAnsi="Arial" w:cs="Arial"/>
        </w:rPr>
        <w:t xml:space="preserve"> colocarse</w:t>
      </w:r>
      <w:r w:rsidR="00550B6C" w:rsidRPr="0016151E">
        <w:rPr>
          <w:rFonts w:ascii="Arial" w:hAnsi="Arial" w:cs="Arial"/>
          <w:bCs/>
        </w:rPr>
        <w:t xml:space="preserve"> en junta de losa de acceso y muro de res</w:t>
      </w:r>
      <w:r w:rsidR="001A275E">
        <w:rPr>
          <w:rFonts w:ascii="Arial" w:hAnsi="Arial" w:cs="Arial"/>
          <w:bCs/>
        </w:rPr>
        <w:t>paldo, conforme se indica en el</w:t>
      </w:r>
      <w:r w:rsidR="00EC7E85">
        <w:rPr>
          <w:rFonts w:ascii="Arial" w:hAnsi="Arial" w:cs="Arial"/>
          <w:bCs/>
        </w:rPr>
        <w:t xml:space="preserve"> </w:t>
      </w:r>
      <w:r w:rsidR="001A275E">
        <w:rPr>
          <w:rFonts w:ascii="Arial" w:hAnsi="Arial" w:cs="Arial"/>
          <w:bCs/>
        </w:rPr>
        <w:t>proyecto.</w:t>
      </w:r>
    </w:p>
    <w:p w14:paraId="236D9F5A" w14:textId="477C75D0" w:rsidR="00AC0CD3" w:rsidRPr="0016151E" w:rsidRDefault="00FA1D90" w:rsidP="008640B3">
      <w:pPr>
        <w:spacing w:line="360" w:lineRule="auto"/>
        <w:jc w:val="both"/>
        <w:rPr>
          <w:rFonts w:ascii="Arial" w:hAnsi="Arial" w:cs="Arial"/>
        </w:rPr>
      </w:pPr>
      <w:r w:rsidRPr="0016151E">
        <w:rPr>
          <w:rFonts w:ascii="Arial" w:hAnsi="Arial" w:cs="Arial"/>
          <w:bCs/>
        </w:rPr>
        <w:t>E.P.12</w:t>
      </w:r>
      <w:r w:rsidRPr="0016151E">
        <w:rPr>
          <w:rFonts w:ascii="Arial" w:hAnsi="Arial" w:cs="Arial"/>
        </w:rPr>
        <w:t xml:space="preserve"> </w:t>
      </w:r>
      <w:r w:rsidR="00550B6C" w:rsidRPr="0016151E">
        <w:rPr>
          <w:rFonts w:ascii="Arial" w:hAnsi="Arial" w:cs="Arial"/>
          <w:bCs/>
        </w:rPr>
        <w:t>suministro, habilitado y colocación de cartón asfaltado de 2 cm de espesor</w:t>
      </w:r>
      <w:r w:rsidR="00EC7E85">
        <w:rPr>
          <w:rFonts w:ascii="Arial" w:hAnsi="Arial" w:cs="Arial"/>
          <w:bCs/>
        </w:rPr>
        <w:t>.</w:t>
      </w:r>
    </w:p>
    <w:p w14:paraId="3F870322" w14:textId="77777777" w:rsidR="00862690" w:rsidRPr="0016151E" w:rsidRDefault="00FA1D90" w:rsidP="008640B3">
      <w:pPr>
        <w:spacing w:line="360" w:lineRule="auto"/>
        <w:jc w:val="both"/>
        <w:rPr>
          <w:rFonts w:ascii="Arial" w:hAnsi="Arial" w:cs="Arial"/>
          <w:bCs/>
        </w:rPr>
      </w:pPr>
      <w:r w:rsidRPr="0016151E">
        <w:rPr>
          <w:rFonts w:ascii="Arial" w:hAnsi="Arial" w:cs="Arial"/>
          <w:bCs/>
        </w:rPr>
        <w:t>Ejecución</w:t>
      </w:r>
      <w:r w:rsidR="00550B6C" w:rsidRPr="0016151E">
        <w:rPr>
          <w:rFonts w:ascii="Arial" w:hAnsi="Arial" w:cs="Arial"/>
          <w:bCs/>
        </w:rPr>
        <w:t>:</w:t>
      </w:r>
    </w:p>
    <w:p w14:paraId="398FF51C" w14:textId="51E54419" w:rsidR="00AC0CD3" w:rsidRDefault="00FA1D90" w:rsidP="008640B3">
      <w:pPr>
        <w:spacing w:line="360" w:lineRule="auto"/>
        <w:jc w:val="both"/>
        <w:rPr>
          <w:rFonts w:ascii="Arial" w:hAnsi="Arial" w:cs="Arial"/>
          <w:bCs/>
        </w:rPr>
      </w:pPr>
      <w:r w:rsidRPr="0016151E">
        <w:rPr>
          <w:rFonts w:ascii="Arial" w:hAnsi="Arial" w:cs="Arial"/>
          <w:bCs/>
        </w:rPr>
        <w:t>El</w:t>
      </w:r>
      <w:r w:rsidR="00550B6C" w:rsidRPr="0016151E">
        <w:rPr>
          <w:rFonts w:ascii="Arial" w:hAnsi="Arial" w:cs="Arial"/>
          <w:bCs/>
        </w:rPr>
        <w:t xml:space="preserve"> material se </w:t>
      </w:r>
      <w:r w:rsidR="00EC7E85" w:rsidRPr="0016151E">
        <w:rPr>
          <w:rFonts w:ascii="Arial" w:hAnsi="Arial" w:cs="Arial"/>
          <w:bCs/>
        </w:rPr>
        <w:t>aplicará</w:t>
      </w:r>
      <w:r w:rsidR="00550B6C" w:rsidRPr="0016151E">
        <w:rPr>
          <w:rFonts w:ascii="Arial" w:hAnsi="Arial" w:cs="Arial"/>
          <w:bCs/>
        </w:rPr>
        <w:t xml:space="preserve"> conforme lo señale el proyecto de acuerdo a las </w:t>
      </w:r>
      <w:r w:rsidRPr="0016151E">
        <w:rPr>
          <w:rFonts w:ascii="Arial" w:hAnsi="Arial" w:cs="Arial"/>
          <w:bCs/>
        </w:rPr>
        <w:t>características</w:t>
      </w:r>
      <w:r w:rsidR="00550B6C" w:rsidRPr="0016151E">
        <w:rPr>
          <w:rFonts w:ascii="Arial" w:hAnsi="Arial" w:cs="Arial"/>
          <w:bCs/>
        </w:rPr>
        <w:t xml:space="preserve"> que </w:t>
      </w:r>
      <w:r w:rsidRPr="0016151E">
        <w:rPr>
          <w:rFonts w:ascii="Arial" w:hAnsi="Arial" w:cs="Arial"/>
          <w:bCs/>
        </w:rPr>
        <w:t>la misma</w:t>
      </w:r>
      <w:r w:rsidR="00550B6C" w:rsidRPr="0016151E">
        <w:rPr>
          <w:rFonts w:ascii="Arial" w:hAnsi="Arial" w:cs="Arial"/>
          <w:bCs/>
        </w:rPr>
        <w:t xml:space="preserve"> señala </w:t>
      </w:r>
      <w:r w:rsidR="001A275E">
        <w:rPr>
          <w:rFonts w:ascii="Arial" w:hAnsi="Arial" w:cs="Arial"/>
          <w:bCs/>
        </w:rPr>
        <w:t>los trabajos se muestran en la figura129</w:t>
      </w:r>
    </w:p>
    <w:p w14:paraId="62BB1121" w14:textId="77777777" w:rsidR="0052298D" w:rsidRDefault="002B67B2" w:rsidP="0052298D">
      <w:pPr>
        <w:keepNext/>
        <w:spacing w:line="360" w:lineRule="auto"/>
        <w:jc w:val="center"/>
      </w:pPr>
      <w:r>
        <w:rPr>
          <w:noProof/>
          <w:lang w:val="es-ES" w:eastAsia="es-ES"/>
        </w:rPr>
        <w:drawing>
          <wp:inline distT="0" distB="0" distL="0" distR="0" wp14:anchorId="3B65D41E" wp14:editId="4C8750AC">
            <wp:extent cx="3240000" cy="1822500"/>
            <wp:effectExtent l="0" t="0" r="0" b="6350"/>
            <wp:docPr id="218" name="Imagen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Imagen 112"/>
                    <pic:cNvPicPr>
                      <a:picLocks noChangeAspect="1"/>
                    </pic:cNvPicPr>
                  </pic:nvPicPr>
                  <pic:blipFill>
                    <a:blip r:embed="rId143" cstate="print">
                      <a:extLst>
                        <a:ext uri="{28A0092B-C50C-407E-A947-70E740481C1C}">
                          <a14:useLocalDpi xmlns:a14="http://schemas.microsoft.com/office/drawing/2010/main" val="0"/>
                        </a:ext>
                      </a:extLst>
                    </a:blip>
                    <a:stretch>
                      <a:fillRect/>
                    </a:stretch>
                  </pic:blipFill>
                  <pic:spPr>
                    <a:xfrm>
                      <a:off x="0" y="0"/>
                      <a:ext cx="3240000" cy="1822500"/>
                    </a:xfrm>
                    <a:prstGeom prst="rect">
                      <a:avLst/>
                    </a:prstGeom>
                  </pic:spPr>
                </pic:pic>
              </a:graphicData>
            </a:graphic>
          </wp:inline>
        </w:drawing>
      </w:r>
    </w:p>
    <w:p w14:paraId="3D8D16A6" w14:textId="77777777" w:rsidR="00862690" w:rsidRPr="001A275E" w:rsidRDefault="0052298D" w:rsidP="001A275E">
      <w:pPr>
        <w:pStyle w:val="Descripcin"/>
        <w:jc w:val="center"/>
      </w:pPr>
      <w:bookmarkStart w:id="153" w:name="_Toc49868868"/>
      <w:r>
        <w:t xml:space="preserve">Figura </w:t>
      </w:r>
      <w:fldSimple w:instr=" SEQ Figura \* ARABIC ">
        <w:r w:rsidR="00BB2781">
          <w:rPr>
            <w:noProof/>
          </w:rPr>
          <w:t>129</w:t>
        </w:r>
      </w:fldSimple>
      <w:r>
        <w:t xml:space="preserve"> </w:t>
      </w:r>
      <w:r w:rsidR="00FA70DC">
        <w:t>C</w:t>
      </w:r>
      <w:r>
        <w:t>olocación de cartón asfáltico</w:t>
      </w:r>
      <w:bookmarkEnd w:id="153"/>
      <w:r w:rsidR="002B67B2" w:rsidRPr="002B67B2">
        <w:rPr>
          <w:noProof/>
          <w:lang w:eastAsia="es-MX"/>
        </w:rPr>
        <w:t xml:space="preserve"> </w:t>
      </w:r>
    </w:p>
    <w:p w14:paraId="68AABB37" w14:textId="19423D69" w:rsidR="00AC0CD3" w:rsidRPr="0016151E" w:rsidRDefault="00FF5BF4" w:rsidP="008640B3">
      <w:pPr>
        <w:spacing w:line="360" w:lineRule="auto"/>
        <w:jc w:val="both"/>
        <w:rPr>
          <w:rFonts w:ascii="Arial" w:hAnsi="Arial" w:cs="Arial"/>
        </w:rPr>
      </w:pPr>
      <w:r w:rsidRPr="0016151E">
        <w:rPr>
          <w:rFonts w:ascii="Arial" w:hAnsi="Arial" w:cs="Arial"/>
          <w:bCs/>
        </w:rPr>
        <w:t>E.P.13</w:t>
      </w:r>
      <w:r w:rsidRPr="0016151E">
        <w:rPr>
          <w:rFonts w:ascii="Arial" w:hAnsi="Arial" w:cs="Arial"/>
        </w:rPr>
        <w:t xml:space="preserve"> </w:t>
      </w:r>
      <w:r w:rsidR="00550B6C" w:rsidRPr="0016151E">
        <w:rPr>
          <w:rFonts w:ascii="Arial" w:hAnsi="Arial" w:cs="Arial"/>
          <w:bCs/>
        </w:rPr>
        <w:t>suministro, habilitado y colocación de fieltro asfaltado</w:t>
      </w:r>
      <w:r w:rsidR="00EC7E85">
        <w:rPr>
          <w:rFonts w:ascii="Arial" w:hAnsi="Arial" w:cs="Arial"/>
          <w:bCs/>
        </w:rPr>
        <w:t xml:space="preserve">. </w:t>
      </w:r>
    </w:p>
    <w:p w14:paraId="78DD0FCF" w14:textId="77777777" w:rsidR="00862690" w:rsidRPr="0016151E" w:rsidRDefault="00FF5BF4" w:rsidP="008640B3">
      <w:pPr>
        <w:spacing w:line="360" w:lineRule="auto"/>
        <w:jc w:val="both"/>
        <w:rPr>
          <w:rFonts w:ascii="Arial" w:hAnsi="Arial" w:cs="Arial"/>
          <w:bCs/>
        </w:rPr>
      </w:pPr>
      <w:r w:rsidRPr="0016151E">
        <w:rPr>
          <w:rFonts w:ascii="Arial" w:hAnsi="Arial" w:cs="Arial"/>
          <w:bCs/>
        </w:rPr>
        <w:t>Ejecución</w:t>
      </w:r>
      <w:r w:rsidR="00550B6C" w:rsidRPr="0016151E">
        <w:rPr>
          <w:rFonts w:ascii="Arial" w:hAnsi="Arial" w:cs="Arial"/>
          <w:bCs/>
        </w:rPr>
        <w:t xml:space="preserve">: </w:t>
      </w:r>
    </w:p>
    <w:p w14:paraId="53B46871" w14:textId="2E2D8005" w:rsidR="0010620E" w:rsidRDefault="00FF5BF4" w:rsidP="008640B3">
      <w:pPr>
        <w:spacing w:line="360" w:lineRule="auto"/>
        <w:jc w:val="both"/>
        <w:rPr>
          <w:rFonts w:ascii="Arial" w:hAnsi="Arial" w:cs="Arial"/>
          <w:bCs/>
        </w:rPr>
      </w:pPr>
      <w:r w:rsidRPr="0016151E">
        <w:rPr>
          <w:rFonts w:ascii="Arial" w:hAnsi="Arial" w:cs="Arial"/>
          <w:bCs/>
        </w:rPr>
        <w:t>El</w:t>
      </w:r>
      <w:r w:rsidR="00550B6C" w:rsidRPr="0016151E">
        <w:rPr>
          <w:rFonts w:ascii="Arial" w:hAnsi="Arial" w:cs="Arial"/>
          <w:bCs/>
        </w:rPr>
        <w:t xml:space="preserve"> material se </w:t>
      </w:r>
      <w:r w:rsidR="00EC7E85" w:rsidRPr="0016151E">
        <w:rPr>
          <w:rFonts w:ascii="Arial" w:hAnsi="Arial" w:cs="Arial"/>
          <w:bCs/>
        </w:rPr>
        <w:t>aplicará</w:t>
      </w:r>
      <w:r w:rsidR="00550B6C" w:rsidRPr="0016151E">
        <w:rPr>
          <w:rFonts w:ascii="Arial" w:hAnsi="Arial" w:cs="Arial"/>
          <w:bCs/>
        </w:rPr>
        <w:t xml:space="preserve"> conforme lo señale el proyecto correspondiente de acuerdo a las </w:t>
      </w:r>
      <w:r w:rsidRPr="0016151E">
        <w:rPr>
          <w:rFonts w:ascii="Arial" w:hAnsi="Arial" w:cs="Arial"/>
          <w:bCs/>
        </w:rPr>
        <w:t>características</w:t>
      </w:r>
      <w:r w:rsidR="00550B6C" w:rsidRPr="0016151E">
        <w:rPr>
          <w:rFonts w:ascii="Arial" w:hAnsi="Arial" w:cs="Arial"/>
          <w:bCs/>
        </w:rPr>
        <w:t xml:space="preserve"> que </w:t>
      </w:r>
      <w:r w:rsidRPr="0016151E">
        <w:rPr>
          <w:rFonts w:ascii="Arial" w:hAnsi="Arial" w:cs="Arial"/>
          <w:bCs/>
        </w:rPr>
        <w:t>la misma</w:t>
      </w:r>
      <w:r w:rsidR="00550B6C" w:rsidRPr="0016151E">
        <w:rPr>
          <w:rFonts w:ascii="Arial" w:hAnsi="Arial" w:cs="Arial"/>
          <w:bCs/>
        </w:rPr>
        <w:t xml:space="preserve"> señala</w:t>
      </w:r>
      <w:r w:rsidR="00EC7E85">
        <w:rPr>
          <w:rFonts w:ascii="Arial" w:hAnsi="Arial" w:cs="Arial"/>
          <w:bCs/>
        </w:rPr>
        <w:t>.</w:t>
      </w:r>
    </w:p>
    <w:p w14:paraId="4B1794C9" w14:textId="77777777" w:rsidR="00FF5BF4" w:rsidRPr="001A275E" w:rsidRDefault="00FF5BF4" w:rsidP="008640B3">
      <w:pPr>
        <w:spacing w:line="360" w:lineRule="auto"/>
        <w:jc w:val="both"/>
        <w:rPr>
          <w:rFonts w:ascii="Arial" w:hAnsi="Arial" w:cs="Arial"/>
          <w:bCs/>
        </w:rPr>
      </w:pPr>
      <w:r w:rsidRPr="00EC78D9">
        <w:rPr>
          <w:rFonts w:ascii="Arial" w:hAnsi="Arial" w:cs="Arial"/>
          <w:bCs/>
        </w:rPr>
        <w:t>Demolición y desmantelamiento</w:t>
      </w:r>
      <w:r w:rsidR="00DE48E1" w:rsidRPr="00EC78D9">
        <w:rPr>
          <w:rFonts w:ascii="Arial" w:hAnsi="Arial" w:cs="Arial"/>
          <w:bCs/>
        </w:rPr>
        <w:t>:</w:t>
      </w:r>
      <w:r w:rsidRPr="00EC78D9">
        <w:t xml:space="preserve"> </w:t>
      </w:r>
      <w:r w:rsidR="00DE48E1" w:rsidRPr="00FA70DC">
        <w:rPr>
          <w:rFonts w:ascii="Arial" w:hAnsi="Arial" w:cs="Arial"/>
        </w:rPr>
        <w:t>Muro de mampostería existente</w:t>
      </w:r>
      <w:r w:rsidR="001A275E" w:rsidRPr="001A275E">
        <w:rPr>
          <w:rFonts w:ascii="Arial" w:hAnsi="Arial" w:cs="Arial"/>
        </w:rPr>
        <w:t xml:space="preserve"> </w:t>
      </w:r>
      <w:r w:rsidR="001A275E">
        <w:rPr>
          <w:rFonts w:ascii="Arial" w:hAnsi="Arial" w:cs="Arial"/>
        </w:rPr>
        <w:t xml:space="preserve">La ejecución de los trabajos se llevara conformen a lo indicado en la norma </w:t>
      </w:r>
      <w:r w:rsidR="001A275E" w:rsidRPr="00EC78D9">
        <w:rPr>
          <w:rFonts w:ascii="Arial" w:hAnsi="Arial" w:cs="Arial"/>
          <w:bCs/>
        </w:rPr>
        <w:t> N·CTR·CAR·1·02·013/00</w:t>
      </w:r>
      <w:r w:rsidR="001A275E">
        <w:rPr>
          <w:rFonts w:ascii="Arial" w:hAnsi="Arial" w:cs="Arial"/>
          <w:bCs/>
        </w:rPr>
        <w:t xml:space="preserve"> </w:t>
      </w:r>
      <w:r w:rsidR="001A275E">
        <w:rPr>
          <w:rFonts w:ascii="Arial" w:hAnsi="Arial" w:cs="Arial"/>
        </w:rPr>
        <w:t>ya antes mencionada</w:t>
      </w:r>
      <w:r w:rsidR="001A275E" w:rsidRPr="001A275E">
        <w:rPr>
          <w:rFonts w:ascii="Arial" w:hAnsi="Arial" w:cs="Arial"/>
          <w:bCs/>
        </w:rPr>
        <w:t xml:space="preserve"> </w:t>
      </w:r>
      <w:r w:rsidR="001A275E">
        <w:rPr>
          <w:rFonts w:ascii="Arial" w:hAnsi="Arial" w:cs="Arial"/>
          <w:bCs/>
        </w:rPr>
        <w:t>y los trabajos se muestran en la figura 130.</w:t>
      </w:r>
    </w:p>
    <w:p w14:paraId="62B3C5C6" w14:textId="77777777" w:rsidR="00FA70DC" w:rsidRDefault="002F0D49" w:rsidP="00FA70DC">
      <w:pPr>
        <w:keepNext/>
        <w:spacing w:line="360" w:lineRule="auto"/>
        <w:jc w:val="center"/>
      </w:pPr>
      <w:r>
        <w:rPr>
          <w:noProof/>
          <w:lang w:val="es-ES" w:eastAsia="es-ES"/>
        </w:rPr>
        <w:lastRenderedPageBreak/>
        <w:drawing>
          <wp:inline distT="0" distB="0" distL="0" distR="0" wp14:anchorId="7E2EC526" wp14:editId="634E4DDF">
            <wp:extent cx="3240000" cy="1822500"/>
            <wp:effectExtent l="0" t="0" r="0" b="6350"/>
            <wp:docPr id="220" name="Imagen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Imagen 118"/>
                    <pic:cNvPicPr>
                      <a:picLocks noChangeAspect="1"/>
                    </pic:cNvPicPr>
                  </pic:nvPicPr>
                  <pic:blipFill>
                    <a:blip r:embed="rId144" cstate="print">
                      <a:extLst>
                        <a:ext uri="{28A0092B-C50C-407E-A947-70E740481C1C}">
                          <a14:useLocalDpi xmlns:a14="http://schemas.microsoft.com/office/drawing/2010/main" val="0"/>
                        </a:ext>
                      </a:extLst>
                    </a:blip>
                    <a:stretch>
                      <a:fillRect/>
                    </a:stretch>
                  </pic:blipFill>
                  <pic:spPr>
                    <a:xfrm>
                      <a:off x="0" y="0"/>
                      <a:ext cx="3240000" cy="1822500"/>
                    </a:xfrm>
                    <a:prstGeom prst="rect">
                      <a:avLst/>
                    </a:prstGeom>
                  </pic:spPr>
                </pic:pic>
              </a:graphicData>
            </a:graphic>
          </wp:inline>
        </w:drawing>
      </w:r>
    </w:p>
    <w:p w14:paraId="25B72635" w14:textId="77777777" w:rsidR="00FA70DC" w:rsidRPr="00FA70DC" w:rsidRDefault="00FA70DC" w:rsidP="00FA70DC">
      <w:pPr>
        <w:pStyle w:val="Descripcin"/>
        <w:jc w:val="center"/>
      </w:pPr>
      <w:bookmarkStart w:id="154" w:name="_Toc49868869"/>
      <w:r>
        <w:t xml:space="preserve">Figura </w:t>
      </w:r>
      <w:fldSimple w:instr=" SEQ Figura \* ARABIC ">
        <w:r w:rsidR="00BB2781">
          <w:rPr>
            <w:noProof/>
          </w:rPr>
          <w:t>130</w:t>
        </w:r>
      </w:fldSimple>
      <w:r>
        <w:t xml:space="preserve"> Demolición de muro mampostería</w:t>
      </w:r>
      <w:bookmarkEnd w:id="154"/>
    </w:p>
    <w:p w14:paraId="7E417A98" w14:textId="77777777" w:rsidR="002F0D49" w:rsidRPr="0016151E" w:rsidRDefault="002F0D49" w:rsidP="001A275E">
      <w:pPr>
        <w:spacing w:line="360" w:lineRule="auto"/>
        <w:rPr>
          <w:rFonts w:ascii="Arial" w:hAnsi="Arial" w:cs="Arial"/>
          <w:bCs/>
        </w:rPr>
      </w:pPr>
    </w:p>
    <w:p w14:paraId="31091407" w14:textId="49EB82A0" w:rsidR="00AC0CD3" w:rsidRPr="0016151E" w:rsidRDefault="00FF5BF4" w:rsidP="008640B3">
      <w:pPr>
        <w:spacing w:line="360" w:lineRule="auto"/>
        <w:jc w:val="both"/>
        <w:rPr>
          <w:rFonts w:ascii="Arial" w:hAnsi="Arial" w:cs="Arial"/>
          <w:bCs/>
        </w:rPr>
      </w:pPr>
      <w:r w:rsidRPr="0016151E">
        <w:rPr>
          <w:rFonts w:ascii="Arial" w:hAnsi="Arial" w:cs="Arial"/>
          <w:bCs/>
        </w:rPr>
        <w:t>E.P. 14</w:t>
      </w:r>
      <w:r w:rsidRPr="0016151E">
        <w:rPr>
          <w:rFonts w:ascii="Arial" w:hAnsi="Arial" w:cs="Arial"/>
        </w:rPr>
        <w:t xml:space="preserve"> </w:t>
      </w:r>
      <w:r w:rsidR="00550B6C" w:rsidRPr="0016151E">
        <w:rPr>
          <w:rFonts w:ascii="Arial" w:hAnsi="Arial" w:cs="Arial"/>
          <w:bCs/>
        </w:rPr>
        <w:t>escarificado en elementos de mampostería</w:t>
      </w:r>
      <w:r w:rsidR="00EC7E85">
        <w:rPr>
          <w:rFonts w:ascii="Arial" w:hAnsi="Arial" w:cs="Arial"/>
          <w:bCs/>
        </w:rPr>
        <w:t>.</w:t>
      </w:r>
    </w:p>
    <w:p w14:paraId="44521F4B" w14:textId="77777777" w:rsidR="00862690" w:rsidRPr="0016151E" w:rsidRDefault="00FF5BF4" w:rsidP="008640B3">
      <w:pPr>
        <w:spacing w:line="360" w:lineRule="auto"/>
        <w:jc w:val="both"/>
        <w:rPr>
          <w:rFonts w:ascii="Arial" w:hAnsi="Arial" w:cs="Arial"/>
          <w:bCs/>
        </w:rPr>
      </w:pPr>
      <w:r w:rsidRPr="0016151E">
        <w:rPr>
          <w:rFonts w:ascii="Arial" w:hAnsi="Arial" w:cs="Arial"/>
          <w:bCs/>
        </w:rPr>
        <w:t>Ejecución</w:t>
      </w:r>
      <w:r w:rsidR="00550B6C" w:rsidRPr="0016151E">
        <w:rPr>
          <w:rFonts w:ascii="Arial" w:hAnsi="Arial" w:cs="Arial"/>
          <w:bCs/>
        </w:rPr>
        <w:t xml:space="preserve">: </w:t>
      </w:r>
    </w:p>
    <w:p w14:paraId="1D87566B" w14:textId="5AA1530B" w:rsidR="00FF5BF4" w:rsidRDefault="00FF5BF4" w:rsidP="008640B3">
      <w:pPr>
        <w:spacing w:line="360" w:lineRule="auto"/>
        <w:jc w:val="both"/>
        <w:rPr>
          <w:rFonts w:ascii="Arial" w:hAnsi="Arial" w:cs="Arial"/>
          <w:bCs/>
        </w:rPr>
      </w:pPr>
      <w:r w:rsidRPr="0016151E">
        <w:rPr>
          <w:rFonts w:ascii="Arial" w:hAnsi="Arial" w:cs="Arial"/>
          <w:bCs/>
        </w:rPr>
        <w:t>El</w:t>
      </w:r>
      <w:r w:rsidR="00550B6C" w:rsidRPr="0016151E">
        <w:rPr>
          <w:rFonts w:ascii="Arial" w:hAnsi="Arial" w:cs="Arial"/>
          <w:bCs/>
        </w:rPr>
        <w:t xml:space="preserve"> escarificado </w:t>
      </w:r>
      <w:r w:rsidRPr="0016151E">
        <w:rPr>
          <w:rFonts w:ascii="Arial" w:hAnsi="Arial" w:cs="Arial"/>
          <w:bCs/>
        </w:rPr>
        <w:t>será</w:t>
      </w:r>
      <w:r w:rsidR="00550B6C" w:rsidRPr="0016151E">
        <w:rPr>
          <w:rFonts w:ascii="Arial" w:hAnsi="Arial" w:cs="Arial"/>
          <w:bCs/>
        </w:rPr>
        <w:t xml:space="preserve"> </w:t>
      </w:r>
      <w:r w:rsidR="00EC7E85" w:rsidRPr="0016151E">
        <w:rPr>
          <w:rFonts w:ascii="Arial" w:hAnsi="Arial" w:cs="Arial"/>
          <w:bCs/>
        </w:rPr>
        <w:t>en elementos</w:t>
      </w:r>
      <w:r w:rsidR="00550B6C" w:rsidRPr="0016151E">
        <w:rPr>
          <w:rFonts w:ascii="Arial" w:hAnsi="Arial" w:cs="Arial"/>
          <w:bCs/>
        </w:rPr>
        <w:t xml:space="preserve"> de </w:t>
      </w:r>
      <w:r w:rsidRPr="0016151E">
        <w:rPr>
          <w:rFonts w:ascii="Arial" w:hAnsi="Arial" w:cs="Arial"/>
          <w:bCs/>
        </w:rPr>
        <w:t>mampostería</w:t>
      </w:r>
      <w:r w:rsidR="00550B6C" w:rsidRPr="0016151E">
        <w:rPr>
          <w:rFonts w:ascii="Arial" w:hAnsi="Arial" w:cs="Arial"/>
          <w:bCs/>
        </w:rPr>
        <w:t xml:space="preserve"> conforme lo señale el proyecto, el escarificado </w:t>
      </w:r>
      <w:r w:rsidRPr="0016151E">
        <w:rPr>
          <w:rFonts w:ascii="Arial" w:hAnsi="Arial" w:cs="Arial"/>
          <w:bCs/>
        </w:rPr>
        <w:t>Sera</w:t>
      </w:r>
      <w:r w:rsidR="00550B6C" w:rsidRPr="0016151E">
        <w:rPr>
          <w:rFonts w:ascii="Arial" w:hAnsi="Arial" w:cs="Arial"/>
          <w:bCs/>
        </w:rPr>
        <w:t xml:space="preserve"> de aprox. 6.00 mm de espesor conforme a lo especificado en </w:t>
      </w:r>
      <w:r w:rsidR="00EC7E85" w:rsidRPr="0016151E">
        <w:rPr>
          <w:rFonts w:ascii="Arial" w:hAnsi="Arial" w:cs="Arial"/>
          <w:bCs/>
        </w:rPr>
        <w:t>el proyecto</w:t>
      </w:r>
      <w:r w:rsidR="00550B6C" w:rsidRPr="0016151E">
        <w:rPr>
          <w:rFonts w:ascii="Arial" w:hAnsi="Arial" w:cs="Arial"/>
          <w:bCs/>
        </w:rPr>
        <w:t xml:space="preserve"> correspondiente.</w:t>
      </w:r>
    </w:p>
    <w:p w14:paraId="6C0AF600" w14:textId="77777777" w:rsidR="00FF5BF4" w:rsidRPr="00D9741E" w:rsidRDefault="00FF5BF4" w:rsidP="008640B3">
      <w:pPr>
        <w:spacing w:line="360" w:lineRule="auto"/>
        <w:jc w:val="both"/>
        <w:rPr>
          <w:rFonts w:ascii="Arial" w:hAnsi="Arial" w:cs="Arial"/>
          <w:bCs/>
        </w:rPr>
      </w:pPr>
      <w:r w:rsidRPr="00D9741E">
        <w:rPr>
          <w:rFonts w:ascii="Arial" w:hAnsi="Arial" w:cs="Arial"/>
          <w:bCs/>
        </w:rPr>
        <w:t>Suministro, habilitado y colocación de acero de refuerzo de L.E. ≥ 4200 kg/cm²</w:t>
      </w:r>
      <w:r w:rsidRPr="00D9741E">
        <w:t xml:space="preserve"> </w:t>
      </w:r>
      <w:r w:rsidRPr="00D9741E">
        <w:rPr>
          <w:rFonts w:ascii="Arial" w:hAnsi="Arial" w:cs="Arial"/>
          <w:bCs/>
        </w:rPr>
        <w:t>Dalas,</w:t>
      </w:r>
      <w:r w:rsidRPr="00D9741E">
        <w:t xml:space="preserve"> </w:t>
      </w:r>
      <w:r w:rsidRPr="00D9741E">
        <w:rPr>
          <w:rFonts w:ascii="Arial" w:hAnsi="Arial" w:cs="Arial"/>
          <w:bCs/>
        </w:rPr>
        <w:t>Contrafuertes y  Zapata</w:t>
      </w:r>
      <w:r w:rsidR="008072C7" w:rsidRPr="008072C7">
        <w:rPr>
          <w:rFonts w:ascii="Arial" w:hAnsi="Arial" w:cs="Arial"/>
        </w:rPr>
        <w:t xml:space="preserve"> </w:t>
      </w:r>
      <w:r w:rsidR="008072C7">
        <w:rPr>
          <w:rFonts w:ascii="Arial" w:hAnsi="Arial" w:cs="Arial"/>
        </w:rPr>
        <w:t xml:space="preserve">La ejecución de los trabajos se llevara conformen a lo indicado en la norma </w:t>
      </w:r>
      <w:r w:rsidR="008072C7">
        <w:rPr>
          <w:rFonts w:ascii="Arial" w:hAnsi="Arial" w:cs="Arial"/>
          <w:bCs/>
        </w:rPr>
        <w:t xml:space="preserve"> N·CTR·CAR·1·02·004/02 </w:t>
      </w:r>
      <w:r w:rsidR="008072C7">
        <w:rPr>
          <w:rFonts w:ascii="Arial" w:hAnsi="Arial" w:cs="Arial"/>
        </w:rPr>
        <w:t>ya antes mencionada</w:t>
      </w:r>
      <w:r w:rsidR="008072C7" w:rsidRPr="001A275E">
        <w:rPr>
          <w:rFonts w:ascii="Arial" w:hAnsi="Arial" w:cs="Arial"/>
          <w:bCs/>
        </w:rPr>
        <w:t xml:space="preserve"> </w:t>
      </w:r>
      <w:r w:rsidR="008072C7">
        <w:rPr>
          <w:rFonts w:ascii="Arial" w:hAnsi="Arial" w:cs="Arial"/>
          <w:bCs/>
        </w:rPr>
        <w:t xml:space="preserve">y los trabajos se muestran en las figuras 131 y132. </w:t>
      </w:r>
    </w:p>
    <w:p w14:paraId="7B8C4180" w14:textId="77777777" w:rsidR="00FF5BF4" w:rsidRDefault="00FF5BF4" w:rsidP="008640B3">
      <w:pPr>
        <w:spacing w:line="360" w:lineRule="auto"/>
        <w:jc w:val="both"/>
        <w:rPr>
          <w:rFonts w:ascii="Arial" w:hAnsi="Arial" w:cs="Arial"/>
          <w:bCs/>
        </w:rPr>
      </w:pPr>
    </w:p>
    <w:p w14:paraId="4EB9D418" w14:textId="77777777" w:rsidR="00FA70DC" w:rsidRDefault="009C54EA" w:rsidP="00FA70DC">
      <w:pPr>
        <w:keepNext/>
        <w:spacing w:line="360" w:lineRule="auto"/>
        <w:jc w:val="both"/>
      </w:pPr>
      <w:r>
        <w:rPr>
          <w:noProof/>
          <w:lang w:val="es-ES" w:eastAsia="es-ES"/>
        </w:rPr>
        <w:drawing>
          <wp:inline distT="0" distB="0" distL="0" distR="0" wp14:anchorId="4E0E42A5" wp14:editId="141F9D98">
            <wp:extent cx="2160000" cy="2027438"/>
            <wp:effectExtent l="0" t="0" r="0" b="0"/>
            <wp:docPr id="468" name="Imagen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Imagen 132"/>
                    <pic:cNvPicPr>
                      <a:picLocks noChangeAspect="1"/>
                    </pic:cNvPicPr>
                  </pic:nvPicPr>
                  <pic:blipFill rotWithShape="1">
                    <a:blip r:embed="rId145" cstate="print">
                      <a:extLst>
                        <a:ext uri="{28A0092B-C50C-407E-A947-70E740481C1C}">
                          <a14:useLocalDpi xmlns:a14="http://schemas.microsoft.com/office/drawing/2010/main" val="0"/>
                        </a:ext>
                      </a:extLst>
                    </a:blip>
                    <a:srcRect l="25562" t="40358" b="7240"/>
                    <a:stretch/>
                  </pic:blipFill>
                  <pic:spPr>
                    <a:xfrm>
                      <a:off x="0" y="0"/>
                      <a:ext cx="2160000" cy="2027438"/>
                    </a:xfrm>
                    <a:prstGeom prst="rect">
                      <a:avLst/>
                    </a:prstGeom>
                  </pic:spPr>
                </pic:pic>
              </a:graphicData>
            </a:graphic>
          </wp:inline>
        </w:drawing>
      </w:r>
    </w:p>
    <w:p w14:paraId="4A0A7BA7" w14:textId="77777777" w:rsidR="00FF5BF4" w:rsidRDefault="00FA70DC" w:rsidP="00FA70DC">
      <w:pPr>
        <w:pStyle w:val="Descripcin"/>
        <w:jc w:val="both"/>
      </w:pPr>
      <w:bookmarkStart w:id="155" w:name="_Toc49868870"/>
      <w:r>
        <w:t xml:space="preserve">Figura </w:t>
      </w:r>
      <w:fldSimple w:instr=" SEQ Figura \* ARABIC ">
        <w:r w:rsidR="00BB2781">
          <w:rPr>
            <w:noProof/>
          </w:rPr>
          <w:t>131</w:t>
        </w:r>
      </w:fldSimple>
      <w:r>
        <w:t xml:space="preserve"> Acero en contra fuentes</w:t>
      </w:r>
      <w:bookmarkEnd w:id="155"/>
    </w:p>
    <w:p w14:paraId="0F3694D5" w14:textId="77777777" w:rsidR="00FA70DC" w:rsidRDefault="00FA70DC" w:rsidP="00FA70DC">
      <w:pPr>
        <w:keepNext/>
        <w:jc w:val="center"/>
      </w:pPr>
      <w:r>
        <w:rPr>
          <w:noProof/>
          <w:lang w:val="es-ES" w:eastAsia="es-ES"/>
        </w:rPr>
        <w:lastRenderedPageBreak/>
        <w:drawing>
          <wp:inline distT="0" distB="0" distL="0" distR="0" wp14:anchorId="1BED880B" wp14:editId="0288CDD7">
            <wp:extent cx="3240000" cy="1823748"/>
            <wp:effectExtent l="0" t="0" r="0" b="5080"/>
            <wp:docPr id="552" name="Imagen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Imagen 114"/>
                    <pic:cNvPicPr>
                      <a:picLocks noChangeAspect="1"/>
                    </pic:cNvPicPr>
                  </pic:nvPicPr>
                  <pic:blipFill>
                    <a:blip r:embed="rId146" cstate="print">
                      <a:extLst>
                        <a:ext uri="{28A0092B-C50C-407E-A947-70E740481C1C}">
                          <a14:useLocalDpi xmlns:a14="http://schemas.microsoft.com/office/drawing/2010/main" val="0"/>
                        </a:ext>
                      </a:extLst>
                    </a:blip>
                    <a:stretch>
                      <a:fillRect/>
                    </a:stretch>
                  </pic:blipFill>
                  <pic:spPr>
                    <a:xfrm>
                      <a:off x="0" y="0"/>
                      <a:ext cx="3240000" cy="1823748"/>
                    </a:xfrm>
                    <a:prstGeom prst="rect">
                      <a:avLst/>
                    </a:prstGeom>
                  </pic:spPr>
                </pic:pic>
              </a:graphicData>
            </a:graphic>
          </wp:inline>
        </w:drawing>
      </w:r>
    </w:p>
    <w:p w14:paraId="3BF856B8" w14:textId="77777777" w:rsidR="00FA70DC" w:rsidRPr="00FA70DC" w:rsidRDefault="00FA70DC" w:rsidP="00FA70DC">
      <w:pPr>
        <w:pStyle w:val="Descripcin"/>
        <w:jc w:val="center"/>
      </w:pPr>
      <w:bookmarkStart w:id="156" w:name="_Toc49868871"/>
      <w:r>
        <w:t xml:space="preserve">Figura </w:t>
      </w:r>
      <w:fldSimple w:instr=" SEQ Figura \* ARABIC ">
        <w:r w:rsidR="00BB2781">
          <w:rPr>
            <w:noProof/>
          </w:rPr>
          <w:t>132</w:t>
        </w:r>
      </w:fldSimple>
      <w:r>
        <w:t xml:space="preserve"> acero en zapata</w:t>
      </w:r>
      <w:r w:rsidR="00A82956">
        <w:t xml:space="preserve"> y dala</w:t>
      </w:r>
      <w:bookmarkEnd w:id="156"/>
    </w:p>
    <w:p w14:paraId="4123922E" w14:textId="6F219E12" w:rsidR="00466472" w:rsidRPr="008072C7" w:rsidRDefault="00FF5BF4" w:rsidP="008072C7">
      <w:pPr>
        <w:spacing w:line="360" w:lineRule="auto"/>
        <w:jc w:val="both"/>
        <w:rPr>
          <w:rFonts w:ascii="Arial" w:hAnsi="Arial" w:cs="Arial"/>
          <w:bCs/>
        </w:rPr>
      </w:pPr>
      <w:r w:rsidRPr="00466472">
        <w:rPr>
          <w:rFonts w:ascii="Arial" w:hAnsi="Arial" w:cs="Arial"/>
          <w:bCs/>
        </w:rPr>
        <w:t>Suministro y colocación de concreto hidráulico de resistencia f´c = 150 kg/cm²</w:t>
      </w:r>
      <w:r w:rsidRPr="00466472">
        <w:t xml:space="preserve"> </w:t>
      </w:r>
      <w:r w:rsidRPr="00466472">
        <w:rPr>
          <w:rFonts w:ascii="Arial" w:hAnsi="Arial" w:cs="Arial"/>
          <w:bCs/>
        </w:rPr>
        <w:t>Plantilla de 5 cm de espesor</w:t>
      </w:r>
      <w:r w:rsidR="008072C7" w:rsidRPr="008072C7">
        <w:rPr>
          <w:rFonts w:ascii="Arial" w:hAnsi="Arial" w:cs="Arial"/>
        </w:rPr>
        <w:t xml:space="preserve"> </w:t>
      </w:r>
      <w:r w:rsidR="008072C7">
        <w:rPr>
          <w:rFonts w:ascii="Arial" w:hAnsi="Arial" w:cs="Arial"/>
        </w:rPr>
        <w:t xml:space="preserve">La ejecución de los trabajos se </w:t>
      </w:r>
      <w:r w:rsidR="008A0880">
        <w:rPr>
          <w:rFonts w:ascii="Arial" w:hAnsi="Arial" w:cs="Arial"/>
        </w:rPr>
        <w:t>llevará</w:t>
      </w:r>
      <w:r w:rsidR="008072C7">
        <w:rPr>
          <w:rFonts w:ascii="Arial" w:hAnsi="Arial" w:cs="Arial"/>
        </w:rPr>
        <w:t xml:space="preserve"> conformen a lo indicado en la </w:t>
      </w:r>
      <w:r w:rsidR="008A0880">
        <w:rPr>
          <w:rFonts w:ascii="Arial" w:hAnsi="Arial" w:cs="Arial"/>
        </w:rPr>
        <w:t xml:space="preserve">norma </w:t>
      </w:r>
      <w:r w:rsidR="008A0880">
        <w:rPr>
          <w:rFonts w:ascii="Arial" w:hAnsi="Arial" w:cs="Arial"/>
          <w:bCs/>
        </w:rPr>
        <w:t>N</w:t>
      </w:r>
      <w:r w:rsidR="008072C7">
        <w:rPr>
          <w:rFonts w:ascii="Arial" w:hAnsi="Arial" w:cs="Arial"/>
          <w:bCs/>
        </w:rPr>
        <w:t xml:space="preserve">·CTR·CAR·1·02·003/04 </w:t>
      </w:r>
      <w:r w:rsidR="008072C7">
        <w:rPr>
          <w:rFonts w:ascii="Arial" w:hAnsi="Arial" w:cs="Arial"/>
        </w:rPr>
        <w:t>ya antes mencionada</w:t>
      </w:r>
      <w:r w:rsidR="008072C7" w:rsidRPr="001A275E">
        <w:rPr>
          <w:rFonts w:ascii="Arial" w:hAnsi="Arial" w:cs="Arial"/>
          <w:bCs/>
        </w:rPr>
        <w:t xml:space="preserve"> </w:t>
      </w:r>
      <w:r w:rsidR="008072C7">
        <w:rPr>
          <w:rFonts w:ascii="Arial" w:hAnsi="Arial" w:cs="Arial"/>
          <w:bCs/>
        </w:rPr>
        <w:t>y los trabajos se muestran en la figura 133</w:t>
      </w:r>
      <w:r w:rsidR="00466472">
        <w:rPr>
          <w:rFonts w:ascii="Arial" w:hAnsi="Arial" w:cs="Arial"/>
          <w:lang w:eastAsia="es-MX"/>
        </w:rPr>
        <w:t xml:space="preserve">. </w:t>
      </w:r>
    </w:p>
    <w:p w14:paraId="0CABD78A" w14:textId="77777777" w:rsidR="00FA70DC" w:rsidRDefault="003746D0" w:rsidP="00FA70DC">
      <w:pPr>
        <w:keepNext/>
        <w:spacing w:line="276" w:lineRule="auto"/>
        <w:jc w:val="center"/>
      </w:pPr>
      <w:r>
        <w:rPr>
          <w:noProof/>
          <w:lang w:val="es-ES" w:eastAsia="es-ES"/>
        </w:rPr>
        <w:drawing>
          <wp:inline distT="0" distB="0" distL="0" distR="0" wp14:anchorId="554D5B4A" wp14:editId="13B409D8">
            <wp:extent cx="3240000" cy="1822500"/>
            <wp:effectExtent l="0" t="0" r="0" b="6350"/>
            <wp:docPr id="222" name="Imagen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Imagen 90"/>
                    <pic:cNvPicPr>
                      <a:picLocks noChangeAspect="1"/>
                    </pic:cNvPicPr>
                  </pic:nvPicPr>
                  <pic:blipFill>
                    <a:blip r:embed="rId147" cstate="print">
                      <a:extLst>
                        <a:ext uri="{28A0092B-C50C-407E-A947-70E740481C1C}">
                          <a14:useLocalDpi xmlns:a14="http://schemas.microsoft.com/office/drawing/2010/main" val="0"/>
                        </a:ext>
                      </a:extLst>
                    </a:blip>
                    <a:stretch>
                      <a:fillRect/>
                    </a:stretch>
                  </pic:blipFill>
                  <pic:spPr>
                    <a:xfrm>
                      <a:off x="0" y="0"/>
                      <a:ext cx="3240000" cy="1822500"/>
                    </a:xfrm>
                    <a:prstGeom prst="rect">
                      <a:avLst/>
                    </a:prstGeom>
                  </pic:spPr>
                </pic:pic>
              </a:graphicData>
            </a:graphic>
          </wp:inline>
        </w:drawing>
      </w:r>
    </w:p>
    <w:p w14:paraId="37788108" w14:textId="77777777" w:rsidR="00466472" w:rsidRDefault="00FA70DC" w:rsidP="00A82956">
      <w:pPr>
        <w:pStyle w:val="Descripcin"/>
        <w:jc w:val="center"/>
      </w:pPr>
      <w:bookmarkStart w:id="157" w:name="_Toc49868872"/>
      <w:r>
        <w:t xml:space="preserve">Figura </w:t>
      </w:r>
      <w:fldSimple w:instr=" SEQ Figura \* ARABIC ">
        <w:r w:rsidR="00BB2781">
          <w:rPr>
            <w:noProof/>
          </w:rPr>
          <w:t>133</w:t>
        </w:r>
      </w:fldSimple>
      <w:r>
        <w:t xml:space="preserve"> Plantilla de concreto de 5 cm</w:t>
      </w:r>
      <w:bookmarkEnd w:id="157"/>
    </w:p>
    <w:p w14:paraId="24FAD6B7" w14:textId="77777777" w:rsidR="00A82956" w:rsidRPr="00A82956" w:rsidRDefault="00A82956" w:rsidP="00A82956"/>
    <w:p w14:paraId="460BF6E8" w14:textId="372C1B9A" w:rsidR="003746D0" w:rsidRDefault="00662602" w:rsidP="003746D0">
      <w:pPr>
        <w:spacing w:line="360" w:lineRule="auto"/>
        <w:jc w:val="both"/>
        <w:rPr>
          <w:rFonts w:ascii="Arial" w:hAnsi="Arial" w:cs="Arial"/>
          <w:bCs/>
        </w:rPr>
      </w:pPr>
      <w:r w:rsidRPr="00466472">
        <w:rPr>
          <w:rFonts w:ascii="Arial" w:hAnsi="Arial" w:cs="Arial"/>
          <w:bCs/>
        </w:rPr>
        <w:t>Suministro y colocación de concreto hidráulico de resistencia f´c = 150 kg/cm² Dalas,</w:t>
      </w:r>
      <w:r w:rsidRPr="00466472">
        <w:t xml:space="preserve"> </w:t>
      </w:r>
      <w:r w:rsidRPr="00466472">
        <w:rPr>
          <w:rFonts w:ascii="Arial" w:hAnsi="Arial" w:cs="Arial"/>
          <w:bCs/>
        </w:rPr>
        <w:t xml:space="preserve">Contrafuertes </w:t>
      </w:r>
      <w:r w:rsidR="008A0880" w:rsidRPr="00466472">
        <w:rPr>
          <w:rFonts w:ascii="Arial" w:hAnsi="Arial" w:cs="Arial"/>
          <w:bCs/>
        </w:rPr>
        <w:t>y Zapata</w:t>
      </w:r>
      <w:r w:rsidR="008072C7" w:rsidRPr="008072C7">
        <w:rPr>
          <w:rFonts w:ascii="Arial" w:hAnsi="Arial" w:cs="Arial"/>
        </w:rPr>
        <w:t xml:space="preserve"> </w:t>
      </w:r>
      <w:r w:rsidR="008072C7">
        <w:rPr>
          <w:rFonts w:ascii="Arial" w:hAnsi="Arial" w:cs="Arial"/>
        </w:rPr>
        <w:t xml:space="preserve">La ejecución de los trabajos se llevara conformen a lo indicado en la norma </w:t>
      </w:r>
      <w:r w:rsidR="008072C7">
        <w:rPr>
          <w:rFonts w:ascii="Arial" w:hAnsi="Arial" w:cs="Arial"/>
          <w:bCs/>
        </w:rPr>
        <w:t xml:space="preserve"> N·CTR·CAR·1·02·003/04 </w:t>
      </w:r>
      <w:r w:rsidR="008072C7">
        <w:rPr>
          <w:rFonts w:ascii="Arial" w:hAnsi="Arial" w:cs="Arial"/>
        </w:rPr>
        <w:t>ya antes mencionada</w:t>
      </w:r>
      <w:r w:rsidR="008072C7" w:rsidRPr="001A275E">
        <w:rPr>
          <w:rFonts w:ascii="Arial" w:hAnsi="Arial" w:cs="Arial"/>
          <w:bCs/>
        </w:rPr>
        <w:t xml:space="preserve"> </w:t>
      </w:r>
      <w:r w:rsidR="008072C7">
        <w:rPr>
          <w:rFonts w:ascii="Arial" w:hAnsi="Arial" w:cs="Arial"/>
          <w:bCs/>
        </w:rPr>
        <w:t>y los trabajos se muestran en las figuras 134, 135y 136.</w:t>
      </w:r>
    </w:p>
    <w:p w14:paraId="540C069C" w14:textId="77777777" w:rsidR="00A82956" w:rsidRDefault="009C54EA" w:rsidP="008072C7">
      <w:pPr>
        <w:keepNext/>
        <w:spacing w:line="360" w:lineRule="auto"/>
        <w:jc w:val="center"/>
      </w:pPr>
      <w:r>
        <w:rPr>
          <w:noProof/>
          <w:lang w:val="es-ES" w:eastAsia="es-ES"/>
        </w:rPr>
        <w:lastRenderedPageBreak/>
        <w:drawing>
          <wp:inline distT="0" distB="0" distL="0" distR="0" wp14:anchorId="7CEA536B" wp14:editId="448F39AA">
            <wp:extent cx="3240000" cy="1822500"/>
            <wp:effectExtent l="0" t="0" r="0" b="6350"/>
            <wp:docPr id="225" name="Imagen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Imagen 161"/>
                    <pic:cNvPicPr>
                      <a:picLocks noChangeAspect="1"/>
                    </pic:cNvPicPr>
                  </pic:nvPicPr>
                  <pic:blipFill>
                    <a:blip r:embed="rId148" cstate="print">
                      <a:extLst>
                        <a:ext uri="{28A0092B-C50C-407E-A947-70E740481C1C}">
                          <a14:useLocalDpi xmlns:a14="http://schemas.microsoft.com/office/drawing/2010/main" val="0"/>
                        </a:ext>
                      </a:extLst>
                    </a:blip>
                    <a:stretch>
                      <a:fillRect/>
                    </a:stretch>
                  </pic:blipFill>
                  <pic:spPr>
                    <a:xfrm>
                      <a:off x="0" y="0"/>
                      <a:ext cx="3240000" cy="1822500"/>
                    </a:xfrm>
                    <a:prstGeom prst="rect">
                      <a:avLst/>
                    </a:prstGeom>
                  </pic:spPr>
                </pic:pic>
              </a:graphicData>
            </a:graphic>
          </wp:inline>
        </w:drawing>
      </w:r>
    </w:p>
    <w:p w14:paraId="6C6670D3" w14:textId="77777777" w:rsidR="003746D0" w:rsidRDefault="00A82956" w:rsidP="008072C7">
      <w:pPr>
        <w:pStyle w:val="Descripcin"/>
        <w:jc w:val="center"/>
        <w:rPr>
          <w:rFonts w:ascii="Arial" w:hAnsi="Arial" w:cs="Arial"/>
          <w:bCs/>
        </w:rPr>
      </w:pPr>
      <w:bookmarkStart w:id="158" w:name="_Toc49868873"/>
      <w:r>
        <w:t xml:space="preserve">Figura </w:t>
      </w:r>
      <w:fldSimple w:instr=" SEQ Figura \* ARABIC ">
        <w:r w:rsidR="00BB2781">
          <w:rPr>
            <w:noProof/>
          </w:rPr>
          <w:t>134</w:t>
        </w:r>
      </w:fldSimple>
      <w:r>
        <w:t xml:space="preserve"> Concreto en dala</w:t>
      </w:r>
      <w:bookmarkEnd w:id="158"/>
    </w:p>
    <w:p w14:paraId="31034CE8" w14:textId="77777777" w:rsidR="00A82956" w:rsidRDefault="009C54EA" w:rsidP="00A82956">
      <w:pPr>
        <w:keepNext/>
        <w:spacing w:line="360" w:lineRule="auto"/>
        <w:jc w:val="center"/>
      </w:pPr>
      <w:r>
        <w:rPr>
          <w:noProof/>
          <w:lang w:val="es-ES" w:eastAsia="es-ES"/>
        </w:rPr>
        <w:drawing>
          <wp:inline distT="0" distB="0" distL="0" distR="0" wp14:anchorId="45A40A18" wp14:editId="412424AB">
            <wp:extent cx="2160000" cy="2880000"/>
            <wp:effectExtent l="0" t="0" r="0" b="0"/>
            <wp:docPr id="469" name="Imagen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Imagen 122"/>
                    <pic:cNvPicPr>
                      <a:picLocks noChangeAspect="1"/>
                    </pic:cNvPicPr>
                  </pic:nvPicPr>
                  <pic:blipFill>
                    <a:blip r:embed="rId149" cstate="print">
                      <a:extLst>
                        <a:ext uri="{28A0092B-C50C-407E-A947-70E740481C1C}">
                          <a14:useLocalDpi xmlns:a14="http://schemas.microsoft.com/office/drawing/2010/main" val="0"/>
                        </a:ext>
                      </a:extLst>
                    </a:blip>
                    <a:stretch>
                      <a:fillRect/>
                    </a:stretch>
                  </pic:blipFill>
                  <pic:spPr>
                    <a:xfrm>
                      <a:off x="0" y="0"/>
                      <a:ext cx="2160000" cy="2880000"/>
                    </a:xfrm>
                    <a:prstGeom prst="rect">
                      <a:avLst/>
                    </a:prstGeom>
                  </pic:spPr>
                </pic:pic>
              </a:graphicData>
            </a:graphic>
          </wp:inline>
        </w:drawing>
      </w:r>
    </w:p>
    <w:p w14:paraId="66AA3CAA" w14:textId="77777777" w:rsidR="003746D0" w:rsidRPr="00466472" w:rsidRDefault="00A82956" w:rsidP="008072C7">
      <w:pPr>
        <w:pStyle w:val="Descripcin"/>
        <w:jc w:val="center"/>
        <w:rPr>
          <w:rFonts w:ascii="Arial" w:hAnsi="Arial" w:cs="Arial"/>
          <w:bCs/>
        </w:rPr>
      </w:pPr>
      <w:bookmarkStart w:id="159" w:name="_Toc49868874"/>
      <w:r>
        <w:t xml:space="preserve">Figura </w:t>
      </w:r>
      <w:fldSimple w:instr=" SEQ Figura \* ARABIC ">
        <w:r w:rsidR="00BB2781">
          <w:rPr>
            <w:noProof/>
          </w:rPr>
          <w:t>135</w:t>
        </w:r>
      </w:fldSimple>
      <w:r>
        <w:t xml:space="preserve">Concreto en </w:t>
      </w:r>
      <w:proofErr w:type="spellStart"/>
      <w:r>
        <w:t>contrafuente</w:t>
      </w:r>
      <w:bookmarkEnd w:id="159"/>
      <w:proofErr w:type="spellEnd"/>
    </w:p>
    <w:p w14:paraId="2BE6448A" w14:textId="77777777" w:rsidR="00A82956" w:rsidRDefault="003746D0" w:rsidP="00A82956">
      <w:pPr>
        <w:keepNext/>
        <w:spacing w:line="276" w:lineRule="auto"/>
        <w:jc w:val="center"/>
      </w:pPr>
      <w:r>
        <w:rPr>
          <w:noProof/>
          <w:lang w:val="es-ES" w:eastAsia="es-ES"/>
        </w:rPr>
        <w:drawing>
          <wp:inline distT="0" distB="0" distL="0" distR="0" wp14:anchorId="229F87D1" wp14:editId="5D2A32A4">
            <wp:extent cx="3240000" cy="1824459"/>
            <wp:effectExtent l="0" t="0" r="0" b="4445"/>
            <wp:docPr id="226" name="Imagen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Imagen 113"/>
                    <pic:cNvPicPr>
                      <a:picLocks noChangeAspect="1"/>
                    </pic:cNvPicPr>
                  </pic:nvPicPr>
                  <pic:blipFill>
                    <a:blip r:embed="rId150" cstate="print">
                      <a:extLst>
                        <a:ext uri="{28A0092B-C50C-407E-A947-70E740481C1C}">
                          <a14:useLocalDpi xmlns:a14="http://schemas.microsoft.com/office/drawing/2010/main" val="0"/>
                        </a:ext>
                      </a:extLst>
                    </a:blip>
                    <a:stretch>
                      <a:fillRect/>
                    </a:stretch>
                  </pic:blipFill>
                  <pic:spPr>
                    <a:xfrm>
                      <a:off x="0" y="0"/>
                      <a:ext cx="3240000" cy="1824459"/>
                    </a:xfrm>
                    <a:prstGeom prst="rect">
                      <a:avLst/>
                    </a:prstGeom>
                  </pic:spPr>
                </pic:pic>
              </a:graphicData>
            </a:graphic>
          </wp:inline>
        </w:drawing>
      </w:r>
    </w:p>
    <w:p w14:paraId="3BE0227F" w14:textId="77777777" w:rsidR="00466472" w:rsidRPr="008072C7" w:rsidRDefault="00A82956" w:rsidP="008072C7">
      <w:pPr>
        <w:pStyle w:val="Descripcin"/>
        <w:jc w:val="center"/>
        <w:rPr>
          <w:rFonts w:ascii="Arial" w:hAnsi="Arial" w:cs="Arial"/>
          <w:lang w:eastAsia="es-MX"/>
        </w:rPr>
      </w:pPr>
      <w:bookmarkStart w:id="160" w:name="_Toc49868875"/>
      <w:r>
        <w:t xml:space="preserve">Figura </w:t>
      </w:r>
      <w:fldSimple w:instr=" SEQ Figura \* ARABIC ">
        <w:r w:rsidR="00BB2781">
          <w:rPr>
            <w:noProof/>
          </w:rPr>
          <w:t>136</w:t>
        </w:r>
      </w:fldSimple>
      <w:r>
        <w:t xml:space="preserve"> Concreto en zapata</w:t>
      </w:r>
      <w:bookmarkEnd w:id="160"/>
    </w:p>
    <w:p w14:paraId="20983D1A" w14:textId="77777777" w:rsidR="000F27C1" w:rsidRPr="008072C7" w:rsidRDefault="00662602" w:rsidP="008072C7">
      <w:pPr>
        <w:jc w:val="both"/>
        <w:rPr>
          <w:rFonts w:ascii="Arial" w:hAnsi="Arial" w:cs="Arial"/>
          <w:b/>
          <w:bCs/>
          <w:sz w:val="28"/>
          <w:szCs w:val="28"/>
        </w:rPr>
      </w:pPr>
      <w:r w:rsidRPr="000F27C1">
        <w:rPr>
          <w:rFonts w:ascii="Arial" w:hAnsi="Arial" w:cs="Arial"/>
          <w:bCs/>
        </w:rPr>
        <w:lastRenderedPageBreak/>
        <w:t>Excavación por medios mecánicos, cualquiera que sea su clasificación y profundidad;</w:t>
      </w:r>
      <w:r w:rsidRPr="000F27C1">
        <w:t xml:space="preserve"> </w:t>
      </w:r>
      <w:r w:rsidRPr="000F27C1">
        <w:rPr>
          <w:rFonts w:ascii="Arial" w:hAnsi="Arial" w:cs="Arial"/>
          <w:bCs/>
        </w:rPr>
        <w:t>para: Zapatas</w:t>
      </w:r>
      <w:r w:rsidRPr="000F27C1">
        <w:rPr>
          <w:rFonts w:ascii="Arial" w:hAnsi="Arial" w:cs="Arial"/>
          <w:b/>
          <w:bCs/>
          <w:sz w:val="28"/>
          <w:szCs w:val="28"/>
        </w:rPr>
        <w:t xml:space="preserve"> </w:t>
      </w:r>
      <w:r w:rsidR="008072C7">
        <w:rPr>
          <w:rFonts w:ascii="Arial" w:hAnsi="Arial" w:cs="Arial"/>
        </w:rPr>
        <w:t xml:space="preserve">La ejecución de los trabajos se llevara conformen a lo indicado en la norma </w:t>
      </w:r>
      <w:r w:rsidR="008072C7">
        <w:rPr>
          <w:rFonts w:ascii="Arial" w:hAnsi="Arial" w:cs="Arial"/>
          <w:bCs/>
        </w:rPr>
        <w:t xml:space="preserve"> N·CTR·CAR·1·01·0007/11 </w:t>
      </w:r>
      <w:r w:rsidR="008072C7">
        <w:rPr>
          <w:rFonts w:ascii="Arial" w:hAnsi="Arial" w:cs="Arial"/>
        </w:rPr>
        <w:t>ya antes mencionada</w:t>
      </w:r>
      <w:r w:rsidR="008072C7" w:rsidRPr="001A275E">
        <w:rPr>
          <w:rFonts w:ascii="Arial" w:hAnsi="Arial" w:cs="Arial"/>
          <w:bCs/>
        </w:rPr>
        <w:t xml:space="preserve"> </w:t>
      </w:r>
      <w:r w:rsidR="008072C7">
        <w:rPr>
          <w:rFonts w:ascii="Arial" w:hAnsi="Arial" w:cs="Arial"/>
          <w:bCs/>
        </w:rPr>
        <w:t>y los trabajos se muestran en la figura 137</w:t>
      </w:r>
      <w:r w:rsidR="000F27C1">
        <w:rPr>
          <w:rFonts w:ascii="Arial" w:hAnsi="Arial" w:cs="Arial"/>
        </w:rPr>
        <w:t>.</w:t>
      </w:r>
    </w:p>
    <w:p w14:paraId="0B6CD58E" w14:textId="77777777" w:rsidR="00A82956" w:rsidRDefault="003746D0" w:rsidP="00A82956">
      <w:pPr>
        <w:keepNext/>
        <w:spacing w:line="360" w:lineRule="auto"/>
        <w:jc w:val="center"/>
      </w:pPr>
      <w:r w:rsidRPr="003746D0">
        <w:rPr>
          <w:noProof/>
          <w:lang w:eastAsia="es-MX"/>
        </w:rPr>
        <w:t xml:space="preserve"> </w:t>
      </w:r>
      <w:r>
        <w:rPr>
          <w:noProof/>
          <w:lang w:val="es-ES" w:eastAsia="es-ES"/>
        </w:rPr>
        <w:drawing>
          <wp:inline distT="0" distB="0" distL="0" distR="0" wp14:anchorId="36E5B5FD" wp14:editId="258380C8">
            <wp:extent cx="3240000" cy="1822500"/>
            <wp:effectExtent l="0" t="0" r="0" b="6350"/>
            <wp:docPr id="228" name="Imagen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Imagen 102"/>
                    <pic:cNvPicPr>
                      <a:picLocks noChangeAspect="1"/>
                    </pic:cNvPicPr>
                  </pic:nvPicPr>
                  <pic:blipFill>
                    <a:blip r:embed="rId151" cstate="print">
                      <a:extLst>
                        <a:ext uri="{28A0092B-C50C-407E-A947-70E740481C1C}">
                          <a14:useLocalDpi xmlns:a14="http://schemas.microsoft.com/office/drawing/2010/main" val="0"/>
                        </a:ext>
                      </a:extLst>
                    </a:blip>
                    <a:stretch>
                      <a:fillRect/>
                    </a:stretch>
                  </pic:blipFill>
                  <pic:spPr>
                    <a:xfrm>
                      <a:off x="0" y="0"/>
                      <a:ext cx="3240000" cy="1822500"/>
                    </a:xfrm>
                    <a:prstGeom prst="rect">
                      <a:avLst/>
                    </a:prstGeom>
                  </pic:spPr>
                </pic:pic>
              </a:graphicData>
            </a:graphic>
          </wp:inline>
        </w:drawing>
      </w:r>
    </w:p>
    <w:p w14:paraId="69496A85" w14:textId="77777777" w:rsidR="003746D0" w:rsidRPr="008072C7" w:rsidRDefault="00A82956" w:rsidP="008072C7">
      <w:pPr>
        <w:pStyle w:val="Descripcin"/>
        <w:jc w:val="center"/>
        <w:rPr>
          <w:noProof/>
          <w:lang w:eastAsia="es-MX"/>
        </w:rPr>
      </w:pPr>
      <w:bookmarkStart w:id="161" w:name="_Toc49868876"/>
      <w:r>
        <w:t xml:space="preserve">Figura </w:t>
      </w:r>
      <w:fldSimple w:instr=" SEQ Figura \* ARABIC ">
        <w:r w:rsidR="00BB2781">
          <w:rPr>
            <w:noProof/>
          </w:rPr>
          <w:t>137</w:t>
        </w:r>
      </w:fldSimple>
      <w:r>
        <w:t xml:space="preserve"> Excavación para zapata</w:t>
      </w:r>
      <w:bookmarkEnd w:id="161"/>
    </w:p>
    <w:p w14:paraId="40886A86" w14:textId="2B2F5E71" w:rsidR="00662602" w:rsidRPr="000F27C1" w:rsidRDefault="00662602" w:rsidP="00662602">
      <w:pPr>
        <w:spacing w:line="360" w:lineRule="auto"/>
        <w:jc w:val="both"/>
        <w:rPr>
          <w:rFonts w:ascii="Arial" w:hAnsi="Arial" w:cs="Arial"/>
          <w:bCs/>
        </w:rPr>
      </w:pPr>
      <w:r w:rsidRPr="000F27C1">
        <w:rPr>
          <w:rFonts w:ascii="Arial" w:hAnsi="Arial" w:cs="Arial"/>
          <w:bCs/>
        </w:rPr>
        <w:t xml:space="preserve">Suministro y colocación de material procedente de banco, para relleno de excavaciones, </w:t>
      </w:r>
      <w:r w:rsidR="008A0880" w:rsidRPr="000F27C1">
        <w:rPr>
          <w:rFonts w:ascii="Arial" w:hAnsi="Arial" w:cs="Arial"/>
          <w:bCs/>
        </w:rPr>
        <w:t>compactado al</w:t>
      </w:r>
      <w:r w:rsidRPr="000F27C1">
        <w:rPr>
          <w:rFonts w:ascii="Arial" w:hAnsi="Arial" w:cs="Arial"/>
          <w:bCs/>
        </w:rPr>
        <w:t xml:space="preserve">  90%  de  su  P.S.V.M.  </w:t>
      </w:r>
      <w:r w:rsidR="008A0880" w:rsidRPr="000F27C1">
        <w:rPr>
          <w:rFonts w:ascii="Arial" w:hAnsi="Arial" w:cs="Arial"/>
          <w:bCs/>
        </w:rPr>
        <w:t>Obtenido mediante</w:t>
      </w:r>
      <w:r w:rsidRPr="000F27C1">
        <w:rPr>
          <w:rFonts w:ascii="Arial" w:hAnsi="Arial" w:cs="Arial"/>
          <w:bCs/>
        </w:rPr>
        <w:t xml:space="preserve">  la  prueba  AASHTO  estándar; para: Zapatas</w:t>
      </w:r>
    </w:p>
    <w:p w14:paraId="4C6B7A55" w14:textId="77777777" w:rsidR="000F27C1" w:rsidRDefault="00662602" w:rsidP="000F27C1">
      <w:pPr>
        <w:spacing w:line="360" w:lineRule="auto"/>
        <w:jc w:val="both"/>
        <w:rPr>
          <w:rFonts w:ascii="Arial" w:hAnsi="Arial" w:cs="Arial"/>
          <w:bCs/>
        </w:rPr>
      </w:pPr>
      <w:r w:rsidRPr="000F27C1">
        <w:rPr>
          <w:rFonts w:ascii="Arial" w:hAnsi="Arial" w:cs="Arial"/>
          <w:bCs/>
        </w:rPr>
        <w:t>N·CTR·CAR·1·01·011/11</w:t>
      </w:r>
    </w:p>
    <w:p w14:paraId="5240FF0C" w14:textId="77777777" w:rsidR="000F27C1" w:rsidRDefault="000F27C1" w:rsidP="000F27C1">
      <w:pPr>
        <w:spacing w:line="360" w:lineRule="auto"/>
        <w:jc w:val="both"/>
        <w:rPr>
          <w:rFonts w:ascii="Arial" w:hAnsi="Arial" w:cs="Arial"/>
          <w:bCs/>
        </w:rPr>
      </w:pPr>
      <w:r>
        <w:rPr>
          <w:rFonts w:ascii="Arial" w:hAnsi="Arial" w:cs="Arial"/>
          <w:bCs/>
        </w:rPr>
        <w:t>Ejecución:</w:t>
      </w:r>
    </w:p>
    <w:p w14:paraId="228545FB" w14:textId="77777777" w:rsidR="000F27C1" w:rsidRDefault="000F27C1" w:rsidP="000F27C1">
      <w:pPr>
        <w:spacing w:line="360" w:lineRule="auto"/>
        <w:jc w:val="both"/>
        <w:rPr>
          <w:rFonts w:ascii="Arial" w:hAnsi="Arial" w:cs="Arial"/>
        </w:rPr>
      </w:pPr>
      <w:r w:rsidRPr="00442BA5">
        <w:rPr>
          <w:rFonts w:ascii="Arial" w:hAnsi="Arial" w:cs="Arial"/>
        </w:rPr>
        <w:t>Relleno de excavaciones</w:t>
      </w:r>
      <w:r>
        <w:rPr>
          <w:rFonts w:ascii="Arial" w:hAnsi="Arial" w:cs="Arial"/>
        </w:rPr>
        <w:t xml:space="preserve"> </w:t>
      </w:r>
    </w:p>
    <w:p w14:paraId="6DDA60C2" w14:textId="3DE433F8" w:rsidR="00662602" w:rsidRPr="008072C7" w:rsidRDefault="000F27C1" w:rsidP="00662602">
      <w:pPr>
        <w:spacing w:line="360" w:lineRule="auto"/>
        <w:jc w:val="both"/>
        <w:rPr>
          <w:rFonts w:ascii="Arial" w:hAnsi="Arial" w:cs="Arial"/>
        </w:rPr>
      </w:pPr>
      <w:r>
        <w:rPr>
          <w:rFonts w:ascii="Arial" w:hAnsi="Arial" w:cs="Arial"/>
        </w:rPr>
        <w:t xml:space="preserve">A menos que el proyecto lo indique otra cosa o la secretaria, los trabajos de relleno se podrán iniciar tan pronto sea posible, especial mente cuando las condiciones de despalme total o parcial de la estructura requieran protección. Se </w:t>
      </w:r>
      <w:r w:rsidR="008A0880">
        <w:rPr>
          <w:rFonts w:ascii="Arial" w:hAnsi="Arial" w:cs="Arial"/>
        </w:rPr>
        <w:t>tomará</w:t>
      </w:r>
      <w:r>
        <w:rPr>
          <w:rFonts w:ascii="Arial" w:hAnsi="Arial" w:cs="Arial"/>
        </w:rPr>
        <w:t xml:space="preserve"> las preocupaciones necesarias para evitar daños en las estructuras u obras de drenaje durante el relleno de las excavaciones. Los daños ocasionados por negligencia del contratista de obra serán reparados por su cuenta y costo, a satisfacción de la secretaria. Cuando el proyecto o la secretaria establezcan que el relleno deba compactase, las capas de material se colocaran con espesores no mayores de los que puedan ser compactados con el equipo seleccionado. La compactación hará de tal forma que se garantice una compactación uniforme en toda el área de relleno. Amenos que el proyecto indique otra cosa o así lo aprueba la secretaria, los rellenos se compactaran mínimo de noventa por ciento de su masa volumétrica seca máxima, obtenida mediante la prueba AASHTO estándar. Para el relleno de alcantarillas y estructuras en forma de arco el material </w:t>
      </w:r>
      <w:r>
        <w:rPr>
          <w:rFonts w:ascii="Arial" w:hAnsi="Arial" w:cs="Arial"/>
        </w:rPr>
        <w:lastRenderedPageBreak/>
        <w:t xml:space="preserve">se extenderá en capas de manera simétrica, tanto respecto al eje transversal de la estructura como eje longitudinal y se compactara también simétrica mente, a mano o con equipo manual, al grado indicado del </w:t>
      </w:r>
      <w:r w:rsidR="000F5563">
        <w:rPr>
          <w:rFonts w:ascii="Arial" w:hAnsi="Arial" w:cs="Arial"/>
        </w:rPr>
        <w:t>90%</w:t>
      </w:r>
      <w:r>
        <w:rPr>
          <w:rFonts w:ascii="Arial" w:hAnsi="Arial" w:cs="Arial"/>
        </w:rPr>
        <w:t>, a menos que otra cosa o así lo apruebe la secretaria</w:t>
      </w:r>
      <w:r w:rsidR="000F5563">
        <w:rPr>
          <w:rFonts w:ascii="Arial" w:hAnsi="Arial" w:cs="Arial"/>
        </w:rPr>
        <w:t xml:space="preserve"> </w:t>
      </w:r>
      <w:r w:rsidR="008072C7">
        <w:rPr>
          <w:rFonts w:ascii="Arial" w:hAnsi="Arial" w:cs="Arial"/>
          <w:bCs/>
        </w:rPr>
        <w:t>los trabajos se muestran en la figura 138.</w:t>
      </w:r>
    </w:p>
    <w:p w14:paraId="6DBEE39E" w14:textId="77777777" w:rsidR="00A82956" w:rsidRDefault="00404ADE" w:rsidP="00A82956">
      <w:pPr>
        <w:keepNext/>
        <w:spacing w:line="360" w:lineRule="auto"/>
        <w:jc w:val="center"/>
      </w:pPr>
      <w:r>
        <w:rPr>
          <w:rFonts w:ascii="Arial" w:hAnsi="Arial" w:cs="Arial"/>
          <w:bCs/>
        </w:rPr>
        <w:t xml:space="preserve"> </w:t>
      </w:r>
      <w:r>
        <w:rPr>
          <w:noProof/>
          <w:lang w:val="es-ES" w:eastAsia="es-ES"/>
        </w:rPr>
        <w:drawing>
          <wp:inline distT="0" distB="0" distL="0" distR="0" wp14:anchorId="40F03247" wp14:editId="59C59B6B">
            <wp:extent cx="3240000" cy="1850266"/>
            <wp:effectExtent l="0" t="0" r="0" b="0"/>
            <wp:docPr id="232" name="Imagen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Imagen 122"/>
                    <pic:cNvPicPr>
                      <a:picLocks noChangeAspect="1"/>
                    </pic:cNvPicPr>
                  </pic:nvPicPr>
                  <pic:blipFill rotWithShape="1">
                    <a:blip r:embed="rId152" cstate="print">
                      <a:extLst>
                        <a:ext uri="{28A0092B-C50C-407E-A947-70E740481C1C}">
                          <a14:useLocalDpi xmlns:a14="http://schemas.microsoft.com/office/drawing/2010/main" val="0"/>
                        </a:ext>
                      </a:extLst>
                    </a:blip>
                    <a:srcRect l="31298" t="7210" b="4395"/>
                    <a:stretch/>
                  </pic:blipFill>
                  <pic:spPr>
                    <a:xfrm>
                      <a:off x="0" y="0"/>
                      <a:ext cx="3240000" cy="1850266"/>
                    </a:xfrm>
                    <a:prstGeom prst="rect">
                      <a:avLst/>
                    </a:prstGeom>
                  </pic:spPr>
                </pic:pic>
              </a:graphicData>
            </a:graphic>
          </wp:inline>
        </w:drawing>
      </w:r>
    </w:p>
    <w:p w14:paraId="5A7A2948" w14:textId="2B037FD5" w:rsidR="00662602" w:rsidRPr="0016151E" w:rsidRDefault="00A82956" w:rsidP="000F5563">
      <w:pPr>
        <w:pStyle w:val="Descripcin"/>
        <w:jc w:val="center"/>
        <w:rPr>
          <w:rFonts w:ascii="Arial" w:hAnsi="Arial" w:cs="Arial"/>
          <w:bCs/>
        </w:rPr>
      </w:pPr>
      <w:bookmarkStart w:id="162" w:name="_Toc49868877"/>
      <w:r>
        <w:t xml:space="preserve">Figura </w:t>
      </w:r>
      <w:fldSimple w:instr=" SEQ Figura \* ARABIC ">
        <w:r w:rsidR="00BB2781">
          <w:rPr>
            <w:noProof/>
          </w:rPr>
          <w:t>138</w:t>
        </w:r>
      </w:fldSimple>
      <w:r>
        <w:t xml:space="preserve"> </w:t>
      </w:r>
      <w:r w:rsidR="000F5563">
        <w:t>compactación</w:t>
      </w:r>
      <w:r>
        <w:t xml:space="preserve"> de relleno en zapata</w:t>
      </w:r>
      <w:bookmarkEnd w:id="162"/>
    </w:p>
    <w:p w14:paraId="1B8EA3E6" w14:textId="480DEE5F" w:rsidR="00AC0CD3" w:rsidRPr="0016151E" w:rsidRDefault="00FF5BF4" w:rsidP="008640B3">
      <w:pPr>
        <w:spacing w:line="360" w:lineRule="auto"/>
        <w:jc w:val="both"/>
        <w:rPr>
          <w:rFonts w:ascii="Arial" w:hAnsi="Arial" w:cs="Arial"/>
        </w:rPr>
      </w:pPr>
      <w:r w:rsidRPr="0016151E">
        <w:rPr>
          <w:rFonts w:ascii="Arial" w:hAnsi="Arial" w:cs="Arial"/>
          <w:bCs/>
        </w:rPr>
        <w:t>E.P.15</w:t>
      </w:r>
      <w:r w:rsidRPr="0016151E">
        <w:rPr>
          <w:rFonts w:ascii="Arial" w:hAnsi="Arial" w:cs="Arial"/>
        </w:rPr>
        <w:t xml:space="preserve">  </w:t>
      </w:r>
      <w:r w:rsidR="00550B6C" w:rsidRPr="0016151E">
        <w:rPr>
          <w:rFonts w:ascii="Arial" w:hAnsi="Arial" w:cs="Arial"/>
        </w:rPr>
        <w:t>construcción de muro de block</w:t>
      </w:r>
      <w:r w:rsidR="000F5563">
        <w:rPr>
          <w:rFonts w:ascii="Arial" w:hAnsi="Arial" w:cs="Arial"/>
        </w:rPr>
        <w:t>.</w:t>
      </w:r>
    </w:p>
    <w:p w14:paraId="4A3261E1" w14:textId="77777777" w:rsidR="00862690" w:rsidRPr="0016151E" w:rsidRDefault="00662602" w:rsidP="008640B3">
      <w:pPr>
        <w:spacing w:line="360" w:lineRule="auto"/>
        <w:jc w:val="both"/>
        <w:rPr>
          <w:rFonts w:ascii="Arial" w:hAnsi="Arial" w:cs="Arial"/>
          <w:bCs/>
        </w:rPr>
      </w:pPr>
      <w:r w:rsidRPr="0016151E">
        <w:rPr>
          <w:rFonts w:ascii="Arial" w:hAnsi="Arial" w:cs="Arial"/>
          <w:bCs/>
        </w:rPr>
        <w:t>Ejecución</w:t>
      </w:r>
      <w:r w:rsidR="00550B6C" w:rsidRPr="0016151E">
        <w:rPr>
          <w:rFonts w:ascii="Arial" w:hAnsi="Arial" w:cs="Arial"/>
          <w:bCs/>
        </w:rPr>
        <w:t>:</w:t>
      </w:r>
    </w:p>
    <w:p w14:paraId="09E1DED7" w14:textId="61535994" w:rsidR="00AC0CD3" w:rsidRDefault="00662602" w:rsidP="008640B3">
      <w:pPr>
        <w:spacing w:line="360" w:lineRule="auto"/>
        <w:jc w:val="both"/>
        <w:rPr>
          <w:rFonts w:ascii="Arial" w:hAnsi="Arial" w:cs="Arial"/>
          <w:bCs/>
        </w:rPr>
      </w:pPr>
      <w:r w:rsidRPr="0016151E">
        <w:rPr>
          <w:rFonts w:ascii="Arial" w:hAnsi="Arial" w:cs="Arial"/>
          <w:bCs/>
        </w:rPr>
        <w:t>El</w:t>
      </w:r>
      <w:r w:rsidR="00550B6C" w:rsidRPr="0016151E">
        <w:rPr>
          <w:rFonts w:ascii="Arial" w:hAnsi="Arial" w:cs="Arial"/>
          <w:bCs/>
        </w:rPr>
        <w:t xml:space="preserve"> muro de block se </w:t>
      </w:r>
      <w:r w:rsidR="000F5563" w:rsidRPr="0016151E">
        <w:rPr>
          <w:rFonts w:ascii="Arial" w:hAnsi="Arial" w:cs="Arial"/>
          <w:bCs/>
        </w:rPr>
        <w:t>desplantará</w:t>
      </w:r>
      <w:r w:rsidR="00550B6C" w:rsidRPr="0016151E">
        <w:rPr>
          <w:rFonts w:ascii="Arial" w:hAnsi="Arial" w:cs="Arial"/>
          <w:bCs/>
        </w:rPr>
        <w:t xml:space="preserve"> y/o </w:t>
      </w:r>
      <w:r w:rsidRPr="0016151E">
        <w:rPr>
          <w:rFonts w:ascii="Arial" w:hAnsi="Arial" w:cs="Arial"/>
          <w:bCs/>
        </w:rPr>
        <w:t>construirá</w:t>
      </w:r>
      <w:r w:rsidR="00550B6C" w:rsidRPr="0016151E">
        <w:rPr>
          <w:rFonts w:ascii="Arial" w:hAnsi="Arial" w:cs="Arial"/>
          <w:bCs/>
        </w:rPr>
        <w:t xml:space="preserve"> conforme lo señala el proyecto correspondiente el cual se </w:t>
      </w:r>
      <w:r w:rsidR="000F5563" w:rsidRPr="0016151E">
        <w:rPr>
          <w:rFonts w:ascii="Arial" w:hAnsi="Arial" w:cs="Arial"/>
          <w:bCs/>
        </w:rPr>
        <w:t>formará</w:t>
      </w:r>
      <w:r w:rsidR="00550B6C" w:rsidRPr="0016151E">
        <w:rPr>
          <w:rFonts w:ascii="Arial" w:hAnsi="Arial" w:cs="Arial"/>
          <w:bCs/>
        </w:rPr>
        <w:t xml:space="preserve"> mediante hiladas formando un cuatrapeo entre las piezas, mismas que </w:t>
      </w:r>
      <w:r w:rsidRPr="0016151E">
        <w:rPr>
          <w:rFonts w:ascii="Arial" w:hAnsi="Arial" w:cs="Arial"/>
          <w:bCs/>
        </w:rPr>
        <w:t>tendrán</w:t>
      </w:r>
      <w:r w:rsidR="00550B6C" w:rsidRPr="0016151E">
        <w:rPr>
          <w:rFonts w:ascii="Arial" w:hAnsi="Arial" w:cs="Arial"/>
          <w:bCs/>
        </w:rPr>
        <w:t xml:space="preserve"> una junta de espeso de 1.5 cm hechas con mortero cemento-arena, los muros de este tipo </w:t>
      </w:r>
      <w:r w:rsidRPr="0016151E">
        <w:rPr>
          <w:rFonts w:ascii="Arial" w:hAnsi="Arial" w:cs="Arial"/>
          <w:bCs/>
        </w:rPr>
        <w:t>deberán</w:t>
      </w:r>
      <w:r w:rsidR="00550B6C" w:rsidRPr="0016151E">
        <w:rPr>
          <w:rFonts w:ascii="Arial" w:hAnsi="Arial" w:cs="Arial"/>
          <w:bCs/>
        </w:rPr>
        <w:t xml:space="preserve"> rigidizarse mediante la </w:t>
      </w:r>
      <w:r w:rsidRPr="0016151E">
        <w:rPr>
          <w:rFonts w:ascii="Arial" w:hAnsi="Arial" w:cs="Arial"/>
          <w:bCs/>
        </w:rPr>
        <w:t>construcción</w:t>
      </w:r>
      <w:r w:rsidR="00550B6C" w:rsidRPr="0016151E">
        <w:rPr>
          <w:rFonts w:ascii="Arial" w:hAnsi="Arial" w:cs="Arial"/>
          <w:bCs/>
        </w:rPr>
        <w:t xml:space="preserve"> de elementos verticales y horizontales, de concretos reforzado</w:t>
      </w:r>
      <w:r w:rsidR="008072C7">
        <w:rPr>
          <w:rFonts w:ascii="Arial" w:hAnsi="Arial" w:cs="Arial"/>
          <w:bCs/>
        </w:rPr>
        <w:t>s, a cierta distancia y altura.</w:t>
      </w:r>
      <w:r w:rsidR="008072C7" w:rsidRPr="008072C7">
        <w:rPr>
          <w:rFonts w:ascii="Arial" w:hAnsi="Arial" w:cs="Arial"/>
        </w:rPr>
        <w:t xml:space="preserve"> </w:t>
      </w:r>
      <w:r w:rsidR="008072C7">
        <w:rPr>
          <w:rFonts w:ascii="Arial" w:hAnsi="Arial" w:cs="Arial"/>
          <w:bCs/>
        </w:rPr>
        <w:t>los trabajos se muestran en la figura 139</w:t>
      </w:r>
    </w:p>
    <w:p w14:paraId="392E9960" w14:textId="77777777" w:rsidR="00A82956" w:rsidRDefault="00A82956" w:rsidP="008072C7">
      <w:pPr>
        <w:keepNext/>
        <w:spacing w:line="360" w:lineRule="auto"/>
        <w:jc w:val="center"/>
      </w:pPr>
      <w:r>
        <w:rPr>
          <w:noProof/>
          <w:lang w:val="es-ES" w:eastAsia="es-ES"/>
        </w:rPr>
        <w:drawing>
          <wp:inline distT="0" distB="0" distL="0" distR="0" wp14:anchorId="0CE8389B" wp14:editId="2C71F652">
            <wp:extent cx="2159000" cy="2042987"/>
            <wp:effectExtent l="0" t="0" r="0" b="0"/>
            <wp:docPr id="553" name="Imagen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Imagen 120"/>
                    <pic:cNvPicPr>
                      <a:picLocks noChangeAspect="1"/>
                    </pic:cNvPicPr>
                  </pic:nvPicPr>
                  <pic:blipFill>
                    <a:blip r:embed="rId153" cstate="print">
                      <a:extLst>
                        <a:ext uri="{28A0092B-C50C-407E-A947-70E740481C1C}">
                          <a14:useLocalDpi xmlns:a14="http://schemas.microsoft.com/office/drawing/2010/main" val="0"/>
                        </a:ext>
                      </a:extLst>
                    </a:blip>
                    <a:stretch>
                      <a:fillRect/>
                    </a:stretch>
                  </pic:blipFill>
                  <pic:spPr>
                    <a:xfrm>
                      <a:off x="0" y="0"/>
                      <a:ext cx="2163322" cy="2047076"/>
                    </a:xfrm>
                    <a:prstGeom prst="rect">
                      <a:avLst/>
                    </a:prstGeom>
                  </pic:spPr>
                </pic:pic>
              </a:graphicData>
            </a:graphic>
          </wp:inline>
        </w:drawing>
      </w:r>
    </w:p>
    <w:p w14:paraId="4BBEC55A" w14:textId="77777777" w:rsidR="00A82956" w:rsidRPr="0016151E" w:rsidRDefault="00A82956" w:rsidP="008072C7">
      <w:pPr>
        <w:pStyle w:val="Descripcin"/>
        <w:jc w:val="center"/>
        <w:rPr>
          <w:rFonts w:ascii="Arial" w:hAnsi="Arial" w:cs="Arial"/>
          <w:bCs/>
        </w:rPr>
      </w:pPr>
      <w:bookmarkStart w:id="163" w:name="_Toc49868878"/>
      <w:r>
        <w:t xml:space="preserve">Figura </w:t>
      </w:r>
      <w:fldSimple w:instr=" SEQ Figura \* ARABIC ">
        <w:r w:rsidR="00BB2781">
          <w:rPr>
            <w:noProof/>
          </w:rPr>
          <w:t>139</w:t>
        </w:r>
      </w:fldSimple>
      <w:r>
        <w:t xml:space="preserve"> Construcción de muro</w:t>
      </w:r>
      <w:bookmarkEnd w:id="163"/>
    </w:p>
    <w:p w14:paraId="70A5E07D" w14:textId="77777777" w:rsidR="00862690" w:rsidRPr="0016151E" w:rsidRDefault="00862690" w:rsidP="008640B3">
      <w:pPr>
        <w:spacing w:line="360" w:lineRule="auto"/>
        <w:jc w:val="both"/>
        <w:rPr>
          <w:rFonts w:ascii="Arial" w:hAnsi="Arial" w:cs="Arial"/>
        </w:rPr>
      </w:pPr>
    </w:p>
    <w:p w14:paraId="26A2109A" w14:textId="399115D5" w:rsidR="00AC0CD3" w:rsidRPr="0016151E" w:rsidRDefault="00662602" w:rsidP="008640B3">
      <w:pPr>
        <w:spacing w:line="360" w:lineRule="auto"/>
        <w:jc w:val="both"/>
        <w:rPr>
          <w:rFonts w:ascii="Arial" w:hAnsi="Arial" w:cs="Arial"/>
        </w:rPr>
      </w:pPr>
      <w:r w:rsidRPr="0016151E">
        <w:rPr>
          <w:rFonts w:ascii="Arial" w:hAnsi="Arial" w:cs="Arial"/>
        </w:rPr>
        <w:t xml:space="preserve">E.P.16 </w:t>
      </w:r>
      <w:r w:rsidR="00550B6C" w:rsidRPr="0016151E">
        <w:rPr>
          <w:rFonts w:ascii="Arial" w:hAnsi="Arial" w:cs="Arial"/>
        </w:rPr>
        <w:t>suministro, habilitado y colocación de rejacero calibre 6 (4.9 mm), h = 2.00 m</w:t>
      </w:r>
      <w:r w:rsidR="000F5563">
        <w:rPr>
          <w:rFonts w:ascii="Arial" w:hAnsi="Arial" w:cs="Arial"/>
        </w:rPr>
        <w:t>.</w:t>
      </w:r>
    </w:p>
    <w:p w14:paraId="32639AB8" w14:textId="77777777" w:rsidR="00862690" w:rsidRPr="0016151E" w:rsidRDefault="00662602" w:rsidP="008640B3">
      <w:pPr>
        <w:spacing w:line="360" w:lineRule="auto"/>
        <w:jc w:val="both"/>
        <w:rPr>
          <w:rFonts w:ascii="Arial" w:hAnsi="Arial" w:cs="Arial"/>
          <w:bCs/>
        </w:rPr>
      </w:pPr>
      <w:r w:rsidRPr="0016151E">
        <w:rPr>
          <w:rFonts w:ascii="Arial" w:hAnsi="Arial" w:cs="Arial"/>
          <w:bCs/>
        </w:rPr>
        <w:t>Ejecución</w:t>
      </w:r>
      <w:r w:rsidR="00550B6C" w:rsidRPr="0016151E">
        <w:rPr>
          <w:rFonts w:ascii="Arial" w:hAnsi="Arial" w:cs="Arial"/>
          <w:bCs/>
        </w:rPr>
        <w:t xml:space="preserve">: </w:t>
      </w:r>
    </w:p>
    <w:p w14:paraId="32335638" w14:textId="162190A3" w:rsidR="00AC0CD3" w:rsidRDefault="00662602" w:rsidP="008640B3">
      <w:pPr>
        <w:spacing w:line="360" w:lineRule="auto"/>
        <w:jc w:val="both"/>
        <w:rPr>
          <w:rFonts w:ascii="Arial" w:hAnsi="Arial" w:cs="Arial"/>
          <w:bCs/>
        </w:rPr>
      </w:pPr>
      <w:r w:rsidRPr="0016151E">
        <w:rPr>
          <w:rFonts w:ascii="Arial" w:hAnsi="Arial" w:cs="Arial"/>
          <w:bCs/>
        </w:rPr>
        <w:t>Conforme</w:t>
      </w:r>
      <w:r w:rsidR="00550B6C" w:rsidRPr="0016151E">
        <w:rPr>
          <w:rFonts w:ascii="Arial" w:hAnsi="Arial" w:cs="Arial"/>
          <w:bCs/>
        </w:rPr>
        <w:t xml:space="preserve"> lo señalado en el proyecto correspondiente, se </w:t>
      </w:r>
      <w:r w:rsidRPr="0016151E">
        <w:rPr>
          <w:rFonts w:ascii="Arial" w:hAnsi="Arial" w:cs="Arial"/>
          <w:bCs/>
        </w:rPr>
        <w:t>construirá</w:t>
      </w:r>
      <w:r w:rsidR="00550B6C" w:rsidRPr="0016151E">
        <w:rPr>
          <w:rFonts w:ascii="Arial" w:hAnsi="Arial" w:cs="Arial"/>
          <w:bCs/>
        </w:rPr>
        <w:t xml:space="preserve"> y/o </w:t>
      </w:r>
      <w:r w:rsidR="000F5563" w:rsidRPr="0016151E">
        <w:rPr>
          <w:rFonts w:ascii="Arial" w:hAnsi="Arial" w:cs="Arial"/>
          <w:bCs/>
        </w:rPr>
        <w:t>colocará</w:t>
      </w:r>
      <w:r w:rsidR="00550B6C" w:rsidRPr="0016151E">
        <w:rPr>
          <w:rFonts w:ascii="Arial" w:hAnsi="Arial" w:cs="Arial"/>
          <w:bCs/>
        </w:rPr>
        <w:t xml:space="preserve"> rejacero en las cantidades y sitios que señala el plano correspondiente del proyecto</w:t>
      </w:r>
      <w:r w:rsidR="008072C7">
        <w:rPr>
          <w:rFonts w:ascii="Arial" w:hAnsi="Arial" w:cs="Arial"/>
          <w:bCs/>
        </w:rPr>
        <w:t>. Los trabajos se muestran en la figura 140.</w:t>
      </w:r>
    </w:p>
    <w:p w14:paraId="767F5FDB" w14:textId="77777777" w:rsidR="00A82956" w:rsidRDefault="00A82956" w:rsidP="008072C7">
      <w:pPr>
        <w:keepNext/>
        <w:spacing w:line="360" w:lineRule="auto"/>
        <w:jc w:val="center"/>
      </w:pPr>
      <w:r>
        <w:rPr>
          <w:noProof/>
          <w:lang w:val="es-ES" w:eastAsia="es-ES"/>
        </w:rPr>
        <w:drawing>
          <wp:inline distT="0" distB="0" distL="0" distR="0" wp14:anchorId="2AEF00B7" wp14:editId="2DFB36D0">
            <wp:extent cx="3240000" cy="1822500"/>
            <wp:effectExtent l="0" t="0" r="0" b="6350"/>
            <wp:docPr id="554" name="Imagen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Imagen 136"/>
                    <pic:cNvPicPr>
                      <a:picLocks noChangeAspect="1"/>
                    </pic:cNvPicPr>
                  </pic:nvPicPr>
                  <pic:blipFill>
                    <a:blip r:embed="rId154" cstate="print">
                      <a:extLst>
                        <a:ext uri="{28A0092B-C50C-407E-A947-70E740481C1C}">
                          <a14:useLocalDpi xmlns:a14="http://schemas.microsoft.com/office/drawing/2010/main" val="0"/>
                        </a:ext>
                      </a:extLst>
                    </a:blip>
                    <a:stretch>
                      <a:fillRect/>
                    </a:stretch>
                  </pic:blipFill>
                  <pic:spPr>
                    <a:xfrm>
                      <a:off x="0" y="0"/>
                      <a:ext cx="3240000" cy="1822500"/>
                    </a:xfrm>
                    <a:prstGeom prst="rect">
                      <a:avLst/>
                    </a:prstGeom>
                  </pic:spPr>
                </pic:pic>
              </a:graphicData>
            </a:graphic>
          </wp:inline>
        </w:drawing>
      </w:r>
    </w:p>
    <w:p w14:paraId="0F8D59A2" w14:textId="77777777" w:rsidR="00A82956" w:rsidRDefault="00A82956" w:rsidP="008072C7">
      <w:pPr>
        <w:pStyle w:val="Descripcin"/>
        <w:jc w:val="center"/>
      </w:pPr>
      <w:bookmarkStart w:id="164" w:name="_Toc49868879"/>
      <w:r>
        <w:t xml:space="preserve">Figura </w:t>
      </w:r>
      <w:fldSimple w:instr=" SEQ Figura \* ARABIC ">
        <w:r w:rsidR="00BB2781">
          <w:rPr>
            <w:noProof/>
          </w:rPr>
          <w:t>140</w:t>
        </w:r>
      </w:fldSimple>
      <w:r>
        <w:t xml:space="preserve"> reja cero</w:t>
      </w:r>
      <w:bookmarkEnd w:id="164"/>
    </w:p>
    <w:p w14:paraId="3CB4661B" w14:textId="77777777" w:rsidR="003F377E" w:rsidRPr="003F377E" w:rsidRDefault="003F377E" w:rsidP="003F377E"/>
    <w:p w14:paraId="6FBDF3DF" w14:textId="20B67291" w:rsidR="00662602" w:rsidRDefault="008804A2" w:rsidP="002743B8">
      <w:pPr>
        <w:pStyle w:val="Ttulo3"/>
        <w:rPr>
          <w:rFonts w:ascii="Arial" w:hAnsi="Arial" w:cs="Arial"/>
          <w:bCs/>
          <w:color w:val="auto"/>
        </w:rPr>
      </w:pPr>
      <w:bookmarkStart w:id="165" w:name="_Toc49868698"/>
      <w:r>
        <w:rPr>
          <w:rFonts w:ascii="Arial" w:hAnsi="Arial" w:cs="Arial"/>
          <w:bCs/>
          <w:color w:val="auto"/>
        </w:rPr>
        <w:t>4.1.9</w:t>
      </w:r>
      <w:r w:rsidR="002743B8" w:rsidRPr="002743B8">
        <w:rPr>
          <w:rFonts w:ascii="Arial" w:hAnsi="Arial" w:cs="Arial"/>
          <w:bCs/>
          <w:color w:val="auto"/>
        </w:rPr>
        <w:t xml:space="preserve"> </w:t>
      </w:r>
      <w:r w:rsidR="002743B8">
        <w:rPr>
          <w:rFonts w:ascii="Arial" w:hAnsi="Arial" w:cs="Arial"/>
          <w:bCs/>
          <w:color w:val="auto"/>
        </w:rPr>
        <w:t>Ba</w:t>
      </w:r>
      <w:r w:rsidR="002743B8" w:rsidRPr="002743B8">
        <w:rPr>
          <w:rFonts w:ascii="Arial" w:hAnsi="Arial" w:cs="Arial"/>
          <w:bCs/>
          <w:color w:val="auto"/>
        </w:rPr>
        <w:t>nqueta y guarnición</w:t>
      </w:r>
      <w:bookmarkEnd w:id="165"/>
    </w:p>
    <w:p w14:paraId="1255E4BE" w14:textId="77777777" w:rsidR="000F5563" w:rsidRPr="000F5563" w:rsidRDefault="000F5563" w:rsidP="000F5563">
      <w:pPr>
        <w:rPr>
          <w:lang w:val="es-ES" w:eastAsia="es-ES"/>
        </w:rPr>
      </w:pPr>
    </w:p>
    <w:p w14:paraId="65419896" w14:textId="0D3CD13F" w:rsidR="00662602" w:rsidRPr="00D9741E" w:rsidRDefault="00662602" w:rsidP="008640B3">
      <w:pPr>
        <w:spacing w:line="360" w:lineRule="auto"/>
        <w:jc w:val="both"/>
      </w:pPr>
      <w:r w:rsidRPr="00D9741E">
        <w:rPr>
          <w:rFonts w:ascii="Arial" w:hAnsi="Arial" w:cs="Arial"/>
          <w:bCs/>
        </w:rPr>
        <w:t>Demolición y desmantelamiento</w:t>
      </w:r>
      <w:r w:rsidRPr="00D9741E">
        <w:t xml:space="preserve"> </w:t>
      </w:r>
      <w:r w:rsidR="006B2F25" w:rsidRPr="006B2F25">
        <w:rPr>
          <w:rFonts w:ascii="Arial" w:hAnsi="Arial" w:cs="Arial"/>
        </w:rPr>
        <w:t xml:space="preserve">incluye: </w:t>
      </w:r>
      <w:r w:rsidR="000F5563" w:rsidRPr="006B2F25">
        <w:rPr>
          <w:rFonts w:ascii="Arial" w:hAnsi="Arial" w:cs="Arial"/>
        </w:rPr>
        <w:t>todas las operaciones necesarias para el desmantelamiento</w:t>
      </w:r>
      <w:r w:rsidR="006B2F25" w:rsidRPr="006B2F25">
        <w:rPr>
          <w:rFonts w:ascii="Arial" w:hAnsi="Arial" w:cs="Arial"/>
        </w:rPr>
        <w:t xml:space="preserve"> y/o demolición; identificación y separación de materiales aprovechables; remoción, carga y </w:t>
      </w:r>
      <w:r w:rsidR="000F5563" w:rsidRPr="006B2F25">
        <w:rPr>
          <w:rFonts w:ascii="Arial" w:hAnsi="Arial" w:cs="Arial"/>
        </w:rPr>
        <w:t>acarreo de desperdicios al banco de tiro propuesto por</w:t>
      </w:r>
      <w:r w:rsidR="000F5563">
        <w:rPr>
          <w:rFonts w:ascii="Arial" w:hAnsi="Arial" w:cs="Arial"/>
        </w:rPr>
        <w:t xml:space="preserve"> la contratista</w:t>
      </w:r>
      <w:r w:rsidR="006B2F25">
        <w:rPr>
          <w:rFonts w:ascii="Arial" w:hAnsi="Arial" w:cs="Arial"/>
        </w:rPr>
        <w:t xml:space="preserve">; </w:t>
      </w:r>
      <w:r w:rsidR="006B2F25" w:rsidRPr="006B2F25">
        <w:rPr>
          <w:rFonts w:ascii="Arial" w:hAnsi="Arial" w:cs="Arial"/>
        </w:rPr>
        <w:t>de: Banqueta de concreto reforzado existente</w:t>
      </w:r>
      <w:r w:rsidR="007B57DF" w:rsidRPr="007B57DF">
        <w:rPr>
          <w:rFonts w:ascii="Arial" w:hAnsi="Arial" w:cs="Arial"/>
        </w:rPr>
        <w:t xml:space="preserve"> </w:t>
      </w:r>
      <w:r w:rsidR="007B57DF">
        <w:rPr>
          <w:rFonts w:ascii="Arial" w:hAnsi="Arial" w:cs="Arial"/>
        </w:rPr>
        <w:t xml:space="preserve">La ejecución de los trabajos se llevara conformen a lo indicado en la norma </w:t>
      </w:r>
      <w:r w:rsidR="007B57DF" w:rsidRPr="00EC78D9">
        <w:rPr>
          <w:rFonts w:ascii="Arial" w:hAnsi="Arial" w:cs="Arial"/>
          <w:bCs/>
        </w:rPr>
        <w:t> N·CTR·CAR·1·02·013/00</w:t>
      </w:r>
      <w:r w:rsidR="007B57DF">
        <w:rPr>
          <w:rFonts w:ascii="Arial" w:hAnsi="Arial" w:cs="Arial"/>
          <w:bCs/>
        </w:rPr>
        <w:t xml:space="preserve"> </w:t>
      </w:r>
      <w:r w:rsidR="007B57DF">
        <w:rPr>
          <w:rFonts w:ascii="Arial" w:hAnsi="Arial" w:cs="Arial"/>
        </w:rPr>
        <w:t>ya antes mencionada</w:t>
      </w:r>
      <w:r w:rsidR="007B57DF" w:rsidRPr="001A275E">
        <w:rPr>
          <w:rFonts w:ascii="Arial" w:hAnsi="Arial" w:cs="Arial"/>
          <w:bCs/>
        </w:rPr>
        <w:t xml:space="preserve"> </w:t>
      </w:r>
      <w:r w:rsidR="007B57DF">
        <w:rPr>
          <w:rFonts w:ascii="Arial" w:hAnsi="Arial" w:cs="Arial"/>
          <w:bCs/>
        </w:rPr>
        <w:t>y los trabajos se muestran en la figura 141.</w:t>
      </w:r>
    </w:p>
    <w:p w14:paraId="2087A5F5" w14:textId="77777777" w:rsidR="00A82956" w:rsidRDefault="006E6FEB" w:rsidP="00A82956">
      <w:pPr>
        <w:keepNext/>
        <w:spacing w:line="360" w:lineRule="auto"/>
        <w:jc w:val="center"/>
      </w:pPr>
      <w:r>
        <w:rPr>
          <w:noProof/>
          <w:lang w:val="es-ES" w:eastAsia="es-ES"/>
        </w:rPr>
        <w:lastRenderedPageBreak/>
        <w:drawing>
          <wp:inline distT="0" distB="0" distL="0" distR="0" wp14:anchorId="1972843C" wp14:editId="5947ADE3">
            <wp:extent cx="3240000" cy="1822500"/>
            <wp:effectExtent l="0" t="0" r="0" b="6350"/>
            <wp:docPr id="235" name="Imagen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Imagen 129"/>
                    <pic:cNvPicPr>
                      <a:picLocks noChangeAspect="1"/>
                    </pic:cNvPicPr>
                  </pic:nvPicPr>
                  <pic:blipFill>
                    <a:blip r:embed="rId155" cstate="print">
                      <a:extLst>
                        <a:ext uri="{28A0092B-C50C-407E-A947-70E740481C1C}">
                          <a14:useLocalDpi xmlns:a14="http://schemas.microsoft.com/office/drawing/2010/main" val="0"/>
                        </a:ext>
                      </a:extLst>
                    </a:blip>
                    <a:stretch>
                      <a:fillRect/>
                    </a:stretch>
                  </pic:blipFill>
                  <pic:spPr>
                    <a:xfrm>
                      <a:off x="0" y="0"/>
                      <a:ext cx="3240000" cy="1822500"/>
                    </a:xfrm>
                    <a:prstGeom prst="rect">
                      <a:avLst/>
                    </a:prstGeom>
                  </pic:spPr>
                </pic:pic>
              </a:graphicData>
            </a:graphic>
          </wp:inline>
        </w:drawing>
      </w:r>
    </w:p>
    <w:p w14:paraId="0EF67E53" w14:textId="77777777" w:rsidR="006E6FEB" w:rsidRPr="007B57DF" w:rsidRDefault="00A82956" w:rsidP="007B57DF">
      <w:pPr>
        <w:pStyle w:val="Descripcin"/>
        <w:jc w:val="center"/>
        <w:rPr>
          <w:rFonts w:ascii="Arial" w:hAnsi="Arial" w:cs="Arial"/>
          <w:bCs/>
        </w:rPr>
      </w:pPr>
      <w:bookmarkStart w:id="166" w:name="_Toc49868880"/>
      <w:r>
        <w:t xml:space="preserve">Figura </w:t>
      </w:r>
      <w:fldSimple w:instr=" SEQ Figura \* ARABIC ">
        <w:r w:rsidR="00BB2781">
          <w:rPr>
            <w:noProof/>
          </w:rPr>
          <w:t>141</w:t>
        </w:r>
      </w:fldSimple>
      <w:r>
        <w:t xml:space="preserve"> Demolición de banqueta de concreto reforzado</w:t>
      </w:r>
      <w:bookmarkEnd w:id="166"/>
    </w:p>
    <w:p w14:paraId="2158F339" w14:textId="4448D326" w:rsidR="003255B6" w:rsidRPr="00414C1C" w:rsidRDefault="003255B6" w:rsidP="008640B3">
      <w:pPr>
        <w:spacing w:line="360" w:lineRule="auto"/>
        <w:jc w:val="both"/>
        <w:rPr>
          <w:rFonts w:ascii="Arial" w:hAnsi="Arial" w:cs="Arial"/>
          <w:bCs/>
        </w:rPr>
      </w:pPr>
      <w:r w:rsidRPr="00414C1C">
        <w:rPr>
          <w:rFonts w:ascii="Arial" w:hAnsi="Arial" w:cs="Arial"/>
          <w:bCs/>
        </w:rPr>
        <w:t xml:space="preserve">Construcción de guarnición de </w:t>
      </w:r>
      <w:r w:rsidR="00F10DF6" w:rsidRPr="00414C1C">
        <w:rPr>
          <w:rFonts w:ascii="Arial" w:hAnsi="Arial" w:cs="Arial"/>
          <w:bCs/>
        </w:rPr>
        <w:t>concreto hidráulico reforzado con f</w:t>
      </w:r>
      <w:r w:rsidRPr="00414C1C">
        <w:rPr>
          <w:rFonts w:ascii="Arial" w:hAnsi="Arial" w:cs="Arial"/>
          <w:bCs/>
        </w:rPr>
        <w:t>´</w:t>
      </w:r>
      <w:r w:rsidR="00F10DF6" w:rsidRPr="00414C1C">
        <w:rPr>
          <w:rFonts w:ascii="Arial" w:hAnsi="Arial" w:cs="Arial"/>
          <w:bCs/>
        </w:rPr>
        <w:t>c = 150</w:t>
      </w:r>
      <w:r w:rsidRPr="00414C1C">
        <w:rPr>
          <w:rFonts w:ascii="Arial" w:hAnsi="Arial" w:cs="Arial"/>
          <w:bCs/>
        </w:rPr>
        <w:t xml:space="preserve"> kg/cm²;</w:t>
      </w:r>
      <w:r w:rsidR="007B57DF" w:rsidRPr="007B57DF">
        <w:rPr>
          <w:rFonts w:ascii="Arial" w:hAnsi="Arial" w:cs="Arial"/>
        </w:rPr>
        <w:t xml:space="preserve"> </w:t>
      </w:r>
      <w:r w:rsidR="007B57DF">
        <w:rPr>
          <w:rFonts w:ascii="Arial" w:hAnsi="Arial" w:cs="Arial"/>
        </w:rPr>
        <w:t xml:space="preserve">La ejecución de los trabajos se </w:t>
      </w:r>
      <w:r w:rsidR="00F10DF6">
        <w:rPr>
          <w:rFonts w:ascii="Arial" w:hAnsi="Arial" w:cs="Arial"/>
        </w:rPr>
        <w:t>llevará</w:t>
      </w:r>
      <w:r w:rsidR="007B57DF">
        <w:rPr>
          <w:rFonts w:ascii="Arial" w:hAnsi="Arial" w:cs="Arial"/>
        </w:rPr>
        <w:t xml:space="preserve"> conformen a lo indicado en la </w:t>
      </w:r>
      <w:r w:rsidR="00F10DF6">
        <w:rPr>
          <w:rFonts w:ascii="Arial" w:hAnsi="Arial" w:cs="Arial"/>
        </w:rPr>
        <w:t xml:space="preserve">norma </w:t>
      </w:r>
      <w:r w:rsidR="00F10DF6">
        <w:rPr>
          <w:rFonts w:ascii="Arial" w:hAnsi="Arial" w:cs="Arial"/>
          <w:bCs/>
        </w:rPr>
        <w:t>N</w:t>
      </w:r>
      <w:r w:rsidR="007B57DF">
        <w:rPr>
          <w:rFonts w:ascii="Arial" w:hAnsi="Arial" w:cs="Arial"/>
          <w:bCs/>
        </w:rPr>
        <w:t>·CTR·CAR·1·02·010</w:t>
      </w:r>
      <w:r w:rsidR="007B57DF" w:rsidRPr="00EC78D9">
        <w:rPr>
          <w:rFonts w:ascii="Arial" w:hAnsi="Arial" w:cs="Arial"/>
          <w:bCs/>
        </w:rPr>
        <w:t>/00</w:t>
      </w:r>
      <w:r w:rsidR="007B57DF">
        <w:rPr>
          <w:rFonts w:ascii="Arial" w:hAnsi="Arial" w:cs="Arial"/>
          <w:bCs/>
        </w:rPr>
        <w:t xml:space="preserve"> </w:t>
      </w:r>
      <w:r w:rsidR="007B57DF">
        <w:rPr>
          <w:rFonts w:ascii="Arial" w:hAnsi="Arial" w:cs="Arial"/>
        </w:rPr>
        <w:t>ya antes mencionada</w:t>
      </w:r>
      <w:r w:rsidR="007B57DF" w:rsidRPr="001A275E">
        <w:rPr>
          <w:rFonts w:ascii="Arial" w:hAnsi="Arial" w:cs="Arial"/>
          <w:bCs/>
        </w:rPr>
        <w:t xml:space="preserve"> </w:t>
      </w:r>
      <w:r w:rsidR="007B57DF">
        <w:rPr>
          <w:rFonts w:ascii="Arial" w:hAnsi="Arial" w:cs="Arial"/>
          <w:bCs/>
        </w:rPr>
        <w:t>y los trabajos se muestran en las figuras 142 y143.</w:t>
      </w:r>
    </w:p>
    <w:p w14:paraId="6C77869B" w14:textId="77777777" w:rsidR="006078A3" w:rsidRDefault="006078A3" w:rsidP="006078A3">
      <w:pPr>
        <w:keepNext/>
        <w:spacing w:line="360" w:lineRule="auto"/>
        <w:jc w:val="center"/>
      </w:pPr>
      <w:r>
        <w:rPr>
          <w:noProof/>
          <w:lang w:val="es-ES" w:eastAsia="es-ES"/>
        </w:rPr>
        <w:drawing>
          <wp:inline distT="0" distB="0" distL="0" distR="0" wp14:anchorId="2DE6D13B" wp14:editId="0AF59044">
            <wp:extent cx="3240000" cy="1822500"/>
            <wp:effectExtent l="0" t="0" r="0" b="6350"/>
            <wp:docPr id="555" name="Imagen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n 64"/>
                    <pic:cNvPicPr>
                      <a:picLocks noChangeAspect="1"/>
                    </pic:cNvPicPr>
                  </pic:nvPicPr>
                  <pic:blipFill>
                    <a:blip r:embed="rId156" cstate="print">
                      <a:extLst>
                        <a:ext uri="{28A0092B-C50C-407E-A947-70E740481C1C}">
                          <a14:useLocalDpi xmlns:a14="http://schemas.microsoft.com/office/drawing/2010/main" val="0"/>
                        </a:ext>
                      </a:extLst>
                    </a:blip>
                    <a:stretch>
                      <a:fillRect/>
                    </a:stretch>
                  </pic:blipFill>
                  <pic:spPr>
                    <a:xfrm>
                      <a:off x="0" y="0"/>
                      <a:ext cx="3240000" cy="1822500"/>
                    </a:xfrm>
                    <a:prstGeom prst="rect">
                      <a:avLst/>
                    </a:prstGeom>
                  </pic:spPr>
                </pic:pic>
              </a:graphicData>
            </a:graphic>
          </wp:inline>
        </w:drawing>
      </w:r>
    </w:p>
    <w:p w14:paraId="4073CB4A" w14:textId="77777777" w:rsidR="006E6FEB" w:rsidRDefault="006078A3" w:rsidP="006078A3">
      <w:pPr>
        <w:pStyle w:val="Descripcin"/>
        <w:jc w:val="center"/>
      </w:pPr>
      <w:bookmarkStart w:id="167" w:name="_Toc49868881"/>
      <w:r>
        <w:t xml:space="preserve">Figura </w:t>
      </w:r>
      <w:fldSimple w:instr=" SEQ Figura \* ARABIC ">
        <w:r w:rsidR="00BB2781">
          <w:rPr>
            <w:noProof/>
          </w:rPr>
          <w:t>142</w:t>
        </w:r>
      </w:fldSimple>
      <w:r>
        <w:t xml:space="preserve"> Cimbrado de guarnición</w:t>
      </w:r>
      <w:bookmarkEnd w:id="167"/>
    </w:p>
    <w:p w14:paraId="354AADC6" w14:textId="77777777" w:rsidR="006078A3" w:rsidRDefault="006078A3" w:rsidP="006078A3">
      <w:pPr>
        <w:keepNext/>
        <w:jc w:val="center"/>
      </w:pPr>
      <w:r>
        <w:rPr>
          <w:noProof/>
          <w:lang w:val="es-ES" w:eastAsia="es-ES"/>
        </w:rPr>
        <w:drawing>
          <wp:inline distT="0" distB="0" distL="0" distR="0" wp14:anchorId="09AC2D4A" wp14:editId="2D522648">
            <wp:extent cx="3240000" cy="1822500"/>
            <wp:effectExtent l="0" t="0" r="0" b="6350"/>
            <wp:docPr id="556" name="Imagen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n 67"/>
                    <pic:cNvPicPr>
                      <a:picLocks noChangeAspect="1"/>
                    </pic:cNvPicPr>
                  </pic:nvPicPr>
                  <pic:blipFill>
                    <a:blip r:embed="rId157" cstate="print">
                      <a:extLst>
                        <a:ext uri="{28A0092B-C50C-407E-A947-70E740481C1C}">
                          <a14:useLocalDpi xmlns:a14="http://schemas.microsoft.com/office/drawing/2010/main" val="0"/>
                        </a:ext>
                      </a:extLst>
                    </a:blip>
                    <a:stretch>
                      <a:fillRect/>
                    </a:stretch>
                  </pic:blipFill>
                  <pic:spPr>
                    <a:xfrm>
                      <a:off x="0" y="0"/>
                      <a:ext cx="3240000" cy="1822500"/>
                    </a:xfrm>
                    <a:prstGeom prst="rect">
                      <a:avLst/>
                    </a:prstGeom>
                  </pic:spPr>
                </pic:pic>
              </a:graphicData>
            </a:graphic>
          </wp:inline>
        </w:drawing>
      </w:r>
    </w:p>
    <w:p w14:paraId="0CF9613F" w14:textId="77777777" w:rsidR="00466472" w:rsidRPr="007B57DF" w:rsidRDefault="006078A3" w:rsidP="007B57DF">
      <w:pPr>
        <w:pStyle w:val="Descripcin"/>
        <w:jc w:val="center"/>
      </w:pPr>
      <w:bookmarkStart w:id="168" w:name="_Toc49868882"/>
      <w:r>
        <w:t xml:space="preserve">Figura </w:t>
      </w:r>
      <w:fldSimple w:instr=" SEQ Figura \* ARABIC ">
        <w:r w:rsidR="00BB2781">
          <w:rPr>
            <w:noProof/>
          </w:rPr>
          <w:t>143</w:t>
        </w:r>
      </w:fldSimple>
      <w:r>
        <w:t xml:space="preserve"> Guarnición de concreto</w:t>
      </w:r>
      <w:bookmarkEnd w:id="168"/>
    </w:p>
    <w:p w14:paraId="561458F8" w14:textId="316B473B" w:rsidR="006E6FEB" w:rsidRPr="007B57DF" w:rsidRDefault="003255B6" w:rsidP="007B57DF">
      <w:pPr>
        <w:spacing w:line="360" w:lineRule="auto"/>
        <w:jc w:val="both"/>
        <w:rPr>
          <w:rFonts w:ascii="Arial" w:hAnsi="Arial" w:cs="Arial"/>
          <w:bCs/>
        </w:rPr>
      </w:pPr>
      <w:r w:rsidRPr="00466472">
        <w:rPr>
          <w:rFonts w:ascii="Arial" w:hAnsi="Arial" w:cs="Arial"/>
          <w:bCs/>
        </w:rPr>
        <w:lastRenderedPageBreak/>
        <w:t>Suministro y colocación de concreto hidráulico de resistencia f´c = 150 kg/cm²,</w:t>
      </w:r>
      <w:r w:rsidR="007B57DF" w:rsidRPr="007B57DF">
        <w:rPr>
          <w:rFonts w:ascii="Arial" w:hAnsi="Arial" w:cs="Arial"/>
        </w:rPr>
        <w:t xml:space="preserve"> </w:t>
      </w:r>
      <w:r w:rsidR="007B57DF">
        <w:rPr>
          <w:rFonts w:ascii="Arial" w:hAnsi="Arial" w:cs="Arial"/>
        </w:rPr>
        <w:t xml:space="preserve">La ejecución de los trabajos se </w:t>
      </w:r>
      <w:r w:rsidR="00F10DF6">
        <w:rPr>
          <w:rFonts w:ascii="Arial" w:hAnsi="Arial" w:cs="Arial"/>
        </w:rPr>
        <w:t>llevará</w:t>
      </w:r>
      <w:r w:rsidR="007B57DF">
        <w:rPr>
          <w:rFonts w:ascii="Arial" w:hAnsi="Arial" w:cs="Arial"/>
        </w:rPr>
        <w:t xml:space="preserve"> conformen a lo indicado en la </w:t>
      </w:r>
      <w:r w:rsidR="00F10DF6">
        <w:rPr>
          <w:rFonts w:ascii="Arial" w:hAnsi="Arial" w:cs="Arial"/>
        </w:rPr>
        <w:t xml:space="preserve">norma </w:t>
      </w:r>
      <w:r w:rsidR="00F10DF6">
        <w:rPr>
          <w:rFonts w:ascii="Arial" w:hAnsi="Arial" w:cs="Arial"/>
          <w:bCs/>
        </w:rPr>
        <w:t>N</w:t>
      </w:r>
      <w:r w:rsidR="007B57DF">
        <w:rPr>
          <w:rFonts w:ascii="Arial" w:hAnsi="Arial" w:cs="Arial"/>
          <w:bCs/>
        </w:rPr>
        <w:t xml:space="preserve">·CTR·CAR·1·02·003/04 </w:t>
      </w:r>
      <w:r w:rsidR="007B57DF">
        <w:rPr>
          <w:rFonts w:ascii="Arial" w:hAnsi="Arial" w:cs="Arial"/>
        </w:rPr>
        <w:t>ya antes mencionada</w:t>
      </w:r>
      <w:r w:rsidR="007B57DF" w:rsidRPr="001A275E">
        <w:rPr>
          <w:rFonts w:ascii="Arial" w:hAnsi="Arial" w:cs="Arial"/>
          <w:bCs/>
        </w:rPr>
        <w:t xml:space="preserve"> </w:t>
      </w:r>
      <w:r w:rsidR="007B57DF">
        <w:rPr>
          <w:rFonts w:ascii="Arial" w:hAnsi="Arial" w:cs="Arial"/>
          <w:bCs/>
        </w:rPr>
        <w:t>y los trabajos se muestran en la figura 144</w:t>
      </w:r>
      <w:r w:rsidR="00466472">
        <w:rPr>
          <w:rFonts w:ascii="Arial" w:hAnsi="Arial" w:cs="Arial"/>
          <w:lang w:eastAsia="es-MX"/>
        </w:rPr>
        <w:t xml:space="preserve">. </w:t>
      </w:r>
    </w:p>
    <w:p w14:paraId="65A60CF1" w14:textId="77777777" w:rsidR="006078A3" w:rsidRDefault="00A54F98" w:rsidP="006078A3">
      <w:pPr>
        <w:keepNext/>
        <w:spacing w:line="360" w:lineRule="auto"/>
        <w:jc w:val="center"/>
      </w:pPr>
      <w:r>
        <w:rPr>
          <w:noProof/>
          <w:lang w:val="es-ES" w:eastAsia="es-ES"/>
        </w:rPr>
        <w:drawing>
          <wp:inline distT="0" distB="0" distL="0" distR="0" wp14:anchorId="43936D0D" wp14:editId="09CB5DD9">
            <wp:extent cx="3240000" cy="1822500"/>
            <wp:effectExtent l="0" t="0" r="0" b="6350"/>
            <wp:docPr id="472" name="Imagen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n 71"/>
                    <pic:cNvPicPr>
                      <a:picLocks noChangeAspect="1"/>
                    </pic:cNvPicPr>
                  </pic:nvPicPr>
                  <pic:blipFill>
                    <a:blip r:embed="rId158" cstate="print">
                      <a:extLst>
                        <a:ext uri="{28A0092B-C50C-407E-A947-70E740481C1C}">
                          <a14:useLocalDpi xmlns:a14="http://schemas.microsoft.com/office/drawing/2010/main" val="0"/>
                        </a:ext>
                      </a:extLst>
                    </a:blip>
                    <a:stretch>
                      <a:fillRect/>
                    </a:stretch>
                  </pic:blipFill>
                  <pic:spPr>
                    <a:xfrm>
                      <a:off x="0" y="0"/>
                      <a:ext cx="3240000" cy="1822500"/>
                    </a:xfrm>
                    <a:prstGeom prst="rect">
                      <a:avLst/>
                    </a:prstGeom>
                  </pic:spPr>
                </pic:pic>
              </a:graphicData>
            </a:graphic>
          </wp:inline>
        </w:drawing>
      </w:r>
    </w:p>
    <w:p w14:paraId="2E4B5424" w14:textId="77777777" w:rsidR="00466472" w:rsidRPr="00466472" w:rsidRDefault="006078A3" w:rsidP="006078A3">
      <w:pPr>
        <w:pStyle w:val="Descripcin"/>
        <w:jc w:val="center"/>
        <w:rPr>
          <w:rFonts w:ascii="Arial" w:hAnsi="Arial" w:cs="Arial"/>
          <w:bCs/>
        </w:rPr>
      </w:pPr>
      <w:bookmarkStart w:id="169" w:name="_Toc49868883"/>
      <w:r>
        <w:t xml:space="preserve">Figura </w:t>
      </w:r>
      <w:fldSimple w:instr=" SEQ Figura \* ARABIC ">
        <w:r w:rsidR="00BB2781">
          <w:rPr>
            <w:noProof/>
          </w:rPr>
          <w:t>144</w:t>
        </w:r>
      </w:fldSimple>
      <w:r>
        <w:t xml:space="preserve"> concreto en banqueta</w:t>
      </w:r>
      <w:bookmarkEnd w:id="169"/>
    </w:p>
    <w:p w14:paraId="1AE7B3B6" w14:textId="31648B6A" w:rsidR="001D5638" w:rsidRPr="000F27C1" w:rsidRDefault="001D5638" w:rsidP="008640B3">
      <w:pPr>
        <w:spacing w:line="360" w:lineRule="auto"/>
        <w:jc w:val="both"/>
      </w:pPr>
      <w:r w:rsidRPr="000F27C1">
        <w:rPr>
          <w:rFonts w:ascii="Arial" w:hAnsi="Arial" w:cs="Arial"/>
          <w:bCs/>
        </w:rPr>
        <w:t xml:space="preserve">Suministro y colocación de material procedente de banco, para relleno de excavaciones, </w:t>
      </w:r>
      <w:r w:rsidR="00F10DF6" w:rsidRPr="000F27C1">
        <w:rPr>
          <w:rFonts w:ascii="Arial" w:hAnsi="Arial" w:cs="Arial"/>
          <w:bCs/>
        </w:rPr>
        <w:t>compactado al 90% de su P.S.V.M.</w:t>
      </w:r>
      <w:r w:rsidRPr="000F27C1">
        <w:rPr>
          <w:rFonts w:ascii="Arial" w:hAnsi="Arial" w:cs="Arial"/>
          <w:bCs/>
        </w:rPr>
        <w:t xml:space="preserve">  </w:t>
      </w:r>
      <w:r w:rsidR="00F10DF6" w:rsidRPr="000F27C1">
        <w:rPr>
          <w:rFonts w:ascii="Arial" w:hAnsi="Arial" w:cs="Arial"/>
          <w:bCs/>
        </w:rPr>
        <w:t>Obtenido mediante la prueba AASHTO estándar</w:t>
      </w:r>
      <w:r w:rsidRPr="000F27C1">
        <w:rPr>
          <w:rFonts w:ascii="Arial" w:hAnsi="Arial" w:cs="Arial"/>
          <w:bCs/>
        </w:rPr>
        <w:t>;</w:t>
      </w:r>
      <w:r w:rsidRPr="000F27C1">
        <w:t xml:space="preserve"> </w:t>
      </w:r>
      <w:r w:rsidRPr="000F27C1">
        <w:rPr>
          <w:rFonts w:ascii="Arial" w:hAnsi="Arial" w:cs="Arial"/>
          <w:bCs/>
        </w:rPr>
        <w:t>Banqueta</w:t>
      </w:r>
      <w:r w:rsidRPr="000F27C1">
        <w:t xml:space="preserve"> </w:t>
      </w:r>
      <w:r w:rsidR="007B57DF">
        <w:rPr>
          <w:rFonts w:ascii="Arial" w:hAnsi="Arial" w:cs="Arial"/>
        </w:rPr>
        <w:t xml:space="preserve">La ejecución de los trabajos se </w:t>
      </w:r>
      <w:r w:rsidR="00F10DF6">
        <w:rPr>
          <w:rFonts w:ascii="Arial" w:hAnsi="Arial" w:cs="Arial"/>
        </w:rPr>
        <w:t>llevará</w:t>
      </w:r>
      <w:r w:rsidR="007B57DF">
        <w:rPr>
          <w:rFonts w:ascii="Arial" w:hAnsi="Arial" w:cs="Arial"/>
        </w:rPr>
        <w:t xml:space="preserve"> conformen a lo indicado en la </w:t>
      </w:r>
      <w:r w:rsidR="00F10DF6">
        <w:rPr>
          <w:rFonts w:ascii="Arial" w:hAnsi="Arial" w:cs="Arial"/>
        </w:rPr>
        <w:t xml:space="preserve">norma </w:t>
      </w:r>
      <w:r w:rsidR="00F10DF6">
        <w:rPr>
          <w:rFonts w:ascii="Arial" w:hAnsi="Arial" w:cs="Arial"/>
          <w:bCs/>
        </w:rPr>
        <w:t>N</w:t>
      </w:r>
      <w:r w:rsidR="007B57DF">
        <w:rPr>
          <w:rFonts w:ascii="Arial" w:hAnsi="Arial" w:cs="Arial"/>
          <w:bCs/>
        </w:rPr>
        <w:t xml:space="preserve">·CTR·CAR·1·01·011/11 </w:t>
      </w:r>
      <w:r w:rsidR="007B57DF">
        <w:rPr>
          <w:rFonts w:ascii="Arial" w:hAnsi="Arial" w:cs="Arial"/>
        </w:rPr>
        <w:t>ya antes mencionada</w:t>
      </w:r>
      <w:r w:rsidR="007B57DF" w:rsidRPr="001A275E">
        <w:rPr>
          <w:rFonts w:ascii="Arial" w:hAnsi="Arial" w:cs="Arial"/>
          <w:bCs/>
        </w:rPr>
        <w:t xml:space="preserve"> </w:t>
      </w:r>
      <w:r w:rsidR="007B57DF">
        <w:rPr>
          <w:rFonts w:ascii="Arial" w:hAnsi="Arial" w:cs="Arial"/>
          <w:bCs/>
        </w:rPr>
        <w:t>y los trabajos se muestran en la figura 130.</w:t>
      </w:r>
    </w:p>
    <w:p w14:paraId="45E5FD4C" w14:textId="77777777" w:rsidR="006078A3" w:rsidRDefault="00A54F98" w:rsidP="006078A3">
      <w:pPr>
        <w:keepNext/>
        <w:spacing w:line="360" w:lineRule="auto"/>
        <w:jc w:val="center"/>
      </w:pPr>
      <w:r>
        <w:rPr>
          <w:noProof/>
          <w:lang w:val="es-ES" w:eastAsia="es-ES"/>
        </w:rPr>
        <w:drawing>
          <wp:inline distT="0" distB="0" distL="0" distR="0" wp14:anchorId="59DC044E" wp14:editId="689E0032">
            <wp:extent cx="3239144" cy="1521128"/>
            <wp:effectExtent l="0" t="0" r="0" b="3175"/>
            <wp:docPr id="474" name="Imagen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Imagen 72"/>
                    <pic:cNvPicPr>
                      <a:picLocks noChangeAspect="1"/>
                    </pic:cNvPicPr>
                  </pic:nvPicPr>
                  <pic:blipFill rotWithShape="1">
                    <a:blip r:embed="rId159" cstate="print">
                      <a:extLst>
                        <a:ext uri="{28A0092B-C50C-407E-A947-70E740481C1C}">
                          <a14:useLocalDpi xmlns:a14="http://schemas.microsoft.com/office/drawing/2010/main" val="0"/>
                        </a:ext>
                      </a:extLst>
                    </a:blip>
                    <a:srcRect l="42461" t="35019" r="16730" b="11346"/>
                    <a:stretch/>
                  </pic:blipFill>
                  <pic:spPr>
                    <a:xfrm>
                      <a:off x="0" y="0"/>
                      <a:ext cx="3241240" cy="1522112"/>
                    </a:xfrm>
                    <a:prstGeom prst="rect">
                      <a:avLst/>
                    </a:prstGeom>
                  </pic:spPr>
                </pic:pic>
              </a:graphicData>
            </a:graphic>
          </wp:inline>
        </w:drawing>
      </w:r>
    </w:p>
    <w:p w14:paraId="23331E95" w14:textId="6E70291B" w:rsidR="006078A3" w:rsidRDefault="006078A3" w:rsidP="006078A3">
      <w:pPr>
        <w:pStyle w:val="Descripcin"/>
        <w:jc w:val="center"/>
      </w:pPr>
      <w:bookmarkStart w:id="170" w:name="_Toc49868884"/>
      <w:r>
        <w:t xml:space="preserve">Figura </w:t>
      </w:r>
      <w:fldSimple w:instr=" SEQ Figura \* ARABIC ">
        <w:r w:rsidR="00BB2781">
          <w:rPr>
            <w:noProof/>
          </w:rPr>
          <w:t>145</w:t>
        </w:r>
      </w:fldSimple>
      <w:r>
        <w:t xml:space="preserve"> </w:t>
      </w:r>
      <w:r w:rsidR="00F10DF6">
        <w:t>Compactación</w:t>
      </w:r>
      <w:r>
        <w:t xml:space="preserve"> de materia de relleno para banqueta</w:t>
      </w:r>
      <w:bookmarkEnd w:id="170"/>
    </w:p>
    <w:p w14:paraId="7B290906" w14:textId="77777777" w:rsidR="006078A3" w:rsidRDefault="00A54F98" w:rsidP="006078A3">
      <w:pPr>
        <w:keepNext/>
        <w:spacing w:line="360" w:lineRule="auto"/>
        <w:jc w:val="center"/>
      </w:pPr>
      <w:r>
        <w:rPr>
          <w:noProof/>
          <w:lang w:val="es-ES" w:eastAsia="es-ES"/>
        </w:rPr>
        <w:lastRenderedPageBreak/>
        <w:drawing>
          <wp:inline distT="0" distB="0" distL="0" distR="0" wp14:anchorId="107A7288" wp14:editId="44888241">
            <wp:extent cx="3240000" cy="1822500"/>
            <wp:effectExtent l="0" t="0" r="0" b="6350"/>
            <wp:docPr id="470" name="Imagen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n 69"/>
                    <pic:cNvPicPr>
                      <a:picLocks noChangeAspect="1"/>
                    </pic:cNvPicPr>
                  </pic:nvPicPr>
                  <pic:blipFill>
                    <a:blip r:embed="rId160" cstate="print">
                      <a:extLst>
                        <a:ext uri="{28A0092B-C50C-407E-A947-70E740481C1C}">
                          <a14:useLocalDpi xmlns:a14="http://schemas.microsoft.com/office/drawing/2010/main" val="0"/>
                        </a:ext>
                      </a:extLst>
                    </a:blip>
                    <a:stretch>
                      <a:fillRect/>
                    </a:stretch>
                  </pic:blipFill>
                  <pic:spPr>
                    <a:xfrm>
                      <a:off x="0" y="0"/>
                      <a:ext cx="3240000" cy="1822500"/>
                    </a:xfrm>
                    <a:prstGeom prst="rect">
                      <a:avLst/>
                    </a:prstGeom>
                  </pic:spPr>
                </pic:pic>
              </a:graphicData>
            </a:graphic>
          </wp:inline>
        </w:drawing>
      </w:r>
    </w:p>
    <w:p w14:paraId="704C35A5" w14:textId="77777777" w:rsidR="000F27C1" w:rsidRPr="00442BA5" w:rsidRDefault="006078A3" w:rsidP="006078A3">
      <w:pPr>
        <w:pStyle w:val="Descripcin"/>
        <w:jc w:val="center"/>
        <w:rPr>
          <w:rFonts w:ascii="Arial" w:hAnsi="Arial" w:cs="Arial"/>
        </w:rPr>
      </w:pPr>
      <w:bookmarkStart w:id="171" w:name="_Toc49868885"/>
      <w:r>
        <w:t xml:space="preserve">Figura </w:t>
      </w:r>
      <w:fldSimple w:instr=" SEQ Figura \* ARABIC ">
        <w:r w:rsidR="00BB2781">
          <w:rPr>
            <w:noProof/>
          </w:rPr>
          <w:t>146</w:t>
        </w:r>
      </w:fldSimple>
      <w:r>
        <w:t xml:space="preserve"> Acabado de relleno para banqueta</w:t>
      </w:r>
      <w:bookmarkEnd w:id="171"/>
    </w:p>
    <w:p w14:paraId="36B2EE8F" w14:textId="77777777" w:rsidR="000F27C1" w:rsidRDefault="000F27C1" w:rsidP="008640B3">
      <w:pPr>
        <w:spacing w:line="360" w:lineRule="auto"/>
        <w:jc w:val="both"/>
        <w:rPr>
          <w:rFonts w:ascii="Arial" w:hAnsi="Arial" w:cs="Arial"/>
          <w:bCs/>
        </w:rPr>
      </w:pPr>
    </w:p>
    <w:p w14:paraId="0976A1EB" w14:textId="5FE5F235" w:rsidR="001D5638" w:rsidRDefault="008804A2" w:rsidP="00EE0D6F">
      <w:pPr>
        <w:pStyle w:val="Ttulo3"/>
        <w:rPr>
          <w:rFonts w:ascii="Arial" w:hAnsi="Arial" w:cs="Arial"/>
          <w:bCs/>
          <w:color w:val="auto"/>
          <w:sz w:val="22"/>
        </w:rPr>
      </w:pPr>
      <w:bookmarkStart w:id="172" w:name="_Toc49868699"/>
      <w:r>
        <w:rPr>
          <w:rFonts w:ascii="Arial" w:hAnsi="Arial" w:cs="Arial"/>
          <w:bCs/>
          <w:color w:val="auto"/>
        </w:rPr>
        <w:t>4.1.10</w:t>
      </w:r>
      <w:r w:rsidR="001D5638" w:rsidRPr="008804A2">
        <w:rPr>
          <w:rFonts w:ascii="Arial" w:hAnsi="Arial" w:cs="Arial"/>
          <w:bCs/>
          <w:color w:val="auto"/>
        </w:rPr>
        <w:t>S</w:t>
      </w:r>
      <w:r w:rsidR="002743B8" w:rsidRPr="008804A2">
        <w:rPr>
          <w:rFonts w:ascii="Arial" w:hAnsi="Arial" w:cs="Arial"/>
          <w:bCs/>
          <w:color w:val="auto"/>
          <w:sz w:val="22"/>
        </w:rPr>
        <w:t>eñalamiento definitivo</w:t>
      </w:r>
      <w:bookmarkEnd w:id="172"/>
    </w:p>
    <w:p w14:paraId="1389CFC5" w14:textId="77777777" w:rsidR="00F10DF6" w:rsidRPr="00F10DF6" w:rsidRDefault="00F10DF6" w:rsidP="00F10DF6">
      <w:pPr>
        <w:rPr>
          <w:lang w:val="es-ES" w:eastAsia="es-ES"/>
        </w:rPr>
      </w:pPr>
    </w:p>
    <w:p w14:paraId="3B91D326" w14:textId="1C4D2146" w:rsidR="001D5638" w:rsidRDefault="001D5638" w:rsidP="001D5638">
      <w:pPr>
        <w:spacing w:line="360" w:lineRule="auto"/>
        <w:jc w:val="both"/>
        <w:rPr>
          <w:rFonts w:ascii="Arial" w:hAnsi="Arial" w:cs="Arial"/>
          <w:bCs/>
        </w:rPr>
      </w:pPr>
      <w:r w:rsidRPr="001D5638">
        <w:rPr>
          <w:rFonts w:ascii="Arial" w:hAnsi="Arial" w:cs="Arial"/>
          <w:bCs/>
        </w:rPr>
        <w:t>Marcas en el pavimento M-3.1; raya en la orilla derecha, continua sencilla, con pintu</w:t>
      </w:r>
      <w:r w:rsidR="00114EA6">
        <w:rPr>
          <w:rFonts w:ascii="Arial" w:hAnsi="Arial" w:cs="Arial"/>
          <w:bCs/>
        </w:rPr>
        <w:t>ra color blanco, de 15</w:t>
      </w:r>
      <w:r w:rsidR="00245332">
        <w:rPr>
          <w:rFonts w:ascii="Arial" w:hAnsi="Arial" w:cs="Arial"/>
          <w:bCs/>
        </w:rPr>
        <w:t xml:space="preserve"> cm</w:t>
      </w:r>
      <w:r w:rsidR="00114EA6">
        <w:rPr>
          <w:rFonts w:ascii="Arial" w:hAnsi="Arial" w:cs="Arial"/>
          <w:bCs/>
        </w:rPr>
        <w:t xml:space="preserve"> de ancho</w:t>
      </w:r>
      <w:r w:rsidR="007B57DF">
        <w:rPr>
          <w:rFonts w:ascii="Arial" w:hAnsi="Arial" w:cs="Arial"/>
          <w:bCs/>
        </w:rPr>
        <w:t xml:space="preserve">. </w:t>
      </w:r>
      <w:r w:rsidRPr="001D5638">
        <w:rPr>
          <w:rFonts w:ascii="Arial" w:hAnsi="Arial" w:cs="Arial"/>
          <w:bCs/>
        </w:rPr>
        <w:t>Marcas en el pavimento M-2.3; raya separadora de carriles, discontinua sencilla, con pintura color blanco, de 15</w:t>
      </w:r>
      <w:r w:rsidR="00245332">
        <w:rPr>
          <w:rFonts w:ascii="Arial" w:hAnsi="Arial" w:cs="Arial"/>
          <w:bCs/>
        </w:rPr>
        <w:t xml:space="preserve">cm </w:t>
      </w:r>
      <w:r w:rsidRPr="001D5638">
        <w:rPr>
          <w:rFonts w:ascii="Arial" w:hAnsi="Arial" w:cs="Arial"/>
          <w:bCs/>
        </w:rPr>
        <w:t xml:space="preserve"> de ancho;</w:t>
      </w:r>
      <w:r w:rsidR="007B57DF">
        <w:rPr>
          <w:rFonts w:ascii="Arial" w:hAnsi="Arial" w:cs="Arial"/>
          <w:bCs/>
        </w:rPr>
        <w:t xml:space="preserve"> </w:t>
      </w:r>
      <w:r w:rsidRPr="001D5638">
        <w:rPr>
          <w:rFonts w:ascii="Arial" w:hAnsi="Arial" w:cs="Arial"/>
          <w:bCs/>
        </w:rPr>
        <w:t>Marcas en el pavimento M-3.3; raya en la orilla izquierda, continua sencilla, con pintura</w:t>
      </w:r>
      <w:r w:rsidR="007B57DF">
        <w:rPr>
          <w:rFonts w:ascii="Arial" w:hAnsi="Arial" w:cs="Arial"/>
          <w:bCs/>
        </w:rPr>
        <w:t xml:space="preserve"> color amarillo, de 15</w:t>
      </w:r>
      <w:r w:rsidR="00245332">
        <w:rPr>
          <w:rFonts w:ascii="Arial" w:hAnsi="Arial" w:cs="Arial"/>
          <w:bCs/>
        </w:rPr>
        <w:t>cm</w:t>
      </w:r>
      <w:r w:rsidR="007B57DF">
        <w:rPr>
          <w:rFonts w:ascii="Arial" w:hAnsi="Arial" w:cs="Arial"/>
          <w:bCs/>
        </w:rPr>
        <w:t xml:space="preserve"> de ancho.</w:t>
      </w:r>
      <w:r w:rsidRPr="001D5638">
        <w:rPr>
          <w:rFonts w:ascii="Arial" w:hAnsi="Arial" w:cs="Arial"/>
          <w:bCs/>
        </w:rPr>
        <w:t xml:space="preserve"> N·CTR·CAR·1·07·001/00</w:t>
      </w:r>
    </w:p>
    <w:p w14:paraId="645E351D" w14:textId="77777777" w:rsidR="002A462F" w:rsidRDefault="00114EA6" w:rsidP="001D5638">
      <w:pPr>
        <w:spacing w:line="360" w:lineRule="auto"/>
        <w:jc w:val="both"/>
        <w:rPr>
          <w:rFonts w:ascii="Arial" w:hAnsi="Arial" w:cs="Arial"/>
          <w:bCs/>
        </w:rPr>
      </w:pPr>
      <w:r>
        <w:rPr>
          <w:rFonts w:ascii="Arial" w:hAnsi="Arial" w:cs="Arial"/>
          <w:bCs/>
        </w:rPr>
        <w:t>Ejecución:</w:t>
      </w:r>
    </w:p>
    <w:p w14:paraId="0D289159" w14:textId="77777777" w:rsidR="00D54D29" w:rsidRDefault="00D54D29" w:rsidP="001D5638">
      <w:pPr>
        <w:spacing w:line="360" w:lineRule="auto"/>
        <w:jc w:val="both"/>
        <w:rPr>
          <w:rFonts w:ascii="Arial" w:hAnsi="Arial" w:cs="Arial"/>
          <w:bCs/>
        </w:rPr>
      </w:pPr>
      <w:r>
        <w:rPr>
          <w:rFonts w:ascii="Arial" w:hAnsi="Arial" w:cs="Arial"/>
          <w:bCs/>
        </w:rPr>
        <w:t xml:space="preserve">Condiciones </w:t>
      </w:r>
      <w:r w:rsidR="005B752E">
        <w:rPr>
          <w:rFonts w:ascii="Arial" w:hAnsi="Arial" w:cs="Arial"/>
          <w:bCs/>
        </w:rPr>
        <w:t>climáticas</w:t>
      </w:r>
    </w:p>
    <w:p w14:paraId="685CC7D0" w14:textId="2E799A01" w:rsidR="00114EA6" w:rsidRDefault="00114EA6" w:rsidP="001D5638">
      <w:pPr>
        <w:spacing w:line="360" w:lineRule="auto"/>
        <w:jc w:val="both"/>
        <w:rPr>
          <w:rFonts w:ascii="Arial" w:hAnsi="Arial" w:cs="Arial"/>
          <w:bCs/>
        </w:rPr>
      </w:pPr>
      <w:r>
        <w:rPr>
          <w:rFonts w:ascii="Arial" w:hAnsi="Arial" w:cs="Arial"/>
          <w:bCs/>
        </w:rPr>
        <w:t xml:space="preserve">Los trabajos serán suspendidos en el momento en que se presenten situaciones climáticas adversas y no se reanudaran mientras estas no sean las adecuadas, considerando que no se aplicaran o colocaran marcas en el pavimento sobre </w:t>
      </w:r>
      <w:r w:rsidR="00245332">
        <w:rPr>
          <w:rFonts w:ascii="Arial" w:hAnsi="Arial" w:cs="Arial"/>
          <w:bCs/>
        </w:rPr>
        <w:t>superficies</w:t>
      </w:r>
      <w:r>
        <w:rPr>
          <w:rFonts w:ascii="Arial" w:hAnsi="Arial" w:cs="Arial"/>
          <w:bCs/>
        </w:rPr>
        <w:t xml:space="preserve"> húmedas, cuando existan amenazas de lluvia </w:t>
      </w:r>
      <w:r w:rsidR="00D54D29">
        <w:rPr>
          <w:rFonts w:ascii="Arial" w:hAnsi="Arial" w:cs="Arial"/>
          <w:bCs/>
        </w:rPr>
        <w:t>o este lloviendo.</w:t>
      </w:r>
    </w:p>
    <w:p w14:paraId="4A6A7784" w14:textId="77777777" w:rsidR="00D54D29" w:rsidRDefault="00D54D29" w:rsidP="001D5638">
      <w:pPr>
        <w:spacing w:line="360" w:lineRule="auto"/>
        <w:jc w:val="both"/>
        <w:rPr>
          <w:rFonts w:ascii="Arial" w:hAnsi="Arial" w:cs="Arial"/>
          <w:bCs/>
        </w:rPr>
      </w:pPr>
      <w:r>
        <w:rPr>
          <w:rFonts w:ascii="Arial" w:hAnsi="Arial" w:cs="Arial"/>
          <w:bCs/>
        </w:rPr>
        <w:t xml:space="preserve">Trabajos previos </w:t>
      </w:r>
    </w:p>
    <w:p w14:paraId="7177CD94" w14:textId="73FF9CEC" w:rsidR="00D54D29" w:rsidRDefault="00D54D29" w:rsidP="001D5638">
      <w:pPr>
        <w:spacing w:line="360" w:lineRule="auto"/>
        <w:jc w:val="both"/>
        <w:rPr>
          <w:rFonts w:ascii="Arial" w:hAnsi="Arial" w:cs="Arial"/>
          <w:bCs/>
        </w:rPr>
      </w:pPr>
      <w:r>
        <w:rPr>
          <w:rFonts w:ascii="Arial" w:hAnsi="Arial" w:cs="Arial"/>
          <w:bCs/>
        </w:rPr>
        <w:t xml:space="preserve">Limpieza: inmediatamente antes de iniciar los trabajos, la superficie sobre la que se aplicara o colocara las marcas estarán seca y </w:t>
      </w:r>
      <w:r w:rsidR="00245332">
        <w:rPr>
          <w:rFonts w:ascii="Arial" w:hAnsi="Arial" w:cs="Arial"/>
          <w:bCs/>
        </w:rPr>
        <w:t>exenta de</w:t>
      </w:r>
      <w:r>
        <w:rPr>
          <w:rFonts w:ascii="Arial" w:hAnsi="Arial" w:cs="Arial"/>
          <w:bCs/>
        </w:rPr>
        <w:t xml:space="preserve"> materias extrañas, polvo, o grasas. Para su limpieza se </w:t>
      </w:r>
      <w:r w:rsidR="00245332">
        <w:rPr>
          <w:rFonts w:ascii="Arial" w:hAnsi="Arial" w:cs="Arial"/>
          <w:bCs/>
        </w:rPr>
        <w:t>utilizará</w:t>
      </w:r>
      <w:r>
        <w:rPr>
          <w:rFonts w:ascii="Arial" w:hAnsi="Arial" w:cs="Arial"/>
          <w:bCs/>
        </w:rPr>
        <w:t xml:space="preserve"> agua a presión o una barredora. No se permitirá la aplicación o colocación de marcas sobre superficies que no hayan sido previamente aceptadas por la secretaria</w:t>
      </w:r>
      <w:r w:rsidR="00245332">
        <w:rPr>
          <w:rFonts w:ascii="Arial" w:hAnsi="Arial" w:cs="Arial"/>
          <w:bCs/>
        </w:rPr>
        <w:t>.</w:t>
      </w:r>
    </w:p>
    <w:p w14:paraId="1C16A3AC" w14:textId="2FA61BE0" w:rsidR="00D54D29" w:rsidRDefault="00D54D29" w:rsidP="001D5638">
      <w:pPr>
        <w:spacing w:line="360" w:lineRule="auto"/>
        <w:jc w:val="both"/>
        <w:rPr>
          <w:rFonts w:ascii="Arial" w:hAnsi="Arial" w:cs="Arial"/>
          <w:bCs/>
        </w:rPr>
      </w:pPr>
      <w:r>
        <w:rPr>
          <w:rFonts w:ascii="Arial" w:hAnsi="Arial" w:cs="Arial"/>
          <w:bCs/>
        </w:rPr>
        <w:lastRenderedPageBreak/>
        <w:t>Premarcado</w:t>
      </w:r>
      <w:r w:rsidR="00AE6F3F">
        <w:rPr>
          <w:rFonts w:ascii="Arial" w:hAnsi="Arial" w:cs="Arial"/>
          <w:bCs/>
        </w:rPr>
        <w:t>: cuando</w:t>
      </w:r>
      <w:r>
        <w:rPr>
          <w:rFonts w:ascii="Arial" w:hAnsi="Arial" w:cs="Arial"/>
          <w:bCs/>
        </w:rPr>
        <w:t xml:space="preserve"> se traten de rayas, previo a su aplicación o colocación, se indic</w:t>
      </w:r>
      <w:r w:rsidR="00AE6F3F">
        <w:rPr>
          <w:rFonts w:ascii="Arial" w:hAnsi="Arial" w:cs="Arial"/>
          <w:bCs/>
        </w:rPr>
        <w:t>a</w:t>
      </w:r>
      <w:r>
        <w:rPr>
          <w:rFonts w:ascii="Arial" w:hAnsi="Arial" w:cs="Arial"/>
          <w:bCs/>
        </w:rPr>
        <w:t>r</w:t>
      </w:r>
      <w:r w:rsidR="00AE6F3F">
        <w:rPr>
          <w:rFonts w:ascii="Arial" w:hAnsi="Arial" w:cs="Arial"/>
          <w:bCs/>
        </w:rPr>
        <w:t>a</w:t>
      </w:r>
      <w:r>
        <w:rPr>
          <w:rFonts w:ascii="Arial" w:hAnsi="Arial" w:cs="Arial"/>
          <w:bCs/>
        </w:rPr>
        <w:t xml:space="preserve"> su ubicación mediante un premardo</w:t>
      </w:r>
      <w:r w:rsidR="00AE6F3F">
        <w:rPr>
          <w:rFonts w:ascii="Arial" w:hAnsi="Arial" w:cs="Arial"/>
          <w:bCs/>
        </w:rPr>
        <w:t xml:space="preserve"> sobre el pavimento en los </w:t>
      </w:r>
      <w:r w:rsidR="00DF5F70">
        <w:rPr>
          <w:rFonts w:ascii="Arial" w:hAnsi="Arial" w:cs="Arial"/>
          <w:bCs/>
        </w:rPr>
        <w:t>lugares señalados</w:t>
      </w:r>
      <w:r w:rsidR="00AE6F3F">
        <w:rPr>
          <w:rFonts w:ascii="Arial" w:hAnsi="Arial" w:cs="Arial"/>
          <w:bCs/>
        </w:rPr>
        <w:t xml:space="preserve"> en el proyecto, marcando puntos de referencia, con la ayuda de quipo topográfico y un hilo guía, en el caso de símbolos o letras, previos a su aplicaciones o colocación, se delinearan sus contornos para que cumplan con las dimensiones, ubicación y características establecidas en el proyecto.</w:t>
      </w:r>
    </w:p>
    <w:p w14:paraId="2B91CF88" w14:textId="77777777" w:rsidR="00AE6F3F" w:rsidRDefault="00AE6F3F" w:rsidP="001D5638">
      <w:pPr>
        <w:spacing w:line="360" w:lineRule="auto"/>
        <w:jc w:val="both"/>
        <w:rPr>
          <w:rFonts w:ascii="Arial" w:hAnsi="Arial" w:cs="Arial"/>
          <w:bCs/>
        </w:rPr>
      </w:pPr>
      <w:r>
        <w:rPr>
          <w:rFonts w:ascii="Arial" w:hAnsi="Arial" w:cs="Arial"/>
          <w:bCs/>
        </w:rPr>
        <w:t xml:space="preserve">Aplicación de pintura </w:t>
      </w:r>
    </w:p>
    <w:p w14:paraId="13D36A47" w14:textId="1B0EED1C" w:rsidR="008A6669" w:rsidRDefault="00AE6F3F" w:rsidP="001D5638">
      <w:pPr>
        <w:spacing w:line="360" w:lineRule="auto"/>
        <w:jc w:val="both"/>
        <w:rPr>
          <w:rFonts w:ascii="Arial" w:hAnsi="Arial" w:cs="Arial"/>
          <w:bCs/>
        </w:rPr>
      </w:pPr>
      <w:r>
        <w:rPr>
          <w:rFonts w:ascii="Arial" w:hAnsi="Arial" w:cs="Arial"/>
          <w:bCs/>
        </w:rPr>
        <w:t xml:space="preserve">Las marcas en el pavimento se </w:t>
      </w:r>
      <w:r w:rsidR="00DF5F70">
        <w:rPr>
          <w:rFonts w:ascii="Arial" w:hAnsi="Arial" w:cs="Arial"/>
          <w:bCs/>
        </w:rPr>
        <w:t>aplicarán</w:t>
      </w:r>
      <w:r>
        <w:rPr>
          <w:rFonts w:ascii="Arial" w:hAnsi="Arial" w:cs="Arial"/>
          <w:bCs/>
        </w:rPr>
        <w:t xml:space="preserve"> con forme a las dimensiones, características y colores establecidos en el proyecto, sobre los puntos premarcados o den</w:t>
      </w:r>
      <w:r w:rsidR="009E60D5">
        <w:rPr>
          <w:rFonts w:ascii="Arial" w:hAnsi="Arial" w:cs="Arial"/>
          <w:bCs/>
        </w:rPr>
        <w:t xml:space="preserve">tro de los contornos delineados, cuando se utilice pintura convencional, se </w:t>
      </w:r>
      <w:r w:rsidR="00DF5F70">
        <w:rPr>
          <w:rFonts w:ascii="Arial" w:hAnsi="Arial" w:cs="Arial"/>
          <w:bCs/>
        </w:rPr>
        <w:t>aplicará</w:t>
      </w:r>
      <w:r w:rsidR="009E60D5">
        <w:rPr>
          <w:rFonts w:ascii="Arial" w:hAnsi="Arial" w:cs="Arial"/>
          <w:bCs/>
        </w:rPr>
        <w:t xml:space="preserve"> la pintura definitiva sobre los puntos premarcados en el caso de rayas o dentro de los contornos previamente delineados cuando se trate de los símbolos o letras, utilizando equipo </w:t>
      </w:r>
      <w:r w:rsidR="00DF5F70">
        <w:rPr>
          <w:rFonts w:ascii="Arial" w:hAnsi="Arial" w:cs="Arial"/>
          <w:bCs/>
        </w:rPr>
        <w:t>automatizado o</w:t>
      </w:r>
      <w:r w:rsidR="009E60D5">
        <w:rPr>
          <w:rFonts w:ascii="Arial" w:hAnsi="Arial" w:cs="Arial"/>
          <w:bCs/>
        </w:rPr>
        <w:t xml:space="preserve"> manual según el tipo de marca. La película de pintura que se aplique será del tipo, ancho y espesor que indique el proyecto, cuando se utilice pintura termo plástica, </w:t>
      </w:r>
      <w:r w:rsidR="00DF5F70">
        <w:rPr>
          <w:rFonts w:ascii="Arial" w:hAnsi="Arial" w:cs="Arial"/>
          <w:bCs/>
        </w:rPr>
        <w:t>las temperaturas</w:t>
      </w:r>
      <w:r w:rsidR="009E60D5">
        <w:rPr>
          <w:rFonts w:ascii="Arial" w:hAnsi="Arial" w:cs="Arial"/>
          <w:bCs/>
        </w:rPr>
        <w:t xml:space="preserve"> de aplicación será </w:t>
      </w:r>
      <w:r w:rsidR="008A6669">
        <w:rPr>
          <w:rFonts w:ascii="Arial" w:hAnsi="Arial" w:cs="Arial"/>
          <w:bCs/>
        </w:rPr>
        <w:t xml:space="preserve">la recomendada por </w:t>
      </w:r>
      <w:r w:rsidR="009E60D5">
        <w:rPr>
          <w:rFonts w:ascii="Arial" w:hAnsi="Arial" w:cs="Arial"/>
          <w:bCs/>
        </w:rPr>
        <w:t xml:space="preserve">el fabricante, que normalmente es superior a </w:t>
      </w:r>
      <w:r w:rsidR="00DF5F70">
        <w:rPr>
          <w:rFonts w:ascii="Arial" w:hAnsi="Arial" w:cs="Arial"/>
          <w:bCs/>
        </w:rPr>
        <w:t xml:space="preserve">90% </w:t>
      </w:r>
      <w:r w:rsidR="009E60D5">
        <w:rPr>
          <w:rFonts w:ascii="Arial" w:hAnsi="Arial" w:cs="Arial"/>
          <w:bCs/>
        </w:rPr>
        <w:t xml:space="preserve">Celsius e inferior a </w:t>
      </w:r>
      <w:r w:rsidR="00DF5F70">
        <w:rPr>
          <w:rFonts w:ascii="Arial" w:hAnsi="Arial" w:cs="Arial"/>
          <w:bCs/>
        </w:rPr>
        <w:t>200°</w:t>
      </w:r>
      <w:r w:rsidR="009E60D5">
        <w:rPr>
          <w:rFonts w:ascii="Arial" w:hAnsi="Arial" w:cs="Arial"/>
          <w:bCs/>
        </w:rPr>
        <w:t>Celsius</w:t>
      </w:r>
      <w:r w:rsidR="008A6669">
        <w:rPr>
          <w:rFonts w:ascii="Arial" w:hAnsi="Arial" w:cs="Arial"/>
          <w:bCs/>
        </w:rPr>
        <w:t>, la película de la pintura que se aplique será del tipo,</w:t>
      </w:r>
      <w:r w:rsidR="008A6669" w:rsidRPr="008A6669">
        <w:rPr>
          <w:rFonts w:ascii="Arial" w:hAnsi="Arial" w:cs="Arial"/>
          <w:bCs/>
        </w:rPr>
        <w:t xml:space="preserve"> </w:t>
      </w:r>
      <w:r w:rsidR="008A6669">
        <w:rPr>
          <w:rFonts w:ascii="Arial" w:hAnsi="Arial" w:cs="Arial"/>
          <w:bCs/>
        </w:rPr>
        <w:t>ancho y espesor que indique el proyecto.</w:t>
      </w:r>
    </w:p>
    <w:p w14:paraId="30A0DF6A" w14:textId="77777777" w:rsidR="00AE6F3F" w:rsidRDefault="008A6669" w:rsidP="001D5638">
      <w:pPr>
        <w:spacing w:line="360" w:lineRule="auto"/>
        <w:jc w:val="both"/>
        <w:rPr>
          <w:rFonts w:ascii="Arial" w:hAnsi="Arial" w:cs="Arial"/>
          <w:bCs/>
        </w:rPr>
      </w:pPr>
      <w:r>
        <w:rPr>
          <w:rFonts w:ascii="Arial" w:hAnsi="Arial" w:cs="Arial"/>
          <w:bCs/>
        </w:rPr>
        <w:t>Tiempo de secado</w:t>
      </w:r>
    </w:p>
    <w:p w14:paraId="26A7B323" w14:textId="02685758" w:rsidR="00F11056" w:rsidRDefault="008A6669" w:rsidP="001D5638">
      <w:pPr>
        <w:spacing w:line="360" w:lineRule="auto"/>
        <w:jc w:val="both"/>
        <w:rPr>
          <w:rFonts w:ascii="Arial" w:hAnsi="Arial" w:cs="Arial"/>
          <w:bCs/>
        </w:rPr>
      </w:pPr>
      <w:r>
        <w:rPr>
          <w:rFonts w:ascii="Arial" w:hAnsi="Arial" w:cs="Arial"/>
          <w:bCs/>
        </w:rPr>
        <w:t xml:space="preserve">El tiempo de secado tanto de la pintura de las marcas pintadas como de los adhesivos de las marcas preformadas, se </w:t>
      </w:r>
      <w:r w:rsidR="00DF5F70">
        <w:rPr>
          <w:rFonts w:ascii="Arial" w:hAnsi="Arial" w:cs="Arial"/>
          <w:bCs/>
        </w:rPr>
        <w:t>determinará</w:t>
      </w:r>
      <w:r>
        <w:rPr>
          <w:rFonts w:ascii="Arial" w:hAnsi="Arial" w:cs="Arial"/>
          <w:bCs/>
        </w:rPr>
        <w:t xml:space="preserve"> en obra, considerando las recomendaciones del fabricante</w:t>
      </w:r>
      <w:r w:rsidR="00F11056">
        <w:rPr>
          <w:rFonts w:ascii="Arial" w:hAnsi="Arial" w:cs="Arial"/>
          <w:bCs/>
        </w:rPr>
        <w:t xml:space="preserve"> y las condiciones ambien</w:t>
      </w:r>
      <w:r>
        <w:rPr>
          <w:rFonts w:ascii="Arial" w:hAnsi="Arial" w:cs="Arial"/>
          <w:bCs/>
        </w:rPr>
        <w:t>tales</w:t>
      </w:r>
      <w:r w:rsidR="00F11056">
        <w:rPr>
          <w:rFonts w:ascii="Arial" w:hAnsi="Arial" w:cs="Arial"/>
          <w:bCs/>
        </w:rPr>
        <w:t xml:space="preserve"> en el sitio de </w:t>
      </w:r>
      <w:r w:rsidR="00DF5F70">
        <w:rPr>
          <w:rFonts w:ascii="Arial" w:hAnsi="Arial" w:cs="Arial"/>
          <w:bCs/>
        </w:rPr>
        <w:t>l</w:t>
      </w:r>
      <w:r w:rsidR="00F11056">
        <w:rPr>
          <w:rFonts w:ascii="Arial" w:hAnsi="Arial" w:cs="Arial"/>
          <w:bCs/>
        </w:rPr>
        <w:t>os trabajos.</w:t>
      </w:r>
      <w:r w:rsidR="007B57DF" w:rsidRPr="007B57DF">
        <w:rPr>
          <w:rFonts w:ascii="Arial" w:hAnsi="Arial" w:cs="Arial"/>
        </w:rPr>
        <w:t xml:space="preserve"> </w:t>
      </w:r>
      <w:r w:rsidR="007B57DF">
        <w:rPr>
          <w:rFonts w:ascii="Arial" w:hAnsi="Arial" w:cs="Arial"/>
          <w:bCs/>
        </w:rPr>
        <w:t>Los trabajos se muestran en la figura 147, 148 y 149.</w:t>
      </w:r>
    </w:p>
    <w:p w14:paraId="0A900016" w14:textId="77777777" w:rsidR="004A3C65" w:rsidRDefault="00A54F98" w:rsidP="004A3C65">
      <w:pPr>
        <w:keepNext/>
        <w:spacing w:line="360" w:lineRule="auto"/>
        <w:jc w:val="center"/>
      </w:pPr>
      <w:r>
        <w:rPr>
          <w:noProof/>
          <w:lang w:val="es-ES" w:eastAsia="es-ES"/>
        </w:rPr>
        <w:drawing>
          <wp:inline distT="0" distB="0" distL="0" distR="0" wp14:anchorId="43F9CFF4" wp14:editId="61ABA366">
            <wp:extent cx="3240000" cy="1822500"/>
            <wp:effectExtent l="0" t="0" r="0" b="6350"/>
            <wp:docPr id="475"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n 36"/>
                    <pic:cNvPicPr>
                      <a:picLocks noChangeAspect="1"/>
                    </pic:cNvPicPr>
                  </pic:nvPicPr>
                  <pic:blipFill>
                    <a:blip r:embed="rId161" cstate="print">
                      <a:extLst>
                        <a:ext uri="{28A0092B-C50C-407E-A947-70E740481C1C}">
                          <a14:useLocalDpi xmlns:a14="http://schemas.microsoft.com/office/drawing/2010/main" val="0"/>
                        </a:ext>
                      </a:extLst>
                    </a:blip>
                    <a:stretch>
                      <a:fillRect/>
                    </a:stretch>
                  </pic:blipFill>
                  <pic:spPr>
                    <a:xfrm>
                      <a:off x="0" y="0"/>
                      <a:ext cx="3240000" cy="1822500"/>
                    </a:xfrm>
                    <a:prstGeom prst="rect">
                      <a:avLst/>
                    </a:prstGeom>
                  </pic:spPr>
                </pic:pic>
              </a:graphicData>
            </a:graphic>
          </wp:inline>
        </w:drawing>
      </w:r>
    </w:p>
    <w:p w14:paraId="51601293" w14:textId="77777777" w:rsidR="00A54F98" w:rsidRDefault="004A3C65" w:rsidP="004A3C65">
      <w:pPr>
        <w:pStyle w:val="Descripcin"/>
        <w:jc w:val="center"/>
        <w:rPr>
          <w:rFonts w:ascii="Arial" w:hAnsi="Arial" w:cs="Arial"/>
          <w:bCs/>
        </w:rPr>
      </w:pPr>
      <w:bookmarkStart w:id="173" w:name="_Toc49868886"/>
      <w:r>
        <w:t xml:space="preserve">Figura </w:t>
      </w:r>
      <w:fldSimple w:instr=" SEQ Figura \* ARABIC ">
        <w:r w:rsidR="00BB2781">
          <w:rPr>
            <w:noProof/>
          </w:rPr>
          <w:t>147</w:t>
        </w:r>
      </w:fldSimple>
      <w:r w:rsidRPr="00A03427">
        <w:t>Marcas en el pavimento M-3.1</w:t>
      </w:r>
      <w:bookmarkEnd w:id="173"/>
    </w:p>
    <w:p w14:paraId="6DB56F49" w14:textId="77777777" w:rsidR="004A3C65" w:rsidRDefault="00A54F98" w:rsidP="004A3C65">
      <w:pPr>
        <w:keepNext/>
        <w:spacing w:line="360" w:lineRule="auto"/>
        <w:jc w:val="center"/>
      </w:pPr>
      <w:r>
        <w:rPr>
          <w:noProof/>
          <w:lang w:val="es-ES" w:eastAsia="es-ES"/>
        </w:rPr>
        <w:lastRenderedPageBreak/>
        <w:drawing>
          <wp:inline distT="0" distB="0" distL="0" distR="0" wp14:anchorId="10A85F24" wp14:editId="2656AED0">
            <wp:extent cx="3240000" cy="1822500"/>
            <wp:effectExtent l="0" t="0" r="0" b="6350"/>
            <wp:docPr id="476"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n 40"/>
                    <pic:cNvPicPr>
                      <a:picLocks noChangeAspect="1"/>
                    </pic:cNvPicPr>
                  </pic:nvPicPr>
                  <pic:blipFill>
                    <a:blip r:embed="rId162" cstate="print">
                      <a:extLst>
                        <a:ext uri="{28A0092B-C50C-407E-A947-70E740481C1C}">
                          <a14:useLocalDpi xmlns:a14="http://schemas.microsoft.com/office/drawing/2010/main" val="0"/>
                        </a:ext>
                      </a:extLst>
                    </a:blip>
                    <a:stretch>
                      <a:fillRect/>
                    </a:stretch>
                  </pic:blipFill>
                  <pic:spPr>
                    <a:xfrm>
                      <a:off x="0" y="0"/>
                      <a:ext cx="3240000" cy="1822500"/>
                    </a:xfrm>
                    <a:prstGeom prst="rect">
                      <a:avLst/>
                    </a:prstGeom>
                  </pic:spPr>
                </pic:pic>
              </a:graphicData>
            </a:graphic>
          </wp:inline>
        </w:drawing>
      </w:r>
    </w:p>
    <w:p w14:paraId="647B3436" w14:textId="77777777" w:rsidR="008A6669" w:rsidRDefault="004A3C65" w:rsidP="004A3C65">
      <w:pPr>
        <w:pStyle w:val="Descripcin"/>
        <w:jc w:val="center"/>
        <w:rPr>
          <w:rFonts w:ascii="Arial" w:hAnsi="Arial" w:cs="Arial"/>
          <w:bCs/>
        </w:rPr>
      </w:pPr>
      <w:bookmarkStart w:id="174" w:name="_Toc49868887"/>
      <w:r>
        <w:t xml:space="preserve">Figura </w:t>
      </w:r>
      <w:fldSimple w:instr=" SEQ Figura \* ARABIC ">
        <w:r w:rsidR="00BB2781">
          <w:rPr>
            <w:noProof/>
          </w:rPr>
          <w:t>148</w:t>
        </w:r>
      </w:fldSimple>
      <w:r>
        <w:t xml:space="preserve"> </w:t>
      </w:r>
      <w:r w:rsidRPr="00414BE8">
        <w:t>Marcas en el pavimento M-2.3</w:t>
      </w:r>
      <w:bookmarkEnd w:id="174"/>
    </w:p>
    <w:p w14:paraId="658EDCA6" w14:textId="77777777" w:rsidR="004A3C65" w:rsidRDefault="004E5AE5" w:rsidP="004A3C65">
      <w:pPr>
        <w:keepNext/>
        <w:spacing w:line="360" w:lineRule="auto"/>
        <w:jc w:val="center"/>
      </w:pPr>
      <w:r>
        <w:rPr>
          <w:noProof/>
          <w:lang w:val="es-ES" w:eastAsia="es-ES"/>
        </w:rPr>
        <w:drawing>
          <wp:inline distT="0" distB="0" distL="0" distR="0" wp14:anchorId="667D2705" wp14:editId="6A4ED344">
            <wp:extent cx="3240000" cy="1822500"/>
            <wp:effectExtent l="0" t="0" r="0" b="6350"/>
            <wp:docPr id="477" name="Imagen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n 58"/>
                    <pic:cNvPicPr>
                      <a:picLocks noChangeAspect="1"/>
                    </pic:cNvPicPr>
                  </pic:nvPicPr>
                  <pic:blipFill>
                    <a:blip r:embed="rId163" cstate="print">
                      <a:extLst>
                        <a:ext uri="{28A0092B-C50C-407E-A947-70E740481C1C}">
                          <a14:useLocalDpi xmlns:a14="http://schemas.microsoft.com/office/drawing/2010/main" val="0"/>
                        </a:ext>
                      </a:extLst>
                    </a:blip>
                    <a:stretch>
                      <a:fillRect/>
                    </a:stretch>
                  </pic:blipFill>
                  <pic:spPr>
                    <a:xfrm>
                      <a:off x="0" y="0"/>
                      <a:ext cx="3240000" cy="1822500"/>
                    </a:xfrm>
                    <a:prstGeom prst="rect">
                      <a:avLst/>
                    </a:prstGeom>
                  </pic:spPr>
                </pic:pic>
              </a:graphicData>
            </a:graphic>
          </wp:inline>
        </w:drawing>
      </w:r>
    </w:p>
    <w:p w14:paraId="34B3AEC3" w14:textId="77777777" w:rsidR="004E5AE5" w:rsidRDefault="004A3C65" w:rsidP="004A3C65">
      <w:pPr>
        <w:pStyle w:val="Descripcin"/>
        <w:jc w:val="center"/>
        <w:rPr>
          <w:rFonts w:ascii="Arial" w:hAnsi="Arial" w:cs="Arial"/>
          <w:bCs/>
        </w:rPr>
      </w:pPr>
      <w:bookmarkStart w:id="175" w:name="_Toc49868888"/>
      <w:r>
        <w:t xml:space="preserve">Figura </w:t>
      </w:r>
      <w:fldSimple w:instr=" SEQ Figura \* ARABIC ">
        <w:r w:rsidR="00BB2781">
          <w:rPr>
            <w:noProof/>
          </w:rPr>
          <w:t>149</w:t>
        </w:r>
      </w:fldSimple>
      <w:r>
        <w:t xml:space="preserve"> </w:t>
      </w:r>
      <w:r w:rsidRPr="009D55E4">
        <w:t>Marcas en el pavimento M-3.3</w:t>
      </w:r>
      <w:bookmarkEnd w:id="175"/>
    </w:p>
    <w:p w14:paraId="5F4369A4" w14:textId="77777777" w:rsidR="007B57DF" w:rsidRDefault="007B57DF" w:rsidP="001D5638">
      <w:pPr>
        <w:spacing w:line="360" w:lineRule="auto"/>
        <w:jc w:val="both"/>
        <w:rPr>
          <w:rFonts w:ascii="Arial" w:hAnsi="Arial" w:cs="Arial"/>
          <w:bCs/>
        </w:rPr>
      </w:pPr>
    </w:p>
    <w:p w14:paraId="6DC5FF7F" w14:textId="77EB748D" w:rsidR="001D5638" w:rsidRDefault="001D5638" w:rsidP="008640B3">
      <w:pPr>
        <w:spacing w:line="360" w:lineRule="auto"/>
        <w:jc w:val="both"/>
        <w:rPr>
          <w:rFonts w:ascii="Arial" w:hAnsi="Arial" w:cs="Arial"/>
          <w:bCs/>
        </w:rPr>
      </w:pPr>
      <w:r w:rsidRPr="001D5638">
        <w:rPr>
          <w:rFonts w:ascii="Arial" w:hAnsi="Arial" w:cs="Arial"/>
          <w:bCs/>
        </w:rPr>
        <w:t>Botón de plástico de forma trapecial BRM-B1</w:t>
      </w:r>
      <w:r w:rsidR="001F444F">
        <w:rPr>
          <w:rFonts w:ascii="Arial" w:hAnsi="Arial" w:cs="Arial"/>
          <w:bCs/>
        </w:rPr>
        <w:t xml:space="preserve"> y</w:t>
      </w:r>
      <w:r w:rsidR="001F444F" w:rsidRPr="001F444F">
        <w:rPr>
          <w:rFonts w:ascii="Arial" w:hAnsi="Arial" w:cs="Arial"/>
          <w:bCs/>
        </w:rPr>
        <w:t xml:space="preserve"> BRM-A1</w:t>
      </w:r>
      <w:r w:rsidRPr="001D5638">
        <w:rPr>
          <w:rFonts w:ascii="Arial" w:hAnsi="Arial" w:cs="Arial"/>
          <w:bCs/>
        </w:rPr>
        <w:t>;N·CTR·CAR·1·07·004/02</w:t>
      </w:r>
      <w:r w:rsidR="00F11056" w:rsidRPr="00F11056">
        <w:rPr>
          <w:rFonts w:ascii="Arial" w:hAnsi="Arial" w:cs="Arial"/>
          <w:bCs/>
        </w:rPr>
        <w:t xml:space="preserve"> </w:t>
      </w:r>
    </w:p>
    <w:p w14:paraId="5FE7A39F" w14:textId="77777777" w:rsidR="00F11056" w:rsidRDefault="00F11056" w:rsidP="008640B3">
      <w:pPr>
        <w:spacing w:line="360" w:lineRule="auto"/>
        <w:jc w:val="both"/>
        <w:rPr>
          <w:rFonts w:ascii="Arial" w:hAnsi="Arial" w:cs="Arial"/>
          <w:bCs/>
        </w:rPr>
      </w:pPr>
      <w:r>
        <w:rPr>
          <w:rFonts w:ascii="Arial" w:hAnsi="Arial" w:cs="Arial"/>
          <w:bCs/>
        </w:rPr>
        <w:t>Ejecución:</w:t>
      </w:r>
    </w:p>
    <w:p w14:paraId="547CE799" w14:textId="77777777" w:rsidR="00F11056" w:rsidRDefault="00F11056" w:rsidP="008640B3">
      <w:pPr>
        <w:spacing w:line="360" w:lineRule="auto"/>
        <w:jc w:val="both"/>
        <w:rPr>
          <w:rFonts w:ascii="Arial" w:hAnsi="Arial" w:cs="Arial"/>
          <w:bCs/>
        </w:rPr>
      </w:pPr>
      <w:r>
        <w:rPr>
          <w:rFonts w:ascii="Arial" w:hAnsi="Arial" w:cs="Arial"/>
          <w:bCs/>
        </w:rPr>
        <w:t xml:space="preserve">Trabajos previos </w:t>
      </w:r>
    </w:p>
    <w:p w14:paraId="56CDB471" w14:textId="08A1C13C" w:rsidR="00F85796" w:rsidRDefault="00F11056" w:rsidP="008640B3">
      <w:pPr>
        <w:spacing w:line="360" w:lineRule="auto"/>
        <w:jc w:val="both"/>
        <w:rPr>
          <w:rFonts w:ascii="Arial" w:hAnsi="Arial" w:cs="Arial"/>
          <w:bCs/>
        </w:rPr>
      </w:pPr>
      <w:r>
        <w:rPr>
          <w:rFonts w:ascii="Arial" w:hAnsi="Arial" w:cs="Arial"/>
          <w:bCs/>
        </w:rPr>
        <w:t xml:space="preserve">Limpieza: Inmediatamente antes de iniciar los trabajos, la superficie sobre </w:t>
      </w:r>
      <w:r w:rsidR="00F85796">
        <w:rPr>
          <w:rFonts w:ascii="Arial" w:hAnsi="Arial" w:cs="Arial"/>
          <w:bCs/>
        </w:rPr>
        <w:t xml:space="preserve">la que se instalara las vialetas o botones estarán secas y exentar de materias extrañas, polvo o grasas. Para su limpieza se </w:t>
      </w:r>
      <w:r w:rsidR="00DF5F70">
        <w:rPr>
          <w:rFonts w:ascii="Arial" w:hAnsi="Arial" w:cs="Arial"/>
          <w:bCs/>
        </w:rPr>
        <w:t>utilizará</w:t>
      </w:r>
      <w:r w:rsidR="00F85796">
        <w:rPr>
          <w:rFonts w:ascii="Arial" w:hAnsi="Arial" w:cs="Arial"/>
          <w:bCs/>
        </w:rPr>
        <w:t xml:space="preserve"> agua a presión o un cepillo de raíz. No se permitirá la instalación de vi</w:t>
      </w:r>
      <w:r w:rsidR="00DF5F70">
        <w:rPr>
          <w:rFonts w:ascii="Arial" w:hAnsi="Arial" w:cs="Arial"/>
          <w:bCs/>
        </w:rPr>
        <w:t>a</w:t>
      </w:r>
      <w:r w:rsidR="00F85796">
        <w:rPr>
          <w:rFonts w:ascii="Arial" w:hAnsi="Arial" w:cs="Arial"/>
          <w:bCs/>
        </w:rPr>
        <w:t>letas o botones sobre superficies que no hayan sido previamente aceptadas por la secretaria.</w:t>
      </w:r>
    </w:p>
    <w:p w14:paraId="2C90476A" w14:textId="59CDBB58" w:rsidR="00D603CA" w:rsidRDefault="00F85796" w:rsidP="008640B3">
      <w:pPr>
        <w:spacing w:line="360" w:lineRule="auto"/>
        <w:jc w:val="both"/>
        <w:rPr>
          <w:rFonts w:ascii="Arial" w:hAnsi="Arial" w:cs="Arial"/>
          <w:bCs/>
        </w:rPr>
      </w:pPr>
      <w:r>
        <w:rPr>
          <w:rFonts w:ascii="Arial" w:hAnsi="Arial" w:cs="Arial"/>
          <w:bCs/>
        </w:rPr>
        <w:t xml:space="preserve">Ubicación y premarcado: Previo a la instalación de vialetas o botones, se </w:t>
      </w:r>
      <w:r w:rsidR="00DF5F70">
        <w:rPr>
          <w:rFonts w:ascii="Arial" w:hAnsi="Arial" w:cs="Arial"/>
          <w:bCs/>
        </w:rPr>
        <w:t>indicarán</w:t>
      </w:r>
      <w:r>
        <w:rPr>
          <w:rFonts w:ascii="Arial" w:hAnsi="Arial" w:cs="Arial"/>
          <w:bCs/>
        </w:rPr>
        <w:t xml:space="preserve"> su ubicación mediante un permarcado sobre el pavimento o las estructuras, en los lugares señalados   </w:t>
      </w:r>
      <w:r w:rsidR="00D603CA">
        <w:rPr>
          <w:rFonts w:ascii="Arial" w:hAnsi="Arial" w:cs="Arial"/>
          <w:bCs/>
        </w:rPr>
        <w:t>en el proyecto marcado puntos de referencia.</w:t>
      </w:r>
    </w:p>
    <w:p w14:paraId="36108AB8" w14:textId="77777777" w:rsidR="00D603CA" w:rsidRDefault="00D603CA" w:rsidP="008640B3">
      <w:pPr>
        <w:spacing w:line="360" w:lineRule="auto"/>
        <w:jc w:val="both"/>
        <w:rPr>
          <w:rFonts w:ascii="Arial" w:hAnsi="Arial" w:cs="Arial"/>
          <w:bCs/>
        </w:rPr>
      </w:pPr>
      <w:r>
        <w:rPr>
          <w:rFonts w:ascii="Arial" w:hAnsi="Arial" w:cs="Arial"/>
          <w:bCs/>
        </w:rPr>
        <w:lastRenderedPageBreak/>
        <w:t xml:space="preserve">Preparación de adhesivo </w:t>
      </w:r>
    </w:p>
    <w:p w14:paraId="33A68D2F" w14:textId="69FA0BBB" w:rsidR="005C6CEB" w:rsidRDefault="00D603CA" w:rsidP="008640B3">
      <w:pPr>
        <w:spacing w:line="360" w:lineRule="auto"/>
        <w:jc w:val="both"/>
        <w:rPr>
          <w:rFonts w:ascii="Arial" w:hAnsi="Arial" w:cs="Arial"/>
          <w:bCs/>
        </w:rPr>
      </w:pPr>
      <w:r>
        <w:rPr>
          <w:rFonts w:ascii="Arial" w:hAnsi="Arial" w:cs="Arial"/>
          <w:bCs/>
        </w:rPr>
        <w:t xml:space="preserve">Cuando para la fijación de vialetas o botones, el proyecto indique la </w:t>
      </w:r>
      <w:r w:rsidR="005C6CEB">
        <w:rPr>
          <w:rFonts w:ascii="Arial" w:hAnsi="Arial" w:cs="Arial"/>
          <w:bCs/>
        </w:rPr>
        <w:t>utilización</w:t>
      </w:r>
      <w:r>
        <w:rPr>
          <w:rFonts w:ascii="Arial" w:hAnsi="Arial" w:cs="Arial"/>
          <w:bCs/>
        </w:rPr>
        <w:t xml:space="preserve"> de resinas epoxicas de aplicación en frio y secado inmediato o la </w:t>
      </w:r>
      <w:r w:rsidR="005C6CEB">
        <w:rPr>
          <w:rFonts w:ascii="Arial" w:hAnsi="Arial" w:cs="Arial"/>
          <w:bCs/>
        </w:rPr>
        <w:t>secretaria</w:t>
      </w:r>
      <w:r>
        <w:rPr>
          <w:rFonts w:ascii="Arial" w:hAnsi="Arial" w:cs="Arial"/>
          <w:bCs/>
        </w:rPr>
        <w:t xml:space="preserve"> apruebe su uso, los elementos que integran la resina se mezclaran en loa cantidad suficiente de acuerdo con el volumen de obra por ejecutar, considerando el tiempo de manejabilidad </w:t>
      </w:r>
      <w:r w:rsidR="005C6CEB">
        <w:rPr>
          <w:rFonts w:ascii="Arial" w:hAnsi="Arial" w:cs="Arial"/>
          <w:bCs/>
        </w:rPr>
        <w:t xml:space="preserve"> de la mezcla elaborada y las recomendaciones del fabricante.</w:t>
      </w:r>
    </w:p>
    <w:p w14:paraId="178323D6" w14:textId="77777777" w:rsidR="005C6CEB" w:rsidRDefault="005C6CEB" w:rsidP="008640B3">
      <w:pPr>
        <w:spacing w:line="360" w:lineRule="auto"/>
        <w:jc w:val="both"/>
        <w:rPr>
          <w:rFonts w:ascii="Arial" w:hAnsi="Arial" w:cs="Arial"/>
          <w:bCs/>
        </w:rPr>
      </w:pPr>
      <w:r>
        <w:rPr>
          <w:rFonts w:ascii="Arial" w:hAnsi="Arial" w:cs="Arial"/>
          <w:bCs/>
        </w:rPr>
        <w:t xml:space="preserve">Colocación </w:t>
      </w:r>
    </w:p>
    <w:p w14:paraId="1D028177" w14:textId="3EB71EDD" w:rsidR="004E5AE5" w:rsidRDefault="005C6CEB" w:rsidP="00770FDA">
      <w:pPr>
        <w:spacing w:line="360" w:lineRule="auto"/>
        <w:jc w:val="both"/>
        <w:rPr>
          <w:rFonts w:ascii="Arial" w:hAnsi="Arial" w:cs="Arial"/>
          <w:bCs/>
        </w:rPr>
      </w:pPr>
      <w:r>
        <w:rPr>
          <w:rFonts w:ascii="Arial" w:hAnsi="Arial" w:cs="Arial"/>
          <w:bCs/>
        </w:rPr>
        <w:t xml:space="preserve">Cuando se utilice </w:t>
      </w:r>
      <w:r w:rsidR="003C3131">
        <w:rPr>
          <w:rFonts w:ascii="Arial" w:hAnsi="Arial" w:cs="Arial"/>
          <w:bCs/>
        </w:rPr>
        <w:t>una resina</w:t>
      </w:r>
      <w:r>
        <w:rPr>
          <w:rFonts w:ascii="Arial" w:hAnsi="Arial" w:cs="Arial"/>
          <w:bCs/>
        </w:rPr>
        <w:t xml:space="preserve"> epoxica como adhesivo, esta se </w:t>
      </w:r>
      <w:r w:rsidR="003C3131">
        <w:rPr>
          <w:rFonts w:ascii="Arial" w:hAnsi="Arial" w:cs="Arial"/>
          <w:bCs/>
        </w:rPr>
        <w:t>colocará</w:t>
      </w:r>
      <w:r>
        <w:rPr>
          <w:rFonts w:ascii="Arial" w:hAnsi="Arial" w:cs="Arial"/>
          <w:bCs/>
        </w:rPr>
        <w:t xml:space="preserve"> en parte inferior de las vialetas o botones, ya sea en su superficie o en ranuras, en la cantidad suficiente para cumplir con las características de adherencia establecidas en el proyecto o aprobadas por la secretaria, en todos los casos, las vialetas y botones sobre el pavimento se </w:t>
      </w:r>
      <w:r w:rsidR="003C3131">
        <w:rPr>
          <w:rFonts w:ascii="Arial" w:hAnsi="Arial" w:cs="Arial"/>
          <w:bCs/>
        </w:rPr>
        <w:t>instalarán</w:t>
      </w:r>
      <w:r>
        <w:rPr>
          <w:rFonts w:ascii="Arial" w:hAnsi="Arial" w:cs="Arial"/>
          <w:bCs/>
        </w:rPr>
        <w:t xml:space="preserve"> simplemente adheridos, se </w:t>
      </w:r>
      <w:r w:rsidR="003C3131">
        <w:rPr>
          <w:rFonts w:ascii="Arial" w:hAnsi="Arial" w:cs="Arial"/>
          <w:bCs/>
        </w:rPr>
        <w:t>fijará</w:t>
      </w:r>
      <w:r>
        <w:rPr>
          <w:rFonts w:ascii="Arial" w:hAnsi="Arial" w:cs="Arial"/>
          <w:bCs/>
        </w:rPr>
        <w:t xml:space="preserve"> la vialetas o botón presionando firmemente la pieza en sus sitios sobre el puno premarcado. La superficie </w:t>
      </w:r>
      <w:r w:rsidR="00134354">
        <w:rPr>
          <w:rFonts w:ascii="Arial" w:hAnsi="Arial" w:cs="Arial"/>
          <w:bCs/>
        </w:rPr>
        <w:t xml:space="preserve">retro </w:t>
      </w:r>
      <w:r w:rsidR="003C3131">
        <w:rPr>
          <w:rFonts w:ascii="Arial" w:hAnsi="Arial" w:cs="Arial"/>
          <w:bCs/>
        </w:rPr>
        <w:t>reflejantes de</w:t>
      </w:r>
      <w:r w:rsidR="00134354">
        <w:rPr>
          <w:rFonts w:ascii="Arial" w:hAnsi="Arial" w:cs="Arial"/>
          <w:bCs/>
        </w:rPr>
        <w:t xml:space="preserve"> la vialeta de orienta conforme a lo establecido en el proyecto, cuando se establezca en uso de elemento de sujeción para vialetas en estructura, tales como pernos, remaches o tornillos, se </w:t>
      </w:r>
      <w:r w:rsidR="003C3131">
        <w:rPr>
          <w:rFonts w:ascii="Arial" w:hAnsi="Arial" w:cs="Arial"/>
          <w:bCs/>
        </w:rPr>
        <w:t>perforarán</w:t>
      </w:r>
      <w:r w:rsidR="00134354">
        <w:rPr>
          <w:rFonts w:ascii="Arial" w:hAnsi="Arial" w:cs="Arial"/>
          <w:bCs/>
        </w:rPr>
        <w:t xml:space="preserve"> los orificios de tal forma que las vialetas queden orientadas según lo indique el proyecto.</w:t>
      </w:r>
      <w:r w:rsidR="007B57DF" w:rsidRPr="007B57DF">
        <w:rPr>
          <w:rFonts w:ascii="Arial" w:hAnsi="Arial" w:cs="Arial"/>
        </w:rPr>
        <w:t xml:space="preserve"> </w:t>
      </w:r>
      <w:r w:rsidR="007B57DF">
        <w:rPr>
          <w:rFonts w:ascii="Arial" w:hAnsi="Arial" w:cs="Arial"/>
          <w:bCs/>
        </w:rPr>
        <w:t>los trabajos se muestran en la figura 150, 151,152 y 153.</w:t>
      </w:r>
    </w:p>
    <w:p w14:paraId="042D78F7" w14:textId="77777777" w:rsidR="00770FDA" w:rsidRDefault="004E5AE5" w:rsidP="00770FDA">
      <w:pPr>
        <w:keepNext/>
        <w:spacing w:line="360" w:lineRule="auto"/>
        <w:jc w:val="center"/>
      </w:pPr>
      <w:r>
        <w:rPr>
          <w:noProof/>
          <w:lang w:val="es-ES" w:eastAsia="es-ES"/>
        </w:rPr>
        <w:drawing>
          <wp:inline distT="0" distB="0" distL="0" distR="0" wp14:anchorId="6D0BB97B" wp14:editId="75D7A575">
            <wp:extent cx="2879725" cy="1508078"/>
            <wp:effectExtent l="0" t="0" r="0" b="0"/>
            <wp:docPr id="478" name="Imagen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n 75"/>
                    <pic:cNvPicPr>
                      <a:picLocks noChangeAspect="1"/>
                    </pic:cNvPicPr>
                  </pic:nvPicPr>
                  <pic:blipFill>
                    <a:blip r:embed="rId164" cstate="print">
                      <a:extLst>
                        <a:ext uri="{28A0092B-C50C-407E-A947-70E740481C1C}">
                          <a14:useLocalDpi xmlns:a14="http://schemas.microsoft.com/office/drawing/2010/main" val="0"/>
                        </a:ext>
                      </a:extLst>
                    </a:blip>
                    <a:stretch>
                      <a:fillRect/>
                    </a:stretch>
                  </pic:blipFill>
                  <pic:spPr>
                    <a:xfrm>
                      <a:off x="0" y="0"/>
                      <a:ext cx="2883185" cy="1509890"/>
                    </a:xfrm>
                    <a:prstGeom prst="rect">
                      <a:avLst/>
                    </a:prstGeom>
                  </pic:spPr>
                </pic:pic>
              </a:graphicData>
            </a:graphic>
          </wp:inline>
        </w:drawing>
      </w:r>
    </w:p>
    <w:p w14:paraId="5F866130" w14:textId="1D451186" w:rsidR="00770FDA" w:rsidRDefault="00770FDA" w:rsidP="00770FDA">
      <w:pPr>
        <w:pStyle w:val="Descripcin"/>
        <w:jc w:val="center"/>
      </w:pPr>
      <w:bookmarkStart w:id="176" w:name="_Toc49868889"/>
      <w:r>
        <w:t xml:space="preserve">Figura </w:t>
      </w:r>
      <w:fldSimple w:instr=" SEQ Figura \* ARABIC ">
        <w:r w:rsidR="00BB2781">
          <w:rPr>
            <w:noProof/>
          </w:rPr>
          <w:t>150</w:t>
        </w:r>
      </w:fldSimple>
      <w:r>
        <w:t xml:space="preserve"> </w:t>
      </w:r>
      <w:r w:rsidR="003C3131">
        <w:t>Colocado de</w:t>
      </w:r>
      <w:r>
        <w:t xml:space="preserve"> botón BRM -A1</w:t>
      </w:r>
      <w:bookmarkEnd w:id="176"/>
    </w:p>
    <w:p w14:paraId="414B56E3" w14:textId="77777777" w:rsidR="00770FDA" w:rsidRDefault="004E5AE5" w:rsidP="00770FDA">
      <w:pPr>
        <w:keepNext/>
        <w:spacing w:line="360" w:lineRule="auto"/>
        <w:jc w:val="center"/>
      </w:pPr>
      <w:r>
        <w:rPr>
          <w:noProof/>
          <w:lang w:val="es-ES" w:eastAsia="es-ES"/>
        </w:rPr>
        <w:lastRenderedPageBreak/>
        <w:drawing>
          <wp:inline distT="0" distB="0" distL="0" distR="0" wp14:anchorId="6CF36A6B" wp14:editId="514680E2">
            <wp:extent cx="2879725" cy="1558430"/>
            <wp:effectExtent l="0" t="0" r="0" b="3810"/>
            <wp:docPr id="479" name="Imagen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Imagen 76"/>
                    <pic:cNvPicPr>
                      <a:picLocks noChangeAspect="1"/>
                    </pic:cNvPicPr>
                  </pic:nvPicPr>
                  <pic:blipFill>
                    <a:blip r:embed="rId165" cstate="print">
                      <a:extLst>
                        <a:ext uri="{28A0092B-C50C-407E-A947-70E740481C1C}">
                          <a14:useLocalDpi xmlns:a14="http://schemas.microsoft.com/office/drawing/2010/main" val="0"/>
                        </a:ext>
                      </a:extLst>
                    </a:blip>
                    <a:stretch>
                      <a:fillRect/>
                    </a:stretch>
                  </pic:blipFill>
                  <pic:spPr>
                    <a:xfrm>
                      <a:off x="0" y="0"/>
                      <a:ext cx="2884049" cy="1560770"/>
                    </a:xfrm>
                    <a:prstGeom prst="rect">
                      <a:avLst/>
                    </a:prstGeom>
                  </pic:spPr>
                </pic:pic>
              </a:graphicData>
            </a:graphic>
          </wp:inline>
        </w:drawing>
      </w:r>
    </w:p>
    <w:p w14:paraId="02512440" w14:textId="77777777" w:rsidR="00F11056" w:rsidRDefault="00770FDA" w:rsidP="00770FDA">
      <w:pPr>
        <w:pStyle w:val="Descripcin"/>
        <w:jc w:val="center"/>
        <w:rPr>
          <w:rFonts w:ascii="Arial" w:hAnsi="Arial" w:cs="Arial"/>
          <w:bCs/>
        </w:rPr>
      </w:pPr>
      <w:bookmarkStart w:id="177" w:name="_Toc49868890"/>
      <w:r>
        <w:t xml:space="preserve">Figura </w:t>
      </w:r>
      <w:fldSimple w:instr=" SEQ Figura \* ARABIC ">
        <w:r w:rsidR="00BB2781">
          <w:rPr>
            <w:noProof/>
          </w:rPr>
          <w:t>151</w:t>
        </w:r>
      </w:fldSimple>
      <w:r>
        <w:t xml:space="preserve"> Botón BRM- A1</w:t>
      </w:r>
      <w:bookmarkEnd w:id="177"/>
    </w:p>
    <w:p w14:paraId="7DE8604C" w14:textId="77777777" w:rsidR="00770FDA" w:rsidRDefault="004E5AE5" w:rsidP="00770FDA">
      <w:pPr>
        <w:keepNext/>
        <w:spacing w:line="360" w:lineRule="auto"/>
        <w:jc w:val="center"/>
      </w:pPr>
      <w:r>
        <w:rPr>
          <w:noProof/>
          <w:lang w:val="es-ES" w:eastAsia="es-ES"/>
        </w:rPr>
        <w:drawing>
          <wp:inline distT="0" distB="0" distL="0" distR="0" wp14:anchorId="18CB3B3D" wp14:editId="47AC6488">
            <wp:extent cx="2879725" cy="1487606"/>
            <wp:effectExtent l="0" t="0" r="0" b="0"/>
            <wp:docPr id="480" name="Imagen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n 79"/>
                    <pic:cNvPicPr>
                      <a:picLocks noChangeAspect="1"/>
                    </pic:cNvPicPr>
                  </pic:nvPicPr>
                  <pic:blipFill>
                    <a:blip r:embed="rId166" cstate="print">
                      <a:extLst>
                        <a:ext uri="{28A0092B-C50C-407E-A947-70E740481C1C}">
                          <a14:useLocalDpi xmlns:a14="http://schemas.microsoft.com/office/drawing/2010/main" val="0"/>
                        </a:ext>
                      </a:extLst>
                    </a:blip>
                    <a:stretch>
                      <a:fillRect/>
                    </a:stretch>
                  </pic:blipFill>
                  <pic:spPr>
                    <a:xfrm>
                      <a:off x="0" y="0"/>
                      <a:ext cx="2882996" cy="1489295"/>
                    </a:xfrm>
                    <a:prstGeom prst="rect">
                      <a:avLst/>
                    </a:prstGeom>
                  </pic:spPr>
                </pic:pic>
              </a:graphicData>
            </a:graphic>
          </wp:inline>
        </w:drawing>
      </w:r>
    </w:p>
    <w:p w14:paraId="56C33487" w14:textId="77777777" w:rsidR="00770FDA" w:rsidRDefault="00770FDA" w:rsidP="00770FDA">
      <w:pPr>
        <w:pStyle w:val="Descripcin"/>
        <w:jc w:val="center"/>
      </w:pPr>
      <w:bookmarkStart w:id="178" w:name="_Toc49868891"/>
      <w:r>
        <w:t xml:space="preserve">Figura </w:t>
      </w:r>
      <w:fldSimple w:instr=" SEQ Figura \* ARABIC ">
        <w:r w:rsidR="00BB2781">
          <w:rPr>
            <w:noProof/>
          </w:rPr>
          <w:t>152</w:t>
        </w:r>
      </w:fldSimple>
      <w:r>
        <w:t>Colocado de botón BRM-B1</w:t>
      </w:r>
      <w:bookmarkEnd w:id="178"/>
    </w:p>
    <w:p w14:paraId="19C3059F" w14:textId="77777777" w:rsidR="00770FDA" w:rsidRDefault="004E5AE5" w:rsidP="00770FDA">
      <w:pPr>
        <w:keepNext/>
        <w:spacing w:line="360" w:lineRule="auto"/>
        <w:jc w:val="center"/>
      </w:pPr>
      <w:r>
        <w:rPr>
          <w:noProof/>
          <w:lang w:val="es-ES" w:eastAsia="es-ES"/>
        </w:rPr>
        <w:drawing>
          <wp:inline distT="0" distB="0" distL="0" distR="0" wp14:anchorId="3B999949" wp14:editId="0E9A643B">
            <wp:extent cx="2880000" cy="1620000"/>
            <wp:effectExtent l="0" t="0" r="0" b="0"/>
            <wp:docPr id="481" name="Imagen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n 81"/>
                    <pic:cNvPicPr>
                      <a:picLocks noChangeAspect="1"/>
                    </pic:cNvPicPr>
                  </pic:nvPicPr>
                  <pic:blipFill>
                    <a:blip r:embed="rId167" cstate="print">
                      <a:extLst>
                        <a:ext uri="{28A0092B-C50C-407E-A947-70E740481C1C}">
                          <a14:useLocalDpi xmlns:a14="http://schemas.microsoft.com/office/drawing/2010/main" val="0"/>
                        </a:ext>
                      </a:extLst>
                    </a:blip>
                    <a:stretch>
                      <a:fillRect/>
                    </a:stretch>
                  </pic:blipFill>
                  <pic:spPr>
                    <a:xfrm>
                      <a:off x="0" y="0"/>
                      <a:ext cx="2880000" cy="1620000"/>
                    </a:xfrm>
                    <a:prstGeom prst="rect">
                      <a:avLst/>
                    </a:prstGeom>
                  </pic:spPr>
                </pic:pic>
              </a:graphicData>
            </a:graphic>
          </wp:inline>
        </w:drawing>
      </w:r>
    </w:p>
    <w:p w14:paraId="69BB71C9" w14:textId="00131BED" w:rsidR="004E5AE5" w:rsidRDefault="00770FDA" w:rsidP="00770FDA">
      <w:pPr>
        <w:pStyle w:val="Descripcin"/>
        <w:jc w:val="center"/>
        <w:rPr>
          <w:rFonts w:ascii="Arial" w:hAnsi="Arial" w:cs="Arial"/>
          <w:bCs/>
        </w:rPr>
      </w:pPr>
      <w:bookmarkStart w:id="179" w:name="_Toc49868892"/>
      <w:r>
        <w:t xml:space="preserve">Figura </w:t>
      </w:r>
      <w:fldSimple w:instr=" SEQ Figura \* ARABIC ">
        <w:r w:rsidR="00BB2781">
          <w:rPr>
            <w:noProof/>
          </w:rPr>
          <w:t>153</w:t>
        </w:r>
      </w:fldSimple>
      <w:r>
        <w:t xml:space="preserve"> </w:t>
      </w:r>
      <w:r w:rsidR="003C3131">
        <w:t>Botón</w:t>
      </w:r>
      <w:r>
        <w:t xml:space="preserve"> BRM-B1</w:t>
      </w:r>
      <w:bookmarkEnd w:id="179"/>
    </w:p>
    <w:p w14:paraId="145FEA7D" w14:textId="63013C96" w:rsidR="001D5638" w:rsidRPr="005B752E" w:rsidRDefault="00F055AA" w:rsidP="008640B3">
      <w:pPr>
        <w:spacing w:line="360" w:lineRule="auto"/>
        <w:jc w:val="both"/>
        <w:rPr>
          <w:rFonts w:ascii="Arial" w:hAnsi="Arial" w:cs="Arial"/>
          <w:bCs/>
        </w:rPr>
      </w:pPr>
      <w:r w:rsidRPr="005B752E">
        <w:rPr>
          <w:rFonts w:ascii="Arial" w:hAnsi="Arial" w:cs="Arial"/>
          <w:bCs/>
        </w:rPr>
        <w:t>Adquisición</w:t>
      </w:r>
      <w:r w:rsidR="001D5638" w:rsidRPr="005B752E">
        <w:rPr>
          <w:rFonts w:ascii="Arial" w:hAnsi="Arial" w:cs="Arial"/>
          <w:bCs/>
        </w:rPr>
        <w:t>, transporte y Colocación de defensa metálica, incluye: mano de obra, herramienta, equipo y todo lo necesario para su correcta ejecución</w:t>
      </w:r>
      <w:r w:rsidR="003C3131">
        <w:rPr>
          <w:rFonts w:ascii="Arial" w:hAnsi="Arial" w:cs="Arial"/>
          <w:bCs/>
        </w:rPr>
        <w:t>.</w:t>
      </w:r>
      <w:r w:rsidR="001D5638" w:rsidRPr="005B752E">
        <w:t xml:space="preserve"> </w:t>
      </w:r>
      <w:r w:rsidR="001D5638" w:rsidRPr="005B752E">
        <w:rPr>
          <w:rFonts w:ascii="Arial" w:hAnsi="Arial" w:cs="Arial"/>
          <w:bCs/>
        </w:rPr>
        <w:t>N-CTR-CAR-1-07-009/00</w:t>
      </w:r>
    </w:p>
    <w:p w14:paraId="3EB371EF" w14:textId="77777777" w:rsidR="001F444F" w:rsidRDefault="001F444F" w:rsidP="008640B3">
      <w:pPr>
        <w:spacing w:line="360" w:lineRule="auto"/>
        <w:jc w:val="both"/>
        <w:rPr>
          <w:rFonts w:ascii="Arial" w:hAnsi="Arial" w:cs="Arial"/>
          <w:bCs/>
        </w:rPr>
      </w:pPr>
      <w:r w:rsidRPr="005B752E">
        <w:rPr>
          <w:rFonts w:ascii="Arial" w:hAnsi="Arial" w:cs="Arial"/>
          <w:bCs/>
        </w:rPr>
        <w:t>Ejecución:</w:t>
      </w:r>
    </w:p>
    <w:p w14:paraId="3B469093" w14:textId="01B0484C" w:rsidR="005B752E" w:rsidRDefault="005B752E" w:rsidP="008640B3">
      <w:pPr>
        <w:spacing w:line="360" w:lineRule="auto"/>
        <w:jc w:val="both"/>
        <w:rPr>
          <w:rFonts w:ascii="Arial" w:hAnsi="Arial" w:cs="Arial"/>
          <w:bCs/>
        </w:rPr>
      </w:pPr>
      <w:r>
        <w:rPr>
          <w:rFonts w:ascii="Arial" w:hAnsi="Arial" w:cs="Arial"/>
          <w:bCs/>
        </w:rPr>
        <w:t>Trabajos previos</w:t>
      </w:r>
      <w:r w:rsidR="003C3131">
        <w:rPr>
          <w:rFonts w:ascii="Arial" w:hAnsi="Arial" w:cs="Arial"/>
          <w:bCs/>
        </w:rPr>
        <w:t>.</w:t>
      </w:r>
      <w:r>
        <w:rPr>
          <w:rFonts w:ascii="Arial" w:hAnsi="Arial" w:cs="Arial"/>
          <w:bCs/>
        </w:rPr>
        <w:t xml:space="preserve"> </w:t>
      </w:r>
      <w:r w:rsidR="003C3131">
        <w:rPr>
          <w:rFonts w:ascii="Arial" w:hAnsi="Arial" w:cs="Arial"/>
          <w:bCs/>
        </w:rPr>
        <w:t xml:space="preserve"> </w:t>
      </w:r>
      <w:r>
        <w:rPr>
          <w:rFonts w:ascii="Arial" w:hAnsi="Arial" w:cs="Arial"/>
          <w:bCs/>
        </w:rPr>
        <w:t xml:space="preserve">Ubicación: previo a la instalación de las defensas, se </w:t>
      </w:r>
      <w:r w:rsidR="003C3131">
        <w:rPr>
          <w:rFonts w:ascii="Arial" w:hAnsi="Arial" w:cs="Arial"/>
          <w:bCs/>
        </w:rPr>
        <w:t>marcarán la</w:t>
      </w:r>
      <w:r>
        <w:rPr>
          <w:rFonts w:ascii="Arial" w:hAnsi="Arial" w:cs="Arial"/>
          <w:bCs/>
        </w:rPr>
        <w:t xml:space="preserve"> localización y disposición de sus postes de soporte y de los extremos que deban quedar aterrizados en los lugares establecidos en el proyecto.</w:t>
      </w:r>
    </w:p>
    <w:p w14:paraId="1D252AE0" w14:textId="43D5EB6B" w:rsidR="007517E8" w:rsidRDefault="005B752E" w:rsidP="008640B3">
      <w:pPr>
        <w:spacing w:line="360" w:lineRule="auto"/>
        <w:jc w:val="both"/>
        <w:rPr>
          <w:rFonts w:ascii="Arial" w:hAnsi="Arial" w:cs="Arial"/>
          <w:bCs/>
        </w:rPr>
      </w:pPr>
      <w:r>
        <w:rPr>
          <w:rFonts w:ascii="Arial" w:hAnsi="Arial" w:cs="Arial"/>
          <w:bCs/>
        </w:rPr>
        <w:lastRenderedPageBreak/>
        <w:t xml:space="preserve">Excavación: una vez ubicados los sitios donde se </w:t>
      </w:r>
      <w:r w:rsidR="003C3131">
        <w:rPr>
          <w:rFonts w:ascii="Arial" w:hAnsi="Arial" w:cs="Arial"/>
          <w:bCs/>
        </w:rPr>
        <w:t>colocarán</w:t>
      </w:r>
      <w:r>
        <w:rPr>
          <w:rFonts w:ascii="Arial" w:hAnsi="Arial" w:cs="Arial"/>
          <w:bCs/>
        </w:rPr>
        <w:t xml:space="preserve"> los postes de soporte y donde se </w:t>
      </w:r>
      <w:r w:rsidR="003C3131">
        <w:rPr>
          <w:rFonts w:ascii="Arial" w:hAnsi="Arial" w:cs="Arial"/>
          <w:bCs/>
        </w:rPr>
        <w:t>aterrizarán</w:t>
      </w:r>
      <w:r>
        <w:rPr>
          <w:rFonts w:ascii="Arial" w:hAnsi="Arial" w:cs="Arial"/>
          <w:bCs/>
        </w:rPr>
        <w:t xml:space="preserve"> las defensas, se realizará una excavación para su colocación y anclaje, conforme </w:t>
      </w:r>
      <w:r w:rsidR="007517E8">
        <w:rPr>
          <w:rFonts w:ascii="Arial" w:hAnsi="Arial" w:cs="Arial"/>
          <w:bCs/>
        </w:rPr>
        <w:t>a las dimensiones establecidas en el proyecto.</w:t>
      </w:r>
    </w:p>
    <w:p w14:paraId="35EA9430" w14:textId="77777777" w:rsidR="007517E8" w:rsidRDefault="007517E8" w:rsidP="008640B3">
      <w:pPr>
        <w:spacing w:line="360" w:lineRule="auto"/>
        <w:jc w:val="both"/>
        <w:rPr>
          <w:rFonts w:ascii="Arial" w:hAnsi="Arial" w:cs="Arial"/>
          <w:bCs/>
        </w:rPr>
      </w:pPr>
      <w:r>
        <w:rPr>
          <w:rFonts w:ascii="Arial" w:hAnsi="Arial" w:cs="Arial"/>
          <w:bCs/>
        </w:rPr>
        <w:t xml:space="preserve">Colocación de los postes </w:t>
      </w:r>
    </w:p>
    <w:p w14:paraId="0343D3DA" w14:textId="2A9C7FA4" w:rsidR="007517E8" w:rsidRDefault="007517E8" w:rsidP="008640B3">
      <w:pPr>
        <w:spacing w:line="360" w:lineRule="auto"/>
        <w:jc w:val="both"/>
        <w:rPr>
          <w:rFonts w:ascii="Arial" w:hAnsi="Arial" w:cs="Arial"/>
          <w:bCs/>
        </w:rPr>
      </w:pPr>
      <w:r>
        <w:rPr>
          <w:rFonts w:ascii="Arial" w:hAnsi="Arial" w:cs="Arial"/>
          <w:bCs/>
        </w:rPr>
        <w:t xml:space="preserve">Los postes de soporte se </w:t>
      </w:r>
      <w:r w:rsidR="003C3131">
        <w:rPr>
          <w:rFonts w:ascii="Arial" w:hAnsi="Arial" w:cs="Arial"/>
          <w:bCs/>
        </w:rPr>
        <w:t>colocarán</w:t>
      </w:r>
      <w:r>
        <w:rPr>
          <w:rFonts w:ascii="Arial" w:hAnsi="Arial" w:cs="Arial"/>
          <w:bCs/>
        </w:rPr>
        <w:t xml:space="preserve"> de tal manera que queden verticales, los postes </w:t>
      </w:r>
      <w:r w:rsidR="003C3131">
        <w:rPr>
          <w:rFonts w:ascii="Arial" w:hAnsi="Arial" w:cs="Arial"/>
          <w:bCs/>
        </w:rPr>
        <w:t>quedarán</w:t>
      </w:r>
      <w:r>
        <w:rPr>
          <w:rFonts w:ascii="Arial" w:hAnsi="Arial" w:cs="Arial"/>
          <w:bCs/>
        </w:rPr>
        <w:t xml:space="preserve"> ahogados en la excavación, para los que se rellenara con concreto hidráulico, según lo establecido por el proyecto.</w:t>
      </w:r>
    </w:p>
    <w:p w14:paraId="5C230093" w14:textId="40C36161" w:rsidR="007517E8" w:rsidRDefault="007517E8" w:rsidP="008640B3">
      <w:pPr>
        <w:spacing w:line="360" w:lineRule="auto"/>
        <w:jc w:val="both"/>
        <w:rPr>
          <w:rFonts w:ascii="Arial" w:hAnsi="Arial" w:cs="Arial"/>
          <w:bCs/>
        </w:rPr>
      </w:pPr>
      <w:r>
        <w:rPr>
          <w:rFonts w:ascii="Arial" w:hAnsi="Arial" w:cs="Arial"/>
          <w:bCs/>
        </w:rPr>
        <w:t xml:space="preserve">Instalación de </w:t>
      </w:r>
      <w:r w:rsidR="003C3131">
        <w:rPr>
          <w:rFonts w:ascii="Arial" w:hAnsi="Arial" w:cs="Arial"/>
          <w:bCs/>
        </w:rPr>
        <w:t>las defensas</w:t>
      </w:r>
      <w:r>
        <w:rPr>
          <w:rFonts w:ascii="Arial" w:hAnsi="Arial" w:cs="Arial"/>
          <w:bCs/>
        </w:rPr>
        <w:t xml:space="preserve"> </w:t>
      </w:r>
    </w:p>
    <w:p w14:paraId="45D9F1F4" w14:textId="5F0D09C8" w:rsidR="002B276E" w:rsidRDefault="007517E8" w:rsidP="008640B3">
      <w:pPr>
        <w:spacing w:line="360" w:lineRule="auto"/>
        <w:jc w:val="both"/>
        <w:rPr>
          <w:rFonts w:ascii="Arial" w:hAnsi="Arial" w:cs="Arial"/>
          <w:bCs/>
        </w:rPr>
      </w:pPr>
      <w:r>
        <w:rPr>
          <w:rFonts w:ascii="Arial" w:hAnsi="Arial" w:cs="Arial"/>
          <w:bCs/>
        </w:rPr>
        <w:t xml:space="preserve">Se </w:t>
      </w:r>
      <w:r w:rsidR="003C3131">
        <w:rPr>
          <w:rFonts w:ascii="Arial" w:hAnsi="Arial" w:cs="Arial"/>
          <w:bCs/>
        </w:rPr>
        <w:t>fijarán</w:t>
      </w:r>
      <w:r>
        <w:rPr>
          <w:rFonts w:ascii="Arial" w:hAnsi="Arial" w:cs="Arial"/>
          <w:bCs/>
        </w:rPr>
        <w:t xml:space="preserve"> los separadores a los postes de acuerdo a lo establecido en el proyecto los tramos de defensas que le traslape </w:t>
      </w:r>
      <w:r w:rsidR="003C3131">
        <w:rPr>
          <w:rFonts w:ascii="Arial" w:hAnsi="Arial" w:cs="Arial"/>
          <w:bCs/>
        </w:rPr>
        <w:t>cubran</w:t>
      </w:r>
      <w:r>
        <w:rPr>
          <w:rFonts w:ascii="Arial" w:hAnsi="Arial" w:cs="Arial"/>
          <w:bCs/>
        </w:rPr>
        <w:t xml:space="preserve"> la fijación de la defensa anterior, alineado las perforaciones de las defensas antes de fijarlas completamente, una vez alineadas las perforaciones de las defensas, se apretaran todos y cada uno de los tornillos indicado en el proyecto, la instalación de los tramos </w:t>
      </w:r>
      <w:r w:rsidR="002B276E">
        <w:rPr>
          <w:rFonts w:ascii="Arial" w:hAnsi="Arial" w:cs="Arial"/>
          <w:bCs/>
        </w:rPr>
        <w:t xml:space="preserve">extremos se hará siguiendo el mismo procedimiento de colocación que los centrales de la defensa. Cuando el proyecto indique que los tramos externos deban estar aterrizados, su anclaje se hará mediante bloque de concreto, </w:t>
      </w:r>
      <w:r w:rsidR="001E0171">
        <w:rPr>
          <w:rFonts w:ascii="Arial" w:hAnsi="Arial" w:cs="Arial"/>
          <w:bCs/>
        </w:rPr>
        <w:t>de acuerdo</w:t>
      </w:r>
      <w:r w:rsidR="002B276E">
        <w:rPr>
          <w:rFonts w:ascii="Arial" w:hAnsi="Arial" w:cs="Arial"/>
          <w:bCs/>
        </w:rPr>
        <w:t xml:space="preserve"> con lo establecido en el proyecto. Si los tramos rematan en una estructura como parapeto o muro, se </w:t>
      </w:r>
      <w:r w:rsidR="001E0171">
        <w:rPr>
          <w:rFonts w:ascii="Arial" w:hAnsi="Arial" w:cs="Arial"/>
          <w:bCs/>
        </w:rPr>
        <w:t>anclará</w:t>
      </w:r>
      <w:r w:rsidR="002B276E">
        <w:rPr>
          <w:rFonts w:ascii="Arial" w:hAnsi="Arial" w:cs="Arial"/>
          <w:bCs/>
        </w:rPr>
        <w:t xml:space="preserve"> a ella fijándolos firmemente con tornillos.</w:t>
      </w:r>
    </w:p>
    <w:p w14:paraId="5523F35C" w14:textId="77777777" w:rsidR="002B276E" w:rsidRDefault="002B276E" w:rsidP="008640B3">
      <w:pPr>
        <w:spacing w:line="360" w:lineRule="auto"/>
        <w:jc w:val="both"/>
        <w:rPr>
          <w:rFonts w:ascii="Arial" w:hAnsi="Arial" w:cs="Arial"/>
          <w:bCs/>
        </w:rPr>
      </w:pPr>
      <w:r>
        <w:rPr>
          <w:rFonts w:ascii="Arial" w:hAnsi="Arial" w:cs="Arial"/>
          <w:bCs/>
        </w:rPr>
        <w:t xml:space="preserve">Vialetas </w:t>
      </w:r>
    </w:p>
    <w:p w14:paraId="5F3BE277" w14:textId="77777777" w:rsidR="002B276E" w:rsidRDefault="002B276E" w:rsidP="008640B3">
      <w:pPr>
        <w:spacing w:line="360" w:lineRule="auto"/>
        <w:jc w:val="both"/>
        <w:rPr>
          <w:rFonts w:ascii="Arial" w:hAnsi="Arial" w:cs="Arial"/>
          <w:bCs/>
        </w:rPr>
      </w:pPr>
      <w:r>
        <w:rPr>
          <w:rFonts w:ascii="Arial" w:hAnsi="Arial" w:cs="Arial"/>
          <w:bCs/>
        </w:rPr>
        <w:t>Cuando el proyecto indique la colocación vialetas en las defensas, estas se instalaran según lo indicado en el proyecto considerando lo señalado en la norma N-CTR-1-07-004, vialetas y botones.</w:t>
      </w:r>
    </w:p>
    <w:p w14:paraId="176BEB77" w14:textId="77777777" w:rsidR="002B276E" w:rsidRDefault="002B276E" w:rsidP="008640B3">
      <w:pPr>
        <w:spacing w:line="360" w:lineRule="auto"/>
        <w:jc w:val="both"/>
        <w:rPr>
          <w:rFonts w:ascii="Arial" w:hAnsi="Arial" w:cs="Arial"/>
          <w:bCs/>
        </w:rPr>
      </w:pPr>
      <w:r>
        <w:rPr>
          <w:rFonts w:ascii="Arial" w:hAnsi="Arial" w:cs="Arial"/>
          <w:bCs/>
        </w:rPr>
        <w:t xml:space="preserve">Acabado  </w:t>
      </w:r>
    </w:p>
    <w:p w14:paraId="2234EDDA" w14:textId="77777777" w:rsidR="001F444F" w:rsidRDefault="002B276E" w:rsidP="008640B3">
      <w:pPr>
        <w:spacing w:line="360" w:lineRule="auto"/>
        <w:jc w:val="both"/>
        <w:rPr>
          <w:rFonts w:ascii="Arial" w:hAnsi="Arial" w:cs="Arial"/>
          <w:bCs/>
        </w:rPr>
      </w:pPr>
      <w:r>
        <w:rPr>
          <w:rFonts w:ascii="Arial" w:hAnsi="Arial" w:cs="Arial"/>
          <w:bCs/>
        </w:rPr>
        <w:t xml:space="preserve">El acabado de la </w:t>
      </w:r>
      <w:r w:rsidR="00432739">
        <w:rPr>
          <w:rFonts w:ascii="Arial" w:hAnsi="Arial" w:cs="Arial"/>
          <w:bCs/>
        </w:rPr>
        <w:t>defensa será el establecido que quede correctamente alineada, tanto horizontal como verticalmente en ningún caso debe pintarse.</w:t>
      </w:r>
      <w:r w:rsidR="003A2DDA">
        <w:rPr>
          <w:rFonts w:ascii="Arial" w:hAnsi="Arial" w:cs="Arial"/>
          <w:bCs/>
        </w:rPr>
        <w:t xml:space="preserve"> L</w:t>
      </w:r>
      <w:r w:rsidR="007B57DF">
        <w:rPr>
          <w:rFonts w:ascii="Arial" w:hAnsi="Arial" w:cs="Arial"/>
          <w:bCs/>
        </w:rPr>
        <w:t>os trabajos se muestran en la figura</w:t>
      </w:r>
      <w:r w:rsidR="003A2DDA">
        <w:rPr>
          <w:rFonts w:ascii="Arial" w:hAnsi="Arial" w:cs="Arial"/>
          <w:bCs/>
        </w:rPr>
        <w:t xml:space="preserve"> 154</w:t>
      </w:r>
      <w:r w:rsidR="007B57DF">
        <w:rPr>
          <w:rFonts w:ascii="Arial" w:hAnsi="Arial" w:cs="Arial"/>
          <w:bCs/>
        </w:rPr>
        <w:t>.</w:t>
      </w:r>
    </w:p>
    <w:p w14:paraId="639591D2" w14:textId="77777777" w:rsidR="00770FDA" w:rsidRDefault="004E5AE5" w:rsidP="00770FDA">
      <w:pPr>
        <w:keepNext/>
        <w:spacing w:line="360" w:lineRule="auto"/>
        <w:jc w:val="center"/>
      </w:pPr>
      <w:r>
        <w:rPr>
          <w:noProof/>
          <w:lang w:val="es-ES" w:eastAsia="es-ES"/>
        </w:rPr>
        <w:lastRenderedPageBreak/>
        <w:drawing>
          <wp:inline distT="0" distB="0" distL="0" distR="0" wp14:anchorId="5403F5B0" wp14:editId="36F53B01">
            <wp:extent cx="3240000" cy="1822500"/>
            <wp:effectExtent l="0" t="0" r="0" b="6350"/>
            <wp:docPr id="483" name="Imagen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Imagen 84"/>
                    <pic:cNvPicPr>
                      <a:picLocks noChangeAspect="1"/>
                    </pic:cNvPicPr>
                  </pic:nvPicPr>
                  <pic:blipFill>
                    <a:blip r:embed="rId168" cstate="print">
                      <a:extLst>
                        <a:ext uri="{28A0092B-C50C-407E-A947-70E740481C1C}">
                          <a14:useLocalDpi xmlns:a14="http://schemas.microsoft.com/office/drawing/2010/main" val="0"/>
                        </a:ext>
                      </a:extLst>
                    </a:blip>
                    <a:stretch>
                      <a:fillRect/>
                    </a:stretch>
                  </pic:blipFill>
                  <pic:spPr>
                    <a:xfrm>
                      <a:off x="0" y="0"/>
                      <a:ext cx="3240000" cy="1822500"/>
                    </a:xfrm>
                    <a:prstGeom prst="rect">
                      <a:avLst/>
                    </a:prstGeom>
                  </pic:spPr>
                </pic:pic>
              </a:graphicData>
            </a:graphic>
          </wp:inline>
        </w:drawing>
      </w:r>
    </w:p>
    <w:p w14:paraId="7C080605" w14:textId="77777777" w:rsidR="004E5AE5" w:rsidRPr="00770FDA" w:rsidRDefault="00770FDA" w:rsidP="00770FDA">
      <w:pPr>
        <w:pStyle w:val="Descripcin"/>
        <w:jc w:val="center"/>
      </w:pPr>
      <w:bookmarkStart w:id="180" w:name="_Toc49868893"/>
      <w:r>
        <w:t xml:space="preserve">Figura </w:t>
      </w:r>
      <w:fldSimple w:instr=" SEQ Figura \* ARABIC ">
        <w:r w:rsidR="00BB2781">
          <w:rPr>
            <w:noProof/>
          </w:rPr>
          <w:t>154</w:t>
        </w:r>
      </w:fldSimple>
      <w:r>
        <w:t xml:space="preserve"> Colocado de defensa metálica</w:t>
      </w:r>
      <w:bookmarkEnd w:id="180"/>
    </w:p>
    <w:p w14:paraId="3F6448E0" w14:textId="147F6010" w:rsidR="001D5638" w:rsidRDefault="001D5638" w:rsidP="008640B3">
      <w:pPr>
        <w:spacing w:line="360" w:lineRule="auto"/>
        <w:jc w:val="both"/>
        <w:rPr>
          <w:rFonts w:ascii="Arial" w:hAnsi="Arial" w:cs="Arial"/>
          <w:bCs/>
        </w:rPr>
      </w:pPr>
      <w:r w:rsidRPr="00432739">
        <w:rPr>
          <w:rFonts w:ascii="Arial" w:hAnsi="Arial" w:cs="Arial"/>
          <w:bCs/>
        </w:rPr>
        <w:t>Señal de información general (</w:t>
      </w:r>
      <w:r w:rsidR="001E0171" w:rsidRPr="00432739">
        <w:rPr>
          <w:rFonts w:ascii="Arial" w:hAnsi="Arial" w:cs="Arial"/>
          <w:bCs/>
        </w:rPr>
        <w:t>nombre de</w:t>
      </w:r>
      <w:r w:rsidRPr="00432739">
        <w:rPr>
          <w:rFonts w:ascii="Arial" w:hAnsi="Arial" w:cs="Arial"/>
          <w:bCs/>
        </w:rPr>
        <w:t xml:space="preserve"> </w:t>
      </w:r>
      <w:r w:rsidR="001E0171" w:rsidRPr="00432739">
        <w:rPr>
          <w:rFonts w:ascii="Arial" w:hAnsi="Arial" w:cs="Arial"/>
          <w:bCs/>
        </w:rPr>
        <w:t>la estructura) SIG</w:t>
      </w:r>
      <w:r w:rsidRPr="00432739">
        <w:rPr>
          <w:rFonts w:ascii="Arial" w:hAnsi="Arial" w:cs="Arial"/>
          <w:bCs/>
        </w:rPr>
        <w:t>-</w:t>
      </w:r>
      <w:r w:rsidR="001E0171" w:rsidRPr="00432739">
        <w:rPr>
          <w:rFonts w:ascii="Arial" w:hAnsi="Arial" w:cs="Arial"/>
          <w:bCs/>
        </w:rPr>
        <w:t>8, con un tablero</w:t>
      </w:r>
      <w:r w:rsidRPr="00432739">
        <w:rPr>
          <w:rFonts w:ascii="Arial" w:hAnsi="Arial" w:cs="Arial"/>
          <w:bCs/>
        </w:rPr>
        <w:t xml:space="preserve"> </w:t>
      </w:r>
      <w:r w:rsidR="001E0171" w:rsidRPr="00432739">
        <w:rPr>
          <w:rFonts w:ascii="Arial" w:hAnsi="Arial" w:cs="Arial"/>
          <w:bCs/>
        </w:rPr>
        <w:t>de 40 x</w:t>
      </w:r>
      <w:r w:rsidRPr="00432739">
        <w:rPr>
          <w:rFonts w:ascii="Arial" w:hAnsi="Arial" w:cs="Arial"/>
          <w:bCs/>
        </w:rPr>
        <w:t xml:space="preserve"> 239 cm, en dos postes, y película reflejante tipo B</w:t>
      </w:r>
      <w:r w:rsidR="001E0171">
        <w:rPr>
          <w:rFonts w:ascii="Arial" w:hAnsi="Arial" w:cs="Arial"/>
          <w:bCs/>
        </w:rPr>
        <w:t>.</w:t>
      </w:r>
      <w:r w:rsidRPr="00432739">
        <w:rPr>
          <w:rFonts w:ascii="Arial" w:hAnsi="Arial" w:cs="Arial"/>
          <w:bCs/>
        </w:rPr>
        <w:t xml:space="preserve"> </w:t>
      </w:r>
      <w:r w:rsidR="001E0171">
        <w:rPr>
          <w:rFonts w:ascii="Arial" w:hAnsi="Arial" w:cs="Arial"/>
          <w:bCs/>
        </w:rPr>
        <w:t xml:space="preserve"> </w:t>
      </w:r>
      <w:r w:rsidR="001F444F" w:rsidRPr="00432739">
        <w:rPr>
          <w:rFonts w:ascii="Arial" w:hAnsi="Arial" w:cs="Arial"/>
          <w:bCs/>
        </w:rPr>
        <w:t>N·CTR·CAR·1·07·005/00</w:t>
      </w:r>
    </w:p>
    <w:p w14:paraId="054C91A5" w14:textId="77777777" w:rsidR="00432739" w:rsidRDefault="00432739" w:rsidP="008640B3">
      <w:pPr>
        <w:spacing w:line="360" w:lineRule="auto"/>
        <w:jc w:val="both"/>
        <w:rPr>
          <w:rFonts w:ascii="Arial" w:hAnsi="Arial" w:cs="Arial"/>
          <w:bCs/>
        </w:rPr>
      </w:pPr>
      <w:r>
        <w:rPr>
          <w:rFonts w:ascii="Arial" w:hAnsi="Arial" w:cs="Arial"/>
          <w:bCs/>
        </w:rPr>
        <w:t>Ejecución:</w:t>
      </w:r>
    </w:p>
    <w:p w14:paraId="657C195E" w14:textId="77777777" w:rsidR="00432739" w:rsidRDefault="00432739" w:rsidP="008640B3">
      <w:pPr>
        <w:spacing w:line="360" w:lineRule="auto"/>
        <w:jc w:val="both"/>
        <w:rPr>
          <w:rFonts w:ascii="Arial" w:hAnsi="Arial" w:cs="Arial"/>
          <w:bCs/>
        </w:rPr>
      </w:pPr>
      <w:r>
        <w:rPr>
          <w:rFonts w:ascii="Arial" w:hAnsi="Arial" w:cs="Arial"/>
          <w:bCs/>
        </w:rPr>
        <w:t xml:space="preserve">Trabajos previos </w:t>
      </w:r>
    </w:p>
    <w:p w14:paraId="64E60E5A" w14:textId="6DB0EEA0" w:rsidR="0081682D" w:rsidRDefault="00432739" w:rsidP="008640B3">
      <w:pPr>
        <w:spacing w:line="360" w:lineRule="auto"/>
        <w:jc w:val="both"/>
        <w:rPr>
          <w:rFonts w:ascii="Arial" w:hAnsi="Arial" w:cs="Arial"/>
          <w:bCs/>
        </w:rPr>
      </w:pPr>
      <w:r>
        <w:rPr>
          <w:rFonts w:ascii="Arial" w:hAnsi="Arial" w:cs="Arial"/>
          <w:bCs/>
        </w:rPr>
        <w:t xml:space="preserve">Ubicación: Previo a la </w:t>
      </w:r>
      <w:r w:rsidR="0081682D">
        <w:rPr>
          <w:rFonts w:ascii="Arial" w:hAnsi="Arial" w:cs="Arial"/>
          <w:bCs/>
        </w:rPr>
        <w:t>instalación</w:t>
      </w:r>
      <w:r>
        <w:rPr>
          <w:rFonts w:ascii="Arial" w:hAnsi="Arial" w:cs="Arial"/>
          <w:bCs/>
        </w:rPr>
        <w:t xml:space="preserve"> de las señales, se </w:t>
      </w:r>
      <w:r w:rsidR="001E0171">
        <w:rPr>
          <w:rFonts w:ascii="Arial" w:hAnsi="Arial" w:cs="Arial"/>
          <w:bCs/>
        </w:rPr>
        <w:t>marcará</w:t>
      </w:r>
      <w:r>
        <w:rPr>
          <w:rFonts w:ascii="Arial" w:hAnsi="Arial" w:cs="Arial"/>
          <w:bCs/>
        </w:rPr>
        <w:t xml:space="preserve"> la </w:t>
      </w:r>
      <w:r w:rsidR="0081682D">
        <w:rPr>
          <w:rFonts w:ascii="Arial" w:hAnsi="Arial" w:cs="Arial"/>
          <w:bCs/>
        </w:rPr>
        <w:t>localización</w:t>
      </w:r>
      <w:r>
        <w:rPr>
          <w:rFonts w:ascii="Arial" w:hAnsi="Arial" w:cs="Arial"/>
          <w:bCs/>
        </w:rPr>
        <w:t xml:space="preserve"> y disponibilidad de las señales</w:t>
      </w:r>
      <w:r w:rsidR="0081682D">
        <w:rPr>
          <w:rFonts w:ascii="Arial" w:hAnsi="Arial" w:cs="Arial"/>
          <w:bCs/>
        </w:rPr>
        <w:t xml:space="preserve"> </w:t>
      </w:r>
      <w:r>
        <w:rPr>
          <w:rFonts w:ascii="Arial" w:hAnsi="Arial" w:cs="Arial"/>
          <w:bCs/>
        </w:rPr>
        <w:t xml:space="preserve">en los lugares </w:t>
      </w:r>
      <w:r w:rsidR="0081682D">
        <w:rPr>
          <w:rFonts w:ascii="Arial" w:hAnsi="Arial" w:cs="Arial"/>
          <w:bCs/>
        </w:rPr>
        <w:t>establecidos por el proyecto.</w:t>
      </w:r>
    </w:p>
    <w:p w14:paraId="79C9A128" w14:textId="77777777" w:rsidR="001E0171" w:rsidRDefault="0081682D" w:rsidP="008640B3">
      <w:pPr>
        <w:spacing w:line="360" w:lineRule="auto"/>
        <w:jc w:val="both"/>
        <w:rPr>
          <w:rFonts w:ascii="Arial" w:hAnsi="Arial" w:cs="Arial"/>
          <w:bCs/>
        </w:rPr>
      </w:pPr>
      <w:r>
        <w:rPr>
          <w:rFonts w:ascii="Arial" w:hAnsi="Arial" w:cs="Arial"/>
          <w:bCs/>
        </w:rPr>
        <w:t>Excavación</w:t>
      </w:r>
    </w:p>
    <w:p w14:paraId="68C17F6A" w14:textId="5A6EA9CF" w:rsidR="0081682D" w:rsidRDefault="001E0171" w:rsidP="008640B3">
      <w:pPr>
        <w:spacing w:line="360" w:lineRule="auto"/>
        <w:jc w:val="both"/>
        <w:rPr>
          <w:rFonts w:ascii="Arial" w:hAnsi="Arial" w:cs="Arial"/>
          <w:bCs/>
        </w:rPr>
      </w:pPr>
      <w:r>
        <w:rPr>
          <w:rFonts w:ascii="Arial" w:hAnsi="Arial" w:cs="Arial"/>
          <w:bCs/>
        </w:rPr>
        <w:t>U</w:t>
      </w:r>
      <w:r w:rsidR="0081682D">
        <w:rPr>
          <w:rFonts w:ascii="Arial" w:hAnsi="Arial" w:cs="Arial"/>
          <w:bCs/>
        </w:rPr>
        <w:t>na vez ubicados los sitios donde se instalaran las señales se realizara la excavación para la colocación de la estructura, con forme a las dimensiones establecidas en el proyecto.</w:t>
      </w:r>
    </w:p>
    <w:p w14:paraId="6241F4D9" w14:textId="77777777" w:rsidR="004A3A67" w:rsidRDefault="0081682D" w:rsidP="008640B3">
      <w:pPr>
        <w:spacing w:line="360" w:lineRule="auto"/>
        <w:jc w:val="both"/>
        <w:rPr>
          <w:rFonts w:ascii="Arial" w:hAnsi="Arial" w:cs="Arial"/>
          <w:bCs/>
        </w:rPr>
      </w:pPr>
      <w:r>
        <w:rPr>
          <w:rFonts w:ascii="Arial" w:hAnsi="Arial" w:cs="Arial"/>
          <w:bCs/>
        </w:rPr>
        <w:t>Instalación</w:t>
      </w:r>
    </w:p>
    <w:p w14:paraId="175B25E4" w14:textId="77777777" w:rsidR="002A5B17" w:rsidRDefault="004A3A67" w:rsidP="008640B3">
      <w:pPr>
        <w:spacing w:line="360" w:lineRule="auto"/>
        <w:jc w:val="both"/>
        <w:rPr>
          <w:rFonts w:ascii="Arial" w:hAnsi="Arial" w:cs="Arial"/>
          <w:bCs/>
        </w:rPr>
      </w:pPr>
      <w:r>
        <w:rPr>
          <w:rFonts w:ascii="Arial" w:hAnsi="Arial" w:cs="Arial"/>
          <w:bCs/>
        </w:rPr>
        <w:t xml:space="preserve">Las estructuras de las señales bajas se instalaran de tal manera que los postes de apoyo queden verticales, los tableros de las señales se instalaran en las estructuras de soporte de manera que queden perpendiculares a la dirección del tránsito, utilizando los dispositivos establecidos en el proyecto, la estructura de las señales bajas pueden instalarse con el tablero de señal fijo, siempre y cuando no se  maltrate dicho tablero </w:t>
      </w:r>
      <w:r w:rsidR="002A5B17">
        <w:rPr>
          <w:rFonts w:ascii="Arial" w:hAnsi="Arial" w:cs="Arial"/>
          <w:bCs/>
        </w:rPr>
        <w:t xml:space="preserve">durante las maniobras de instalación, los postes de soporte de las señales quedaran ahogadas en la excavación, para lo que se rellenara con el material producto de la excavación y con concreto hidráulico, según lo establezca el proyecto </w:t>
      </w:r>
      <w:r>
        <w:rPr>
          <w:rFonts w:ascii="Arial" w:hAnsi="Arial" w:cs="Arial"/>
          <w:bCs/>
        </w:rPr>
        <w:t xml:space="preserve">  </w:t>
      </w:r>
    </w:p>
    <w:p w14:paraId="1EC95560" w14:textId="77777777" w:rsidR="002A5B17" w:rsidRDefault="004A3A67" w:rsidP="008640B3">
      <w:pPr>
        <w:spacing w:line="360" w:lineRule="auto"/>
        <w:jc w:val="both"/>
        <w:rPr>
          <w:rFonts w:ascii="Arial" w:hAnsi="Arial" w:cs="Arial"/>
          <w:bCs/>
        </w:rPr>
      </w:pPr>
      <w:r>
        <w:rPr>
          <w:rFonts w:ascii="Arial" w:hAnsi="Arial" w:cs="Arial"/>
          <w:bCs/>
        </w:rPr>
        <w:t xml:space="preserve"> </w:t>
      </w:r>
      <w:r w:rsidR="002A5B17">
        <w:rPr>
          <w:rFonts w:ascii="Arial" w:hAnsi="Arial" w:cs="Arial"/>
          <w:bCs/>
        </w:rPr>
        <w:t xml:space="preserve"> </w:t>
      </w:r>
    </w:p>
    <w:p w14:paraId="2CDD0A89" w14:textId="77777777" w:rsidR="00432739" w:rsidRPr="0016151E" w:rsidRDefault="00432739" w:rsidP="008640B3">
      <w:pPr>
        <w:spacing w:line="360" w:lineRule="auto"/>
        <w:jc w:val="both"/>
        <w:rPr>
          <w:rFonts w:ascii="Arial" w:hAnsi="Arial" w:cs="Arial"/>
          <w:bCs/>
        </w:rPr>
      </w:pPr>
      <w:r>
        <w:rPr>
          <w:rFonts w:ascii="Arial" w:hAnsi="Arial" w:cs="Arial"/>
          <w:bCs/>
        </w:rPr>
        <w:lastRenderedPageBreak/>
        <w:t xml:space="preserve">  </w:t>
      </w:r>
    </w:p>
    <w:p w14:paraId="36E9E843" w14:textId="77777777" w:rsidR="00AC0CD3" w:rsidRPr="001F444F" w:rsidRDefault="00662602" w:rsidP="001F444F">
      <w:pPr>
        <w:spacing w:line="360" w:lineRule="auto"/>
        <w:jc w:val="both"/>
        <w:rPr>
          <w:rFonts w:ascii="Arial" w:hAnsi="Arial" w:cs="Arial"/>
        </w:rPr>
      </w:pPr>
      <w:r w:rsidRPr="0016151E">
        <w:rPr>
          <w:rFonts w:ascii="Arial" w:hAnsi="Arial" w:cs="Arial"/>
          <w:bCs/>
        </w:rPr>
        <w:t xml:space="preserve">E.P. 17 </w:t>
      </w:r>
      <w:r w:rsidR="00550B6C" w:rsidRPr="0016151E">
        <w:rPr>
          <w:rFonts w:ascii="Arial" w:hAnsi="Arial" w:cs="Arial"/>
          <w:bCs/>
          <w:iCs/>
        </w:rPr>
        <w:t xml:space="preserve">lote de señalamiento de </w:t>
      </w:r>
      <w:r w:rsidRPr="0016151E">
        <w:rPr>
          <w:rFonts w:ascii="Arial" w:hAnsi="Arial" w:cs="Arial"/>
          <w:bCs/>
          <w:iCs/>
        </w:rPr>
        <w:t>protección</w:t>
      </w:r>
      <w:r w:rsidR="00550B6C" w:rsidRPr="0016151E">
        <w:rPr>
          <w:rFonts w:ascii="Arial" w:hAnsi="Arial" w:cs="Arial"/>
          <w:bCs/>
          <w:iCs/>
        </w:rPr>
        <w:t xml:space="preserve"> de obra, por unidad de obra terminada.</w:t>
      </w:r>
    </w:p>
    <w:p w14:paraId="4680188C" w14:textId="476CA90E" w:rsidR="00AC0CD3" w:rsidRPr="0016151E" w:rsidRDefault="001E0171" w:rsidP="008640B3">
      <w:pPr>
        <w:spacing w:line="360" w:lineRule="auto"/>
        <w:jc w:val="both"/>
        <w:rPr>
          <w:rFonts w:ascii="Arial" w:hAnsi="Arial" w:cs="Arial"/>
          <w:bCs/>
        </w:rPr>
      </w:pPr>
      <w:r>
        <w:rPr>
          <w:rFonts w:ascii="Arial" w:hAnsi="Arial" w:cs="Arial"/>
          <w:bCs/>
        </w:rPr>
        <w:t>S</w:t>
      </w:r>
      <w:r w:rsidR="00662602" w:rsidRPr="0016151E">
        <w:rPr>
          <w:rFonts w:ascii="Arial" w:hAnsi="Arial" w:cs="Arial"/>
          <w:bCs/>
        </w:rPr>
        <w:t>erá</w:t>
      </w:r>
      <w:r w:rsidR="00550B6C" w:rsidRPr="0016151E">
        <w:rPr>
          <w:rFonts w:ascii="Arial" w:hAnsi="Arial" w:cs="Arial"/>
          <w:bCs/>
        </w:rPr>
        <w:t xml:space="preserve"> exigible al contratista proveer a su personal de campo uniformes de color verde limón con chalecos reflejantes color naranja, mismos que deberán ser portados en buen estado físico durante el periodo de ejecución de los trabajos, disponer de equipo de radiocomunicación; equipo de trabajo y seguridad en buenas condiciones, que los identifique plenamente y dignamente. </w:t>
      </w:r>
    </w:p>
    <w:p w14:paraId="3B3A9444" w14:textId="5DE49FB9" w:rsidR="00AC0CD3" w:rsidRPr="0016151E" w:rsidRDefault="00B50B75" w:rsidP="008640B3">
      <w:pPr>
        <w:suppressAutoHyphens/>
        <w:spacing w:line="360" w:lineRule="auto"/>
        <w:contextualSpacing/>
        <w:jc w:val="both"/>
        <w:rPr>
          <w:rFonts w:ascii="Arial" w:hAnsi="Arial" w:cs="Arial"/>
          <w:bCs/>
        </w:rPr>
      </w:pPr>
      <w:r>
        <w:rPr>
          <w:rFonts w:ascii="Arial" w:hAnsi="Arial" w:cs="Arial"/>
          <w:bCs/>
        </w:rPr>
        <w:t>A</w:t>
      </w:r>
      <w:r w:rsidR="00550B6C" w:rsidRPr="0016151E">
        <w:rPr>
          <w:rFonts w:ascii="Arial" w:hAnsi="Arial" w:cs="Arial"/>
          <w:bCs/>
        </w:rPr>
        <w:t xml:space="preserve">demás se señala que durante la ejecución de las obras objeto de la licitación y hasta que estas le sean recibidas, el contratista estará obligado a sujetarse a las disposiciones de seguridad contenidas en la norma n.pry.car.10.03.001/01, ejecución de proyectos de señalamiento y dispositivos para protección en obras, de esta secretaría de comunicaciones y transportes, en la inteligencia de que no se le autorizará la iniciación de ninguna clase de trabajos hasta que haya colocado a satisfacción de esta dependencia, las señales y dispositivos de protección respectivos en la forma y condiciones indicadas en dicha norma, sujetándose como mínimo a lo establecido en las normas </w:t>
      </w:r>
      <w:r w:rsidRPr="0016151E">
        <w:rPr>
          <w:rFonts w:ascii="Arial" w:hAnsi="Arial" w:cs="Arial"/>
          <w:bCs/>
        </w:rPr>
        <w:t xml:space="preserve">N.PRY.CAR.10.03.002/01 </w:t>
      </w:r>
      <w:r w:rsidR="00550B6C" w:rsidRPr="0016151E">
        <w:rPr>
          <w:rFonts w:ascii="Arial" w:hAnsi="Arial" w:cs="Arial"/>
          <w:bCs/>
        </w:rPr>
        <w:t xml:space="preserve">y </w:t>
      </w:r>
      <w:r w:rsidRPr="0016151E">
        <w:rPr>
          <w:rFonts w:ascii="Arial" w:hAnsi="Arial" w:cs="Arial"/>
          <w:bCs/>
        </w:rPr>
        <w:t>N.PRY.CAR.10.03.004/01</w:t>
      </w:r>
      <w:r w:rsidR="00550B6C" w:rsidRPr="0016151E">
        <w:rPr>
          <w:rFonts w:ascii="Arial" w:hAnsi="Arial" w:cs="Arial"/>
          <w:bCs/>
        </w:rPr>
        <w:t xml:space="preserve">; la calidad de las láminas y estructuras para el señalamiento vertical, debe cumplir con la norma </w:t>
      </w:r>
      <w:r w:rsidRPr="0016151E">
        <w:rPr>
          <w:rFonts w:ascii="Arial" w:hAnsi="Arial" w:cs="Arial"/>
          <w:bCs/>
        </w:rPr>
        <w:t xml:space="preserve">N.CMT.5.02.002/05 </w:t>
      </w:r>
      <w:r w:rsidR="00550B6C" w:rsidRPr="0016151E">
        <w:rPr>
          <w:rFonts w:ascii="Arial" w:hAnsi="Arial" w:cs="Arial"/>
          <w:bCs/>
        </w:rPr>
        <w:t xml:space="preserve">“laminas y estructuras para señalamiento vertical”, la calidad de película reflejantes deberá cumplir con la norma </w:t>
      </w:r>
      <w:r w:rsidRPr="0016151E">
        <w:rPr>
          <w:rFonts w:ascii="Arial" w:hAnsi="Arial" w:cs="Arial"/>
          <w:bCs/>
        </w:rPr>
        <w:t>N.CMT.5.03.001/05</w:t>
      </w:r>
      <w:r w:rsidR="00550B6C" w:rsidRPr="0016151E">
        <w:rPr>
          <w:rFonts w:ascii="Arial" w:hAnsi="Arial" w:cs="Arial"/>
          <w:bCs/>
        </w:rPr>
        <w:t xml:space="preserve">, misma que señala el empleo de la película tipo </w:t>
      </w:r>
      <w:r>
        <w:rPr>
          <w:rFonts w:ascii="Arial" w:hAnsi="Arial" w:cs="Arial"/>
          <w:bCs/>
        </w:rPr>
        <w:t>A</w:t>
      </w:r>
      <w:r w:rsidR="00550B6C" w:rsidRPr="0016151E">
        <w:rPr>
          <w:rFonts w:ascii="Arial" w:hAnsi="Arial" w:cs="Arial"/>
          <w:bCs/>
        </w:rPr>
        <w:t>, conocida como de alta intensidad, la cual es una película reflejante con microprismas sintéticos.</w:t>
      </w:r>
    </w:p>
    <w:p w14:paraId="5156D3A3" w14:textId="77777777" w:rsidR="00AC0CD3" w:rsidRPr="0016151E" w:rsidRDefault="00AC0CD3" w:rsidP="008640B3">
      <w:pPr>
        <w:suppressAutoHyphens/>
        <w:spacing w:line="360" w:lineRule="auto"/>
        <w:contextualSpacing/>
        <w:jc w:val="both"/>
        <w:rPr>
          <w:rFonts w:ascii="Arial" w:hAnsi="Arial" w:cs="Arial"/>
          <w:bCs/>
        </w:rPr>
      </w:pPr>
    </w:p>
    <w:p w14:paraId="0B01F361" w14:textId="77777777" w:rsidR="00AC0CD3" w:rsidRPr="0016151E" w:rsidRDefault="003079F8" w:rsidP="008640B3">
      <w:pPr>
        <w:tabs>
          <w:tab w:val="left" w:pos="1701"/>
          <w:tab w:val="left" w:pos="2551"/>
        </w:tabs>
        <w:spacing w:line="360" w:lineRule="auto"/>
        <w:jc w:val="both"/>
        <w:rPr>
          <w:rFonts w:ascii="Arial" w:hAnsi="Arial" w:cs="Arial"/>
          <w:bCs/>
        </w:rPr>
      </w:pPr>
      <w:r w:rsidRPr="0016151E">
        <w:rPr>
          <w:rFonts w:ascii="Arial" w:hAnsi="Arial" w:cs="Arial"/>
          <w:bCs/>
        </w:rPr>
        <w:t>La</w:t>
      </w:r>
      <w:r w:rsidR="00550B6C" w:rsidRPr="0016151E">
        <w:rPr>
          <w:rFonts w:ascii="Arial" w:hAnsi="Arial" w:cs="Arial"/>
          <w:bCs/>
        </w:rPr>
        <w:t xml:space="preserve"> elaboración, colocación y reposición si es el caso de las señales y dispositivos de protección de obra, así como los bandereros, el contratista deberá considerarlo en su precio unitario correspondiente. </w:t>
      </w:r>
    </w:p>
    <w:p w14:paraId="64E27793" w14:textId="2681027C" w:rsidR="008640B3" w:rsidRPr="0016151E" w:rsidRDefault="00B50B75" w:rsidP="002A5B17">
      <w:pPr>
        <w:tabs>
          <w:tab w:val="left" w:pos="1701"/>
          <w:tab w:val="left" w:pos="2551"/>
        </w:tabs>
        <w:spacing w:line="360" w:lineRule="auto"/>
        <w:jc w:val="both"/>
        <w:rPr>
          <w:rFonts w:ascii="Arial" w:hAnsi="Arial" w:cs="Arial"/>
          <w:bCs/>
        </w:rPr>
      </w:pPr>
      <w:r>
        <w:rPr>
          <w:rFonts w:ascii="Arial" w:hAnsi="Arial" w:cs="Arial"/>
          <w:bCs/>
        </w:rPr>
        <w:t>A</w:t>
      </w:r>
      <w:r w:rsidR="00550B6C" w:rsidRPr="0016151E">
        <w:rPr>
          <w:rFonts w:ascii="Arial" w:hAnsi="Arial" w:cs="Arial"/>
          <w:bCs/>
        </w:rPr>
        <w:t xml:space="preserve">demás, el contratista estará obligado a extremar las precauciones para prevenir y evitar al tránsito accidentes de cualquier naturaleza, ya sea con motivo de las obras o por lo movimientos de su maquinaria, equipo o abastecimiento de materiales, en ningún momento se permitirá que la empresa ejecutora inicie los trabajos sin el correspondiente señalamiento de protección de obra, el cual deberá estar disponible con antelación a los trabajos y cumplir con la normatividad vigente, al </w:t>
      </w:r>
      <w:r w:rsidR="003079F8" w:rsidRPr="0016151E">
        <w:rPr>
          <w:rFonts w:ascii="Arial" w:hAnsi="Arial" w:cs="Arial"/>
          <w:bCs/>
        </w:rPr>
        <w:t>término</w:t>
      </w:r>
      <w:r w:rsidR="00550B6C" w:rsidRPr="0016151E">
        <w:rPr>
          <w:rFonts w:ascii="Arial" w:hAnsi="Arial" w:cs="Arial"/>
          <w:bCs/>
        </w:rPr>
        <w:t xml:space="preserve"> de los trabajos dicho señalamiento deberá ser entregado por escrito a la dependencia. </w:t>
      </w:r>
    </w:p>
    <w:p w14:paraId="5F122A1A" w14:textId="77777777" w:rsidR="00AC0CD3" w:rsidRPr="0016151E" w:rsidRDefault="003079F8" w:rsidP="008640B3">
      <w:pPr>
        <w:spacing w:line="360" w:lineRule="auto"/>
        <w:jc w:val="both"/>
        <w:rPr>
          <w:rFonts w:ascii="Arial" w:hAnsi="Arial" w:cs="Arial"/>
          <w:bCs/>
        </w:rPr>
      </w:pPr>
      <w:r w:rsidRPr="0016151E">
        <w:rPr>
          <w:rFonts w:ascii="Arial" w:hAnsi="Arial" w:cs="Arial"/>
          <w:bCs/>
        </w:rPr>
        <w:lastRenderedPageBreak/>
        <w:t>Señalamiento</w:t>
      </w:r>
      <w:r w:rsidR="00550B6C" w:rsidRPr="0016151E">
        <w:rPr>
          <w:rFonts w:ascii="Arial" w:hAnsi="Arial" w:cs="Arial"/>
          <w:bCs/>
        </w:rPr>
        <w:t xml:space="preserve"> preventivo de obra etapa 1</w:t>
      </w:r>
    </w:p>
    <w:p w14:paraId="56E61045" w14:textId="00BC4F9D" w:rsidR="00AC0CD3" w:rsidRPr="0016151E" w:rsidRDefault="009F4936" w:rsidP="008640B3">
      <w:pPr>
        <w:spacing w:line="360" w:lineRule="auto"/>
        <w:jc w:val="both"/>
        <w:rPr>
          <w:rFonts w:ascii="Arial" w:hAnsi="Arial" w:cs="Arial"/>
          <w:bCs/>
        </w:rPr>
      </w:pPr>
      <w:r w:rsidRPr="0016151E">
        <w:rPr>
          <w:rFonts w:ascii="Arial" w:hAnsi="Arial" w:cs="Arial"/>
          <w:bCs/>
        </w:rPr>
        <w:t>Señalamiento de</w:t>
      </w:r>
      <w:r w:rsidR="00550B6C" w:rsidRPr="0016151E">
        <w:rPr>
          <w:rFonts w:ascii="Arial" w:hAnsi="Arial" w:cs="Arial"/>
          <w:bCs/>
        </w:rPr>
        <w:t xml:space="preserve"> protección de obra: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9"/>
        <w:gridCol w:w="1066"/>
        <w:gridCol w:w="1211"/>
        <w:gridCol w:w="1642"/>
        <w:gridCol w:w="1068"/>
        <w:gridCol w:w="1259"/>
      </w:tblGrid>
      <w:tr w:rsidR="00AC0CD3" w:rsidRPr="0016151E" w14:paraId="6EF8A7C1" w14:textId="77777777" w:rsidTr="009F4936">
        <w:trPr>
          <w:trHeight w:val="174"/>
        </w:trPr>
        <w:tc>
          <w:tcPr>
            <w:tcW w:w="2749" w:type="dxa"/>
            <w:tcBorders>
              <w:top w:val="single" w:sz="4" w:space="0" w:color="auto"/>
              <w:left w:val="single" w:sz="4" w:space="0" w:color="auto"/>
              <w:bottom w:val="single" w:sz="4" w:space="0" w:color="auto"/>
              <w:right w:val="single" w:sz="4" w:space="0" w:color="auto"/>
            </w:tcBorders>
            <w:shd w:val="clear" w:color="auto" w:fill="auto"/>
            <w:hideMark/>
          </w:tcPr>
          <w:p w14:paraId="530B0553" w14:textId="77777777" w:rsidR="00AC0CD3" w:rsidRPr="0016151E" w:rsidRDefault="003255B6" w:rsidP="008640B3">
            <w:pPr>
              <w:spacing w:line="360" w:lineRule="auto"/>
              <w:jc w:val="both"/>
              <w:rPr>
                <w:rFonts w:ascii="Arial" w:eastAsia="Calibri" w:hAnsi="Arial" w:cs="Arial"/>
              </w:rPr>
            </w:pPr>
            <w:r w:rsidRPr="0016151E">
              <w:rPr>
                <w:rFonts w:ascii="Arial" w:eastAsia="Calibri" w:hAnsi="Arial" w:cs="Arial"/>
              </w:rPr>
              <w:t>D</w:t>
            </w:r>
            <w:r w:rsidR="00550B6C" w:rsidRPr="0016151E">
              <w:rPr>
                <w:rFonts w:ascii="Arial" w:eastAsia="Calibri" w:hAnsi="Arial" w:cs="Arial"/>
              </w:rPr>
              <w:t>escripción</w:t>
            </w:r>
          </w:p>
        </w:tc>
        <w:tc>
          <w:tcPr>
            <w:tcW w:w="1066" w:type="dxa"/>
            <w:tcBorders>
              <w:top w:val="single" w:sz="4" w:space="0" w:color="auto"/>
              <w:left w:val="single" w:sz="4" w:space="0" w:color="auto"/>
              <w:bottom w:val="single" w:sz="4" w:space="0" w:color="auto"/>
              <w:right w:val="single" w:sz="4" w:space="0" w:color="auto"/>
            </w:tcBorders>
            <w:shd w:val="clear" w:color="auto" w:fill="auto"/>
            <w:hideMark/>
          </w:tcPr>
          <w:p w14:paraId="68D82E52" w14:textId="77777777" w:rsidR="00AC0CD3" w:rsidRPr="0016151E" w:rsidRDefault="00EE0D6F" w:rsidP="008640B3">
            <w:pPr>
              <w:spacing w:line="360" w:lineRule="auto"/>
              <w:jc w:val="both"/>
              <w:rPr>
                <w:rFonts w:ascii="Arial" w:eastAsia="Calibri" w:hAnsi="Arial" w:cs="Arial"/>
              </w:rPr>
            </w:pPr>
            <w:r w:rsidRPr="0016151E">
              <w:rPr>
                <w:rFonts w:ascii="Arial" w:eastAsia="Calibri" w:hAnsi="Arial" w:cs="Arial"/>
              </w:rPr>
              <w:t>C</w:t>
            </w:r>
            <w:r w:rsidR="00550B6C" w:rsidRPr="0016151E">
              <w:rPr>
                <w:rFonts w:ascii="Arial" w:eastAsia="Calibri" w:hAnsi="Arial" w:cs="Arial"/>
              </w:rPr>
              <w:t>lave</w:t>
            </w:r>
          </w:p>
        </w:tc>
        <w:tc>
          <w:tcPr>
            <w:tcW w:w="1211" w:type="dxa"/>
            <w:tcBorders>
              <w:top w:val="single" w:sz="4" w:space="0" w:color="auto"/>
              <w:left w:val="single" w:sz="4" w:space="0" w:color="auto"/>
              <w:bottom w:val="single" w:sz="4" w:space="0" w:color="auto"/>
              <w:right w:val="single" w:sz="4" w:space="0" w:color="auto"/>
            </w:tcBorders>
            <w:shd w:val="clear" w:color="auto" w:fill="auto"/>
            <w:hideMark/>
          </w:tcPr>
          <w:p w14:paraId="4875F294" w14:textId="77777777" w:rsidR="00AC0CD3" w:rsidRPr="0016151E" w:rsidRDefault="000F27C1" w:rsidP="008640B3">
            <w:pPr>
              <w:spacing w:line="360" w:lineRule="auto"/>
              <w:jc w:val="both"/>
              <w:rPr>
                <w:rFonts w:ascii="Arial" w:eastAsia="Calibri" w:hAnsi="Arial" w:cs="Arial"/>
              </w:rPr>
            </w:pPr>
            <w:r w:rsidRPr="0016151E">
              <w:rPr>
                <w:rFonts w:ascii="Arial" w:eastAsia="Calibri" w:hAnsi="Arial" w:cs="Arial"/>
              </w:rPr>
              <w:t>C</w:t>
            </w:r>
            <w:r w:rsidR="00550B6C" w:rsidRPr="0016151E">
              <w:rPr>
                <w:rFonts w:ascii="Arial" w:eastAsia="Calibri" w:hAnsi="Arial" w:cs="Arial"/>
              </w:rPr>
              <w:t>olor</w:t>
            </w:r>
          </w:p>
        </w:tc>
        <w:tc>
          <w:tcPr>
            <w:tcW w:w="1642" w:type="dxa"/>
            <w:tcBorders>
              <w:top w:val="single" w:sz="4" w:space="0" w:color="auto"/>
              <w:left w:val="single" w:sz="4" w:space="0" w:color="auto"/>
              <w:bottom w:val="single" w:sz="4" w:space="0" w:color="auto"/>
              <w:right w:val="single" w:sz="4" w:space="0" w:color="auto"/>
            </w:tcBorders>
            <w:shd w:val="clear" w:color="auto" w:fill="auto"/>
            <w:hideMark/>
          </w:tcPr>
          <w:p w14:paraId="6FE7FC18"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dimensiones</w:t>
            </w:r>
          </w:p>
        </w:tc>
        <w:tc>
          <w:tcPr>
            <w:tcW w:w="1068" w:type="dxa"/>
            <w:tcBorders>
              <w:top w:val="single" w:sz="4" w:space="0" w:color="auto"/>
              <w:left w:val="single" w:sz="4" w:space="0" w:color="auto"/>
              <w:bottom w:val="single" w:sz="4" w:space="0" w:color="auto"/>
              <w:right w:val="single" w:sz="4" w:space="0" w:color="auto"/>
            </w:tcBorders>
            <w:shd w:val="clear" w:color="auto" w:fill="auto"/>
            <w:hideMark/>
          </w:tcPr>
          <w:p w14:paraId="31BF06E0"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unidad</w:t>
            </w:r>
          </w:p>
        </w:tc>
        <w:tc>
          <w:tcPr>
            <w:tcW w:w="1259" w:type="dxa"/>
            <w:tcBorders>
              <w:top w:val="single" w:sz="4" w:space="0" w:color="auto"/>
              <w:left w:val="single" w:sz="4" w:space="0" w:color="auto"/>
              <w:bottom w:val="single" w:sz="4" w:space="0" w:color="auto"/>
              <w:right w:val="single" w:sz="4" w:space="0" w:color="auto"/>
            </w:tcBorders>
            <w:shd w:val="clear" w:color="auto" w:fill="auto"/>
            <w:hideMark/>
          </w:tcPr>
          <w:p w14:paraId="0877976B"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cantidad</w:t>
            </w:r>
          </w:p>
        </w:tc>
      </w:tr>
      <w:tr w:rsidR="00AC0CD3" w:rsidRPr="0016151E" w14:paraId="059EA9AB" w14:textId="77777777" w:rsidTr="009F4936">
        <w:trPr>
          <w:trHeight w:val="850"/>
        </w:trPr>
        <w:tc>
          <w:tcPr>
            <w:tcW w:w="2749" w:type="dxa"/>
            <w:tcBorders>
              <w:top w:val="single" w:sz="4" w:space="0" w:color="auto"/>
              <w:left w:val="single" w:sz="4" w:space="0" w:color="auto"/>
              <w:bottom w:val="single" w:sz="4" w:space="0" w:color="auto"/>
              <w:right w:val="single" w:sz="4" w:space="0" w:color="auto"/>
            </w:tcBorders>
            <w:shd w:val="clear" w:color="auto" w:fill="auto"/>
          </w:tcPr>
          <w:p w14:paraId="544886AE" w14:textId="77777777" w:rsidR="00AC0CD3" w:rsidRPr="0016151E" w:rsidRDefault="002A5B17" w:rsidP="002A5B17">
            <w:pPr>
              <w:autoSpaceDE w:val="0"/>
              <w:autoSpaceDN w:val="0"/>
              <w:adjustRightInd w:val="0"/>
              <w:spacing w:line="360" w:lineRule="auto"/>
              <w:jc w:val="both"/>
              <w:rPr>
                <w:rFonts w:ascii="Arial" w:eastAsia="Calibri" w:hAnsi="Arial" w:cs="Arial"/>
              </w:rPr>
            </w:pPr>
            <w:r>
              <w:rPr>
                <w:rFonts w:ascii="Arial" w:eastAsia="Calibri" w:hAnsi="Arial" w:cs="Arial"/>
              </w:rPr>
              <w:t xml:space="preserve">Señal </w:t>
            </w:r>
            <w:r w:rsidR="00550B6C" w:rsidRPr="0016151E">
              <w:rPr>
                <w:rFonts w:ascii="Arial" w:eastAsia="Calibri" w:hAnsi="Arial" w:cs="Arial"/>
              </w:rPr>
              <w:t>luminosa</w:t>
            </w:r>
            <w:r>
              <w:rPr>
                <w:rFonts w:ascii="Arial" w:eastAsia="Calibri" w:hAnsi="Arial" w:cs="Arial"/>
              </w:rPr>
              <w:t xml:space="preserve"> flecha </w:t>
            </w:r>
            <w:r w:rsidR="00550B6C" w:rsidRPr="0016151E">
              <w:rPr>
                <w:rFonts w:ascii="Arial" w:eastAsia="Calibri" w:hAnsi="Arial" w:cs="Arial"/>
              </w:rPr>
              <w:t>direccional</w:t>
            </w:r>
          </w:p>
        </w:tc>
        <w:tc>
          <w:tcPr>
            <w:tcW w:w="1066" w:type="dxa"/>
            <w:tcBorders>
              <w:top w:val="single" w:sz="4" w:space="0" w:color="auto"/>
              <w:left w:val="single" w:sz="4" w:space="0" w:color="auto"/>
              <w:bottom w:val="single" w:sz="4" w:space="0" w:color="auto"/>
              <w:right w:val="single" w:sz="4" w:space="0" w:color="auto"/>
            </w:tcBorders>
            <w:shd w:val="clear" w:color="auto" w:fill="auto"/>
            <w:hideMark/>
          </w:tcPr>
          <w:p w14:paraId="7D63ACE1"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w:t>
            </w:r>
          </w:p>
        </w:tc>
        <w:tc>
          <w:tcPr>
            <w:tcW w:w="1211" w:type="dxa"/>
            <w:tcBorders>
              <w:top w:val="single" w:sz="4" w:space="0" w:color="auto"/>
              <w:left w:val="single" w:sz="4" w:space="0" w:color="auto"/>
              <w:bottom w:val="single" w:sz="4" w:space="0" w:color="auto"/>
              <w:right w:val="single" w:sz="4" w:space="0" w:color="auto"/>
            </w:tcBorders>
            <w:shd w:val="clear" w:color="auto" w:fill="auto"/>
            <w:hideMark/>
          </w:tcPr>
          <w:p w14:paraId="73EC349D"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w:t>
            </w:r>
          </w:p>
        </w:tc>
        <w:tc>
          <w:tcPr>
            <w:tcW w:w="1642" w:type="dxa"/>
            <w:tcBorders>
              <w:top w:val="single" w:sz="4" w:space="0" w:color="auto"/>
              <w:left w:val="single" w:sz="4" w:space="0" w:color="auto"/>
              <w:bottom w:val="single" w:sz="4" w:space="0" w:color="auto"/>
              <w:right w:val="single" w:sz="4" w:space="0" w:color="auto"/>
            </w:tcBorders>
            <w:shd w:val="clear" w:color="auto" w:fill="auto"/>
            <w:hideMark/>
          </w:tcPr>
          <w:p w14:paraId="47AB550F"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105 x 221</w:t>
            </w:r>
          </w:p>
        </w:tc>
        <w:tc>
          <w:tcPr>
            <w:tcW w:w="1068" w:type="dxa"/>
            <w:tcBorders>
              <w:top w:val="single" w:sz="4" w:space="0" w:color="auto"/>
              <w:left w:val="single" w:sz="4" w:space="0" w:color="auto"/>
              <w:bottom w:val="single" w:sz="4" w:space="0" w:color="auto"/>
              <w:right w:val="single" w:sz="4" w:space="0" w:color="auto"/>
            </w:tcBorders>
            <w:shd w:val="clear" w:color="auto" w:fill="auto"/>
            <w:hideMark/>
          </w:tcPr>
          <w:p w14:paraId="12EAFB31" w14:textId="77777777" w:rsidR="00AC0CD3" w:rsidRPr="0016151E" w:rsidRDefault="00550B6C" w:rsidP="008640B3">
            <w:pPr>
              <w:spacing w:line="360" w:lineRule="auto"/>
              <w:jc w:val="both"/>
              <w:rPr>
                <w:rFonts w:ascii="Arial" w:eastAsia="Calibri" w:hAnsi="Arial" w:cs="Arial"/>
              </w:rPr>
            </w:pPr>
            <w:proofErr w:type="spellStart"/>
            <w:r w:rsidRPr="0016151E">
              <w:rPr>
                <w:rFonts w:ascii="Arial" w:eastAsia="Calibri" w:hAnsi="Arial" w:cs="Arial"/>
              </w:rPr>
              <w:t>pza</w:t>
            </w:r>
            <w:proofErr w:type="spellEnd"/>
          </w:p>
        </w:tc>
        <w:tc>
          <w:tcPr>
            <w:tcW w:w="1259" w:type="dxa"/>
            <w:tcBorders>
              <w:top w:val="single" w:sz="4" w:space="0" w:color="auto"/>
              <w:left w:val="single" w:sz="4" w:space="0" w:color="auto"/>
              <w:bottom w:val="single" w:sz="4" w:space="0" w:color="auto"/>
              <w:right w:val="single" w:sz="4" w:space="0" w:color="auto"/>
            </w:tcBorders>
            <w:shd w:val="clear" w:color="auto" w:fill="auto"/>
            <w:hideMark/>
          </w:tcPr>
          <w:p w14:paraId="5BB33900"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1</w:t>
            </w:r>
          </w:p>
        </w:tc>
      </w:tr>
      <w:tr w:rsidR="00AC0CD3" w:rsidRPr="0016151E" w14:paraId="487D17BE" w14:textId="77777777" w:rsidTr="009F4936">
        <w:trPr>
          <w:trHeight w:val="1076"/>
        </w:trPr>
        <w:tc>
          <w:tcPr>
            <w:tcW w:w="2749" w:type="dxa"/>
            <w:tcBorders>
              <w:top w:val="single" w:sz="4" w:space="0" w:color="auto"/>
              <w:left w:val="single" w:sz="4" w:space="0" w:color="auto"/>
              <w:bottom w:val="single" w:sz="4" w:space="0" w:color="auto"/>
              <w:right w:val="single" w:sz="4" w:space="0" w:color="auto"/>
            </w:tcBorders>
            <w:shd w:val="clear" w:color="auto" w:fill="auto"/>
          </w:tcPr>
          <w:p w14:paraId="32DFB17B" w14:textId="77777777" w:rsidR="00AC0CD3" w:rsidRPr="0016151E" w:rsidRDefault="002A5B17" w:rsidP="008640B3">
            <w:pPr>
              <w:autoSpaceDE w:val="0"/>
              <w:autoSpaceDN w:val="0"/>
              <w:adjustRightInd w:val="0"/>
              <w:spacing w:line="360" w:lineRule="auto"/>
              <w:jc w:val="both"/>
              <w:rPr>
                <w:rFonts w:ascii="Arial" w:eastAsia="Calibri" w:hAnsi="Arial" w:cs="Arial"/>
              </w:rPr>
            </w:pPr>
            <w:r>
              <w:rPr>
                <w:rFonts w:ascii="Arial" w:eastAsia="Calibri" w:hAnsi="Arial" w:cs="Arial"/>
              </w:rPr>
              <w:t xml:space="preserve">Principia </w:t>
            </w:r>
            <w:r w:rsidR="00550B6C" w:rsidRPr="0016151E">
              <w:rPr>
                <w:rFonts w:ascii="Arial" w:eastAsia="Calibri" w:hAnsi="Arial" w:cs="Arial"/>
              </w:rPr>
              <w:t xml:space="preserve">tramo en construcción a 500 m </w:t>
            </w:r>
          </w:p>
        </w:tc>
        <w:tc>
          <w:tcPr>
            <w:tcW w:w="1066" w:type="dxa"/>
            <w:tcBorders>
              <w:top w:val="single" w:sz="4" w:space="0" w:color="auto"/>
              <w:left w:val="single" w:sz="4" w:space="0" w:color="auto"/>
              <w:bottom w:val="single" w:sz="4" w:space="0" w:color="auto"/>
              <w:right w:val="single" w:sz="4" w:space="0" w:color="auto"/>
            </w:tcBorders>
            <w:shd w:val="clear" w:color="auto" w:fill="auto"/>
            <w:hideMark/>
          </w:tcPr>
          <w:p w14:paraId="4AA8838A"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sip-7</w:t>
            </w:r>
          </w:p>
        </w:tc>
        <w:tc>
          <w:tcPr>
            <w:tcW w:w="1211" w:type="dxa"/>
            <w:tcBorders>
              <w:top w:val="single" w:sz="4" w:space="0" w:color="auto"/>
              <w:left w:val="single" w:sz="4" w:space="0" w:color="auto"/>
              <w:bottom w:val="single" w:sz="4" w:space="0" w:color="auto"/>
              <w:right w:val="single" w:sz="4" w:space="0" w:color="auto"/>
            </w:tcBorders>
            <w:shd w:val="clear" w:color="auto" w:fill="auto"/>
            <w:hideMark/>
          </w:tcPr>
          <w:p w14:paraId="3DCB2664"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naranja</w:t>
            </w:r>
          </w:p>
        </w:tc>
        <w:tc>
          <w:tcPr>
            <w:tcW w:w="1642" w:type="dxa"/>
            <w:tcBorders>
              <w:top w:val="single" w:sz="4" w:space="0" w:color="auto"/>
              <w:left w:val="single" w:sz="4" w:space="0" w:color="auto"/>
              <w:bottom w:val="single" w:sz="4" w:space="0" w:color="auto"/>
              <w:right w:val="single" w:sz="4" w:space="0" w:color="auto"/>
            </w:tcBorders>
            <w:shd w:val="clear" w:color="auto" w:fill="auto"/>
          </w:tcPr>
          <w:p w14:paraId="358C9B54"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239 x 71</w:t>
            </w:r>
          </w:p>
          <w:p w14:paraId="6E2FA68D" w14:textId="77777777" w:rsidR="00AC0CD3" w:rsidRPr="0016151E" w:rsidRDefault="00AC0CD3" w:rsidP="008640B3">
            <w:pPr>
              <w:spacing w:line="360" w:lineRule="auto"/>
              <w:jc w:val="both"/>
              <w:rPr>
                <w:rFonts w:ascii="Arial" w:eastAsia="Calibri" w:hAnsi="Arial" w:cs="Arial"/>
              </w:rPr>
            </w:pPr>
          </w:p>
        </w:tc>
        <w:tc>
          <w:tcPr>
            <w:tcW w:w="1068" w:type="dxa"/>
            <w:tcBorders>
              <w:top w:val="single" w:sz="4" w:space="0" w:color="auto"/>
              <w:left w:val="single" w:sz="4" w:space="0" w:color="auto"/>
              <w:bottom w:val="single" w:sz="4" w:space="0" w:color="auto"/>
              <w:right w:val="single" w:sz="4" w:space="0" w:color="auto"/>
            </w:tcBorders>
            <w:shd w:val="clear" w:color="auto" w:fill="auto"/>
            <w:hideMark/>
          </w:tcPr>
          <w:p w14:paraId="3515628A" w14:textId="77777777" w:rsidR="00AC0CD3" w:rsidRPr="0016151E" w:rsidRDefault="00550B6C" w:rsidP="008640B3">
            <w:pPr>
              <w:spacing w:line="360" w:lineRule="auto"/>
              <w:jc w:val="both"/>
              <w:rPr>
                <w:rFonts w:ascii="Arial" w:eastAsia="Calibri" w:hAnsi="Arial" w:cs="Arial"/>
              </w:rPr>
            </w:pPr>
            <w:proofErr w:type="spellStart"/>
            <w:r w:rsidRPr="0016151E">
              <w:rPr>
                <w:rFonts w:ascii="Arial" w:eastAsia="Calibri" w:hAnsi="Arial" w:cs="Arial"/>
              </w:rPr>
              <w:t>pza</w:t>
            </w:r>
            <w:proofErr w:type="spellEnd"/>
          </w:p>
        </w:tc>
        <w:tc>
          <w:tcPr>
            <w:tcW w:w="1259" w:type="dxa"/>
            <w:tcBorders>
              <w:top w:val="single" w:sz="4" w:space="0" w:color="auto"/>
              <w:left w:val="single" w:sz="4" w:space="0" w:color="auto"/>
              <w:bottom w:val="single" w:sz="4" w:space="0" w:color="auto"/>
              <w:right w:val="single" w:sz="4" w:space="0" w:color="auto"/>
            </w:tcBorders>
            <w:shd w:val="clear" w:color="auto" w:fill="auto"/>
          </w:tcPr>
          <w:p w14:paraId="10721097"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2</w:t>
            </w:r>
          </w:p>
          <w:p w14:paraId="02F33D23" w14:textId="77777777" w:rsidR="00AC0CD3" w:rsidRPr="0016151E" w:rsidRDefault="00AC0CD3" w:rsidP="008640B3">
            <w:pPr>
              <w:spacing w:line="360" w:lineRule="auto"/>
              <w:jc w:val="both"/>
              <w:rPr>
                <w:rFonts w:ascii="Arial" w:eastAsia="Calibri" w:hAnsi="Arial" w:cs="Arial"/>
              </w:rPr>
            </w:pPr>
          </w:p>
        </w:tc>
      </w:tr>
      <w:tr w:rsidR="00AC0CD3" w:rsidRPr="0016151E" w14:paraId="32920C10" w14:textId="77777777" w:rsidTr="009F4936">
        <w:trPr>
          <w:trHeight w:val="799"/>
        </w:trPr>
        <w:tc>
          <w:tcPr>
            <w:tcW w:w="2749" w:type="dxa"/>
            <w:tcBorders>
              <w:top w:val="single" w:sz="4" w:space="0" w:color="auto"/>
              <w:left w:val="single" w:sz="4" w:space="0" w:color="auto"/>
              <w:bottom w:val="single" w:sz="4" w:space="0" w:color="auto"/>
              <w:right w:val="single" w:sz="4" w:space="0" w:color="auto"/>
            </w:tcBorders>
            <w:shd w:val="clear" w:color="auto" w:fill="auto"/>
          </w:tcPr>
          <w:p w14:paraId="0204BE6E" w14:textId="77777777" w:rsidR="00AC0CD3" w:rsidRPr="002A5B17" w:rsidRDefault="002A5B17" w:rsidP="002A5B17">
            <w:pPr>
              <w:autoSpaceDE w:val="0"/>
              <w:autoSpaceDN w:val="0"/>
              <w:adjustRightInd w:val="0"/>
              <w:spacing w:line="360" w:lineRule="auto"/>
              <w:jc w:val="both"/>
              <w:rPr>
                <w:rFonts w:ascii="Arial" w:eastAsia="Calibri" w:hAnsi="Arial" w:cs="Arial"/>
              </w:rPr>
            </w:pPr>
            <w:r>
              <w:rPr>
                <w:rFonts w:ascii="Arial" w:eastAsia="Calibri" w:hAnsi="Arial" w:cs="Arial"/>
              </w:rPr>
              <w:t xml:space="preserve">Un sólo carril a 400 m             </w:t>
            </w:r>
          </w:p>
        </w:tc>
        <w:tc>
          <w:tcPr>
            <w:tcW w:w="1066" w:type="dxa"/>
            <w:tcBorders>
              <w:top w:val="single" w:sz="4" w:space="0" w:color="auto"/>
              <w:left w:val="single" w:sz="4" w:space="0" w:color="auto"/>
              <w:bottom w:val="single" w:sz="4" w:space="0" w:color="auto"/>
              <w:right w:val="single" w:sz="4" w:space="0" w:color="auto"/>
            </w:tcBorders>
            <w:shd w:val="clear" w:color="auto" w:fill="auto"/>
            <w:hideMark/>
          </w:tcPr>
          <w:p w14:paraId="0B0A2362"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sip-7</w:t>
            </w:r>
          </w:p>
        </w:tc>
        <w:tc>
          <w:tcPr>
            <w:tcW w:w="1211" w:type="dxa"/>
            <w:tcBorders>
              <w:top w:val="single" w:sz="4" w:space="0" w:color="auto"/>
              <w:left w:val="single" w:sz="4" w:space="0" w:color="auto"/>
              <w:bottom w:val="single" w:sz="4" w:space="0" w:color="auto"/>
              <w:right w:val="single" w:sz="4" w:space="0" w:color="auto"/>
            </w:tcBorders>
            <w:shd w:val="clear" w:color="auto" w:fill="auto"/>
            <w:hideMark/>
          </w:tcPr>
          <w:p w14:paraId="1EFC1A88"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naranja</w:t>
            </w:r>
          </w:p>
        </w:tc>
        <w:tc>
          <w:tcPr>
            <w:tcW w:w="1642" w:type="dxa"/>
            <w:tcBorders>
              <w:top w:val="single" w:sz="4" w:space="0" w:color="auto"/>
              <w:left w:val="single" w:sz="4" w:space="0" w:color="auto"/>
              <w:bottom w:val="single" w:sz="4" w:space="0" w:color="auto"/>
              <w:right w:val="single" w:sz="4" w:space="0" w:color="auto"/>
            </w:tcBorders>
            <w:shd w:val="clear" w:color="auto" w:fill="auto"/>
          </w:tcPr>
          <w:p w14:paraId="48929928"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239 x 71</w:t>
            </w:r>
          </w:p>
          <w:p w14:paraId="3B0A623E" w14:textId="77777777" w:rsidR="00AC0CD3" w:rsidRPr="0016151E" w:rsidRDefault="00AC0CD3" w:rsidP="008640B3">
            <w:pPr>
              <w:spacing w:line="360" w:lineRule="auto"/>
              <w:jc w:val="both"/>
              <w:rPr>
                <w:rFonts w:ascii="Arial" w:eastAsia="Calibri" w:hAnsi="Arial" w:cs="Arial"/>
              </w:rPr>
            </w:pPr>
          </w:p>
        </w:tc>
        <w:tc>
          <w:tcPr>
            <w:tcW w:w="1068" w:type="dxa"/>
            <w:tcBorders>
              <w:top w:val="single" w:sz="4" w:space="0" w:color="auto"/>
              <w:left w:val="single" w:sz="4" w:space="0" w:color="auto"/>
              <w:bottom w:val="single" w:sz="4" w:space="0" w:color="auto"/>
              <w:right w:val="single" w:sz="4" w:space="0" w:color="auto"/>
            </w:tcBorders>
            <w:shd w:val="clear" w:color="auto" w:fill="auto"/>
          </w:tcPr>
          <w:p w14:paraId="1867CA6E" w14:textId="77777777" w:rsidR="00AC0CD3" w:rsidRPr="0016151E" w:rsidRDefault="00550B6C" w:rsidP="008640B3">
            <w:pPr>
              <w:spacing w:line="360" w:lineRule="auto"/>
              <w:jc w:val="both"/>
              <w:rPr>
                <w:rFonts w:ascii="Arial" w:eastAsia="Calibri" w:hAnsi="Arial" w:cs="Arial"/>
              </w:rPr>
            </w:pPr>
            <w:proofErr w:type="spellStart"/>
            <w:r w:rsidRPr="0016151E">
              <w:rPr>
                <w:rFonts w:ascii="Arial" w:eastAsia="Calibri" w:hAnsi="Arial" w:cs="Arial"/>
              </w:rPr>
              <w:t>pza</w:t>
            </w:r>
            <w:proofErr w:type="spellEnd"/>
          </w:p>
          <w:p w14:paraId="60CD92A2" w14:textId="77777777" w:rsidR="00AC0CD3" w:rsidRPr="0016151E" w:rsidRDefault="00AC0CD3" w:rsidP="008640B3">
            <w:pPr>
              <w:spacing w:line="360" w:lineRule="auto"/>
              <w:jc w:val="both"/>
              <w:rPr>
                <w:rFonts w:ascii="Arial" w:eastAsia="Calibri" w:hAnsi="Arial" w:cs="Arial"/>
              </w:rPr>
            </w:pPr>
          </w:p>
        </w:tc>
        <w:tc>
          <w:tcPr>
            <w:tcW w:w="1259" w:type="dxa"/>
            <w:tcBorders>
              <w:top w:val="single" w:sz="4" w:space="0" w:color="auto"/>
              <w:left w:val="single" w:sz="4" w:space="0" w:color="auto"/>
              <w:bottom w:val="single" w:sz="4" w:space="0" w:color="auto"/>
              <w:right w:val="single" w:sz="4" w:space="0" w:color="auto"/>
            </w:tcBorders>
            <w:shd w:val="clear" w:color="auto" w:fill="auto"/>
          </w:tcPr>
          <w:p w14:paraId="497F454A"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2</w:t>
            </w:r>
          </w:p>
        </w:tc>
      </w:tr>
      <w:tr w:rsidR="00AC0CD3" w:rsidRPr="0016151E" w14:paraId="739E3D9D" w14:textId="77777777" w:rsidTr="009F4936">
        <w:trPr>
          <w:trHeight w:val="174"/>
        </w:trPr>
        <w:tc>
          <w:tcPr>
            <w:tcW w:w="2749" w:type="dxa"/>
            <w:tcBorders>
              <w:top w:val="single" w:sz="4" w:space="0" w:color="auto"/>
              <w:left w:val="single" w:sz="4" w:space="0" w:color="auto"/>
              <w:bottom w:val="single" w:sz="4" w:space="0" w:color="auto"/>
              <w:right w:val="single" w:sz="4" w:space="0" w:color="auto"/>
            </w:tcBorders>
            <w:shd w:val="clear" w:color="auto" w:fill="auto"/>
          </w:tcPr>
          <w:p w14:paraId="27E59609" w14:textId="77777777" w:rsidR="00AC0CD3" w:rsidRPr="002A5B17" w:rsidRDefault="002A5B17" w:rsidP="002A5B17">
            <w:pPr>
              <w:autoSpaceDE w:val="0"/>
              <w:autoSpaceDN w:val="0"/>
              <w:adjustRightInd w:val="0"/>
              <w:spacing w:line="360" w:lineRule="auto"/>
              <w:jc w:val="both"/>
              <w:rPr>
                <w:rFonts w:ascii="Arial" w:eastAsia="Calibri" w:hAnsi="Arial" w:cs="Arial"/>
              </w:rPr>
            </w:pPr>
            <w:r>
              <w:rPr>
                <w:rFonts w:ascii="Arial" w:eastAsia="Calibri" w:hAnsi="Arial" w:cs="Arial"/>
              </w:rPr>
              <w:t xml:space="preserve">Disminuya </w:t>
            </w:r>
            <w:r w:rsidR="00550B6C" w:rsidRPr="0016151E">
              <w:rPr>
                <w:rFonts w:ascii="Arial" w:eastAsia="Calibri" w:hAnsi="Arial" w:cs="Arial"/>
              </w:rPr>
              <w:t>su velocidad</w:t>
            </w:r>
          </w:p>
        </w:tc>
        <w:tc>
          <w:tcPr>
            <w:tcW w:w="1066" w:type="dxa"/>
            <w:tcBorders>
              <w:top w:val="single" w:sz="4" w:space="0" w:color="auto"/>
              <w:left w:val="single" w:sz="4" w:space="0" w:color="auto"/>
              <w:bottom w:val="single" w:sz="4" w:space="0" w:color="auto"/>
              <w:right w:val="single" w:sz="4" w:space="0" w:color="auto"/>
            </w:tcBorders>
            <w:shd w:val="clear" w:color="auto" w:fill="auto"/>
            <w:hideMark/>
          </w:tcPr>
          <w:p w14:paraId="2DB9910A"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sip-7</w:t>
            </w:r>
          </w:p>
        </w:tc>
        <w:tc>
          <w:tcPr>
            <w:tcW w:w="1211" w:type="dxa"/>
            <w:tcBorders>
              <w:top w:val="single" w:sz="4" w:space="0" w:color="auto"/>
              <w:left w:val="single" w:sz="4" w:space="0" w:color="auto"/>
              <w:bottom w:val="single" w:sz="4" w:space="0" w:color="auto"/>
              <w:right w:val="single" w:sz="4" w:space="0" w:color="auto"/>
            </w:tcBorders>
            <w:shd w:val="clear" w:color="auto" w:fill="auto"/>
            <w:hideMark/>
          </w:tcPr>
          <w:p w14:paraId="42FE0832"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naranja</w:t>
            </w:r>
          </w:p>
        </w:tc>
        <w:tc>
          <w:tcPr>
            <w:tcW w:w="1642" w:type="dxa"/>
            <w:tcBorders>
              <w:top w:val="single" w:sz="4" w:space="0" w:color="auto"/>
              <w:left w:val="single" w:sz="4" w:space="0" w:color="auto"/>
              <w:bottom w:val="single" w:sz="4" w:space="0" w:color="auto"/>
              <w:right w:val="single" w:sz="4" w:space="0" w:color="auto"/>
            </w:tcBorders>
            <w:shd w:val="clear" w:color="auto" w:fill="auto"/>
          </w:tcPr>
          <w:p w14:paraId="268D3EA8"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239 x 71</w:t>
            </w:r>
          </w:p>
          <w:p w14:paraId="13A97A5E" w14:textId="77777777" w:rsidR="00AC0CD3" w:rsidRPr="0016151E" w:rsidRDefault="00AC0CD3" w:rsidP="008640B3">
            <w:pPr>
              <w:spacing w:line="360" w:lineRule="auto"/>
              <w:jc w:val="both"/>
              <w:rPr>
                <w:rFonts w:ascii="Arial" w:eastAsia="Calibri" w:hAnsi="Arial" w:cs="Arial"/>
              </w:rPr>
            </w:pPr>
          </w:p>
        </w:tc>
        <w:tc>
          <w:tcPr>
            <w:tcW w:w="1068" w:type="dxa"/>
            <w:tcBorders>
              <w:top w:val="single" w:sz="4" w:space="0" w:color="auto"/>
              <w:left w:val="single" w:sz="4" w:space="0" w:color="auto"/>
              <w:bottom w:val="single" w:sz="4" w:space="0" w:color="auto"/>
              <w:right w:val="single" w:sz="4" w:space="0" w:color="auto"/>
            </w:tcBorders>
            <w:shd w:val="clear" w:color="auto" w:fill="auto"/>
          </w:tcPr>
          <w:p w14:paraId="67C818A0" w14:textId="77777777" w:rsidR="00AC0CD3" w:rsidRPr="0016151E" w:rsidRDefault="00550B6C" w:rsidP="008640B3">
            <w:pPr>
              <w:spacing w:line="360" w:lineRule="auto"/>
              <w:jc w:val="both"/>
              <w:rPr>
                <w:rFonts w:ascii="Arial" w:eastAsia="Calibri" w:hAnsi="Arial" w:cs="Arial"/>
              </w:rPr>
            </w:pPr>
            <w:proofErr w:type="spellStart"/>
            <w:r w:rsidRPr="0016151E">
              <w:rPr>
                <w:rFonts w:ascii="Arial" w:eastAsia="Calibri" w:hAnsi="Arial" w:cs="Arial"/>
              </w:rPr>
              <w:t>pza</w:t>
            </w:r>
            <w:proofErr w:type="spellEnd"/>
          </w:p>
          <w:p w14:paraId="02659FF9" w14:textId="77777777" w:rsidR="00AC0CD3" w:rsidRPr="0016151E" w:rsidRDefault="00AC0CD3" w:rsidP="008640B3">
            <w:pPr>
              <w:spacing w:line="360" w:lineRule="auto"/>
              <w:jc w:val="both"/>
              <w:rPr>
                <w:rFonts w:ascii="Arial" w:eastAsia="Calibri" w:hAnsi="Arial" w:cs="Arial"/>
              </w:rPr>
            </w:pPr>
          </w:p>
        </w:tc>
        <w:tc>
          <w:tcPr>
            <w:tcW w:w="1259" w:type="dxa"/>
            <w:tcBorders>
              <w:top w:val="single" w:sz="4" w:space="0" w:color="auto"/>
              <w:left w:val="single" w:sz="4" w:space="0" w:color="auto"/>
              <w:bottom w:val="single" w:sz="4" w:space="0" w:color="auto"/>
              <w:right w:val="single" w:sz="4" w:space="0" w:color="auto"/>
            </w:tcBorders>
            <w:shd w:val="clear" w:color="auto" w:fill="auto"/>
            <w:hideMark/>
          </w:tcPr>
          <w:p w14:paraId="0FB6D1E0"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2</w:t>
            </w:r>
          </w:p>
        </w:tc>
      </w:tr>
      <w:tr w:rsidR="00AC0CD3" w:rsidRPr="0016151E" w14:paraId="65CEB720" w14:textId="77777777" w:rsidTr="009F4936">
        <w:trPr>
          <w:trHeight w:val="174"/>
        </w:trPr>
        <w:tc>
          <w:tcPr>
            <w:tcW w:w="2749" w:type="dxa"/>
            <w:tcBorders>
              <w:top w:val="single" w:sz="4" w:space="0" w:color="auto"/>
              <w:left w:val="single" w:sz="4" w:space="0" w:color="auto"/>
              <w:bottom w:val="single" w:sz="4" w:space="0" w:color="auto"/>
              <w:right w:val="single" w:sz="4" w:space="0" w:color="auto"/>
            </w:tcBorders>
            <w:shd w:val="clear" w:color="auto" w:fill="auto"/>
          </w:tcPr>
          <w:p w14:paraId="18AEAC92" w14:textId="77777777" w:rsidR="00AC0CD3" w:rsidRPr="0016151E" w:rsidRDefault="002A5B17" w:rsidP="002A5B17">
            <w:pPr>
              <w:autoSpaceDE w:val="0"/>
              <w:autoSpaceDN w:val="0"/>
              <w:adjustRightInd w:val="0"/>
              <w:spacing w:line="360" w:lineRule="auto"/>
              <w:jc w:val="both"/>
              <w:rPr>
                <w:rFonts w:ascii="Arial" w:eastAsia="Calibri" w:hAnsi="Arial" w:cs="Arial"/>
              </w:rPr>
            </w:pPr>
            <w:r>
              <w:rPr>
                <w:rFonts w:ascii="Arial" w:eastAsia="Calibri" w:hAnsi="Arial" w:cs="Arial"/>
              </w:rPr>
              <w:t xml:space="preserve">Termina </w:t>
            </w:r>
            <w:r w:rsidR="00550B6C" w:rsidRPr="0016151E">
              <w:rPr>
                <w:rFonts w:ascii="Arial" w:eastAsia="Calibri" w:hAnsi="Arial" w:cs="Arial"/>
              </w:rPr>
              <w:t xml:space="preserve">tramo en construcción </w:t>
            </w:r>
          </w:p>
        </w:tc>
        <w:tc>
          <w:tcPr>
            <w:tcW w:w="1066" w:type="dxa"/>
            <w:tcBorders>
              <w:top w:val="single" w:sz="4" w:space="0" w:color="auto"/>
              <w:left w:val="single" w:sz="4" w:space="0" w:color="auto"/>
              <w:bottom w:val="single" w:sz="4" w:space="0" w:color="auto"/>
              <w:right w:val="single" w:sz="4" w:space="0" w:color="auto"/>
            </w:tcBorders>
            <w:shd w:val="clear" w:color="auto" w:fill="auto"/>
            <w:hideMark/>
          </w:tcPr>
          <w:p w14:paraId="001F0C53"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sip-7</w:t>
            </w:r>
          </w:p>
        </w:tc>
        <w:tc>
          <w:tcPr>
            <w:tcW w:w="1211" w:type="dxa"/>
            <w:tcBorders>
              <w:top w:val="single" w:sz="4" w:space="0" w:color="auto"/>
              <w:left w:val="single" w:sz="4" w:space="0" w:color="auto"/>
              <w:bottom w:val="single" w:sz="4" w:space="0" w:color="auto"/>
              <w:right w:val="single" w:sz="4" w:space="0" w:color="auto"/>
            </w:tcBorders>
            <w:shd w:val="clear" w:color="auto" w:fill="auto"/>
            <w:hideMark/>
          </w:tcPr>
          <w:p w14:paraId="422870DE"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naranja</w:t>
            </w:r>
          </w:p>
        </w:tc>
        <w:tc>
          <w:tcPr>
            <w:tcW w:w="1642" w:type="dxa"/>
            <w:tcBorders>
              <w:top w:val="single" w:sz="4" w:space="0" w:color="auto"/>
              <w:left w:val="single" w:sz="4" w:space="0" w:color="auto"/>
              <w:bottom w:val="single" w:sz="4" w:space="0" w:color="auto"/>
              <w:right w:val="single" w:sz="4" w:space="0" w:color="auto"/>
            </w:tcBorders>
            <w:shd w:val="clear" w:color="auto" w:fill="auto"/>
          </w:tcPr>
          <w:p w14:paraId="247ECEA4"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239 x 71</w:t>
            </w:r>
          </w:p>
          <w:p w14:paraId="2FCA3136" w14:textId="77777777" w:rsidR="00AC0CD3" w:rsidRPr="0016151E" w:rsidRDefault="00AC0CD3" w:rsidP="008640B3">
            <w:pPr>
              <w:spacing w:line="360" w:lineRule="auto"/>
              <w:jc w:val="both"/>
              <w:rPr>
                <w:rFonts w:ascii="Arial" w:eastAsia="Calibri" w:hAnsi="Arial" w:cs="Arial"/>
              </w:rPr>
            </w:pPr>
          </w:p>
        </w:tc>
        <w:tc>
          <w:tcPr>
            <w:tcW w:w="1068" w:type="dxa"/>
            <w:tcBorders>
              <w:top w:val="single" w:sz="4" w:space="0" w:color="auto"/>
              <w:left w:val="single" w:sz="4" w:space="0" w:color="auto"/>
              <w:bottom w:val="single" w:sz="4" w:space="0" w:color="auto"/>
              <w:right w:val="single" w:sz="4" w:space="0" w:color="auto"/>
            </w:tcBorders>
            <w:shd w:val="clear" w:color="auto" w:fill="auto"/>
          </w:tcPr>
          <w:p w14:paraId="7ACEB0F7" w14:textId="77777777" w:rsidR="00AC0CD3" w:rsidRPr="0016151E" w:rsidRDefault="00550B6C" w:rsidP="008640B3">
            <w:pPr>
              <w:spacing w:line="360" w:lineRule="auto"/>
              <w:jc w:val="both"/>
              <w:rPr>
                <w:rFonts w:ascii="Arial" w:eastAsia="Calibri" w:hAnsi="Arial" w:cs="Arial"/>
              </w:rPr>
            </w:pPr>
            <w:proofErr w:type="spellStart"/>
            <w:r w:rsidRPr="0016151E">
              <w:rPr>
                <w:rFonts w:ascii="Arial" w:eastAsia="Calibri" w:hAnsi="Arial" w:cs="Arial"/>
              </w:rPr>
              <w:t>pza</w:t>
            </w:r>
            <w:proofErr w:type="spellEnd"/>
          </w:p>
          <w:p w14:paraId="6667F774" w14:textId="77777777" w:rsidR="00AC0CD3" w:rsidRPr="0016151E" w:rsidRDefault="00AC0CD3" w:rsidP="008640B3">
            <w:pPr>
              <w:spacing w:line="360" w:lineRule="auto"/>
              <w:jc w:val="both"/>
              <w:rPr>
                <w:rFonts w:ascii="Arial" w:eastAsia="Calibri" w:hAnsi="Arial" w:cs="Arial"/>
              </w:rPr>
            </w:pPr>
          </w:p>
        </w:tc>
        <w:tc>
          <w:tcPr>
            <w:tcW w:w="1259" w:type="dxa"/>
            <w:tcBorders>
              <w:top w:val="single" w:sz="4" w:space="0" w:color="auto"/>
              <w:left w:val="single" w:sz="4" w:space="0" w:color="auto"/>
              <w:bottom w:val="single" w:sz="4" w:space="0" w:color="auto"/>
              <w:right w:val="single" w:sz="4" w:space="0" w:color="auto"/>
            </w:tcBorders>
            <w:shd w:val="clear" w:color="auto" w:fill="auto"/>
            <w:hideMark/>
          </w:tcPr>
          <w:p w14:paraId="3D8D0391"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2</w:t>
            </w:r>
          </w:p>
        </w:tc>
      </w:tr>
      <w:tr w:rsidR="00AC0CD3" w:rsidRPr="0016151E" w14:paraId="21258EFF" w14:textId="77777777" w:rsidTr="009F4936">
        <w:trPr>
          <w:trHeight w:val="174"/>
        </w:trPr>
        <w:tc>
          <w:tcPr>
            <w:tcW w:w="2749" w:type="dxa"/>
            <w:tcBorders>
              <w:top w:val="single" w:sz="4" w:space="0" w:color="auto"/>
              <w:left w:val="single" w:sz="4" w:space="0" w:color="auto"/>
              <w:bottom w:val="single" w:sz="4" w:space="0" w:color="auto"/>
              <w:right w:val="single" w:sz="4" w:space="0" w:color="auto"/>
            </w:tcBorders>
            <w:shd w:val="clear" w:color="auto" w:fill="auto"/>
          </w:tcPr>
          <w:p w14:paraId="46544494" w14:textId="77777777" w:rsidR="002A5B17" w:rsidRPr="002A5B17" w:rsidRDefault="00550B6C" w:rsidP="002A5B17">
            <w:pPr>
              <w:autoSpaceDE w:val="0"/>
              <w:autoSpaceDN w:val="0"/>
              <w:adjustRightInd w:val="0"/>
              <w:spacing w:line="360" w:lineRule="auto"/>
              <w:jc w:val="both"/>
              <w:rPr>
                <w:rFonts w:ascii="Arial" w:eastAsia="Calibri" w:hAnsi="Arial" w:cs="Arial"/>
              </w:rPr>
            </w:pPr>
            <w:r w:rsidRPr="0016151E">
              <w:rPr>
                <w:rFonts w:ascii="Arial" w:eastAsia="Calibri" w:hAnsi="Arial" w:cs="Arial"/>
              </w:rPr>
              <w:t xml:space="preserve">estrechamiento asimétrico </w:t>
            </w:r>
          </w:p>
        </w:tc>
        <w:tc>
          <w:tcPr>
            <w:tcW w:w="1066" w:type="dxa"/>
            <w:tcBorders>
              <w:top w:val="single" w:sz="4" w:space="0" w:color="auto"/>
              <w:left w:val="single" w:sz="4" w:space="0" w:color="auto"/>
              <w:bottom w:val="single" w:sz="4" w:space="0" w:color="auto"/>
              <w:right w:val="single" w:sz="4" w:space="0" w:color="auto"/>
            </w:tcBorders>
            <w:shd w:val="clear" w:color="auto" w:fill="auto"/>
            <w:hideMark/>
          </w:tcPr>
          <w:p w14:paraId="29D7C892"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spp-21</w:t>
            </w:r>
          </w:p>
        </w:tc>
        <w:tc>
          <w:tcPr>
            <w:tcW w:w="1211" w:type="dxa"/>
            <w:tcBorders>
              <w:top w:val="single" w:sz="4" w:space="0" w:color="auto"/>
              <w:left w:val="single" w:sz="4" w:space="0" w:color="auto"/>
              <w:bottom w:val="single" w:sz="4" w:space="0" w:color="auto"/>
              <w:right w:val="single" w:sz="4" w:space="0" w:color="auto"/>
            </w:tcBorders>
            <w:shd w:val="clear" w:color="auto" w:fill="auto"/>
            <w:hideMark/>
          </w:tcPr>
          <w:p w14:paraId="5636449B"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naranja</w:t>
            </w:r>
          </w:p>
        </w:tc>
        <w:tc>
          <w:tcPr>
            <w:tcW w:w="1642" w:type="dxa"/>
            <w:tcBorders>
              <w:top w:val="single" w:sz="4" w:space="0" w:color="auto"/>
              <w:left w:val="single" w:sz="4" w:space="0" w:color="auto"/>
              <w:bottom w:val="single" w:sz="4" w:space="0" w:color="auto"/>
              <w:right w:val="single" w:sz="4" w:space="0" w:color="auto"/>
            </w:tcBorders>
            <w:shd w:val="clear" w:color="auto" w:fill="auto"/>
            <w:hideMark/>
          </w:tcPr>
          <w:p w14:paraId="7AF2D7A8"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117 x 117</w:t>
            </w:r>
          </w:p>
        </w:tc>
        <w:tc>
          <w:tcPr>
            <w:tcW w:w="1068" w:type="dxa"/>
            <w:tcBorders>
              <w:top w:val="single" w:sz="4" w:space="0" w:color="auto"/>
              <w:left w:val="single" w:sz="4" w:space="0" w:color="auto"/>
              <w:bottom w:val="single" w:sz="4" w:space="0" w:color="auto"/>
              <w:right w:val="single" w:sz="4" w:space="0" w:color="auto"/>
            </w:tcBorders>
            <w:shd w:val="clear" w:color="auto" w:fill="auto"/>
          </w:tcPr>
          <w:p w14:paraId="514830B5" w14:textId="77777777" w:rsidR="00AC0CD3" w:rsidRPr="0016151E" w:rsidRDefault="00550B6C" w:rsidP="008640B3">
            <w:pPr>
              <w:spacing w:line="360" w:lineRule="auto"/>
              <w:jc w:val="both"/>
              <w:rPr>
                <w:rFonts w:ascii="Arial" w:eastAsia="Calibri" w:hAnsi="Arial" w:cs="Arial"/>
              </w:rPr>
            </w:pPr>
            <w:proofErr w:type="spellStart"/>
            <w:r w:rsidRPr="0016151E">
              <w:rPr>
                <w:rFonts w:ascii="Arial" w:eastAsia="Calibri" w:hAnsi="Arial" w:cs="Arial"/>
              </w:rPr>
              <w:t>pza</w:t>
            </w:r>
            <w:proofErr w:type="spellEnd"/>
          </w:p>
          <w:p w14:paraId="59816027" w14:textId="77777777" w:rsidR="00AC0CD3" w:rsidRPr="0016151E" w:rsidRDefault="00AC0CD3" w:rsidP="008640B3">
            <w:pPr>
              <w:spacing w:line="360" w:lineRule="auto"/>
              <w:jc w:val="both"/>
              <w:rPr>
                <w:rFonts w:ascii="Arial" w:eastAsia="Calibri" w:hAnsi="Arial" w:cs="Arial"/>
              </w:rPr>
            </w:pPr>
          </w:p>
        </w:tc>
        <w:tc>
          <w:tcPr>
            <w:tcW w:w="1259" w:type="dxa"/>
            <w:tcBorders>
              <w:top w:val="single" w:sz="4" w:space="0" w:color="auto"/>
              <w:left w:val="single" w:sz="4" w:space="0" w:color="auto"/>
              <w:bottom w:val="single" w:sz="4" w:space="0" w:color="auto"/>
              <w:right w:val="single" w:sz="4" w:space="0" w:color="auto"/>
            </w:tcBorders>
            <w:shd w:val="clear" w:color="auto" w:fill="auto"/>
            <w:hideMark/>
          </w:tcPr>
          <w:p w14:paraId="53528E2F"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2</w:t>
            </w:r>
          </w:p>
        </w:tc>
      </w:tr>
      <w:tr w:rsidR="00AC0CD3" w:rsidRPr="0016151E" w14:paraId="14A3C9C2" w14:textId="77777777" w:rsidTr="009F4936">
        <w:trPr>
          <w:trHeight w:val="174"/>
        </w:trPr>
        <w:tc>
          <w:tcPr>
            <w:tcW w:w="2749" w:type="dxa"/>
            <w:tcBorders>
              <w:top w:val="single" w:sz="4" w:space="0" w:color="auto"/>
              <w:left w:val="single" w:sz="4" w:space="0" w:color="auto"/>
              <w:bottom w:val="single" w:sz="4" w:space="0" w:color="auto"/>
              <w:right w:val="single" w:sz="4" w:space="0" w:color="auto"/>
            </w:tcBorders>
            <w:shd w:val="clear" w:color="auto" w:fill="auto"/>
          </w:tcPr>
          <w:p w14:paraId="38EB9205" w14:textId="77777777" w:rsidR="00AC0CD3" w:rsidRPr="0016151E" w:rsidRDefault="00550B6C" w:rsidP="008640B3">
            <w:pPr>
              <w:autoSpaceDE w:val="0"/>
              <w:autoSpaceDN w:val="0"/>
              <w:adjustRightInd w:val="0"/>
              <w:spacing w:line="360" w:lineRule="auto"/>
              <w:jc w:val="both"/>
              <w:rPr>
                <w:rFonts w:ascii="Arial" w:eastAsia="Calibri" w:hAnsi="Arial" w:cs="Arial"/>
              </w:rPr>
            </w:pPr>
            <w:r w:rsidRPr="0016151E">
              <w:rPr>
                <w:rFonts w:ascii="Arial" w:eastAsia="Calibri" w:hAnsi="Arial" w:cs="Arial"/>
              </w:rPr>
              <w:t xml:space="preserve">zona de labores </w:t>
            </w:r>
          </w:p>
        </w:tc>
        <w:tc>
          <w:tcPr>
            <w:tcW w:w="1066" w:type="dxa"/>
            <w:tcBorders>
              <w:top w:val="single" w:sz="4" w:space="0" w:color="auto"/>
              <w:left w:val="single" w:sz="4" w:space="0" w:color="auto"/>
              <w:bottom w:val="single" w:sz="4" w:space="0" w:color="auto"/>
              <w:right w:val="single" w:sz="4" w:space="0" w:color="auto"/>
            </w:tcBorders>
            <w:shd w:val="clear" w:color="auto" w:fill="auto"/>
            <w:hideMark/>
          </w:tcPr>
          <w:p w14:paraId="404DAB4C"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spp-1</w:t>
            </w:r>
          </w:p>
        </w:tc>
        <w:tc>
          <w:tcPr>
            <w:tcW w:w="1211" w:type="dxa"/>
            <w:tcBorders>
              <w:top w:val="single" w:sz="4" w:space="0" w:color="auto"/>
              <w:left w:val="single" w:sz="4" w:space="0" w:color="auto"/>
              <w:bottom w:val="single" w:sz="4" w:space="0" w:color="auto"/>
              <w:right w:val="single" w:sz="4" w:space="0" w:color="auto"/>
            </w:tcBorders>
            <w:shd w:val="clear" w:color="auto" w:fill="auto"/>
            <w:hideMark/>
          </w:tcPr>
          <w:p w14:paraId="7EB16882"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naranja</w:t>
            </w:r>
          </w:p>
        </w:tc>
        <w:tc>
          <w:tcPr>
            <w:tcW w:w="1642" w:type="dxa"/>
            <w:tcBorders>
              <w:top w:val="single" w:sz="4" w:space="0" w:color="auto"/>
              <w:left w:val="single" w:sz="4" w:space="0" w:color="auto"/>
              <w:bottom w:val="single" w:sz="4" w:space="0" w:color="auto"/>
              <w:right w:val="single" w:sz="4" w:space="0" w:color="auto"/>
            </w:tcBorders>
            <w:shd w:val="clear" w:color="auto" w:fill="auto"/>
            <w:hideMark/>
          </w:tcPr>
          <w:p w14:paraId="770344A0"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117 x 117</w:t>
            </w:r>
          </w:p>
        </w:tc>
        <w:tc>
          <w:tcPr>
            <w:tcW w:w="1068" w:type="dxa"/>
            <w:tcBorders>
              <w:top w:val="single" w:sz="4" w:space="0" w:color="auto"/>
              <w:left w:val="single" w:sz="4" w:space="0" w:color="auto"/>
              <w:bottom w:val="single" w:sz="4" w:space="0" w:color="auto"/>
              <w:right w:val="single" w:sz="4" w:space="0" w:color="auto"/>
            </w:tcBorders>
            <w:shd w:val="clear" w:color="auto" w:fill="auto"/>
            <w:hideMark/>
          </w:tcPr>
          <w:p w14:paraId="536CA2A3" w14:textId="77777777" w:rsidR="00AC0CD3" w:rsidRPr="0016151E" w:rsidRDefault="00550B6C" w:rsidP="008640B3">
            <w:pPr>
              <w:spacing w:line="360" w:lineRule="auto"/>
              <w:jc w:val="both"/>
              <w:rPr>
                <w:rFonts w:ascii="Arial" w:eastAsia="Calibri" w:hAnsi="Arial" w:cs="Arial"/>
              </w:rPr>
            </w:pPr>
            <w:proofErr w:type="spellStart"/>
            <w:r w:rsidRPr="0016151E">
              <w:rPr>
                <w:rFonts w:ascii="Arial" w:eastAsia="Calibri" w:hAnsi="Arial" w:cs="Arial"/>
              </w:rPr>
              <w:t>pza</w:t>
            </w:r>
            <w:proofErr w:type="spellEnd"/>
          </w:p>
        </w:tc>
        <w:tc>
          <w:tcPr>
            <w:tcW w:w="1259" w:type="dxa"/>
            <w:tcBorders>
              <w:top w:val="single" w:sz="4" w:space="0" w:color="auto"/>
              <w:left w:val="single" w:sz="4" w:space="0" w:color="auto"/>
              <w:bottom w:val="single" w:sz="4" w:space="0" w:color="auto"/>
              <w:right w:val="single" w:sz="4" w:space="0" w:color="auto"/>
            </w:tcBorders>
            <w:shd w:val="clear" w:color="auto" w:fill="auto"/>
            <w:hideMark/>
          </w:tcPr>
          <w:p w14:paraId="09A83271"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2</w:t>
            </w:r>
          </w:p>
        </w:tc>
      </w:tr>
      <w:tr w:rsidR="00AC0CD3" w:rsidRPr="0016151E" w14:paraId="0C2216CF" w14:textId="77777777" w:rsidTr="009F4936">
        <w:trPr>
          <w:trHeight w:val="174"/>
        </w:trPr>
        <w:tc>
          <w:tcPr>
            <w:tcW w:w="2749" w:type="dxa"/>
            <w:tcBorders>
              <w:top w:val="single" w:sz="4" w:space="0" w:color="auto"/>
              <w:left w:val="single" w:sz="4" w:space="0" w:color="auto"/>
              <w:bottom w:val="single" w:sz="4" w:space="0" w:color="auto"/>
              <w:right w:val="single" w:sz="4" w:space="0" w:color="auto"/>
            </w:tcBorders>
            <w:shd w:val="clear" w:color="auto" w:fill="auto"/>
          </w:tcPr>
          <w:p w14:paraId="6A7FCD7F" w14:textId="77777777" w:rsidR="00AC0CD3" w:rsidRDefault="00550B6C" w:rsidP="008640B3">
            <w:pPr>
              <w:autoSpaceDE w:val="0"/>
              <w:autoSpaceDN w:val="0"/>
              <w:adjustRightInd w:val="0"/>
              <w:spacing w:line="360" w:lineRule="auto"/>
              <w:jc w:val="both"/>
              <w:rPr>
                <w:rFonts w:ascii="Arial" w:eastAsia="Calibri" w:hAnsi="Arial" w:cs="Arial"/>
              </w:rPr>
            </w:pPr>
            <w:r w:rsidRPr="0016151E">
              <w:rPr>
                <w:rFonts w:ascii="Arial" w:eastAsia="Calibri" w:hAnsi="Arial" w:cs="Arial"/>
              </w:rPr>
              <w:t xml:space="preserve">zona de labores </w:t>
            </w:r>
          </w:p>
          <w:p w14:paraId="43FB7FEA" w14:textId="77777777" w:rsidR="002A5B17" w:rsidRPr="0016151E" w:rsidRDefault="002A5B17" w:rsidP="008640B3">
            <w:pPr>
              <w:autoSpaceDE w:val="0"/>
              <w:autoSpaceDN w:val="0"/>
              <w:adjustRightInd w:val="0"/>
              <w:spacing w:line="360" w:lineRule="auto"/>
              <w:jc w:val="both"/>
              <w:rPr>
                <w:rFonts w:ascii="Arial" w:eastAsia="Calibri" w:hAnsi="Arial" w:cs="Arial"/>
              </w:rPr>
            </w:pPr>
          </w:p>
        </w:tc>
        <w:tc>
          <w:tcPr>
            <w:tcW w:w="1066" w:type="dxa"/>
            <w:tcBorders>
              <w:top w:val="single" w:sz="4" w:space="0" w:color="auto"/>
              <w:left w:val="single" w:sz="4" w:space="0" w:color="auto"/>
              <w:bottom w:val="single" w:sz="4" w:space="0" w:color="auto"/>
              <w:right w:val="single" w:sz="4" w:space="0" w:color="auto"/>
            </w:tcBorders>
            <w:shd w:val="clear" w:color="auto" w:fill="auto"/>
            <w:hideMark/>
          </w:tcPr>
          <w:p w14:paraId="22671ABD"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spp-1</w:t>
            </w:r>
          </w:p>
        </w:tc>
        <w:tc>
          <w:tcPr>
            <w:tcW w:w="1211" w:type="dxa"/>
            <w:tcBorders>
              <w:top w:val="single" w:sz="4" w:space="0" w:color="auto"/>
              <w:left w:val="single" w:sz="4" w:space="0" w:color="auto"/>
              <w:bottom w:val="single" w:sz="4" w:space="0" w:color="auto"/>
              <w:right w:val="single" w:sz="4" w:space="0" w:color="auto"/>
            </w:tcBorders>
            <w:shd w:val="clear" w:color="auto" w:fill="auto"/>
            <w:hideMark/>
          </w:tcPr>
          <w:p w14:paraId="68797942"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naranja</w:t>
            </w:r>
          </w:p>
        </w:tc>
        <w:tc>
          <w:tcPr>
            <w:tcW w:w="1642" w:type="dxa"/>
            <w:tcBorders>
              <w:top w:val="single" w:sz="4" w:space="0" w:color="auto"/>
              <w:left w:val="single" w:sz="4" w:space="0" w:color="auto"/>
              <w:bottom w:val="single" w:sz="4" w:space="0" w:color="auto"/>
              <w:right w:val="single" w:sz="4" w:space="0" w:color="auto"/>
            </w:tcBorders>
            <w:shd w:val="clear" w:color="auto" w:fill="auto"/>
            <w:hideMark/>
          </w:tcPr>
          <w:p w14:paraId="172DC673"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71 x 71</w:t>
            </w:r>
          </w:p>
        </w:tc>
        <w:tc>
          <w:tcPr>
            <w:tcW w:w="1068" w:type="dxa"/>
            <w:tcBorders>
              <w:top w:val="single" w:sz="4" w:space="0" w:color="auto"/>
              <w:left w:val="single" w:sz="4" w:space="0" w:color="auto"/>
              <w:bottom w:val="single" w:sz="4" w:space="0" w:color="auto"/>
              <w:right w:val="single" w:sz="4" w:space="0" w:color="auto"/>
            </w:tcBorders>
            <w:shd w:val="clear" w:color="auto" w:fill="auto"/>
            <w:hideMark/>
          </w:tcPr>
          <w:p w14:paraId="5222EBB7" w14:textId="77777777" w:rsidR="00AC0CD3" w:rsidRPr="0016151E" w:rsidRDefault="00550B6C" w:rsidP="008640B3">
            <w:pPr>
              <w:spacing w:line="360" w:lineRule="auto"/>
              <w:jc w:val="both"/>
              <w:rPr>
                <w:rFonts w:ascii="Arial" w:eastAsia="Calibri" w:hAnsi="Arial" w:cs="Arial"/>
              </w:rPr>
            </w:pPr>
            <w:proofErr w:type="spellStart"/>
            <w:r w:rsidRPr="0016151E">
              <w:rPr>
                <w:rFonts w:ascii="Arial" w:eastAsia="Calibri" w:hAnsi="Arial" w:cs="Arial"/>
              </w:rPr>
              <w:t>pza</w:t>
            </w:r>
            <w:proofErr w:type="spellEnd"/>
          </w:p>
        </w:tc>
        <w:tc>
          <w:tcPr>
            <w:tcW w:w="1259" w:type="dxa"/>
            <w:tcBorders>
              <w:top w:val="single" w:sz="4" w:space="0" w:color="auto"/>
              <w:left w:val="single" w:sz="4" w:space="0" w:color="auto"/>
              <w:bottom w:val="single" w:sz="4" w:space="0" w:color="auto"/>
              <w:right w:val="single" w:sz="4" w:space="0" w:color="auto"/>
            </w:tcBorders>
            <w:shd w:val="clear" w:color="auto" w:fill="auto"/>
            <w:hideMark/>
          </w:tcPr>
          <w:p w14:paraId="20B99F54"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8</w:t>
            </w:r>
          </w:p>
        </w:tc>
      </w:tr>
      <w:tr w:rsidR="00AC0CD3" w:rsidRPr="0016151E" w14:paraId="0EE137D5" w14:textId="77777777" w:rsidTr="009F4936">
        <w:trPr>
          <w:trHeight w:val="174"/>
        </w:trPr>
        <w:tc>
          <w:tcPr>
            <w:tcW w:w="2749" w:type="dxa"/>
            <w:tcBorders>
              <w:top w:val="single" w:sz="4" w:space="0" w:color="auto"/>
              <w:left w:val="single" w:sz="4" w:space="0" w:color="auto"/>
              <w:bottom w:val="single" w:sz="4" w:space="0" w:color="auto"/>
              <w:right w:val="single" w:sz="4" w:space="0" w:color="auto"/>
            </w:tcBorders>
            <w:shd w:val="clear" w:color="auto" w:fill="auto"/>
          </w:tcPr>
          <w:p w14:paraId="12D1CD02" w14:textId="77777777" w:rsidR="00AC0CD3" w:rsidRDefault="00550B6C" w:rsidP="008640B3">
            <w:pPr>
              <w:autoSpaceDE w:val="0"/>
              <w:autoSpaceDN w:val="0"/>
              <w:adjustRightInd w:val="0"/>
              <w:spacing w:line="360" w:lineRule="auto"/>
              <w:jc w:val="both"/>
              <w:rPr>
                <w:rFonts w:ascii="Arial" w:eastAsia="Calibri" w:hAnsi="Arial" w:cs="Arial"/>
              </w:rPr>
            </w:pPr>
            <w:r w:rsidRPr="0016151E">
              <w:rPr>
                <w:rFonts w:ascii="Arial" w:eastAsia="Calibri" w:hAnsi="Arial" w:cs="Arial"/>
              </w:rPr>
              <w:t>tablero adicional a 300m</w:t>
            </w:r>
          </w:p>
          <w:p w14:paraId="15B275FC" w14:textId="77777777" w:rsidR="002A5B17" w:rsidRPr="0016151E" w:rsidRDefault="002A5B17" w:rsidP="008640B3">
            <w:pPr>
              <w:autoSpaceDE w:val="0"/>
              <w:autoSpaceDN w:val="0"/>
              <w:adjustRightInd w:val="0"/>
              <w:spacing w:line="360" w:lineRule="auto"/>
              <w:jc w:val="both"/>
              <w:rPr>
                <w:rFonts w:ascii="Arial" w:eastAsia="Calibri" w:hAnsi="Arial" w:cs="Arial"/>
              </w:rPr>
            </w:pPr>
          </w:p>
        </w:tc>
        <w:tc>
          <w:tcPr>
            <w:tcW w:w="1066" w:type="dxa"/>
            <w:tcBorders>
              <w:top w:val="single" w:sz="4" w:space="0" w:color="auto"/>
              <w:left w:val="single" w:sz="4" w:space="0" w:color="auto"/>
              <w:bottom w:val="single" w:sz="4" w:space="0" w:color="auto"/>
              <w:right w:val="single" w:sz="4" w:space="0" w:color="auto"/>
            </w:tcBorders>
            <w:shd w:val="clear" w:color="auto" w:fill="auto"/>
            <w:hideMark/>
          </w:tcPr>
          <w:p w14:paraId="7A64F71F" w14:textId="77777777" w:rsidR="00AC0CD3" w:rsidRPr="0016151E" w:rsidRDefault="00550B6C" w:rsidP="008640B3">
            <w:pPr>
              <w:spacing w:line="360" w:lineRule="auto"/>
              <w:jc w:val="both"/>
              <w:rPr>
                <w:rFonts w:ascii="Arial" w:eastAsia="Calibri" w:hAnsi="Arial" w:cs="Arial"/>
              </w:rPr>
            </w:pPr>
            <w:proofErr w:type="spellStart"/>
            <w:r w:rsidRPr="0016151E">
              <w:rPr>
                <w:rFonts w:ascii="Arial" w:eastAsia="Calibri" w:hAnsi="Arial" w:cs="Arial"/>
              </w:rPr>
              <w:t>spp-t.a</w:t>
            </w:r>
            <w:proofErr w:type="spellEnd"/>
            <w:r w:rsidRPr="0016151E">
              <w:rPr>
                <w:rFonts w:ascii="Arial" w:eastAsia="Calibri" w:hAnsi="Arial" w:cs="Arial"/>
              </w:rPr>
              <w:t>.</w:t>
            </w:r>
          </w:p>
        </w:tc>
        <w:tc>
          <w:tcPr>
            <w:tcW w:w="1211" w:type="dxa"/>
            <w:tcBorders>
              <w:top w:val="single" w:sz="4" w:space="0" w:color="auto"/>
              <w:left w:val="single" w:sz="4" w:space="0" w:color="auto"/>
              <w:bottom w:val="single" w:sz="4" w:space="0" w:color="auto"/>
              <w:right w:val="single" w:sz="4" w:space="0" w:color="auto"/>
            </w:tcBorders>
            <w:shd w:val="clear" w:color="auto" w:fill="auto"/>
            <w:hideMark/>
          </w:tcPr>
          <w:p w14:paraId="0E695168"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naranja</w:t>
            </w:r>
          </w:p>
        </w:tc>
        <w:tc>
          <w:tcPr>
            <w:tcW w:w="1642" w:type="dxa"/>
            <w:tcBorders>
              <w:top w:val="single" w:sz="4" w:space="0" w:color="auto"/>
              <w:left w:val="single" w:sz="4" w:space="0" w:color="auto"/>
              <w:bottom w:val="single" w:sz="4" w:space="0" w:color="auto"/>
              <w:right w:val="single" w:sz="4" w:space="0" w:color="auto"/>
            </w:tcBorders>
            <w:shd w:val="clear" w:color="auto" w:fill="auto"/>
            <w:hideMark/>
          </w:tcPr>
          <w:p w14:paraId="7964C10B"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152 x 35</w:t>
            </w:r>
          </w:p>
        </w:tc>
        <w:tc>
          <w:tcPr>
            <w:tcW w:w="1068" w:type="dxa"/>
            <w:tcBorders>
              <w:top w:val="single" w:sz="4" w:space="0" w:color="auto"/>
              <w:left w:val="single" w:sz="4" w:space="0" w:color="auto"/>
              <w:bottom w:val="single" w:sz="4" w:space="0" w:color="auto"/>
              <w:right w:val="single" w:sz="4" w:space="0" w:color="auto"/>
            </w:tcBorders>
            <w:shd w:val="clear" w:color="auto" w:fill="auto"/>
            <w:hideMark/>
          </w:tcPr>
          <w:p w14:paraId="294EC107" w14:textId="77777777" w:rsidR="00AC0CD3" w:rsidRPr="0016151E" w:rsidRDefault="00550B6C" w:rsidP="008640B3">
            <w:pPr>
              <w:spacing w:line="360" w:lineRule="auto"/>
              <w:jc w:val="both"/>
              <w:rPr>
                <w:rFonts w:ascii="Arial" w:eastAsia="Calibri" w:hAnsi="Arial" w:cs="Arial"/>
              </w:rPr>
            </w:pPr>
            <w:proofErr w:type="spellStart"/>
            <w:r w:rsidRPr="0016151E">
              <w:rPr>
                <w:rFonts w:ascii="Arial" w:eastAsia="Calibri" w:hAnsi="Arial" w:cs="Arial"/>
              </w:rPr>
              <w:t>pza</w:t>
            </w:r>
            <w:proofErr w:type="spellEnd"/>
          </w:p>
        </w:tc>
        <w:tc>
          <w:tcPr>
            <w:tcW w:w="1259" w:type="dxa"/>
            <w:tcBorders>
              <w:top w:val="single" w:sz="4" w:space="0" w:color="auto"/>
              <w:left w:val="single" w:sz="4" w:space="0" w:color="auto"/>
              <w:bottom w:val="single" w:sz="4" w:space="0" w:color="auto"/>
              <w:right w:val="single" w:sz="4" w:space="0" w:color="auto"/>
            </w:tcBorders>
            <w:shd w:val="clear" w:color="auto" w:fill="auto"/>
            <w:hideMark/>
          </w:tcPr>
          <w:p w14:paraId="4D4FF119"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2</w:t>
            </w:r>
          </w:p>
        </w:tc>
      </w:tr>
      <w:tr w:rsidR="00AC0CD3" w:rsidRPr="0016151E" w14:paraId="4A01E7EF" w14:textId="77777777" w:rsidTr="009F4936">
        <w:trPr>
          <w:trHeight w:val="174"/>
        </w:trPr>
        <w:tc>
          <w:tcPr>
            <w:tcW w:w="2749" w:type="dxa"/>
            <w:tcBorders>
              <w:top w:val="single" w:sz="4" w:space="0" w:color="auto"/>
              <w:left w:val="single" w:sz="4" w:space="0" w:color="auto"/>
              <w:bottom w:val="single" w:sz="4" w:space="0" w:color="auto"/>
              <w:right w:val="single" w:sz="4" w:space="0" w:color="auto"/>
            </w:tcBorders>
            <w:shd w:val="clear" w:color="auto" w:fill="auto"/>
          </w:tcPr>
          <w:p w14:paraId="7127A17F" w14:textId="77777777" w:rsidR="00AC0CD3" w:rsidRDefault="00550B6C" w:rsidP="008640B3">
            <w:pPr>
              <w:autoSpaceDE w:val="0"/>
              <w:autoSpaceDN w:val="0"/>
              <w:adjustRightInd w:val="0"/>
              <w:spacing w:line="360" w:lineRule="auto"/>
              <w:jc w:val="both"/>
              <w:rPr>
                <w:rFonts w:ascii="Arial" w:eastAsia="Calibri" w:hAnsi="Arial" w:cs="Arial"/>
              </w:rPr>
            </w:pPr>
            <w:r w:rsidRPr="0016151E">
              <w:rPr>
                <w:rFonts w:ascii="Arial" w:eastAsia="Calibri" w:hAnsi="Arial" w:cs="Arial"/>
              </w:rPr>
              <w:t>tablero adicional a 100m</w:t>
            </w:r>
          </w:p>
          <w:p w14:paraId="186B6B0B" w14:textId="77777777" w:rsidR="002A5B17" w:rsidRPr="0016151E" w:rsidRDefault="002A5B17" w:rsidP="008640B3">
            <w:pPr>
              <w:autoSpaceDE w:val="0"/>
              <w:autoSpaceDN w:val="0"/>
              <w:adjustRightInd w:val="0"/>
              <w:spacing w:line="360" w:lineRule="auto"/>
              <w:jc w:val="both"/>
              <w:rPr>
                <w:rFonts w:ascii="Arial" w:eastAsia="Calibri" w:hAnsi="Arial" w:cs="Arial"/>
              </w:rPr>
            </w:pPr>
          </w:p>
        </w:tc>
        <w:tc>
          <w:tcPr>
            <w:tcW w:w="1066" w:type="dxa"/>
            <w:tcBorders>
              <w:top w:val="single" w:sz="4" w:space="0" w:color="auto"/>
              <w:left w:val="single" w:sz="4" w:space="0" w:color="auto"/>
              <w:bottom w:val="single" w:sz="4" w:space="0" w:color="auto"/>
              <w:right w:val="single" w:sz="4" w:space="0" w:color="auto"/>
            </w:tcBorders>
            <w:shd w:val="clear" w:color="auto" w:fill="auto"/>
            <w:hideMark/>
          </w:tcPr>
          <w:p w14:paraId="6BF639AB" w14:textId="77777777" w:rsidR="00AC0CD3" w:rsidRPr="0016151E" w:rsidRDefault="00550B6C" w:rsidP="008640B3">
            <w:pPr>
              <w:spacing w:line="360" w:lineRule="auto"/>
              <w:jc w:val="both"/>
              <w:rPr>
                <w:rFonts w:ascii="Arial" w:eastAsia="Calibri" w:hAnsi="Arial" w:cs="Arial"/>
              </w:rPr>
            </w:pPr>
            <w:proofErr w:type="spellStart"/>
            <w:r w:rsidRPr="0016151E">
              <w:rPr>
                <w:rFonts w:ascii="Arial" w:eastAsia="Calibri" w:hAnsi="Arial" w:cs="Arial"/>
              </w:rPr>
              <w:t>spp-t.a</w:t>
            </w:r>
            <w:proofErr w:type="spellEnd"/>
            <w:r w:rsidRPr="0016151E">
              <w:rPr>
                <w:rFonts w:ascii="Arial" w:eastAsia="Calibri" w:hAnsi="Arial" w:cs="Arial"/>
              </w:rPr>
              <w:t>.</w:t>
            </w:r>
          </w:p>
        </w:tc>
        <w:tc>
          <w:tcPr>
            <w:tcW w:w="1211" w:type="dxa"/>
            <w:tcBorders>
              <w:top w:val="single" w:sz="4" w:space="0" w:color="auto"/>
              <w:left w:val="single" w:sz="4" w:space="0" w:color="auto"/>
              <w:bottom w:val="single" w:sz="4" w:space="0" w:color="auto"/>
              <w:right w:val="single" w:sz="4" w:space="0" w:color="auto"/>
            </w:tcBorders>
            <w:shd w:val="clear" w:color="auto" w:fill="auto"/>
            <w:hideMark/>
          </w:tcPr>
          <w:p w14:paraId="600F498F"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naranja</w:t>
            </w:r>
          </w:p>
        </w:tc>
        <w:tc>
          <w:tcPr>
            <w:tcW w:w="1642" w:type="dxa"/>
            <w:tcBorders>
              <w:top w:val="single" w:sz="4" w:space="0" w:color="auto"/>
              <w:left w:val="single" w:sz="4" w:space="0" w:color="auto"/>
              <w:bottom w:val="single" w:sz="4" w:space="0" w:color="auto"/>
              <w:right w:val="single" w:sz="4" w:space="0" w:color="auto"/>
            </w:tcBorders>
            <w:shd w:val="clear" w:color="auto" w:fill="auto"/>
            <w:hideMark/>
          </w:tcPr>
          <w:p w14:paraId="4585D747"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152 x 35</w:t>
            </w:r>
          </w:p>
        </w:tc>
        <w:tc>
          <w:tcPr>
            <w:tcW w:w="1068" w:type="dxa"/>
            <w:tcBorders>
              <w:top w:val="single" w:sz="4" w:space="0" w:color="auto"/>
              <w:left w:val="single" w:sz="4" w:space="0" w:color="auto"/>
              <w:bottom w:val="single" w:sz="4" w:space="0" w:color="auto"/>
              <w:right w:val="single" w:sz="4" w:space="0" w:color="auto"/>
            </w:tcBorders>
            <w:shd w:val="clear" w:color="auto" w:fill="auto"/>
            <w:hideMark/>
          </w:tcPr>
          <w:p w14:paraId="3AA0A0F3" w14:textId="77777777" w:rsidR="00AC0CD3" w:rsidRPr="0016151E" w:rsidRDefault="00550B6C" w:rsidP="008640B3">
            <w:pPr>
              <w:spacing w:line="360" w:lineRule="auto"/>
              <w:jc w:val="both"/>
              <w:rPr>
                <w:rFonts w:ascii="Arial" w:eastAsia="Calibri" w:hAnsi="Arial" w:cs="Arial"/>
              </w:rPr>
            </w:pPr>
            <w:proofErr w:type="spellStart"/>
            <w:r w:rsidRPr="0016151E">
              <w:rPr>
                <w:rFonts w:ascii="Arial" w:eastAsia="Calibri" w:hAnsi="Arial" w:cs="Arial"/>
              </w:rPr>
              <w:t>pza</w:t>
            </w:r>
            <w:proofErr w:type="spellEnd"/>
          </w:p>
        </w:tc>
        <w:tc>
          <w:tcPr>
            <w:tcW w:w="1259" w:type="dxa"/>
            <w:tcBorders>
              <w:top w:val="single" w:sz="4" w:space="0" w:color="auto"/>
              <w:left w:val="single" w:sz="4" w:space="0" w:color="auto"/>
              <w:bottom w:val="single" w:sz="4" w:space="0" w:color="auto"/>
              <w:right w:val="single" w:sz="4" w:space="0" w:color="auto"/>
            </w:tcBorders>
            <w:shd w:val="clear" w:color="auto" w:fill="auto"/>
            <w:hideMark/>
          </w:tcPr>
          <w:p w14:paraId="3F4B622B"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2</w:t>
            </w:r>
          </w:p>
        </w:tc>
      </w:tr>
      <w:tr w:rsidR="00AC0CD3" w:rsidRPr="0016151E" w14:paraId="46D742F7" w14:textId="77777777" w:rsidTr="009F4936">
        <w:trPr>
          <w:trHeight w:val="174"/>
        </w:trPr>
        <w:tc>
          <w:tcPr>
            <w:tcW w:w="2749" w:type="dxa"/>
            <w:tcBorders>
              <w:top w:val="single" w:sz="4" w:space="0" w:color="auto"/>
              <w:left w:val="single" w:sz="4" w:space="0" w:color="auto"/>
              <w:bottom w:val="single" w:sz="4" w:space="0" w:color="auto"/>
              <w:right w:val="single" w:sz="4" w:space="0" w:color="auto"/>
            </w:tcBorders>
            <w:shd w:val="clear" w:color="auto" w:fill="auto"/>
          </w:tcPr>
          <w:p w14:paraId="462B8D45" w14:textId="77777777" w:rsidR="00AC0CD3" w:rsidRDefault="00550B6C" w:rsidP="008640B3">
            <w:pPr>
              <w:autoSpaceDE w:val="0"/>
              <w:autoSpaceDN w:val="0"/>
              <w:adjustRightInd w:val="0"/>
              <w:spacing w:line="360" w:lineRule="auto"/>
              <w:jc w:val="both"/>
              <w:rPr>
                <w:rFonts w:ascii="Arial" w:eastAsia="Calibri" w:hAnsi="Arial" w:cs="Arial"/>
              </w:rPr>
            </w:pPr>
            <w:r w:rsidRPr="0016151E">
              <w:rPr>
                <w:rFonts w:ascii="Arial" w:eastAsia="Calibri" w:hAnsi="Arial" w:cs="Arial"/>
              </w:rPr>
              <w:t>tablero adicional a 500m</w:t>
            </w:r>
          </w:p>
          <w:p w14:paraId="0FD77AEB" w14:textId="77777777" w:rsidR="002A5B17" w:rsidRPr="0016151E" w:rsidRDefault="002A5B17" w:rsidP="008640B3">
            <w:pPr>
              <w:autoSpaceDE w:val="0"/>
              <w:autoSpaceDN w:val="0"/>
              <w:adjustRightInd w:val="0"/>
              <w:spacing w:line="360" w:lineRule="auto"/>
              <w:jc w:val="both"/>
              <w:rPr>
                <w:rFonts w:ascii="Arial" w:eastAsia="Calibri" w:hAnsi="Arial" w:cs="Arial"/>
              </w:rPr>
            </w:pPr>
          </w:p>
        </w:tc>
        <w:tc>
          <w:tcPr>
            <w:tcW w:w="1066" w:type="dxa"/>
            <w:tcBorders>
              <w:top w:val="single" w:sz="4" w:space="0" w:color="auto"/>
              <w:left w:val="single" w:sz="4" w:space="0" w:color="auto"/>
              <w:bottom w:val="single" w:sz="4" w:space="0" w:color="auto"/>
              <w:right w:val="single" w:sz="4" w:space="0" w:color="auto"/>
            </w:tcBorders>
            <w:shd w:val="clear" w:color="auto" w:fill="auto"/>
            <w:hideMark/>
          </w:tcPr>
          <w:p w14:paraId="58933D98" w14:textId="77777777" w:rsidR="00AC0CD3" w:rsidRPr="0016151E" w:rsidRDefault="00550B6C" w:rsidP="008640B3">
            <w:pPr>
              <w:spacing w:line="360" w:lineRule="auto"/>
              <w:jc w:val="both"/>
              <w:rPr>
                <w:rFonts w:ascii="Arial" w:eastAsia="Calibri" w:hAnsi="Arial" w:cs="Arial"/>
              </w:rPr>
            </w:pPr>
            <w:proofErr w:type="spellStart"/>
            <w:r w:rsidRPr="0016151E">
              <w:rPr>
                <w:rFonts w:ascii="Arial" w:eastAsia="Calibri" w:hAnsi="Arial" w:cs="Arial"/>
              </w:rPr>
              <w:lastRenderedPageBreak/>
              <w:t>spp-t.a</w:t>
            </w:r>
            <w:proofErr w:type="spellEnd"/>
            <w:r w:rsidRPr="0016151E">
              <w:rPr>
                <w:rFonts w:ascii="Arial" w:eastAsia="Calibri" w:hAnsi="Arial" w:cs="Arial"/>
              </w:rPr>
              <w:t>.</w:t>
            </w:r>
          </w:p>
        </w:tc>
        <w:tc>
          <w:tcPr>
            <w:tcW w:w="1211" w:type="dxa"/>
            <w:tcBorders>
              <w:top w:val="single" w:sz="4" w:space="0" w:color="auto"/>
              <w:left w:val="single" w:sz="4" w:space="0" w:color="auto"/>
              <w:bottom w:val="single" w:sz="4" w:space="0" w:color="auto"/>
              <w:right w:val="single" w:sz="4" w:space="0" w:color="auto"/>
            </w:tcBorders>
            <w:shd w:val="clear" w:color="auto" w:fill="auto"/>
            <w:hideMark/>
          </w:tcPr>
          <w:p w14:paraId="23AEE136"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naranja</w:t>
            </w:r>
          </w:p>
        </w:tc>
        <w:tc>
          <w:tcPr>
            <w:tcW w:w="1642" w:type="dxa"/>
            <w:tcBorders>
              <w:top w:val="single" w:sz="4" w:space="0" w:color="auto"/>
              <w:left w:val="single" w:sz="4" w:space="0" w:color="auto"/>
              <w:bottom w:val="single" w:sz="4" w:space="0" w:color="auto"/>
              <w:right w:val="single" w:sz="4" w:space="0" w:color="auto"/>
            </w:tcBorders>
            <w:shd w:val="clear" w:color="auto" w:fill="auto"/>
            <w:hideMark/>
          </w:tcPr>
          <w:p w14:paraId="0702AB2A"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71 x 25</w:t>
            </w:r>
          </w:p>
        </w:tc>
        <w:tc>
          <w:tcPr>
            <w:tcW w:w="1068" w:type="dxa"/>
            <w:tcBorders>
              <w:top w:val="single" w:sz="4" w:space="0" w:color="auto"/>
              <w:left w:val="single" w:sz="4" w:space="0" w:color="auto"/>
              <w:bottom w:val="single" w:sz="4" w:space="0" w:color="auto"/>
              <w:right w:val="single" w:sz="4" w:space="0" w:color="auto"/>
            </w:tcBorders>
            <w:shd w:val="clear" w:color="auto" w:fill="auto"/>
            <w:hideMark/>
          </w:tcPr>
          <w:p w14:paraId="0C6D15DF" w14:textId="77777777" w:rsidR="00AC0CD3" w:rsidRPr="0016151E" w:rsidRDefault="00550B6C" w:rsidP="008640B3">
            <w:pPr>
              <w:spacing w:line="360" w:lineRule="auto"/>
              <w:jc w:val="both"/>
              <w:rPr>
                <w:rFonts w:ascii="Arial" w:eastAsia="Calibri" w:hAnsi="Arial" w:cs="Arial"/>
              </w:rPr>
            </w:pPr>
            <w:proofErr w:type="spellStart"/>
            <w:r w:rsidRPr="0016151E">
              <w:rPr>
                <w:rFonts w:ascii="Arial" w:eastAsia="Calibri" w:hAnsi="Arial" w:cs="Arial"/>
              </w:rPr>
              <w:t>pza</w:t>
            </w:r>
            <w:proofErr w:type="spellEnd"/>
          </w:p>
        </w:tc>
        <w:tc>
          <w:tcPr>
            <w:tcW w:w="1259" w:type="dxa"/>
            <w:tcBorders>
              <w:top w:val="single" w:sz="4" w:space="0" w:color="auto"/>
              <w:left w:val="single" w:sz="4" w:space="0" w:color="auto"/>
              <w:bottom w:val="single" w:sz="4" w:space="0" w:color="auto"/>
              <w:right w:val="single" w:sz="4" w:space="0" w:color="auto"/>
            </w:tcBorders>
            <w:shd w:val="clear" w:color="auto" w:fill="auto"/>
            <w:hideMark/>
          </w:tcPr>
          <w:p w14:paraId="4FECB48C"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1</w:t>
            </w:r>
          </w:p>
        </w:tc>
      </w:tr>
      <w:tr w:rsidR="00AC0CD3" w:rsidRPr="0016151E" w14:paraId="002E6F61" w14:textId="77777777" w:rsidTr="009F4936">
        <w:trPr>
          <w:trHeight w:val="1308"/>
        </w:trPr>
        <w:tc>
          <w:tcPr>
            <w:tcW w:w="2749" w:type="dxa"/>
            <w:tcBorders>
              <w:top w:val="single" w:sz="4" w:space="0" w:color="auto"/>
              <w:left w:val="single" w:sz="4" w:space="0" w:color="auto"/>
              <w:bottom w:val="single" w:sz="4" w:space="0" w:color="auto"/>
              <w:right w:val="single" w:sz="4" w:space="0" w:color="auto"/>
            </w:tcBorders>
            <w:shd w:val="clear" w:color="auto" w:fill="auto"/>
          </w:tcPr>
          <w:p w14:paraId="4B30CAFB" w14:textId="77777777" w:rsidR="00AC0CD3" w:rsidRDefault="00550B6C" w:rsidP="008640B3">
            <w:pPr>
              <w:autoSpaceDE w:val="0"/>
              <w:autoSpaceDN w:val="0"/>
              <w:adjustRightInd w:val="0"/>
              <w:spacing w:line="360" w:lineRule="auto"/>
              <w:jc w:val="both"/>
              <w:rPr>
                <w:rFonts w:ascii="Arial" w:eastAsia="Calibri" w:hAnsi="Arial" w:cs="Arial"/>
              </w:rPr>
            </w:pPr>
            <w:r w:rsidRPr="0016151E">
              <w:rPr>
                <w:rFonts w:ascii="Arial" w:eastAsia="Calibri" w:hAnsi="Arial" w:cs="Arial"/>
              </w:rPr>
              <w:t>tablero adicional a 400m</w:t>
            </w:r>
          </w:p>
          <w:p w14:paraId="29E7E370" w14:textId="77777777" w:rsidR="002A5B17" w:rsidRPr="0016151E" w:rsidRDefault="002A5B17" w:rsidP="008640B3">
            <w:pPr>
              <w:autoSpaceDE w:val="0"/>
              <w:autoSpaceDN w:val="0"/>
              <w:adjustRightInd w:val="0"/>
              <w:spacing w:line="360" w:lineRule="auto"/>
              <w:jc w:val="both"/>
              <w:rPr>
                <w:rFonts w:ascii="Arial" w:eastAsia="Calibri" w:hAnsi="Arial" w:cs="Arial"/>
              </w:rPr>
            </w:pPr>
          </w:p>
        </w:tc>
        <w:tc>
          <w:tcPr>
            <w:tcW w:w="1066" w:type="dxa"/>
            <w:tcBorders>
              <w:top w:val="single" w:sz="4" w:space="0" w:color="auto"/>
              <w:left w:val="single" w:sz="4" w:space="0" w:color="auto"/>
              <w:bottom w:val="single" w:sz="4" w:space="0" w:color="auto"/>
              <w:right w:val="single" w:sz="4" w:space="0" w:color="auto"/>
            </w:tcBorders>
            <w:shd w:val="clear" w:color="auto" w:fill="auto"/>
            <w:hideMark/>
          </w:tcPr>
          <w:p w14:paraId="400D1AE0" w14:textId="77777777" w:rsidR="00AC0CD3" w:rsidRPr="0016151E" w:rsidRDefault="00550B6C" w:rsidP="008640B3">
            <w:pPr>
              <w:spacing w:line="360" w:lineRule="auto"/>
              <w:jc w:val="both"/>
              <w:rPr>
                <w:rFonts w:ascii="Arial" w:eastAsia="Calibri" w:hAnsi="Arial" w:cs="Arial"/>
              </w:rPr>
            </w:pPr>
            <w:proofErr w:type="spellStart"/>
            <w:r w:rsidRPr="0016151E">
              <w:rPr>
                <w:rFonts w:ascii="Arial" w:eastAsia="Calibri" w:hAnsi="Arial" w:cs="Arial"/>
              </w:rPr>
              <w:t>spp-t.a</w:t>
            </w:r>
            <w:proofErr w:type="spellEnd"/>
            <w:r w:rsidRPr="0016151E">
              <w:rPr>
                <w:rFonts w:ascii="Arial" w:eastAsia="Calibri" w:hAnsi="Arial" w:cs="Arial"/>
              </w:rPr>
              <w:t>.</w:t>
            </w:r>
          </w:p>
        </w:tc>
        <w:tc>
          <w:tcPr>
            <w:tcW w:w="1211" w:type="dxa"/>
            <w:tcBorders>
              <w:top w:val="single" w:sz="4" w:space="0" w:color="auto"/>
              <w:left w:val="single" w:sz="4" w:space="0" w:color="auto"/>
              <w:bottom w:val="single" w:sz="4" w:space="0" w:color="auto"/>
              <w:right w:val="single" w:sz="4" w:space="0" w:color="auto"/>
            </w:tcBorders>
            <w:shd w:val="clear" w:color="auto" w:fill="auto"/>
            <w:hideMark/>
          </w:tcPr>
          <w:p w14:paraId="51CCDF63"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naranja</w:t>
            </w:r>
          </w:p>
        </w:tc>
        <w:tc>
          <w:tcPr>
            <w:tcW w:w="1642" w:type="dxa"/>
            <w:tcBorders>
              <w:top w:val="single" w:sz="4" w:space="0" w:color="auto"/>
              <w:left w:val="single" w:sz="4" w:space="0" w:color="auto"/>
              <w:bottom w:val="single" w:sz="4" w:space="0" w:color="auto"/>
              <w:right w:val="single" w:sz="4" w:space="0" w:color="auto"/>
            </w:tcBorders>
            <w:shd w:val="clear" w:color="auto" w:fill="auto"/>
            <w:hideMark/>
          </w:tcPr>
          <w:p w14:paraId="3BA2B4E7"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71 x 25</w:t>
            </w:r>
          </w:p>
        </w:tc>
        <w:tc>
          <w:tcPr>
            <w:tcW w:w="1068" w:type="dxa"/>
            <w:tcBorders>
              <w:top w:val="single" w:sz="4" w:space="0" w:color="auto"/>
              <w:left w:val="single" w:sz="4" w:space="0" w:color="auto"/>
              <w:bottom w:val="single" w:sz="4" w:space="0" w:color="auto"/>
              <w:right w:val="single" w:sz="4" w:space="0" w:color="auto"/>
            </w:tcBorders>
            <w:shd w:val="clear" w:color="auto" w:fill="auto"/>
            <w:hideMark/>
          </w:tcPr>
          <w:p w14:paraId="6C02D6E2" w14:textId="77777777" w:rsidR="00AC0CD3" w:rsidRPr="0016151E" w:rsidRDefault="00550B6C" w:rsidP="008640B3">
            <w:pPr>
              <w:spacing w:line="360" w:lineRule="auto"/>
              <w:jc w:val="both"/>
              <w:rPr>
                <w:rFonts w:ascii="Arial" w:eastAsia="Calibri" w:hAnsi="Arial" w:cs="Arial"/>
              </w:rPr>
            </w:pPr>
            <w:proofErr w:type="spellStart"/>
            <w:r w:rsidRPr="0016151E">
              <w:rPr>
                <w:rFonts w:ascii="Arial" w:eastAsia="Calibri" w:hAnsi="Arial" w:cs="Arial"/>
              </w:rPr>
              <w:t>pza</w:t>
            </w:r>
            <w:proofErr w:type="spellEnd"/>
          </w:p>
        </w:tc>
        <w:tc>
          <w:tcPr>
            <w:tcW w:w="1259" w:type="dxa"/>
            <w:tcBorders>
              <w:top w:val="single" w:sz="4" w:space="0" w:color="auto"/>
              <w:left w:val="single" w:sz="4" w:space="0" w:color="auto"/>
              <w:bottom w:val="single" w:sz="4" w:space="0" w:color="auto"/>
              <w:right w:val="single" w:sz="4" w:space="0" w:color="auto"/>
            </w:tcBorders>
            <w:shd w:val="clear" w:color="auto" w:fill="auto"/>
            <w:hideMark/>
          </w:tcPr>
          <w:p w14:paraId="43FA9B8E"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1</w:t>
            </w:r>
          </w:p>
        </w:tc>
      </w:tr>
      <w:tr w:rsidR="00AC0CD3" w:rsidRPr="0016151E" w14:paraId="4FDA4196" w14:textId="77777777" w:rsidTr="009F4936">
        <w:trPr>
          <w:trHeight w:val="1961"/>
        </w:trPr>
        <w:tc>
          <w:tcPr>
            <w:tcW w:w="2749" w:type="dxa"/>
            <w:tcBorders>
              <w:top w:val="single" w:sz="4" w:space="0" w:color="auto"/>
              <w:left w:val="single" w:sz="4" w:space="0" w:color="auto"/>
              <w:bottom w:val="single" w:sz="4" w:space="0" w:color="auto"/>
              <w:right w:val="single" w:sz="4" w:space="0" w:color="auto"/>
            </w:tcBorders>
            <w:shd w:val="clear" w:color="auto" w:fill="auto"/>
          </w:tcPr>
          <w:p w14:paraId="10739915" w14:textId="77777777" w:rsidR="00AC0CD3" w:rsidRDefault="00550B6C" w:rsidP="008640B3">
            <w:pPr>
              <w:autoSpaceDE w:val="0"/>
              <w:autoSpaceDN w:val="0"/>
              <w:adjustRightInd w:val="0"/>
              <w:spacing w:line="360" w:lineRule="auto"/>
              <w:jc w:val="both"/>
              <w:rPr>
                <w:rFonts w:ascii="Arial" w:eastAsia="Calibri" w:hAnsi="Arial" w:cs="Arial"/>
              </w:rPr>
            </w:pPr>
            <w:r w:rsidRPr="0016151E">
              <w:rPr>
                <w:rFonts w:ascii="Arial" w:eastAsia="Calibri" w:hAnsi="Arial" w:cs="Arial"/>
              </w:rPr>
              <w:t>tablero adicional a 200m</w:t>
            </w:r>
          </w:p>
          <w:p w14:paraId="3DC480FD" w14:textId="77777777" w:rsidR="002A5B17" w:rsidRPr="0016151E" w:rsidRDefault="002A5B17" w:rsidP="008640B3">
            <w:pPr>
              <w:autoSpaceDE w:val="0"/>
              <w:autoSpaceDN w:val="0"/>
              <w:adjustRightInd w:val="0"/>
              <w:spacing w:line="360" w:lineRule="auto"/>
              <w:jc w:val="both"/>
              <w:rPr>
                <w:rFonts w:ascii="Arial" w:eastAsia="Calibri" w:hAnsi="Arial" w:cs="Arial"/>
              </w:rPr>
            </w:pPr>
          </w:p>
          <w:p w14:paraId="36954142" w14:textId="77777777" w:rsidR="00AC0CD3" w:rsidRPr="0016151E" w:rsidRDefault="00AC0CD3" w:rsidP="008640B3">
            <w:pPr>
              <w:autoSpaceDE w:val="0"/>
              <w:autoSpaceDN w:val="0"/>
              <w:adjustRightInd w:val="0"/>
              <w:spacing w:line="360" w:lineRule="auto"/>
              <w:jc w:val="both"/>
              <w:rPr>
                <w:rFonts w:ascii="Arial" w:eastAsia="Calibri" w:hAnsi="Arial" w:cs="Arial"/>
              </w:rPr>
            </w:pPr>
          </w:p>
        </w:tc>
        <w:tc>
          <w:tcPr>
            <w:tcW w:w="1066" w:type="dxa"/>
            <w:tcBorders>
              <w:top w:val="single" w:sz="4" w:space="0" w:color="auto"/>
              <w:left w:val="single" w:sz="4" w:space="0" w:color="auto"/>
              <w:bottom w:val="single" w:sz="4" w:space="0" w:color="auto"/>
              <w:right w:val="single" w:sz="4" w:space="0" w:color="auto"/>
            </w:tcBorders>
            <w:shd w:val="clear" w:color="auto" w:fill="auto"/>
            <w:hideMark/>
          </w:tcPr>
          <w:p w14:paraId="16F55ABE" w14:textId="77777777" w:rsidR="00AC0CD3" w:rsidRPr="0016151E" w:rsidRDefault="00550B6C" w:rsidP="008640B3">
            <w:pPr>
              <w:spacing w:line="360" w:lineRule="auto"/>
              <w:jc w:val="both"/>
              <w:rPr>
                <w:rFonts w:ascii="Arial" w:eastAsia="Calibri" w:hAnsi="Arial" w:cs="Arial"/>
              </w:rPr>
            </w:pPr>
            <w:proofErr w:type="spellStart"/>
            <w:r w:rsidRPr="0016151E">
              <w:rPr>
                <w:rFonts w:ascii="Arial" w:eastAsia="Calibri" w:hAnsi="Arial" w:cs="Arial"/>
              </w:rPr>
              <w:t>spp-t.a</w:t>
            </w:r>
            <w:proofErr w:type="spellEnd"/>
            <w:r w:rsidRPr="0016151E">
              <w:rPr>
                <w:rFonts w:ascii="Arial" w:eastAsia="Calibri" w:hAnsi="Arial" w:cs="Arial"/>
              </w:rPr>
              <w:t>.</w:t>
            </w:r>
          </w:p>
        </w:tc>
        <w:tc>
          <w:tcPr>
            <w:tcW w:w="1211" w:type="dxa"/>
            <w:tcBorders>
              <w:top w:val="single" w:sz="4" w:space="0" w:color="auto"/>
              <w:left w:val="single" w:sz="4" w:space="0" w:color="auto"/>
              <w:bottom w:val="single" w:sz="4" w:space="0" w:color="auto"/>
              <w:right w:val="single" w:sz="4" w:space="0" w:color="auto"/>
            </w:tcBorders>
            <w:shd w:val="clear" w:color="auto" w:fill="auto"/>
            <w:hideMark/>
          </w:tcPr>
          <w:p w14:paraId="5DA6F5BA"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naranja</w:t>
            </w:r>
          </w:p>
        </w:tc>
        <w:tc>
          <w:tcPr>
            <w:tcW w:w="1642" w:type="dxa"/>
            <w:tcBorders>
              <w:top w:val="single" w:sz="4" w:space="0" w:color="auto"/>
              <w:left w:val="single" w:sz="4" w:space="0" w:color="auto"/>
              <w:bottom w:val="single" w:sz="4" w:space="0" w:color="auto"/>
              <w:right w:val="single" w:sz="4" w:space="0" w:color="auto"/>
            </w:tcBorders>
            <w:shd w:val="clear" w:color="auto" w:fill="auto"/>
            <w:hideMark/>
          </w:tcPr>
          <w:p w14:paraId="692DBE14"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71 x 25</w:t>
            </w:r>
          </w:p>
        </w:tc>
        <w:tc>
          <w:tcPr>
            <w:tcW w:w="1068" w:type="dxa"/>
            <w:tcBorders>
              <w:top w:val="single" w:sz="4" w:space="0" w:color="auto"/>
              <w:left w:val="single" w:sz="4" w:space="0" w:color="auto"/>
              <w:bottom w:val="single" w:sz="4" w:space="0" w:color="auto"/>
              <w:right w:val="single" w:sz="4" w:space="0" w:color="auto"/>
            </w:tcBorders>
            <w:shd w:val="clear" w:color="auto" w:fill="auto"/>
            <w:hideMark/>
          </w:tcPr>
          <w:p w14:paraId="1AE1F97B" w14:textId="77777777" w:rsidR="00AC0CD3" w:rsidRPr="0016151E" w:rsidRDefault="00550B6C" w:rsidP="008640B3">
            <w:pPr>
              <w:spacing w:line="360" w:lineRule="auto"/>
              <w:jc w:val="both"/>
              <w:rPr>
                <w:rFonts w:ascii="Arial" w:eastAsia="Calibri" w:hAnsi="Arial" w:cs="Arial"/>
              </w:rPr>
            </w:pPr>
            <w:proofErr w:type="spellStart"/>
            <w:r w:rsidRPr="0016151E">
              <w:rPr>
                <w:rFonts w:ascii="Arial" w:eastAsia="Calibri" w:hAnsi="Arial" w:cs="Arial"/>
              </w:rPr>
              <w:t>pza</w:t>
            </w:r>
            <w:proofErr w:type="spellEnd"/>
          </w:p>
        </w:tc>
        <w:tc>
          <w:tcPr>
            <w:tcW w:w="1259" w:type="dxa"/>
            <w:tcBorders>
              <w:top w:val="single" w:sz="4" w:space="0" w:color="auto"/>
              <w:left w:val="single" w:sz="4" w:space="0" w:color="auto"/>
              <w:bottom w:val="single" w:sz="4" w:space="0" w:color="auto"/>
              <w:right w:val="single" w:sz="4" w:space="0" w:color="auto"/>
            </w:tcBorders>
            <w:shd w:val="clear" w:color="auto" w:fill="auto"/>
            <w:hideMark/>
          </w:tcPr>
          <w:p w14:paraId="6A2CB2F5"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3</w:t>
            </w:r>
          </w:p>
        </w:tc>
      </w:tr>
      <w:tr w:rsidR="00AC0CD3" w:rsidRPr="0016151E" w14:paraId="0F4BBA68" w14:textId="77777777" w:rsidTr="009F4936">
        <w:trPr>
          <w:trHeight w:val="1308"/>
        </w:trPr>
        <w:tc>
          <w:tcPr>
            <w:tcW w:w="2749" w:type="dxa"/>
            <w:tcBorders>
              <w:top w:val="single" w:sz="4" w:space="0" w:color="auto"/>
              <w:left w:val="single" w:sz="4" w:space="0" w:color="auto"/>
              <w:bottom w:val="single" w:sz="4" w:space="0" w:color="auto"/>
              <w:right w:val="single" w:sz="4" w:space="0" w:color="auto"/>
            </w:tcBorders>
            <w:shd w:val="clear" w:color="auto" w:fill="auto"/>
          </w:tcPr>
          <w:p w14:paraId="0312F681" w14:textId="77777777" w:rsidR="00AC0CD3" w:rsidRDefault="00550B6C" w:rsidP="008640B3">
            <w:pPr>
              <w:autoSpaceDE w:val="0"/>
              <w:autoSpaceDN w:val="0"/>
              <w:adjustRightInd w:val="0"/>
              <w:spacing w:line="360" w:lineRule="auto"/>
              <w:jc w:val="both"/>
              <w:rPr>
                <w:rFonts w:ascii="Arial" w:eastAsia="Calibri" w:hAnsi="Arial" w:cs="Arial"/>
              </w:rPr>
            </w:pPr>
            <w:r w:rsidRPr="0016151E">
              <w:rPr>
                <w:rFonts w:ascii="Arial" w:eastAsia="Calibri" w:hAnsi="Arial" w:cs="Arial"/>
              </w:rPr>
              <w:t>tablero adicional a 100m</w:t>
            </w:r>
          </w:p>
          <w:p w14:paraId="098772A2" w14:textId="77777777" w:rsidR="002A5B17" w:rsidRPr="0016151E" w:rsidRDefault="002A5B17" w:rsidP="008640B3">
            <w:pPr>
              <w:autoSpaceDE w:val="0"/>
              <w:autoSpaceDN w:val="0"/>
              <w:adjustRightInd w:val="0"/>
              <w:spacing w:line="360" w:lineRule="auto"/>
              <w:jc w:val="both"/>
              <w:rPr>
                <w:rFonts w:ascii="Arial" w:eastAsia="Calibri" w:hAnsi="Arial" w:cs="Arial"/>
              </w:rPr>
            </w:pPr>
          </w:p>
        </w:tc>
        <w:tc>
          <w:tcPr>
            <w:tcW w:w="1066" w:type="dxa"/>
            <w:tcBorders>
              <w:top w:val="single" w:sz="4" w:space="0" w:color="auto"/>
              <w:left w:val="single" w:sz="4" w:space="0" w:color="auto"/>
              <w:bottom w:val="single" w:sz="4" w:space="0" w:color="auto"/>
              <w:right w:val="single" w:sz="4" w:space="0" w:color="auto"/>
            </w:tcBorders>
            <w:shd w:val="clear" w:color="auto" w:fill="auto"/>
            <w:hideMark/>
          </w:tcPr>
          <w:p w14:paraId="2C455412" w14:textId="77777777" w:rsidR="00AC0CD3" w:rsidRPr="0016151E" w:rsidRDefault="00550B6C" w:rsidP="008640B3">
            <w:pPr>
              <w:spacing w:line="360" w:lineRule="auto"/>
              <w:jc w:val="both"/>
              <w:rPr>
                <w:rFonts w:ascii="Arial" w:eastAsia="Calibri" w:hAnsi="Arial" w:cs="Arial"/>
              </w:rPr>
            </w:pPr>
            <w:proofErr w:type="spellStart"/>
            <w:r w:rsidRPr="0016151E">
              <w:rPr>
                <w:rFonts w:ascii="Arial" w:eastAsia="Calibri" w:hAnsi="Arial" w:cs="Arial"/>
              </w:rPr>
              <w:t>spp-t.a</w:t>
            </w:r>
            <w:proofErr w:type="spellEnd"/>
            <w:r w:rsidRPr="0016151E">
              <w:rPr>
                <w:rFonts w:ascii="Arial" w:eastAsia="Calibri" w:hAnsi="Arial" w:cs="Arial"/>
              </w:rPr>
              <w:t>.</w:t>
            </w:r>
          </w:p>
        </w:tc>
        <w:tc>
          <w:tcPr>
            <w:tcW w:w="1211" w:type="dxa"/>
            <w:tcBorders>
              <w:top w:val="single" w:sz="4" w:space="0" w:color="auto"/>
              <w:left w:val="single" w:sz="4" w:space="0" w:color="auto"/>
              <w:bottom w:val="single" w:sz="4" w:space="0" w:color="auto"/>
              <w:right w:val="single" w:sz="4" w:space="0" w:color="auto"/>
            </w:tcBorders>
            <w:shd w:val="clear" w:color="auto" w:fill="auto"/>
            <w:hideMark/>
          </w:tcPr>
          <w:p w14:paraId="7AB70F3E"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naranja</w:t>
            </w:r>
          </w:p>
        </w:tc>
        <w:tc>
          <w:tcPr>
            <w:tcW w:w="1642" w:type="dxa"/>
            <w:tcBorders>
              <w:top w:val="single" w:sz="4" w:space="0" w:color="auto"/>
              <w:left w:val="single" w:sz="4" w:space="0" w:color="auto"/>
              <w:bottom w:val="single" w:sz="4" w:space="0" w:color="auto"/>
              <w:right w:val="single" w:sz="4" w:space="0" w:color="auto"/>
            </w:tcBorders>
            <w:shd w:val="clear" w:color="auto" w:fill="auto"/>
            <w:hideMark/>
          </w:tcPr>
          <w:p w14:paraId="5BD0B0E0"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71 x 25</w:t>
            </w:r>
          </w:p>
        </w:tc>
        <w:tc>
          <w:tcPr>
            <w:tcW w:w="1068" w:type="dxa"/>
            <w:tcBorders>
              <w:top w:val="single" w:sz="4" w:space="0" w:color="auto"/>
              <w:left w:val="single" w:sz="4" w:space="0" w:color="auto"/>
              <w:bottom w:val="single" w:sz="4" w:space="0" w:color="auto"/>
              <w:right w:val="single" w:sz="4" w:space="0" w:color="auto"/>
            </w:tcBorders>
            <w:shd w:val="clear" w:color="auto" w:fill="auto"/>
            <w:hideMark/>
          </w:tcPr>
          <w:p w14:paraId="701E6075" w14:textId="77777777" w:rsidR="00AC0CD3" w:rsidRPr="0016151E" w:rsidRDefault="00550B6C" w:rsidP="008640B3">
            <w:pPr>
              <w:spacing w:line="360" w:lineRule="auto"/>
              <w:jc w:val="both"/>
              <w:rPr>
                <w:rFonts w:ascii="Arial" w:eastAsia="Calibri" w:hAnsi="Arial" w:cs="Arial"/>
              </w:rPr>
            </w:pPr>
            <w:proofErr w:type="spellStart"/>
            <w:r w:rsidRPr="0016151E">
              <w:rPr>
                <w:rFonts w:ascii="Arial" w:eastAsia="Calibri" w:hAnsi="Arial" w:cs="Arial"/>
              </w:rPr>
              <w:t>pza</w:t>
            </w:r>
            <w:proofErr w:type="spellEnd"/>
          </w:p>
        </w:tc>
        <w:tc>
          <w:tcPr>
            <w:tcW w:w="1259" w:type="dxa"/>
            <w:tcBorders>
              <w:top w:val="single" w:sz="4" w:space="0" w:color="auto"/>
              <w:left w:val="single" w:sz="4" w:space="0" w:color="auto"/>
              <w:bottom w:val="single" w:sz="4" w:space="0" w:color="auto"/>
              <w:right w:val="single" w:sz="4" w:space="0" w:color="auto"/>
            </w:tcBorders>
            <w:shd w:val="clear" w:color="auto" w:fill="auto"/>
            <w:hideMark/>
          </w:tcPr>
          <w:p w14:paraId="58675599"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2</w:t>
            </w:r>
          </w:p>
        </w:tc>
      </w:tr>
      <w:tr w:rsidR="00AC0CD3" w:rsidRPr="0016151E" w14:paraId="54D06FCF" w14:textId="77777777" w:rsidTr="009F4936">
        <w:trPr>
          <w:trHeight w:val="1110"/>
        </w:trPr>
        <w:tc>
          <w:tcPr>
            <w:tcW w:w="2749" w:type="dxa"/>
            <w:tcBorders>
              <w:top w:val="single" w:sz="4" w:space="0" w:color="auto"/>
              <w:left w:val="single" w:sz="4" w:space="0" w:color="auto"/>
              <w:bottom w:val="single" w:sz="4" w:space="0" w:color="auto"/>
              <w:right w:val="single" w:sz="4" w:space="0" w:color="auto"/>
            </w:tcBorders>
            <w:shd w:val="clear" w:color="auto" w:fill="auto"/>
            <w:hideMark/>
          </w:tcPr>
          <w:p w14:paraId="673AE9DE" w14:textId="77777777" w:rsidR="00AC0CD3" w:rsidRPr="0016151E" w:rsidRDefault="002A5B17" w:rsidP="008640B3">
            <w:pPr>
              <w:autoSpaceDE w:val="0"/>
              <w:autoSpaceDN w:val="0"/>
              <w:adjustRightInd w:val="0"/>
              <w:spacing w:line="360" w:lineRule="auto"/>
              <w:jc w:val="both"/>
              <w:rPr>
                <w:rFonts w:ascii="Arial" w:eastAsia="Calibri" w:hAnsi="Arial" w:cs="Arial"/>
              </w:rPr>
            </w:pPr>
            <w:r>
              <w:rPr>
                <w:rFonts w:ascii="Arial" w:eastAsia="Calibri" w:hAnsi="Arial" w:cs="Arial"/>
              </w:rPr>
              <w:t xml:space="preserve">velocidad máxima 50 </w:t>
            </w:r>
            <w:r w:rsidR="00550B6C" w:rsidRPr="0016151E">
              <w:rPr>
                <w:rFonts w:ascii="Arial" w:eastAsia="Calibri" w:hAnsi="Arial" w:cs="Arial"/>
              </w:rPr>
              <w:t>km/</w:t>
            </w:r>
            <w:proofErr w:type="spellStart"/>
            <w:r w:rsidR="00550B6C" w:rsidRPr="0016151E">
              <w:rPr>
                <w:rFonts w:ascii="Arial" w:eastAsia="Calibri" w:hAnsi="Arial" w:cs="Arial"/>
              </w:rPr>
              <w:t>hr</w:t>
            </w:r>
            <w:proofErr w:type="spellEnd"/>
          </w:p>
        </w:tc>
        <w:tc>
          <w:tcPr>
            <w:tcW w:w="1066" w:type="dxa"/>
            <w:tcBorders>
              <w:top w:val="single" w:sz="4" w:space="0" w:color="auto"/>
              <w:left w:val="single" w:sz="4" w:space="0" w:color="auto"/>
              <w:bottom w:val="single" w:sz="4" w:space="0" w:color="auto"/>
              <w:right w:val="single" w:sz="4" w:space="0" w:color="auto"/>
            </w:tcBorders>
            <w:shd w:val="clear" w:color="auto" w:fill="auto"/>
            <w:hideMark/>
          </w:tcPr>
          <w:p w14:paraId="5A2ACB6E"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srp-9</w:t>
            </w:r>
          </w:p>
        </w:tc>
        <w:tc>
          <w:tcPr>
            <w:tcW w:w="1211" w:type="dxa"/>
            <w:tcBorders>
              <w:top w:val="single" w:sz="4" w:space="0" w:color="auto"/>
              <w:left w:val="single" w:sz="4" w:space="0" w:color="auto"/>
              <w:bottom w:val="single" w:sz="4" w:space="0" w:color="auto"/>
              <w:right w:val="single" w:sz="4" w:space="0" w:color="auto"/>
            </w:tcBorders>
            <w:shd w:val="clear" w:color="auto" w:fill="auto"/>
            <w:hideMark/>
          </w:tcPr>
          <w:p w14:paraId="36CB1660" w14:textId="77777777" w:rsidR="00AC0CD3" w:rsidRPr="0016151E" w:rsidRDefault="000F27C1" w:rsidP="008640B3">
            <w:pPr>
              <w:spacing w:line="360" w:lineRule="auto"/>
              <w:jc w:val="both"/>
              <w:rPr>
                <w:rFonts w:ascii="Arial" w:eastAsia="Calibri" w:hAnsi="Arial" w:cs="Arial"/>
              </w:rPr>
            </w:pPr>
            <w:r w:rsidRPr="0016151E">
              <w:rPr>
                <w:rFonts w:ascii="Arial" w:eastAsia="Calibri" w:hAnsi="Arial" w:cs="Arial"/>
              </w:rPr>
              <w:t>B</w:t>
            </w:r>
            <w:r w:rsidR="00550B6C" w:rsidRPr="0016151E">
              <w:rPr>
                <w:rFonts w:ascii="Arial" w:eastAsia="Calibri" w:hAnsi="Arial" w:cs="Arial"/>
              </w:rPr>
              <w:t>lanco</w:t>
            </w:r>
          </w:p>
        </w:tc>
        <w:tc>
          <w:tcPr>
            <w:tcW w:w="1642" w:type="dxa"/>
            <w:tcBorders>
              <w:top w:val="single" w:sz="4" w:space="0" w:color="auto"/>
              <w:left w:val="single" w:sz="4" w:space="0" w:color="auto"/>
              <w:bottom w:val="single" w:sz="4" w:space="0" w:color="auto"/>
              <w:right w:val="single" w:sz="4" w:space="0" w:color="auto"/>
            </w:tcBorders>
            <w:shd w:val="clear" w:color="auto" w:fill="auto"/>
            <w:hideMark/>
          </w:tcPr>
          <w:p w14:paraId="28262B6E"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117 x 117</w:t>
            </w:r>
          </w:p>
        </w:tc>
        <w:tc>
          <w:tcPr>
            <w:tcW w:w="1068" w:type="dxa"/>
            <w:tcBorders>
              <w:top w:val="single" w:sz="4" w:space="0" w:color="auto"/>
              <w:left w:val="single" w:sz="4" w:space="0" w:color="auto"/>
              <w:bottom w:val="single" w:sz="4" w:space="0" w:color="auto"/>
              <w:right w:val="single" w:sz="4" w:space="0" w:color="auto"/>
            </w:tcBorders>
            <w:shd w:val="clear" w:color="auto" w:fill="auto"/>
            <w:hideMark/>
          </w:tcPr>
          <w:p w14:paraId="5B5CEA89" w14:textId="77777777" w:rsidR="00AC0CD3" w:rsidRPr="0016151E" w:rsidRDefault="00550B6C" w:rsidP="008640B3">
            <w:pPr>
              <w:spacing w:line="360" w:lineRule="auto"/>
              <w:jc w:val="both"/>
              <w:rPr>
                <w:rFonts w:ascii="Arial" w:eastAsia="Calibri" w:hAnsi="Arial" w:cs="Arial"/>
              </w:rPr>
            </w:pPr>
            <w:proofErr w:type="spellStart"/>
            <w:r w:rsidRPr="0016151E">
              <w:rPr>
                <w:rFonts w:ascii="Arial" w:eastAsia="Calibri" w:hAnsi="Arial" w:cs="Arial"/>
              </w:rPr>
              <w:t>pza</w:t>
            </w:r>
            <w:proofErr w:type="spellEnd"/>
          </w:p>
        </w:tc>
        <w:tc>
          <w:tcPr>
            <w:tcW w:w="1259" w:type="dxa"/>
            <w:tcBorders>
              <w:top w:val="single" w:sz="4" w:space="0" w:color="auto"/>
              <w:left w:val="single" w:sz="4" w:space="0" w:color="auto"/>
              <w:bottom w:val="single" w:sz="4" w:space="0" w:color="auto"/>
              <w:right w:val="single" w:sz="4" w:space="0" w:color="auto"/>
            </w:tcBorders>
            <w:shd w:val="clear" w:color="auto" w:fill="auto"/>
            <w:hideMark/>
          </w:tcPr>
          <w:p w14:paraId="169E5FDD"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4</w:t>
            </w:r>
          </w:p>
        </w:tc>
      </w:tr>
      <w:tr w:rsidR="00AC0CD3" w:rsidRPr="0016151E" w14:paraId="0ECA27A5" w14:textId="77777777" w:rsidTr="009F4936">
        <w:trPr>
          <w:trHeight w:val="1110"/>
        </w:trPr>
        <w:tc>
          <w:tcPr>
            <w:tcW w:w="2749" w:type="dxa"/>
            <w:tcBorders>
              <w:top w:val="single" w:sz="4" w:space="0" w:color="auto"/>
              <w:left w:val="single" w:sz="4" w:space="0" w:color="auto"/>
              <w:bottom w:val="single" w:sz="4" w:space="0" w:color="auto"/>
              <w:right w:val="single" w:sz="4" w:space="0" w:color="auto"/>
            </w:tcBorders>
            <w:shd w:val="clear" w:color="auto" w:fill="auto"/>
            <w:hideMark/>
          </w:tcPr>
          <w:p w14:paraId="5B5E3FD3" w14:textId="77777777" w:rsidR="00AC0CD3" w:rsidRPr="0016151E" w:rsidRDefault="00550B6C" w:rsidP="008640B3">
            <w:pPr>
              <w:autoSpaceDE w:val="0"/>
              <w:autoSpaceDN w:val="0"/>
              <w:adjustRightInd w:val="0"/>
              <w:spacing w:line="360" w:lineRule="auto"/>
              <w:jc w:val="both"/>
              <w:rPr>
                <w:rFonts w:ascii="Arial" w:eastAsia="Calibri" w:hAnsi="Arial" w:cs="Arial"/>
              </w:rPr>
            </w:pPr>
            <w:r w:rsidRPr="0016151E">
              <w:rPr>
                <w:rFonts w:ascii="Arial" w:eastAsia="Calibri" w:hAnsi="Arial" w:cs="Arial"/>
              </w:rPr>
              <w:t>velocidad máxima 40 km/</w:t>
            </w:r>
            <w:proofErr w:type="spellStart"/>
            <w:r w:rsidRPr="0016151E">
              <w:rPr>
                <w:rFonts w:ascii="Arial" w:eastAsia="Calibri" w:hAnsi="Arial" w:cs="Arial"/>
              </w:rPr>
              <w:t>hr</w:t>
            </w:r>
            <w:proofErr w:type="spellEnd"/>
          </w:p>
        </w:tc>
        <w:tc>
          <w:tcPr>
            <w:tcW w:w="1066" w:type="dxa"/>
            <w:tcBorders>
              <w:top w:val="single" w:sz="4" w:space="0" w:color="auto"/>
              <w:left w:val="single" w:sz="4" w:space="0" w:color="auto"/>
              <w:bottom w:val="single" w:sz="4" w:space="0" w:color="auto"/>
              <w:right w:val="single" w:sz="4" w:space="0" w:color="auto"/>
            </w:tcBorders>
            <w:shd w:val="clear" w:color="auto" w:fill="auto"/>
            <w:hideMark/>
          </w:tcPr>
          <w:p w14:paraId="49C36382"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srp-9</w:t>
            </w:r>
          </w:p>
        </w:tc>
        <w:tc>
          <w:tcPr>
            <w:tcW w:w="1211" w:type="dxa"/>
            <w:tcBorders>
              <w:top w:val="single" w:sz="4" w:space="0" w:color="auto"/>
              <w:left w:val="single" w:sz="4" w:space="0" w:color="auto"/>
              <w:bottom w:val="single" w:sz="4" w:space="0" w:color="auto"/>
              <w:right w:val="single" w:sz="4" w:space="0" w:color="auto"/>
            </w:tcBorders>
            <w:shd w:val="clear" w:color="auto" w:fill="auto"/>
            <w:hideMark/>
          </w:tcPr>
          <w:p w14:paraId="67CD549B" w14:textId="77777777" w:rsidR="00AC0CD3" w:rsidRPr="0016151E" w:rsidRDefault="000F27C1" w:rsidP="008640B3">
            <w:pPr>
              <w:spacing w:line="360" w:lineRule="auto"/>
              <w:jc w:val="both"/>
              <w:rPr>
                <w:rFonts w:ascii="Arial" w:eastAsia="Calibri" w:hAnsi="Arial" w:cs="Arial"/>
              </w:rPr>
            </w:pPr>
            <w:r w:rsidRPr="0016151E">
              <w:rPr>
                <w:rFonts w:ascii="Arial" w:eastAsia="Calibri" w:hAnsi="Arial" w:cs="Arial"/>
              </w:rPr>
              <w:t>B</w:t>
            </w:r>
            <w:r w:rsidR="00550B6C" w:rsidRPr="0016151E">
              <w:rPr>
                <w:rFonts w:ascii="Arial" w:eastAsia="Calibri" w:hAnsi="Arial" w:cs="Arial"/>
              </w:rPr>
              <w:t>lanco</w:t>
            </w:r>
          </w:p>
        </w:tc>
        <w:tc>
          <w:tcPr>
            <w:tcW w:w="1642" w:type="dxa"/>
            <w:tcBorders>
              <w:top w:val="single" w:sz="4" w:space="0" w:color="auto"/>
              <w:left w:val="single" w:sz="4" w:space="0" w:color="auto"/>
              <w:bottom w:val="single" w:sz="4" w:space="0" w:color="auto"/>
              <w:right w:val="single" w:sz="4" w:space="0" w:color="auto"/>
            </w:tcBorders>
            <w:shd w:val="clear" w:color="auto" w:fill="auto"/>
            <w:hideMark/>
          </w:tcPr>
          <w:p w14:paraId="4B33AB1B"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117 x 117</w:t>
            </w:r>
          </w:p>
        </w:tc>
        <w:tc>
          <w:tcPr>
            <w:tcW w:w="1068" w:type="dxa"/>
            <w:tcBorders>
              <w:top w:val="single" w:sz="4" w:space="0" w:color="auto"/>
              <w:left w:val="single" w:sz="4" w:space="0" w:color="auto"/>
              <w:bottom w:val="single" w:sz="4" w:space="0" w:color="auto"/>
              <w:right w:val="single" w:sz="4" w:space="0" w:color="auto"/>
            </w:tcBorders>
            <w:shd w:val="clear" w:color="auto" w:fill="auto"/>
            <w:hideMark/>
          </w:tcPr>
          <w:p w14:paraId="1837FAC3" w14:textId="77777777" w:rsidR="00AC0CD3" w:rsidRPr="0016151E" w:rsidRDefault="00550B6C" w:rsidP="008640B3">
            <w:pPr>
              <w:spacing w:line="360" w:lineRule="auto"/>
              <w:jc w:val="both"/>
              <w:rPr>
                <w:rFonts w:ascii="Arial" w:eastAsia="Calibri" w:hAnsi="Arial" w:cs="Arial"/>
              </w:rPr>
            </w:pPr>
            <w:proofErr w:type="spellStart"/>
            <w:r w:rsidRPr="0016151E">
              <w:rPr>
                <w:rFonts w:ascii="Arial" w:eastAsia="Calibri" w:hAnsi="Arial" w:cs="Arial"/>
              </w:rPr>
              <w:t>pza</w:t>
            </w:r>
            <w:proofErr w:type="spellEnd"/>
          </w:p>
        </w:tc>
        <w:tc>
          <w:tcPr>
            <w:tcW w:w="1259" w:type="dxa"/>
            <w:tcBorders>
              <w:top w:val="single" w:sz="4" w:space="0" w:color="auto"/>
              <w:left w:val="single" w:sz="4" w:space="0" w:color="auto"/>
              <w:bottom w:val="single" w:sz="4" w:space="0" w:color="auto"/>
              <w:right w:val="single" w:sz="4" w:space="0" w:color="auto"/>
            </w:tcBorders>
            <w:shd w:val="clear" w:color="auto" w:fill="auto"/>
            <w:hideMark/>
          </w:tcPr>
          <w:p w14:paraId="369BB70C"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2</w:t>
            </w:r>
          </w:p>
        </w:tc>
      </w:tr>
      <w:tr w:rsidR="00AC0CD3" w:rsidRPr="0016151E" w14:paraId="7674E28C" w14:textId="77777777" w:rsidTr="009F4936">
        <w:trPr>
          <w:trHeight w:val="1110"/>
        </w:trPr>
        <w:tc>
          <w:tcPr>
            <w:tcW w:w="2749" w:type="dxa"/>
            <w:tcBorders>
              <w:top w:val="single" w:sz="4" w:space="0" w:color="auto"/>
              <w:left w:val="single" w:sz="4" w:space="0" w:color="auto"/>
              <w:bottom w:val="single" w:sz="4" w:space="0" w:color="auto"/>
              <w:right w:val="single" w:sz="4" w:space="0" w:color="auto"/>
            </w:tcBorders>
            <w:shd w:val="clear" w:color="auto" w:fill="auto"/>
            <w:hideMark/>
          </w:tcPr>
          <w:p w14:paraId="7C5FA813" w14:textId="77777777" w:rsidR="00AC0CD3" w:rsidRPr="0016151E" w:rsidRDefault="00550B6C" w:rsidP="008640B3">
            <w:pPr>
              <w:autoSpaceDE w:val="0"/>
              <w:autoSpaceDN w:val="0"/>
              <w:adjustRightInd w:val="0"/>
              <w:spacing w:line="360" w:lineRule="auto"/>
              <w:jc w:val="both"/>
              <w:rPr>
                <w:rFonts w:ascii="Arial" w:eastAsia="Calibri" w:hAnsi="Arial" w:cs="Arial"/>
              </w:rPr>
            </w:pPr>
            <w:r w:rsidRPr="0016151E">
              <w:rPr>
                <w:rFonts w:ascii="Arial" w:eastAsia="Calibri" w:hAnsi="Arial" w:cs="Arial"/>
              </w:rPr>
              <w:t>velocidad máxima 30 km/</w:t>
            </w:r>
            <w:proofErr w:type="spellStart"/>
            <w:r w:rsidRPr="0016151E">
              <w:rPr>
                <w:rFonts w:ascii="Arial" w:eastAsia="Calibri" w:hAnsi="Arial" w:cs="Arial"/>
              </w:rPr>
              <w:t>hr</w:t>
            </w:r>
            <w:proofErr w:type="spellEnd"/>
          </w:p>
        </w:tc>
        <w:tc>
          <w:tcPr>
            <w:tcW w:w="1066" w:type="dxa"/>
            <w:tcBorders>
              <w:top w:val="single" w:sz="4" w:space="0" w:color="auto"/>
              <w:left w:val="single" w:sz="4" w:space="0" w:color="auto"/>
              <w:bottom w:val="single" w:sz="4" w:space="0" w:color="auto"/>
              <w:right w:val="single" w:sz="4" w:space="0" w:color="auto"/>
            </w:tcBorders>
            <w:shd w:val="clear" w:color="auto" w:fill="auto"/>
            <w:hideMark/>
          </w:tcPr>
          <w:p w14:paraId="7CBFD783"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srp-9</w:t>
            </w:r>
          </w:p>
        </w:tc>
        <w:tc>
          <w:tcPr>
            <w:tcW w:w="1211" w:type="dxa"/>
            <w:tcBorders>
              <w:top w:val="single" w:sz="4" w:space="0" w:color="auto"/>
              <w:left w:val="single" w:sz="4" w:space="0" w:color="auto"/>
              <w:bottom w:val="single" w:sz="4" w:space="0" w:color="auto"/>
              <w:right w:val="single" w:sz="4" w:space="0" w:color="auto"/>
            </w:tcBorders>
            <w:shd w:val="clear" w:color="auto" w:fill="auto"/>
            <w:hideMark/>
          </w:tcPr>
          <w:p w14:paraId="66BBAB1B" w14:textId="77777777" w:rsidR="00AC0CD3" w:rsidRPr="0016151E" w:rsidRDefault="000F27C1" w:rsidP="008640B3">
            <w:pPr>
              <w:spacing w:line="360" w:lineRule="auto"/>
              <w:jc w:val="both"/>
              <w:rPr>
                <w:rFonts w:ascii="Arial" w:eastAsia="Calibri" w:hAnsi="Arial" w:cs="Arial"/>
              </w:rPr>
            </w:pPr>
            <w:r w:rsidRPr="0016151E">
              <w:rPr>
                <w:rFonts w:ascii="Arial" w:eastAsia="Calibri" w:hAnsi="Arial" w:cs="Arial"/>
              </w:rPr>
              <w:t>B</w:t>
            </w:r>
            <w:r w:rsidR="00550B6C" w:rsidRPr="0016151E">
              <w:rPr>
                <w:rFonts w:ascii="Arial" w:eastAsia="Calibri" w:hAnsi="Arial" w:cs="Arial"/>
              </w:rPr>
              <w:t>lanco</w:t>
            </w:r>
          </w:p>
        </w:tc>
        <w:tc>
          <w:tcPr>
            <w:tcW w:w="1642" w:type="dxa"/>
            <w:tcBorders>
              <w:top w:val="single" w:sz="4" w:space="0" w:color="auto"/>
              <w:left w:val="single" w:sz="4" w:space="0" w:color="auto"/>
              <w:bottom w:val="single" w:sz="4" w:space="0" w:color="auto"/>
              <w:right w:val="single" w:sz="4" w:space="0" w:color="auto"/>
            </w:tcBorders>
            <w:shd w:val="clear" w:color="auto" w:fill="auto"/>
            <w:hideMark/>
          </w:tcPr>
          <w:p w14:paraId="48A02803"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117 x 117</w:t>
            </w:r>
          </w:p>
        </w:tc>
        <w:tc>
          <w:tcPr>
            <w:tcW w:w="1068" w:type="dxa"/>
            <w:tcBorders>
              <w:top w:val="single" w:sz="4" w:space="0" w:color="auto"/>
              <w:left w:val="single" w:sz="4" w:space="0" w:color="auto"/>
              <w:bottom w:val="single" w:sz="4" w:space="0" w:color="auto"/>
              <w:right w:val="single" w:sz="4" w:space="0" w:color="auto"/>
            </w:tcBorders>
            <w:shd w:val="clear" w:color="auto" w:fill="auto"/>
            <w:hideMark/>
          </w:tcPr>
          <w:p w14:paraId="432BE8EF" w14:textId="77777777" w:rsidR="00AC0CD3" w:rsidRPr="0016151E" w:rsidRDefault="00550B6C" w:rsidP="008640B3">
            <w:pPr>
              <w:spacing w:line="360" w:lineRule="auto"/>
              <w:jc w:val="both"/>
              <w:rPr>
                <w:rFonts w:ascii="Arial" w:eastAsia="Calibri" w:hAnsi="Arial" w:cs="Arial"/>
              </w:rPr>
            </w:pPr>
            <w:proofErr w:type="spellStart"/>
            <w:r w:rsidRPr="0016151E">
              <w:rPr>
                <w:rFonts w:ascii="Arial" w:eastAsia="Calibri" w:hAnsi="Arial" w:cs="Arial"/>
              </w:rPr>
              <w:t>pza</w:t>
            </w:r>
            <w:proofErr w:type="spellEnd"/>
          </w:p>
        </w:tc>
        <w:tc>
          <w:tcPr>
            <w:tcW w:w="1259" w:type="dxa"/>
            <w:tcBorders>
              <w:top w:val="single" w:sz="4" w:space="0" w:color="auto"/>
              <w:left w:val="single" w:sz="4" w:space="0" w:color="auto"/>
              <w:bottom w:val="single" w:sz="4" w:space="0" w:color="auto"/>
              <w:right w:val="single" w:sz="4" w:space="0" w:color="auto"/>
            </w:tcBorders>
            <w:shd w:val="clear" w:color="auto" w:fill="auto"/>
            <w:hideMark/>
          </w:tcPr>
          <w:p w14:paraId="0693FD9B"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2</w:t>
            </w:r>
          </w:p>
        </w:tc>
      </w:tr>
      <w:tr w:rsidR="00AC0CD3" w:rsidRPr="0016151E" w14:paraId="0CF4D9F9" w14:textId="77777777" w:rsidTr="009F4936">
        <w:trPr>
          <w:trHeight w:val="653"/>
        </w:trPr>
        <w:tc>
          <w:tcPr>
            <w:tcW w:w="2749" w:type="dxa"/>
            <w:tcBorders>
              <w:top w:val="single" w:sz="4" w:space="0" w:color="auto"/>
              <w:left w:val="single" w:sz="4" w:space="0" w:color="auto"/>
              <w:bottom w:val="single" w:sz="4" w:space="0" w:color="auto"/>
              <w:right w:val="single" w:sz="4" w:space="0" w:color="auto"/>
            </w:tcBorders>
            <w:shd w:val="clear" w:color="auto" w:fill="auto"/>
            <w:hideMark/>
          </w:tcPr>
          <w:p w14:paraId="7D23FA62" w14:textId="77777777" w:rsidR="00AC0CD3" w:rsidRPr="0016151E" w:rsidRDefault="003255B6" w:rsidP="008640B3">
            <w:pPr>
              <w:autoSpaceDE w:val="0"/>
              <w:autoSpaceDN w:val="0"/>
              <w:adjustRightInd w:val="0"/>
              <w:spacing w:line="360" w:lineRule="auto"/>
              <w:jc w:val="both"/>
              <w:rPr>
                <w:rFonts w:ascii="Arial" w:eastAsia="Calibri" w:hAnsi="Arial" w:cs="Arial"/>
              </w:rPr>
            </w:pPr>
            <w:proofErr w:type="spellStart"/>
            <w:r w:rsidRPr="0016151E">
              <w:rPr>
                <w:rFonts w:ascii="Arial" w:eastAsia="Calibri" w:hAnsi="Arial" w:cs="Arial"/>
              </w:rPr>
              <w:t>B</w:t>
            </w:r>
            <w:r w:rsidR="00550B6C" w:rsidRPr="0016151E">
              <w:rPr>
                <w:rFonts w:ascii="Arial" w:eastAsia="Calibri" w:hAnsi="Arial" w:cs="Arial"/>
              </w:rPr>
              <w:t>anderero</w:t>
            </w:r>
            <w:proofErr w:type="spellEnd"/>
          </w:p>
        </w:tc>
        <w:tc>
          <w:tcPr>
            <w:tcW w:w="1066" w:type="dxa"/>
            <w:tcBorders>
              <w:top w:val="single" w:sz="4" w:space="0" w:color="auto"/>
              <w:left w:val="single" w:sz="4" w:space="0" w:color="auto"/>
              <w:bottom w:val="single" w:sz="4" w:space="0" w:color="auto"/>
              <w:right w:val="single" w:sz="4" w:space="0" w:color="auto"/>
            </w:tcBorders>
            <w:shd w:val="clear" w:color="auto" w:fill="auto"/>
            <w:hideMark/>
          </w:tcPr>
          <w:p w14:paraId="68498699"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w:t>
            </w:r>
          </w:p>
        </w:tc>
        <w:tc>
          <w:tcPr>
            <w:tcW w:w="1211" w:type="dxa"/>
            <w:tcBorders>
              <w:top w:val="single" w:sz="4" w:space="0" w:color="auto"/>
              <w:left w:val="single" w:sz="4" w:space="0" w:color="auto"/>
              <w:bottom w:val="single" w:sz="4" w:space="0" w:color="auto"/>
              <w:right w:val="single" w:sz="4" w:space="0" w:color="auto"/>
            </w:tcBorders>
            <w:shd w:val="clear" w:color="auto" w:fill="auto"/>
            <w:hideMark/>
          </w:tcPr>
          <w:p w14:paraId="67BD854E"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w:t>
            </w:r>
          </w:p>
        </w:tc>
        <w:tc>
          <w:tcPr>
            <w:tcW w:w="1642" w:type="dxa"/>
            <w:tcBorders>
              <w:top w:val="single" w:sz="4" w:space="0" w:color="auto"/>
              <w:left w:val="single" w:sz="4" w:space="0" w:color="auto"/>
              <w:bottom w:val="single" w:sz="4" w:space="0" w:color="auto"/>
              <w:right w:val="single" w:sz="4" w:space="0" w:color="auto"/>
            </w:tcBorders>
            <w:shd w:val="clear" w:color="auto" w:fill="auto"/>
            <w:hideMark/>
          </w:tcPr>
          <w:p w14:paraId="6CAFE67D"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w:t>
            </w:r>
          </w:p>
        </w:tc>
        <w:tc>
          <w:tcPr>
            <w:tcW w:w="1068" w:type="dxa"/>
            <w:tcBorders>
              <w:top w:val="single" w:sz="4" w:space="0" w:color="auto"/>
              <w:left w:val="single" w:sz="4" w:space="0" w:color="auto"/>
              <w:bottom w:val="single" w:sz="4" w:space="0" w:color="auto"/>
              <w:right w:val="single" w:sz="4" w:space="0" w:color="auto"/>
            </w:tcBorders>
            <w:shd w:val="clear" w:color="auto" w:fill="auto"/>
            <w:hideMark/>
          </w:tcPr>
          <w:p w14:paraId="332A2B7E"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persona</w:t>
            </w:r>
          </w:p>
        </w:tc>
        <w:tc>
          <w:tcPr>
            <w:tcW w:w="1259" w:type="dxa"/>
            <w:tcBorders>
              <w:top w:val="single" w:sz="4" w:space="0" w:color="auto"/>
              <w:left w:val="single" w:sz="4" w:space="0" w:color="auto"/>
              <w:bottom w:val="single" w:sz="4" w:space="0" w:color="auto"/>
              <w:right w:val="single" w:sz="4" w:space="0" w:color="auto"/>
            </w:tcBorders>
            <w:shd w:val="clear" w:color="auto" w:fill="auto"/>
            <w:hideMark/>
          </w:tcPr>
          <w:p w14:paraId="73D351C5"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1</w:t>
            </w:r>
          </w:p>
        </w:tc>
      </w:tr>
      <w:tr w:rsidR="00AC0CD3" w:rsidRPr="0016151E" w14:paraId="632E4D04" w14:textId="77777777" w:rsidTr="009F4936">
        <w:trPr>
          <w:trHeight w:val="653"/>
        </w:trPr>
        <w:tc>
          <w:tcPr>
            <w:tcW w:w="2749" w:type="dxa"/>
            <w:tcBorders>
              <w:top w:val="single" w:sz="4" w:space="0" w:color="auto"/>
              <w:left w:val="single" w:sz="4" w:space="0" w:color="auto"/>
              <w:bottom w:val="single" w:sz="4" w:space="0" w:color="auto"/>
              <w:right w:val="single" w:sz="4" w:space="0" w:color="auto"/>
            </w:tcBorders>
            <w:shd w:val="clear" w:color="auto" w:fill="auto"/>
            <w:hideMark/>
          </w:tcPr>
          <w:p w14:paraId="285ACC0C" w14:textId="77777777" w:rsidR="00AC0CD3" w:rsidRPr="0016151E" w:rsidRDefault="003255B6" w:rsidP="008640B3">
            <w:pPr>
              <w:autoSpaceDE w:val="0"/>
              <w:autoSpaceDN w:val="0"/>
              <w:adjustRightInd w:val="0"/>
              <w:spacing w:line="360" w:lineRule="auto"/>
              <w:jc w:val="both"/>
              <w:rPr>
                <w:rFonts w:ascii="Arial" w:eastAsia="Calibri" w:hAnsi="Arial" w:cs="Arial"/>
              </w:rPr>
            </w:pPr>
            <w:proofErr w:type="spellStart"/>
            <w:r w:rsidRPr="0016151E">
              <w:rPr>
                <w:rFonts w:ascii="Arial" w:eastAsia="Calibri" w:hAnsi="Arial" w:cs="Arial"/>
              </w:rPr>
              <w:t>T</w:t>
            </w:r>
            <w:r w:rsidR="00550B6C" w:rsidRPr="0016151E">
              <w:rPr>
                <w:rFonts w:ascii="Arial" w:eastAsia="Calibri" w:hAnsi="Arial" w:cs="Arial"/>
              </w:rPr>
              <w:t>rafitambo</w:t>
            </w:r>
            <w:proofErr w:type="spellEnd"/>
          </w:p>
        </w:tc>
        <w:tc>
          <w:tcPr>
            <w:tcW w:w="1066" w:type="dxa"/>
            <w:tcBorders>
              <w:top w:val="single" w:sz="4" w:space="0" w:color="auto"/>
              <w:left w:val="single" w:sz="4" w:space="0" w:color="auto"/>
              <w:bottom w:val="single" w:sz="4" w:space="0" w:color="auto"/>
              <w:right w:val="single" w:sz="4" w:space="0" w:color="auto"/>
            </w:tcBorders>
            <w:shd w:val="clear" w:color="auto" w:fill="auto"/>
            <w:hideMark/>
          </w:tcPr>
          <w:p w14:paraId="3E52B0BE"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w:t>
            </w:r>
          </w:p>
        </w:tc>
        <w:tc>
          <w:tcPr>
            <w:tcW w:w="1211" w:type="dxa"/>
            <w:tcBorders>
              <w:top w:val="single" w:sz="4" w:space="0" w:color="auto"/>
              <w:left w:val="single" w:sz="4" w:space="0" w:color="auto"/>
              <w:bottom w:val="single" w:sz="4" w:space="0" w:color="auto"/>
              <w:right w:val="single" w:sz="4" w:space="0" w:color="auto"/>
            </w:tcBorders>
            <w:shd w:val="clear" w:color="auto" w:fill="auto"/>
            <w:hideMark/>
          </w:tcPr>
          <w:p w14:paraId="05532E56"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naranja</w:t>
            </w:r>
          </w:p>
        </w:tc>
        <w:tc>
          <w:tcPr>
            <w:tcW w:w="1642" w:type="dxa"/>
            <w:tcBorders>
              <w:top w:val="single" w:sz="4" w:space="0" w:color="auto"/>
              <w:left w:val="single" w:sz="4" w:space="0" w:color="auto"/>
              <w:bottom w:val="single" w:sz="4" w:space="0" w:color="auto"/>
              <w:right w:val="single" w:sz="4" w:space="0" w:color="auto"/>
            </w:tcBorders>
            <w:shd w:val="clear" w:color="auto" w:fill="auto"/>
            <w:hideMark/>
          </w:tcPr>
          <w:p w14:paraId="63254D64"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w:t>
            </w:r>
          </w:p>
        </w:tc>
        <w:tc>
          <w:tcPr>
            <w:tcW w:w="1068" w:type="dxa"/>
            <w:tcBorders>
              <w:top w:val="single" w:sz="4" w:space="0" w:color="auto"/>
              <w:left w:val="single" w:sz="4" w:space="0" w:color="auto"/>
              <w:bottom w:val="single" w:sz="4" w:space="0" w:color="auto"/>
              <w:right w:val="single" w:sz="4" w:space="0" w:color="auto"/>
            </w:tcBorders>
            <w:shd w:val="clear" w:color="auto" w:fill="auto"/>
            <w:hideMark/>
          </w:tcPr>
          <w:p w14:paraId="2916DF5A" w14:textId="77777777" w:rsidR="00AC0CD3" w:rsidRPr="0016151E" w:rsidRDefault="00550B6C" w:rsidP="008640B3">
            <w:pPr>
              <w:spacing w:line="360" w:lineRule="auto"/>
              <w:jc w:val="both"/>
              <w:rPr>
                <w:rFonts w:ascii="Arial" w:eastAsia="Calibri" w:hAnsi="Arial" w:cs="Arial"/>
              </w:rPr>
            </w:pPr>
            <w:proofErr w:type="spellStart"/>
            <w:r w:rsidRPr="0016151E">
              <w:rPr>
                <w:rFonts w:ascii="Arial" w:eastAsia="Calibri" w:hAnsi="Arial" w:cs="Arial"/>
              </w:rPr>
              <w:t>pza</w:t>
            </w:r>
            <w:proofErr w:type="spellEnd"/>
          </w:p>
        </w:tc>
        <w:tc>
          <w:tcPr>
            <w:tcW w:w="1259" w:type="dxa"/>
            <w:tcBorders>
              <w:top w:val="single" w:sz="4" w:space="0" w:color="auto"/>
              <w:left w:val="single" w:sz="4" w:space="0" w:color="auto"/>
              <w:bottom w:val="single" w:sz="4" w:space="0" w:color="auto"/>
              <w:right w:val="single" w:sz="4" w:space="0" w:color="auto"/>
            </w:tcBorders>
            <w:shd w:val="clear" w:color="auto" w:fill="auto"/>
            <w:hideMark/>
          </w:tcPr>
          <w:p w14:paraId="6D835A5B"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13</w:t>
            </w:r>
          </w:p>
        </w:tc>
      </w:tr>
      <w:tr w:rsidR="00AC0CD3" w:rsidRPr="0016151E" w14:paraId="6D712101" w14:textId="77777777" w:rsidTr="009F4936">
        <w:trPr>
          <w:trHeight w:val="1308"/>
        </w:trPr>
        <w:tc>
          <w:tcPr>
            <w:tcW w:w="2749" w:type="dxa"/>
            <w:tcBorders>
              <w:top w:val="single" w:sz="4" w:space="0" w:color="auto"/>
              <w:left w:val="single" w:sz="4" w:space="0" w:color="auto"/>
              <w:bottom w:val="single" w:sz="4" w:space="0" w:color="auto"/>
              <w:right w:val="single" w:sz="4" w:space="0" w:color="auto"/>
            </w:tcBorders>
            <w:shd w:val="clear" w:color="auto" w:fill="auto"/>
          </w:tcPr>
          <w:p w14:paraId="024D8B51" w14:textId="77777777" w:rsidR="00AC0CD3" w:rsidRDefault="00550B6C" w:rsidP="008640B3">
            <w:pPr>
              <w:autoSpaceDE w:val="0"/>
              <w:autoSpaceDN w:val="0"/>
              <w:adjustRightInd w:val="0"/>
              <w:spacing w:line="360" w:lineRule="auto"/>
              <w:jc w:val="both"/>
              <w:rPr>
                <w:rFonts w:ascii="Arial" w:eastAsia="Calibri" w:hAnsi="Arial" w:cs="Arial"/>
              </w:rPr>
            </w:pPr>
            <w:r w:rsidRPr="0016151E">
              <w:rPr>
                <w:rFonts w:ascii="Arial" w:eastAsia="Calibri" w:hAnsi="Arial" w:cs="Arial"/>
              </w:rPr>
              <w:t xml:space="preserve">barrera tipo jersey  </w:t>
            </w:r>
          </w:p>
          <w:p w14:paraId="73E65560" w14:textId="77777777" w:rsidR="002A5B17" w:rsidRPr="0016151E" w:rsidRDefault="002A5B17" w:rsidP="008640B3">
            <w:pPr>
              <w:autoSpaceDE w:val="0"/>
              <w:autoSpaceDN w:val="0"/>
              <w:adjustRightInd w:val="0"/>
              <w:spacing w:line="360" w:lineRule="auto"/>
              <w:jc w:val="both"/>
              <w:rPr>
                <w:rFonts w:ascii="Arial" w:eastAsia="Calibri" w:hAnsi="Arial" w:cs="Arial"/>
              </w:rPr>
            </w:pPr>
          </w:p>
        </w:tc>
        <w:tc>
          <w:tcPr>
            <w:tcW w:w="1066" w:type="dxa"/>
            <w:tcBorders>
              <w:top w:val="single" w:sz="4" w:space="0" w:color="auto"/>
              <w:left w:val="single" w:sz="4" w:space="0" w:color="auto"/>
              <w:bottom w:val="single" w:sz="4" w:space="0" w:color="auto"/>
              <w:right w:val="single" w:sz="4" w:space="0" w:color="auto"/>
            </w:tcBorders>
            <w:shd w:val="clear" w:color="auto" w:fill="auto"/>
            <w:hideMark/>
          </w:tcPr>
          <w:p w14:paraId="6666317F"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w:t>
            </w:r>
          </w:p>
        </w:tc>
        <w:tc>
          <w:tcPr>
            <w:tcW w:w="1211" w:type="dxa"/>
            <w:tcBorders>
              <w:top w:val="single" w:sz="4" w:space="0" w:color="auto"/>
              <w:left w:val="single" w:sz="4" w:space="0" w:color="auto"/>
              <w:bottom w:val="single" w:sz="4" w:space="0" w:color="auto"/>
              <w:right w:val="single" w:sz="4" w:space="0" w:color="auto"/>
            </w:tcBorders>
            <w:shd w:val="clear" w:color="auto" w:fill="auto"/>
            <w:hideMark/>
          </w:tcPr>
          <w:p w14:paraId="7985BC03"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naranja</w:t>
            </w:r>
          </w:p>
        </w:tc>
        <w:tc>
          <w:tcPr>
            <w:tcW w:w="1642" w:type="dxa"/>
            <w:tcBorders>
              <w:top w:val="single" w:sz="4" w:space="0" w:color="auto"/>
              <w:left w:val="single" w:sz="4" w:space="0" w:color="auto"/>
              <w:bottom w:val="single" w:sz="4" w:space="0" w:color="auto"/>
              <w:right w:val="single" w:sz="4" w:space="0" w:color="auto"/>
            </w:tcBorders>
            <w:shd w:val="clear" w:color="auto" w:fill="auto"/>
            <w:hideMark/>
          </w:tcPr>
          <w:p w14:paraId="1A8AA7FE"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155 x 68 x 95</w:t>
            </w:r>
          </w:p>
        </w:tc>
        <w:tc>
          <w:tcPr>
            <w:tcW w:w="1068" w:type="dxa"/>
            <w:tcBorders>
              <w:top w:val="single" w:sz="4" w:space="0" w:color="auto"/>
              <w:left w:val="single" w:sz="4" w:space="0" w:color="auto"/>
              <w:bottom w:val="single" w:sz="4" w:space="0" w:color="auto"/>
              <w:right w:val="single" w:sz="4" w:space="0" w:color="auto"/>
            </w:tcBorders>
            <w:shd w:val="clear" w:color="auto" w:fill="auto"/>
            <w:hideMark/>
          </w:tcPr>
          <w:p w14:paraId="545B7A23" w14:textId="77777777" w:rsidR="00AC0CD3" w:rsidRPr="0016151E" w:rsidRDefault="00550B6C" w:rsidP="008640B3">
            <w:pPr>
              <w:spacing w:line="360" w:lineRule="auto"/>
              <w:jc w:val="both"/>
              <w:rPr>
                <w:rFonts w:ascii="Arial" w:eastAsia="Calibri" w:hAnsi="Arial" w:cs="Arial"/>
              </w:rPr>
            </w:pPr>
            <w:proofErr w:type="spellStart"/>
            <w:r w:rsidRPr="0016151E">
              <w:rPr>
                <w:rFonts w:ascii="Arial" w:eastAsia="Calibri" w:hAnsi="Arial" w:cs="Arial"/>
              </w:rPr>
              <w:t>pza</w:t>
            </w:r>
            <w:proofErr w:type="spellEnd"/>
          </w:p>
        </w:tc>
        <w:tc>
          <w:tcPr>
            <w:tcW w:w="1259" w:type="dxa"/>
            <w:tcBorders>
              <w:top w:val="single" w:sz="4" w:space="0" w:color="auto"/>
              <w:left w:val="single" w:sz="4" w:space="0" w:color="auto"/>
              <w:bottom w:val="single" w:sz="4" w:space="0" w:color="auto"/>
              <w:right w:val="single" w:sz="4" w:space="0" w:color="auto"/>
            </w:tcBorders>
            <w:shd w:val="clear" w:color="auto" w:fill="auto"/>
            <w:hideMark/>
          </w:tcPr>
          <w:p w14:paraId="546979C3"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30</w:t>
            </w:r>
          </w:p>
        </w:tc>
      </w:tr>
      <w:tr w:rsidR="00AC0CD3" w:rsidRPr="0016151E" w14:paraId="0BDF7119" w14:textId="77777777" w:rsidTr="009F4936">
        <w:trPr>
          <w:trHeight w:val="653"/>
        </w:trPr>
        <w:tc>
          <w:tcPr>
            <w:tcW w:w="2749" w:type="dxa"/>
            <w:tcBorders>
              <w:top w:val="single" w:sz="4" w:space="0" w:color="auto"/>
              <w:left w:val="single" w:sz="4" w:space="0" w:color="auto"/>
              <w:bottom w:val="single" w:sz="4" w:space="0" w:color="auto"/>
              <w:right w:val="single" w:sz="4" w:space="0" w:color="auto"/>
            </w:tcBorders>
            <w:shd w:val="clear" w:color="auto" w:fill="auto"/>
            <w:hideMark/>
          </w:tcPr>
          <w:p w14:paraId="280C042C" w14:textId="77777777" w:rsidR="00AC0CD3" w:rsidRPr="0016151E" w:rsidRDefault="003255B6" w:rsidP="008640B3">
            <w:pPr>
              <w:autoSpaceDE w:val="0"/>
              <w:autoSpaceDN w:val="0"/>
              <w:adjustRightInd w:val="0"/>
              <w:spacing w:line="360" w:lineRule="auto"/>
              <w:jc w:val="both"/>
              <w:rPr>
                <w:rFonts w:ascii="Arial" w:eastAsia="Calibri" w:hAnsi="Arial" w:cs="Arial"/>
              </w:rPr>
            </w:pPr>
            <w:r w:rsidRPr="0016151E">
              <w:rPr>
                <w:rFonts w:ascii="Arial" w:eastAsia="Calibri" w:hAnsi="Arial" w:cs="Arial"/>
              </w:rPr>
              <w:t>C</w:t>
            </w:r>
            <w:r w:rsidR="00550B6C" w:rsidRPr="0016151E">
              <w:rPr>
                <w:rFonts w:ascii="Arial" w:eastAsia="Calibri" w:hAnsi="Arial" w:cs="Arial"/>
              </w:rPr>
              <w:t>onos</w:t>
            </w:r>
          </w:p>
        </w:tc>
        <w:tc>
          <w:tcPr>
            <w:tcW w:w="1066" w:type="dxa"/>
            <w:tcBorders>
              <w:top w:val="single" w:sz="4" w:space="0" w:color="auto"/>
              <w:left w:val="single" w:sz="4" w:space="0" w:color="auto"/>
              <w:bottom w:val="single" w:sz="4" w:space="0" w:color="auto"/>
              <w:right w:val="single" w:sz="4" w:space="0" w:color="auto"/>
            </w:tcBorders>
            <w:shd w:val="clear" w:color="auto" w:fill="auto"/>
            <w:hideMark/>
          </w:tcPr>
          <w:p w14:paraId="7008D988"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w:t>
            </w:r>
          </w:p>
        </w:tc>
        <w:tc>
          <w:tcPr>
            <w:tcW w:w="1211" w:type="dxa"/>
            <w:tcBorders>
              <w:top w:val="single" w:sz="4" w:space="0" w:color="auto"/>
              <w:left w:val="single" w:sz="4" w:space="0" w:color="auto"/>
              <w:bottom w:val="single" w:sz="4" w:space="0" w:color="auto"/>
              <w:right w:val="single" w:sz="4" w:space="0" w:color="auto"/>
            </w:tcBorders>
            <w:shd w:val="clear" w:color="auto" w:fill="auto"/>
            <w:hideMark/>
          </w:tcPr>
          <w:p w14:paraId="1E8E3689"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naranja</w:t>
            </w:r>
          </w:p>
        </w:tc>
        <w:tc>
          <w:tcPr>
            <w:tcW w:w="1642" w:type="dxa"/>
            <w:tcBorders>
              <w:top w:val="single" w:sz="4" w:space="0" w:color="auto"/>
              <w:left w:val="single" w:sz="4" w:space="0" w:color="auto"/>
              <w:bottom w:val="single" w:sz="4" w:space="0" w:color="auto"/>
              <w:right w:val="single" w:sz="4" w:space="0" w:color="auto"/>
            </w:tcBorders>
            <w:shd w:val="clear" w:color="auto" w:fill="auto"/>
            <w:hideMark/>
          </w:tcPr>
          <w:p w14:paraId="50CEF09F"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71</w:t>
            </w:r>
          </w:p>
        </w:tc>
        <w:tc>
          <w:tcPr>
            <w:tcW w:w="1068" w:type="dxa"/>
            <w:tcBorders>
              <w:top w:val="single" w:sz="4" w:space="0" w:color="auto"/>
              <w:left w:val="single" w:sz="4" w:space="0" w:color="auto"/>
              <w:bottom w:val="single" w:sz="4" w:space="0" w:color="auto"/>
              <w:right w:val="single" w:sz="4" w:space="0" w:color="auto"/>
            </w:tcBorders>
            <w:shd w:val="clear" w:color="auto" w:fill="auto"/>
            <w:hideMark/>
          </w:tcPr>
          <w:p w14:paraId="2DF1EF36" w14:textId="77777777" w:rsidR="00AC0CD3" w:rsidRPr="0016151E" w:rsidRDefault="00550B6C" w:rsidP="008640B3">
            <w:pPr>
              <w:spacing w:line="360" w:lineRule="auto"/>
              <w:jc w:val="both"/>
              <w:rPr>
                <w:rFonts w:ascii="Arial" w:eastAsia="Calibri" w:hAnsi="Arial" w:cs="Arial"/>
              </w:rPr>
            </w:pPr>
            <w:proofErr w:type="spellStart"/>
            <w:r w:rsidRPr="0016151E">
              <w:rPr>
                <w:rFonts w:ascii="Arial" w:eastAsia="Calibri" w:hAnsi="Arial" w:cs="Arial"/>
              </w:rPr>
              <w:t>pza</w:t>
            </w:r>
            <w:proofErr w:type="spellEnd"/>
          </w:p>
        </w:tc>
        <w:tc>
          <w:tcPr>
            <w:tcW w:w="1259" w:type="dxa"/>
            <w:tcBorders>
              <w:top w:val="single" w:sz="4" w:space="0" w:color="auto"/>
              <w:left w:val="single" w:sz="4" w:space="0" w:color="auto"/>
              <w:bottom w:val="single" w:sz="4" w:space="0" w:color="auto"/>
              <w:right w:val="single" w:sz="4" w:space="0" w:color="auto"/>
            </w:tcBorders>
            <w:shd w:val="clear" w:color="auto" w:fill="auto"/>
            <w:hideMark/>
          </w:tcPr>
          <w:p w14:paraId="3572B03A"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20</w:t>
            </w:r>
          </w:p>
        </w:tc>
      </w:tr>
    </w:tbl>
    <w:p w14:paraId="14D570B4" w14:textId="77777777" w:rsidR="009F4936" w:rsidRPr="0016151E" w:rsidRDefault="009F4936" w:rsidP="008640B3">
      <w:pPr>
        <w:spacing w:line="360" w:lineRule="auto"/>
        <w:jc w:val="both"/>
        <w:rPr>
          <w:rFonts w:ascii="Arial" w:hAnsi="Arial" w:cs="Arial"/>
        </w:rPr>
      </w:pPr>
    </w:p>
    <w:p w14:paraId="018D30A9" w14:textId="77777777" w:rsidR="00AC0CD3" w:rsidRPr="0016151E" w:rsidRDefault="003079F8" w:rsidP="008640B3">
      <w:pPr>
        <w:spacing w:line="360" w:lineRule="auto"/>
        <w:jc w:val="both"/>
        <w:rPr>
          <w:rFonts w:ascii="Arial" w:hAnsi="Arial" w:cs="Arial"/>
        </w:rPr>
      </w:pPr>
      <w:r w:rsidRPr="0016151E">
        <w:rPr>
          <w:rFonts w:ascii="Arial" w:hAnsi="Arial" w:cs="Arial"/>
        </w:rPr>
        <w:lastRenderedPageBreak/>
        <w:t>Señalamiento</w:t>
      </w:r>
      <w:r w:rsidR="00550B6C" w:rsidRPr="0016151E">
        <w:rPr>
          <w:rFonts w:ascii="Arial" w:hAnsi="Arial" w:cs="Arial"/>
        </w:rPr>
        <w:t xml:space="preserve"> preventivo de obra etapa 2</w:t>
      </w:r>
    </w:p>
    <w:p w14:paraId="20907DD7" w14:textId="77777777" w:rsidR="00AC0CD3" w:rsidRPr="0016151E" w:rsidRDefault="003079F8" w:rsidP="008640B3">
      <w:pPr>
        <w:spacing w:line="360" w:lineRule="auto"/>
        <w:jc w:val="both"/>
        <w:rPr>
          <w:rFonts w:ascii="Arial" w:hAnsi="Arial" w:cs="Arial"/>
        </w:rPr>
      </w:pPr>
      <w:r w:rsidRPr="0016151E">
        <w:rPr>
          <w:rFonts w:ascii="Arial" w:hAnsi="Arial" w:cs="Arial"/>
        </w:rPr>
        <w:t>Señalamiento</w:t>
      </w:r>
      <w:r w:rsidR="00550B6C" w:rsidRPr="0016151E">
        <w:rPr>
          <w:rFonts w:ascii="Arial" w:hAnsi="Arial" w:cs="Arial"/>
        </w:rPr>
        <w:t xml:space="preserve"> de protección de obra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7"/>
        <w:gridCol w:w="1142"/>
        <w:gridCol w:w="1198"/>
        <w:gridCol w:w="1498"/>
        <w:gridCol w:w="1442"/>
        <w:gridCol w:w="1601"/>
      </w:tblGrid>
      <w:tr w:rsidR="00AC0CD3" w:rsidRPr="0016151E" w14:paraId="59F1ACE4" w14:textId="77777777" w:rsidTr="00AC0CD3">
        <w:tc>
          <w:tcPr>
            <w:tcW w:w="1947" w:type="dxa"/>
            <w:tcBorders>
              <w:top w:val="single" w:sz="4" w:space="0" w:color="auto"/>
              <w:left w:val="single" w:sz="4" w:space="0" w:color="auto"/>
              <w:bottom w:val="single" w:sz="4" w:space="0" w:color="auto"/>
              <w:right w:val="single" w:sz="4" w:space="0" w:color="auto"/>
            </w:tcBorders>
            <w:shd w:val="clear" w:color="auto" w:fill="auto"/>
            <w:hideMark/>
          </w:tcPr>
          <w:p w14:paraId="62386EA8"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descripción</w:t>
            </w:r>
          </w:p>
        </w:tc>
        <w:tc>
          <w:tcPr>
            <w:tcW w:w="1142" w:type="dxa"/>
            <w:tcBorders>
              <w:top w:val="single" w:sz="4" w:space="0" w:color="auto"/>
              <w:left w:val="single" w:sz="4" w:space="0" w:color="auto"/>
              <w:bottom w:val="single" w:sz="4" w:space="0" w:color="auto"/>
              <w:right w:val="single" w:sz="4" w:space="0" w:color="auto"/>
            </w:tcBorders>
            <w:shd w:val="clear" w:color="auto" w:fill="auto"/>
            <w:hideMark/>
          </w:tcPr>
          <w:p w14:paraId="29FA084C" w14:textId="77777777" w:rsidR="00AC0CD3" w:rsidRPr="0016151E" w:rsidRDefault="00A85B35" w:rsidP="008640B3">
            <w:pPr>
              <w:spacing w:line="360" w:lineRule="auto"/>
              <w:jc w:val="both"/>
              <w:rPr>
                <w:rFonts w:ascii="Arial" w:eastAsia="Calibri" w:hAnsi="Arial" w:cs="Arial"/>
              </w:rPr>
            </w:pPr>
            <w:r w:rsidRPr="0016151E">
              <w:rPr>
                <w:rFonts w:ascii="Arial" w:eastAsia="Calibri" w:hAnsi="Arial" w:cs="Arial"/>
              </w:rPr>
              <w:t>C</w:t>
            </w:r>
            <w:r w:rsidR="00550B6C" w:rsidRPr="0016151E">
              <w:rPr>
                <w:rFonts w:ascii="Arial" w:eastAsia="Calibri" w:hAnsi="Arial" w:cs="Arial"/>
              </w:rPr>
              <w:t>lave</w:t>
            </w:r>
          </w:p>
        </w:tc>
        <w:tc>
          <w:tcPr>
            <w:tcW w:w="1198" w:type="dxa"/>
            <w:tcBorders>
              <w:top w:val="single" w:sz="4" w:space="0" w:color="auto"/>
              <w:left w:val="single" w:sz="4" w:space="0" w:color="auto"/>
              <w:bottom w:val="single" w:sz="4" w:space="0" w:color="auto"/>
              <w:right w:val="single" w:sz="4" w:space="0" w:color="auto"/>
            </w:tcBorders>
            <w:shd w:val="clear" w:color="auto" w:fill="auto"/>
            <w:hideMark/>
          </w:tcPr>
          <w:p w14:paraId="781D24EC"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color</w:t>
            </w:r>
          </w:p>
        </w:tc>
        <w:tc>
          <w:tcPr>
            <w:tcW w:w="1498" w:type="dxa"/>
            <w:tcBorders>
              <w:top w:val="single" w:sz="4" w:space="0" w:color="auto"/>
              <w:left w:val="single" w:sz="4" w:space="0" w:color="auto"/>
              <w:bottom w:val="single" w:sz="4" w:space="0" w:color="auto"/>
              <w:right w:val="single" w:sz="4" w:space="0" w:color="auto"/>
            </w:tcBorders>
            <w:shd w:val="clear" w:color="auto" w:fill="auto"/>
            <w:hideMark/>
          </w:tcPr>
          <w:p w14:paraId="111E5F5C"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dimensiones</w:t>
            </w:r>
          </w:p>
        </w:tc>
        <w:tc>
          <w:tcPr>
            <w:tcW w:w="1442" w:type="dxa"/>
            <w:tcBorders>
              <w:top w:val="single" w:sz="4" w:space="0" w:color="auto"/>
              <w:left w:val="single" w:sz="4" w:space="0" w:color="auto"/>
              <w:bottom w:val="single" w:sz="4" w:space="0" w:color="auto"/>
              <w:right w:val="single" w:sz="4" w:space="0" w:color="auto"/>
            </w:tcBorders>
            <w:shd w:val="clear" w:color="auto" w:fill="auto"/>
            <w:hideMark/>
          </w:tcPr>
          <w:p w14:paraId="553CF602"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unidad</w:t>
            </w:r>
          </w:p>
        </w:tc>
        <w:tc>
          <w:tcPr>
            <w:tcW w:w="1601" w:type="dxa"/>
            <w:tcBorders>
              <w:top w:val="single" w:sz="4" w:space="0" w:color="auto"/>
              <w:left w:val="single" w:sz="4" w:space="0" w:color="auto"/>
              <w:bottom w:val="single" w:sz="4" w:space="0" w:color="auto"/>
              <w:right w:val="single" w:sz="4" w:space="0" w:color="auto"/>
            </w:tcBorders>
            <w:shd w:val="clear" w:color="auto" w:fill="auto"/>
            <w:hideMark/>
          </w:tcPr>
          <w:p w14:paraId="1EB67D4D"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cantidad</w:t>
            </w:r>
          </w:p>
        </w:tc>
      </w:tr>
      <w:tr w:rsidR="00AC0CD3" w:rsidRPr="0016151E" w14:paraId="5DA5AD5C" w14:textId="77777777" w:rsidTr="00AC0CD3">
        <w:tc>
          <w:tcPr>
            <w:tcW w:w="1947" w:type="dxa"/>
            <w:tcBorders>
              <w:top w:val="single" w:sz="4" w:space="0" w:color="auto"/>
              <w:left w:val="single" w:sz="4" w:space="0" w:color="auto"/>
              <w:bottom w:val="single" w:sz="4" w:space="0" w:color="auto"/>
              <w:right w:val="single" w:sz="4" w:space="0" w:color="auto"/>
            </w:tcBorders>
            <w:shd w:val="clear" w:color="auto" w:fill="auto"/>
          </w:tcPr>
          <w:p w14:paraId="27829054" w14:textId="77777777" w:rsidR="00AC0CD3" w:rsidRPr="0016151E" w:rsidRDefault="00550B6C" w:rsidP="008640B3">
            <w:pPr>
              <w:autoSpaceDE w:val="0"/>
              <w:autoSpaceDN w:val="0"/>
              <w:adjustRightInd w:val="0"/>
              <w:spacing w:line="360" w:lineRule="auto"/>
              <w:jc w:val="both"/>
              <w:rPr>
                <w:rFonts w:ascii="Arial" w:eastAsia="Calibri" w:hAnsi="Arial" w:cs="Arial"/>
              </w:rPr>
            </w:pPr>
            <w:r w:rsidRPr="0016151E">
              <w:rPr>
                <w:rFonts w:ascii="Arial" w:eastAsia="Calibri" w:hAnsi="Arial" w:cs="Arial"/>
              </w:rPr>
              <w:t>señal luminosa</w:t>
            </w:r>
          </w:p>
          <w:p w14:paraId="56E7B6C3" w14:textId="77777777" w:rsidR="00AC0CD3" w:rsidRPr="0016151E" w:rsidRDefault="00550B6C" w:rsidP="008640B3">
            <w:pPr>
              <w:autoSpaceDE w:val="0"/>
              <w:autoSpaceDN w:val="0"/>
              <w:adjustRightInd w:val="0"/>
              <w:spacing w:line="360" w:lineRule="auto"/>
              <w:jc w:val="both"/>
              <w:rPr>
                <w:rFonts w:ascii="Arial" w:eastAsia="Calibri" w:hAnsi="Arial" w:cs="Arial"/>
              </w:rPr>
            </w:pPr>
            <w:r w:rsidRPr="0016151E">
              <w:rPr>
                <w:rFonts w:ascii="Arial" w:eastAsia="Calibri" w:hAnsi="Arial" w:cs="Arial"/>
              </w:rPr>
              <w:t>flecha direccional</w:t>
            </w:r>
          </w:p>
        </w:tc>
        <w:tc>
          <w:tcPr>
            <w:tcW w:w="1142" w:type="dxa"/>
            <w:tcBorders>
              <w:top w:val="single" w:sz="4" w:space="0" w:color="auto"/>
              <w:left w:val="single" w:sz="4" w:space="0" w:color="auto"/>
              <w:bottom w:val="single" w:sz="4" w:space="0" w:color="auto"/>
              <w:right w:val="single" w:sz="4" w:space="0" w:color="auto"/>
            </w:tcBorders>
            <w:shd w:val="clear" w:color="auto" w:fill="auto"/>
            <w:hideMark/>
          </w:tcPr>
          <w:p w14:paraId="125B454A"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w:t>
            </w:r>
          </w:p>
        </w:tc>
        <w:tc>
          <w:tcPr>
            <w:tcW w:w="1198" w:type="dxa"/>
            <w:tcBorders>
              <w:top w:val="single" w:sz="4" w:space="0" w:color="auto"/>
              <w:left w:val="single" w:sz="4" w:space="0" w:color="auto"/>
              <w:bottom w:val="single" w:sz="4" w:space="0" w:color="auto"/>
              <w:right w:val="single" w:sz="4" w:space="0" w:color="auto"/>
            </w:tcBorders>
            <w:shd w:val="clear" w:color="auto" w:fill="auto"/>
            <w:hideMark/>
          </w:tcPr>
          <w:p w14:paraId="527DD151"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w:t>
            </w:r>
          </w:p>
        </w:tc>
        <w:tc>
          <w:tcPr>
            <w:tcW w:w="1498" w:type="dxa"/>
            <w:tcBorders>
              <w:top w:val="single" w:sz="4" w:space="0" w:color="auto"/>
              <w:left w:val="single" w:sz="4" w:space="0" w:color="auto"/>
              <w:bottom w:val="single" w:sz="4" w:space="0" w:color="auto"/>
              <w:right w:val="single" w:sz="4" w:space="0" w:color="auto"/>
            </w:tcBorders>
            <w:shd w:val="clear" w:color="auto" w:fill="auto"/>
            <w:hideMark/>
          </w:tcPr>
          <w:p w14:paraId="3FD3FB6C"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105 x 221</w:t>
            </w:r>
          </w:p>
        </w:tc>
        <w:tc>
          <w:tcPr>
            <w:tcW w:w="1442" w:type="dxa"/>
            <w:tcBorders>
              <w:top w:val="single" w:sz="4" w:space="0" w:color="auto"/>
              <w:left w:val="single" w:sz="4" w:space="0" w:color="auto"/>
              <w:bottom w:val="single" w:sz="4" w:space="0" w:color="auto"/>
              <w:right w:val="single" w:sz="4" w:space="0" w:color="auto"/>
            </w:tcBorders>
            <w:shd w:val="clear" w:color="auto" w:fill="auto"/>
            <w:hideMark/>
          </w:tcPr>
          <w:p w14:paraId="426146C2" w14:textId="77777777" w:rsidR="00AC0CD3" w:rsidRPr="0016151E" w:rsidRDefault="00550B6C" w:rsidP="008640B3">
            <w:pPr>
              <w:spacing w:line="360" w:lineRule="auto"/>
              <w:jc w:val="both"/>
              <w:rPr>
                <w:rFonts w:ascii="Arial" w:eastAsia="Calibri" w:hAnsi="Arial" w:cs="Arial"/>
              </w:rPr>
            </w:pPr>
            <w:proofErr w:type="spellStart"/>
            <w:r w:rsidRPr="0016151E">
              <w:rPr>
                <w:rFonts w:ascii="Arial" w:eastAsia="Calibri" w:hAnsi="Arial" w:cs="Arial"/>
              </w:rPr>
              <w:t>pza</w:t>
            </w:r>
            <w:proofErr w:type="spellEnd"/>
          </w:p>
        </w:tc>
        <w:tc>
          <w:tcPr>
            <w:tcW w:w="1601" w:type="dxa"/>
            <w:tcBorders>
              <w:top w:val="single" w:sz="4" w:space="0" w:color="auto"/>
              <w:left w:val="single" w:sz="4" w:space="0" w:color="auto"/>
              <w:bottom w:val="single" w:sz="4" w:space="0" w:color="auto"/>
              <w:right w:val="single" w:sz="4" w:space="0" w:color="auto"/>
            </w:tcBorders>
            <w:shd w:val="clear" w:color="auto" w:fill="auto"/>
            <w:hideMark/>
          </w:tcPr>
          <w:p w14:paraId="28E4693A"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1</w:t>
            </w:r>
          </w:p>
        </w:tc>
      </w:tr>
      <w:tr w:rsidR="00AC0CD3" w:rsidRPr="0016151E" w14:paraId="38581821" w14:textId="77777777" w:rsidTr="00AC0CD3">
        <w:tc>
          <w:tcPr>
            <w:tcW w:w="1947" w:type="dxa"/>
            <w:tcBorders>
              <w:top w:val="single" w:sz="4" w:space="0" w:color="auto"/>
              <w:left w:val="single" w:sz="4" w:space="0" w:color="auto"/>
              <w:bottom w:val="single" w:sz="4" w:space="0" w:color="auto"/>
              <w:right w:val="single" w:sz="4" w:space="0" w:color="auto"/>
            </w:tcBorders>
            <w:shd w:val="clear" w:color="auto" w:fill="auto"/>
          </w:tcPr>
          <w:p w14:paraId="37F893B7" w14:textId="77777777" w:rsidR="00AC0CD3" w:rsidRPr="0016151E" w:rsidRDefault="00550B6C" w:rsidP="008640B3">
            <w:pPr>
              <w:autoSpaceDE w:val="0"/>
              <w:autoSpaceDN w:val="0"/>
              <w:adjustRightInd w:val="0"/>
              <w:spacing w:line="360" w:lineRule="auto"/>
              <w:jc w:val="both"/>
              <w:rPr>
                <w:rFonts w:ascii="Arial" w:eastAsia="Calibri" w:hAnsi="Arial" w:cs="Arial"/>
              </w:rPr>
            </w:pPr>
            <w:r w:rsidRPr="0016151E">
              <w:rPr>
                <w:rFonts w:ascii="Arial" w:eastAsia="Calibri" w:hAnsi="Arial" w:cs="Arial"/>
              </w:rPr>
              <w:t xml:space="preserve">principia tramo en construcción </w:t>
            </w:r>
          </w:p>
          <w:p w14:paraId="56479F88" w14:textId="77777777" w:rsidR="00AC0CD3" w:rsidRPr="0016151E" w:rsidRDefault="00550B6C" w:rsidP="008640B3">
            <w:pPr>
              <w:autoSpaceDE w:val="0"/>
              <w:autoSpaceDN w:val="0"/>
              <w:adjustRightInd w:val="0"/>
              <w:spacing w:line="360" w:lineRule="auto"/>
              <w:jc w:val="both"/>
              <w:rPr>
                <w:rFonts w:ascii="Arial" w:eastAsia="Calibri" w:hAnsi="Arial" w:cs="Arial"/>
              </w:rPr>
            </w:pPr>
            <w:r w:rsidRPr="0016151E">
              <w:rPr>
                <w:rFonts w:ascii="Arial" w:eastAsia="Calibri" w:hAnsi="Arial" w:cs="Arial"/>
              </w:rPr>
              <w:t xml:space="preserve">a 500 m </w:t>
            </w:r>
          </w:p>
        </w:tc>
        <w:tc>
          <w:tcPr>
            <w:tcW w:w="1142" w:type="dxa"/>
            <w:tcBorders>
              <w:top w:val="single" w:sz="4" w:space="0" w:color="auto"/>
              <w:left w:val="single" w:sz="4" w:space="0" w:color="auto"/>
              <w:bottom w:val="single" w:sz="4" w:space="0" w:color="auto"/>
              <w:right w:val="single" w:sz="4" w:space="0" w:color="auto"/>
            </w:tcBorders>
            <w:shd w:val="clear" w:color="auto" w:fill="auto"/>
            <w:hideMark/>
          </w:tcPr>
          <w:p w14:paraId="14C00C43"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sip-7</w:t>
            </w:r>
          </w:p>
        </w:tc>
        <w:tc>
          <w:tcPr>
            <w:tcW w:w="1198" w:type="dxa"/>
            <w:tcBorders>
              <w:top w:val="single" w:sz="4" w:space="0" w:color="auto"/>
              <w:left w:val="single" w:sz="4" w:space="0" w:color="auto"/>
              <w:bottom w:val="single" w:sz="4" w:space="0" w:color="auto"/>
              <w:right w:val="single" w:sz="4" w:space="0" w:color="auto"/>
            </w:tcBorders>
            <w:shd w:val="clear" w:color="auto" w:fill="auto"/>
            <w:hideMark/>
          </w:tcPr>
          <w:p w14:paraId="26A31060"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naranja</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58B808E4"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239 x 71</w:t>
            </w:r>
          </w:p>
          <w:p w14:paraId="273A00C0" w14:textId="77777777" w:rsidR="00AC0CD3" w:rsidRPr="0016151E" w:rsidRDefault="00AC0CD3" w:rsidP="008640B3">
            <w:pPr>
              <w:spacing w:line="360" w:lineRule="auto"/>
              <w:jc w:val="both"/>
              <w:rPr>
                <w:rFonts w:ascii="Arial" w:eastAsia="Calibri" w:hAnsi="Arial" w:cs="Arial"/>
              </w:rPr>
            </w:pPr>
          </w:p>
        </w:tc>
        <w:tc>
          <w:tcPr>
            <w:tcW w:w="1442" w:type="dxa"/>
            <w:tcBorders>
              <w:top w:val="single" w:sz="4" w:space="0" w:color="auto"/>
              <w:left w:val="single" w:sz="4" w:space="0" w:color="auto"/>
              <w:bottom w:val="single" w:sz="4" w:space="0" w:color="auto"/>
              <w:right w:val="single" w:sz="4" w:space="0" w:color="auto"/>
            </w:tcBorders>
            <w:shd w:val="clear" w:color="auto" w:fill="auto"/>
            <w:hideMark/>
          </w:tcPr>
          <w:p w14:paraId="773B8B21" w14:textId="77777777" w:rsidR="00AC0CD3" w:rsidRPr="0016151E" w:rsidRDefault="00550B6C" w:rsidP="008640B3">
            <w:pPr>
              <w:spacing w:line="360" w:lineRule="auto"/>
              <w:jc w:val="both"/>
              <w:rPr>
                <w:rFonts w:ascii="Arial" w:eastAsia="Calibri" w:hAnsi="Arial" w:cs="Arial"/>
              </w:rPr>
            </w:pPr>
            <w:proofErr w:type="spellStart"/>
            <w:r w:rsidRPr="0016151E">
              <w:rPr>
                <w:rFonts w:ascii="Arial" w:eastAsia="Calibri" w:hAnsi="Arial" w:cs="Arial"/>
              </w:rPr>
              <w:t>pza</w:t>
            </w:r>
            <w:proofErr w:type="spellEnd"/>
          </w:p>
        </w:tc>
        <w:tc>
          <w:tcPr>
            <w:tcW w:w="1601" w:type="dxa"/>
            <w:tcBorders>
              <w:top w:val="single" w:sz="4" w:space="0" w:color="auto"/>
              <w:left w:val="single" w:sz="4" w:space="0" w:color="auto"/>
              <w:bottom w:val="single" w:sz="4" w:space="0" w:color="auto"/>
              <w:right w:val="single" w:sz="4" w:space="0" w:color="auto"/>
            </w:tcBorders>
            <w:shd w:val="clear" w:color="auto" w:fill="auto"/>
          </w:tcPr>
          <w:p w14:paraId="425578D5"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2</w:t>
            </w:r>
          </w:p>
          <w:p w14:paraId="6409695B" w14:textId="77777777" w:rsidR="00AC0CD3" w:rsidRPr="0016151E" w:rsidRDefault="00AC0CD3" w:rsidP="008640B3">
            <w:pPr>
              <w:spacing w:line="360" w:lineRule="auto"/>
              <w:jc w:val="both"/>
              <w:rPr>
                <w:rFonts w:ascii="Arial" w:eastAsia="Calibri" w:hAnsi="Arial" w:cs="Arial"/>
              </w:rPr>
            </w:pPr>
          </w:p>
          <w:p w14:paraId="581BAA10" w14:textId="77777777" w:rsidR="00AC0CD3" w:rsidRPr="0016151E" w:rsidRDefault="00AC0CD3" w:rsidP="008640B3">
            <w:pPr>
              <w:spacing w:line="360" w:lineRule="auto"/>
              <w:jc w:val="both"/>
              <w:rPr>
                <w:rFonts w:ascii="Arial" w:eastAsia="Calibri" w:hAnsi="Arial" w:cs="Arial"/>
              </w:rPr>
            </w:pPr>
          </w:p>
        </w:tc>
      </w:tr>
      <w:tr w:rsidR="00AC0CD3" w:rsidRPr="0016151E" w14:paraId="5BE379E9" w14:textId="77777777" w:rsidTr="00AC0CD3">
        <w:tc>
          <w:tcPr>
            <w:tcW w:w="1947" w:type="dxa"/>
            <w:tcBorders>
              <w:top w:val="single" w:sz="4" w:space="0" w:color="auto"/>
              <w:left w:val="single" w:sz="4" w:space="0" w:color="auto"/>
              <w:bottom w:val="single" w:sz="4" w:space="0" w:color="auto"/>
              <w:right w:val="single" w:sz="4" w:space="0" w:color="auto"/>
            </w:tcBorders>
            <w:shd w:val="clear" w:color="auto" w:fill="auto"/>
          </w:tcPr>
          <w:p w14:paraId="26A28E8B" w14:textId="77777777" w:rsidR="00AC0CD3" w:rsidRPr="0016151E" w:rsidRDefault="00550B6C" w:rsidP="008640B3">
            <w:pPr>
              <w:autoSpaceDE w:val="0"/>
              <w:autoSpaceDN w:val="0"/>
              <w:adjustRightInd w:val="0"/>
              <w:spacing w:line="360" w:lineRule="auto"/>
              <w:jc w:val="both"/>
              <w:rPr>
                <w:rFonts w:ascii="Arial" w:eastAsia="Calibri" w:hAnsi="Arial" w:cs="Arial"/>
              </w:rPr>
            </w:pPr>
            <w:r w:rsidRPr="0016151E">
              <w:rPr>
                <w:rFonts w:ascii="Arial" w:eastAsia="Calibri" w:hAnsi="Arial" w:cs="Arial"/>
              </w:rPr>
              <w:t>un sólo carril a 500 m</w:t>
            </w:r>
          </w:p>
        </w:tc>
        <w:tc>
          <w:tcPr>
            <w:tcW w:w="1142" w:type="dxa"/>
            <w:tcBorders>
              <w:top w:val="single" w:sz="4" w:space="0" w:color="auto"/>
              <w:left w:val="single" w:sz="4" w:space="0" w:color="auto"/>
              <w:bottom w:val="single" w:sz="4" w:space="0" w:color="auto"/>
              <w:right w:val="single" w:sz="4" w:space="0" w:color="auto"/>
            </w:tcBorders>
            <w:shd w:val="clear" w:color="auto" w:fill="auto"/>
            <w:hideMark/>
          </w:tcPr>
          <w:p w14:paraId="45433B32"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sip-7</w:t>
            </w:r>
          </w:p>
        </w:tc>
        <w:tc>
          <w:tcPr>
            <w:tcW w:w="1198" w:type="dxa"/>
            <w:tcBorders>
              <w:top w:val="single" w:sz="4" w:space="0" w:color="auto"/>
              <w:left w:val="single" w:sz="4" w:space="0" w:color="auto"/>
              <w:bottom w:val="single" w:sz="4" w:space="0" w:color="auto"/>
              <w:right w:val="single" w:sz="4" w:space="0" w:color="auto"/>
            </w:tcBorders>
            <w:shd w:val="clear" w:color="auto" w:fill="auto"/>
            <w:hideMark/>
          </w:tcPr>
          <w:p w14:paraId="3F42B8B1"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naranja</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7DB43BBC"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239 x 71</w:t>
            </w:r>
          </w:p>
          <w:p w14:paraId="0664888C" w14:textId="77777777" w:rsidR="00AC0CD3" w:rsidRPr="0016151E" w:rsidRDefault="00AC0CD3" w:rsidP="008640B3">
            <w:pPr>
              <w:spacing w:line="360" w:lineRule="auto"/>
              <w:jc w:val="both"/>
              <w:rPr>
                <w:rFonts w:ascii="Arial" w:eastAsia="Calibri" w:hAnsi="Arial" w:cs="Arial"/>
              </w:rPr>
            </w:pPr>
          </w:p>
        </w:tc>
        <w:tc>
          <w:tcPr>
            <w:tcW w:w="1442" w:type="dxa"/>
            <w:tcBorders>
              <w:top w:val="single" w:sz="4" w:space="0" w:color="auto"/>
              <w:left w:val="single" w:sz="4" w:space="0" w:color="auto"/>
              <w:bottom w:val="single" w:sz="4" w:space="0" w:color="auto"/>
              <w:right w:val="single" w:sz="4" w:space="0" w:color="auto"/>
            </w:tcBorders>
            <w:shd w:val="clear" w:color="auto" w:fill="auto"/>
          </w:tcPr>
          <w:p w14:paraId="59D7100A" w14:textId="77777777" w:rsidR="00AC0CD3" w:rsidRPr="0016151E" w:rsidRDefault="00550B6C" w:rsidP="008640B3">
            <w:pPr>
              <w:spacing w:line="360" w:lineRule="auto"/>
              <w:jc w:val="both"/>
              <w:rPr>
                <w:rFonts w:ascii="Arial" w:eastAsia="Calibri" w:hAnsi="Arial" w:cs="Arial"/>
              </w:rPr>
            </w:pPr>
            <w:proofErr w:type="spellStart"/>
            <w:r w:rsidRPr="0016151E">
              <w:rPr>
                <w:rFonts w:ascii="Arial" w:eastAsia="Calibri" w:hAnsi="Arial" w:cs="Arial"/>
              </w:rPr>
              <w:t>pza</w:t>
            </w:r>
            <w:proofErr w:type="spellEnd"/>
          </w:p>
          <w:p w14:paraId="2A8F3DC7" w14:textId="77777777" w:rsidR="00AC0CD3" w:rsidRPr="0016151E" w:rsidRDefault="00AC0CD3" w:rsidP="008640B3">
            <w:pPr>
              <w:spacing w:line="360" w:lineRule="auto"/>
              <w:jc w:val="both"/>
              <w:rPr>
                <w:rFonts w:ascii="Arial" w:eastAsia="Calibri" w:hAnsi="Arial" w:cs="Arial"/>
              </w:rPr>
            </w:pPr>
          </w:p>
        </w:tc>
        <w:tc>
          <w:tcPr>
            <w:tcW w:w="1601" w:type="dxa"/>
            <w:tcBorders>
              <w:top w:val="single" w:sz="4" w:space="0" w:color="auto"/>
              <w:left w:val="single" w:sz="4" w:space="0" w:color="auto"/>
              <w:bottom w:val="single" w:sz="4" w:space="0" w:color="auto"/>
              <w:right w:val="single" w:sz="4" w:space="0" w:color="auto"/>
            </w:tcBorders>
            <w:shd w:val="clear" w:color="auto" w:fill="auto"/>
          </w:tcPr>
          <w:p w14:paraId="5441D595"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2</w:t>
            </w:r>
          </w:p>
          <w:p w14:paraId="7CAB8A3E" w14:textId="77777777" w:rsidR="00AC0CD3" w:rsidRPr="0016151E" w:rsidRDefault="00AC0CD3" w:rsidP="008640B3">
            <w:pPr>
              <w:spacing w:line="360" w:lineRule="auto"/>
              <w:jc w:val="both"/>
              <w:rPr>
                <w:rFonts w:ascii="Arial" w:eastAsia="Calibri" w:hAnsi="Arial" w:cs="Arial"/>
              </w:rPr>
            </w:pPr>
          </w:p>
        </w:tc>
      </w:tr>
      <w:tr w:rsidR="00AC0CD3" w:rsidRPr="0016151E" w14:paraId="3E1C579D" w14:textId="77777777" w:rsidTr="00AC0CD3">
        <w:tc>
          <w:tcPr>
            <w:tcW w:w="1947" w:type="dxa"/>
            <w:tcBorders>
              <w:top w:val="single" w:sz="4" w:space="0" w:color="auto"/>
              <w:left w:val="single" w:sz="4" w:space="0" w:color="auto"/>
              <w:bottom w:val="single" w:sz="4" w:space="0" w:color="auto"/>
              <w:right w:val="single" w:sz="4" w:space="0" w:color="auto"/>
            </w:tcBorders>
            <w:shd w:val="clear" w:color="auto" w:fill="auto"/>
            <w:hideMark/>
          </w:tcPr>
          <w:p w14:paraId="40C8D68E" w14:textId="77777777" w:rsidR="00AC0CD3" w:rsidRPr="0016151E" w:rsidRDefault="00550B6C" w:rsidP="008640B3">
            <w:pPr>
              <w:autoSpaceDE w:val="0"/>
              <w:autoSpaceDN w:val="0"/>
              <w:adjustRightInd w:val="0"/>
              <w:spacing w:line="360" w:lineRule="auto"/>
              <w:jc w:val="both"/>
              <w:rPr>
                <w:rFonts w:ascii="Arial" w:eastAsia="Calibri" w:hAnsi="Arial" w:cs="Arial"/>
              </w:rPr>
            </w:pPr>
            <w:r w:rsidRPr="0016151E">
              <w:rPr>
                <w:rFonts w:ascii="Arial" w:eastAsia="Calibri" w:hAnsi="Arial" w:cs="Arial"/>
              </w:rPr>
              <w:t>termina tramo en construcción</w:t>
            </w:r>
          </w:p>
        </w:tc>
        <w:tc>
          <w:tcPr>
            <w:tcW w:w="1142" w:type="dxa"/>
            <w:tcBorders>
              <w:top w:val="single" w:sz="4" w:space="0" w:color="auto"/>
              <w:left w:val="single" w:sz="4" w:space="0" w:color="auto"/>
              <w:bottom w:val="single" w:sz="4" w:space="0" w:color="auto"/>
              <w:right w:val="single" w:sz="4" w:space="0" w:color="auto"/>
            </w:tcBorders>
            <w:shd w:val="clear" w:color="auto" w:fill="auto"/>
            <w:hideMark/>
          </w:tcPr>
          <w:p w14:paraId="73DBE98A"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sip-7</w:t>
            </w:r>
          </w:p>
        </w:tc>
        <w:tc>
          <w:tcPr>
            <w:tcW w:w="1198" w:type="dxa"/>
            <w:tcBorders>
              <w:top w:val="single" w:sz="4" w:space="0" w:color="auto"/>
              <w:left w:val="single" w:sz="4" w:space="0" w:color="auto"/>
              <w:bottom w:val="single" w:sz="4" w:space="0" w:color="auto"/>
              <w:right w:val="single" w:sz="4" w:space="0" w:color="auto"/>
            </w:tcBorders>
            <w:shd w:val="clear" w:color="auto" w:fill="auto"/>
            <w:hideMark/>
          </w:tcPr>
          <w:p w14:paraId="569B38CF"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naranja</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1BDF49C6"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239 x 71</w:t>
            </w:r>
          </w:p>
          <w:p w14:paraId="601DEBF9" w14:textId="77777777" w:rsidR="00AC0CD3" w:rsidRPr="0016151E" w:rsidRDefault="00AC0CD3" w:rsidP="008640B3">
            <w:pPr>
              <w:spacing w:line="360" w:lineRule="auto"/>
              <w:jc w:val="both"/>
              <w:rPr>
                <w:rFonts w:ascii="Arial" w:eastAsia="Calibri" w:hAnsi="Arial" w:cs="Arial"/>
              </w:rPr>
            </w:pPr>
          </w:p>
        </w:tc>
        <w:tc>
          <w:tcPr>
            <w:tcW w:w="1442" w:type="dxa"/>
            <w:tcBorders>
              <w:top w:val="single" w:sz="4" w:space="0" w:color="auto"/>
              <w:left w:val="single" w:sz="4" w:space="0" w:color="auto"/>
              <w:bottom w:val="single" w:sz="4" w:space="0" w:color="auto"/>
              <w:right w:val="single" w:sz="4" w:space="0" w:color="auto"/>
            </w:tcBorders>
            <w:shd w:val="clear" w:color="auto" w:fill="auto"/>
          </w:tcPr>
          <w:p w14:paraId="76F28E63" w14:textId="77777777" w:rsidR="00AC0CD3" w:rsidRPr="0016151E" w:rsidRDefault="00550B6C" w:rsidP="008640B3">
            <w:pPr>
              <w:spacing w:line="360" w:lineRule="auto"/>
              <w:jc w:val="both"/>
              <w:rPr>
                <w:rFonts w:ascii="Arial" w:eastAsia="Calibri" w:hAnsi="Arial" w:cs="Arial"/>
              </w:rPr>
            </w:pPr>
            <w:proofErr w:type="spellStart"/>
            <w:r w:rsidRPr="0016151E">
              <w:rPr>
                <w:rFonts w:ascii="Arial" w:eastAsia="Calibri" w:hAnsi="Arial" w:cs="Arial"/>
              </w:rPr>
              <w:t>pza</w:t>
            </w:r>
            <w:proofErr w:type="spellEnd"/>
          </w:p>
          <w:p w14:paraId="524D717C" w14:textId="77777777" w:rsidR="00AC0CD3" w:rsidRPr="0016151E" w:rsidRDefault="00AC0CD3" w:rsidP="008640B3">
            <w:pPr>
              <w:spacing w:line="360" w:lineRule="auto"/>
              <w:jc w:val="both"/>
              <w:rPr>
                <w:rFonts w:ascii="Arial" w:eastAsia="Calibri" w:hAnsi="Arial" w:cs="Arial"/>
              </w:rPr>
            </w:pPr>
          </w:p>
        </w:tc>
        <w:tc>
          <w:tcPr>
            <w:tcW w:w="1601" w:type="dxa"/>
            <w:tcBorders>
              <w:top w:val="single" w:sz="4" w:space="0" w:color="auto"/>
              <w:left w:val="single" w:sz="4" w:space="0" w:color="auto"/>
              <w:bottom w:val="single" w:sz="4" w:space="0" w:color="auto"/>
              <w:right w:val="single" w:sz="4" w:space="0" w:color="auto"/>
            </w:tcBorders>
            <w:shd w:val="clear" w:color="auto" w:fill="auto"/>
            <w:hideMark/>
          </w:tcPr>
          <w:p w14:paraId="00079644"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2</w:t>
            </w:r>
          </w:p>
        </w:tc>
      </w:tr>
      <w:tr w:rsidR="00AC0CD3" w:rsidRPr="0016151E" w14:paraId="7307961A" w14:textId="77777777" w:rsidTr="00AC0CD3">
        <w:tc>
          <w:tcPr>
            <w:tcW w:w="1947" w:type="dxa"/>
            <w:tcBorders>
              <w:top w:val="single" w:sz="4" w:space="0" w:color="auto"/>
              <w:left w:val="single" w:sz="4" w:space="0" w:color="auto"/>
              <w:bottom w:val="single" w:sz="4" w:space="0" w:color="auto"/>
              <w:right w:val="single" w:sz="4" w:space="0" w:color="auto"/>
            </w:tcBorders>
            <w:shd w:val="clear" w:color="auto" w:fill="auto"/>
          </w:tcPr>
          <w:p w14:paraId="605A029E" w14:textId="77777777" w:rsidR="00AC0CD3" w:rsidRPr="0016151E" w:rsidRDefault="00550B6C" w:rsidP="008640B3">
            <w:pPr>
              <w:autoSpaceDE w:val="0"/>
              <w:autoSpaceDN w:val="0"/>
              <w:adjustRightInd w:val="0"/>
              <w:spacing w:line="360" w:lineRule="auto"/>
              <w:jc w:val="both"/>
              <w:rPr>
                <w:rFonts w:ascii="Arial" w:eastAsia="Calibri" w:hAnsi="Arial" w:cs="Arial"/>
              </w:rPr>
            </w:pPr>
            <w:r w:rsidRPr="0016151E">
              <w:rPr>
                <w:rFonts w:ascii="Arial" w:eastAsia="Calibri" w:hAnsi="Arial" w:cs="Arial"/>
              </w:rPr>
              <w:t>doble sentido</w:t>
            </w:r>
          </w:p>
          <w:p w14:paraId="7823540B" w14:textId="77777777" w:rsidR="00AC0CD3" w:rsidRPr="0016151E" w:rsidRDefault="00AC0CD3" w:rsidP="008640B3">
            <w:pPr>
              <w:autoSpaceDE w:val="0"/>
              <w:autoSpaceDN w:val="0"/>
              <w:adjustRightInd w:val="0"/>
              <w:spacing w:line="360" w:lineRule="auto"/>
              <w:jc w:val="both"/>
              <w:rPr>
                <w:rFonts w:ascii="Arial" w:eastAsia="Calibri" w:hAnsi="Arial" w:cs="Arial"/>
              </w:rPr>
            </w:pPr>
          </w:p>
        </w:tc>
        <w:tc>
          <w:tcPr>
            <w:tcW w:w="1142" w:type="dxa"/>
            <w:tcBorders>
              <w:top w:val="single" w:sz="4" w:space="0" w:color="auto"/>
              <w:left w:val="single" w:sz="4" w:space="0" w:color="auto"/>
              <w:bottom w:val="single" w:sz="4" w:space="0" w:color="auto"/>
              <w:right w:val="single" w:sz="4" w:space="0" w:color="auto"/>
            </w:tcBorders>
            <w:shd w:val="clear" w:color="auto" w:fill="auto"/>
            <w:hideMark/>
          </w:tcPr>
          <w:p w14:paraId="7E5C125E"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spp-18</w:t>
            </w:r>
          </w:p>
        </w:tc>
        <w:tc>
          <w:tcPr>
            <w:tcW w:w="1198" w:type="dxa"/>
            <w:tcBorders>
              <w:top w:val="single" w:sz="4" w:space="0" w:color="auto"/>
              <w:left w:val="single" w:sz="4" w:space="0" w:color="auto"/>
              <w:bottom w:val="single" w:sz="4" w:space="0" w:color="auto"/>
              <w:right w:val="single" w:sz="4" w:space="0" w:color="auto"/>
            </w:tcBorders>
            <w:shd w:val="clear" w:color="auto" w:fill="auto"/>
            <w:hideMark/>
          </w:tcPr>
          <w:p w14:paraId="2D39A167"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amarilla</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16F1ACA2"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117 x 117</w:t>
            </w:r>
          </w:p>
          <w:p w14:paraId="50788FE1" w14:textId="77777777" w:rsidR="00AC0CD3" w:rsidRPr="0016151E" w:rsidRDefault="00AC0CD3" w:rsidP="008640B3">
            <w:pPr>
              <w:spacing w:line="360" w:lineRule="auto"/>
              <w:jc w:val="both"/>
              <w:rPr>
                <w:rFonts w:ascii="Arial" w:eastAsia="Calibri" w:hAnsi="Arial" w:cs="Arial"/>
              </w:rPr>
            </w:pPr>
          </w:p>
        </w:tc>
        <w:tc>
          <w:tcPr>
            <w:tcW w:w="1442" w:type="dxa"/>
            <w:tcBorders>
              <w:top w:val="single" w:sz="4" w:space="0" w:color="auto"/>
              <w:left w:val="single" w:sz="4" w:space="0" w:color="auto"/>
              <w:bottom w:val="single" w:sz="4" w:space="0" w:color="auto"/>
              <w:right w:val="single" w:sz="4" w:space="0" w:color="auto"/>
            </w:tcBorders>
            <w:shd w:val="clear" w:color="auto" w:fill="auto"/>
          </w:tcPr>
          <w:p w14:paraId="3C347A17" w14:textId="77777777" w:rsidR="00AC0CD3" w:rsidRPr="0016151E" w:rsidRDefault="00550B6C" w:rsidP="008640B3">
            <w:pPr>
              <w:spacing w:line="360" w:lineRule="auto"/>
              <w:jc w:val="both"/>
              <w:rPr>
                <w:rFonts w:ascii="Arial" w:eastAsia="Calibri" w:hAnsi="Arial" w:cs="Arial"/>
              </w:rPr>
            </w:pPr>
            <w:proofErr w:type="spellStart"/>
            <w:r w:rsidRPr="0016151E">
              <w:rPr>
                <w:rFonts w:ascii="Arial" w:eastAsia="Calibri" w:hAnsi="Arial" w:cs="Arial"/>
              </w:rPr>
              <w:t>pza</w:t>
            </w:r>
            <w:proofErr w:type="spellEnd"/>
          </w:p>
          <w:p w14:paraId="443C858B" w14:textId="77777777" w:rsidR="00AC0CD3" w:rsidRPr="0016151E" w:rsidRDefault="00AC0CD3" w:rsidP="008640B3">
            <w:pPr>
              <w:spacing w:line="360" w:lineRule="auto"/>
              <w:jc w:val="both"/>
              <w:rPr>
                <w:rFonts w:ascii="Arial" w:eastAsia="Calibri" w:hAnsi="Arial" w:cs="Arial"/>
              </w:rPr>
            </w:pPr>
          </w:p>
        </w:tc>
        <w:tc>
          <w:tcPr>
            <w:tcW w:w="1601" w:type="dxa"/>
            <w:tcBorders>
              <w:top w:val="single" w:sz="4" w:space="0" w:color="auto"/>
              <w:left w:val="single" w:sz="4" w:space="0" w:color="auto"/>
              <w:bottom w:val="single" w:sz="4" w:space="0" w:color="auto"/>
              <w:right w:val="single" w:sz="4" w:space="0" w:color="auto"/>
            </w:tcBorders>
            <w:shd w:val="clear" w:color="auto" w:fill="auto"/>
            <w:hideMark/>
          </w:tcPr>
          <w:p w14:paraId="60DC0062"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4</w:t>
            </w:r>
          </w:p>
        </w:tc>
      </w:tr>
      <w:tr w:rsidR="00AC0CD3" w:rsidRPr="0016151E" w14:paraId="6F2C321E" w14:textId="77777777" w:rsidTr="00AC0CD3">
        <w:tc>
          <w:tcPr>
            <w:tcW w:w="1947" w:type="dxa"/>
            <w:tcBorders>
              <w:top w:val="single" w:sz="4" w:space="0" w:color="auto"/>
              <w:left w:val="single" w:sz="4" w:space="0" w:color="auto"/>
              <w:bottom w:val="single" w:sz="4" w:space="0" w:color="auto"/>
              <w:right w:val="single" w:sz="4" w:space="0" w:color="auto"/>
            </w:tcBorders>
            <w:shd w:val="clear" w:color="auto" w:fill="auto"/>
          </w:tcPr>
          <w:p w14:paraId="05164FDF" w14:textId="77777777" w:rsidR="00AC0CD3" w:rsidRPr="0016151E" w:rsidRDefault="00550B6C" w:rsidP="008640B3">
            <w:pPr>
              <w:autoSpaceDE w:val="0"/>
              <w:autoSpaceDN w:val="0"/>
              <w:adjustRightInd w:val="0"/>
              <w:spacing w:line="360" w:lineRule="auto"/>
              <w:jc w:val="both"/>
              <w:rPr>
                <w:rFonts w:ascii="Arial" w:eastAsia="Calibri" w:hAnsi="Arial" w:cs="Arial"/>
              </w:rPr>
            </w:pPr>
            <w:r w:rsidRPr="0016151E">
              <w:rPr>
                <w:rFonts w:ascii="Arial" w:eastAsia="Calibri" w:hAnsi="Arial" w:cs="Arial"/>
              </w:rPr>
              <w:t xml:space="preserve">termina tramo en construcción </w:t>
            </w:r>
          </w:p>
        </w:tc>
        <w:tc>
          <w:tcPr>
            <w:tcW w:w="1142" w:type="dxa"/>
            <w:tcBorders>
              <w:top w:val="single" w:sz="4" w:space="0" w:color="auto"/>
              <w:left w:val="single" w:sz="4" w:space="0" w:color="auto"/>
              <w:bottom w:val="single" w:sz="4" w:space="0" w:color="auto"/>
              <w:right w:val="single" w:sz="4" w:space="0" w:color="auto"/>
            </w:tcBorders>
            <w:shd w:val="clear" w:color="auto" w:fill="auto"/>
            <w:hideMark/>
          </w:tcPr>
          <w:p w14:paraId="4402CB32"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sip-7</w:t>
            </w:r>
          </w:p>
        </w:tc>
        <w:tc>
          <w:tcPr>
            <w:tcW w:w="1198" w:type="dxa"/>
            <w:tcBorders>
              <w:top w:val="single" w:sz="4" w:space="0" w:color="auto"/>
              <w:left w:val="single" w:sz="4" w:space="0" w:color="auto"/>
              <w:bottom w:val="single" w:sz="4" w:space="0" w:color="auto"/>
              <w:right w:val="single" w:sz="4" w:space="0" w:color="auto"/>
            </w:tcBorders>
            <w:shd w:val="clear" w:color="auto" w:fill="auto"/>
            <w:hideMark/>
          </w:tcPr>
          <w:p w14:paraId="3A3A04F2"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naranja</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5EDC9233"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239 x 71</w:t>
            </w:r>
          </w:p>
          <w:p w14:paraId="4EE1AA02" w14:textId="77777777" w:rsidR="00AC0CD3" w:rsidRPr="0016151E" w:rsidRDefault="00AC0CD3" w:rsidP="008640B3">
            <w:pPr>
              <w:spacing w:line="360" w:lineRule="auto"/>
              <w:jc w:val="both"/>
              <w:rPr>
                <w:rFonts w:ascii="Arial" w:eastAsia="Calibri" w:hAnsi="Arial" w:cs="Arial"/>
              </w:rPr>
            </w:pPr>
          </w:p>
        </w:tc>
        <w:tc>
          <w:tcPr>
            <w:tcW w:w="1442" w:type="dxa"/>
            <w:tcBorders>
              <w:top w:val="single" w:sz="4" w:space="0" w:color="auto"/>
              <w:left w:val="single" w:sz="4" w:space="0" w:color="auto"/>
              <w:bottom w:val="single" w:sz="4" w:space="0" w:color="auto"/>
              <w:right w:val="single" w:sz="4" w:space="0" w:color="auto"/>
            </w:tcBorders>
            <w:shd w:val="clear" w:color="auto" w:fill="auto"/>
          </w:tcPr>
          <w:p w14:paraId="4243F5C1" w14:textId="77777777" w:rsidR="00AC0CD3" w:rsidRPr="0016151E" w:rsidRDefault="00550B6C" w:rsidP="008640B3">
            <w:pPr>
              <w:spacing w:line="360" w:lineRule="auto"/>
              <w:jc w:val="both"/>
              <w:rPr>
                <w:rFonts w:ascii="Arial" w:eastAsia="Calibri" w:hAnsi="Arial" w:cs="Arial"/>
              </w:rPr>
            </w:pPr>
            <w:proofErr w:type="spellStart"/>
            <w:r w:rsidRPr="0016151E">
              <w:rPr>
                <w:rFonts w:ascii="Arial" w:eastAsia="Calibri" w:hAnsi="Arial" w:cs="Arial"/>
              </w:rPr>
              <w:t>pza</w:t>
            </w:r>
            <w:proofErr w:type="spellEnd"/>
          </w:p>
          <w:p w14:paraId="4437BD96" w14:textId="77777777" w:rsidR="00AC0CD3" w:rsidRPr="0016151E" w:rsidRDefault="00AC0CD3" w:rsidP="008640B3">
            <w:pPr>
              <w:spacing w:line="360" w:lineRule="auto"/>
              <w:jc w:val="both"/>
              <w:rPr>
                <w:rFonts w:ascii="Arial" w:eastAsia="Calibri" w:hAnsi="Arial" w:cs="Arial"/>
              </w:rPr>
            </w:pPr>
          </w:p>
        </w:tc>
        <w:tc>
          <w:tcPr>
            <w:tcW w:w="1601" w:type="dxa"/>
            <w:tcBorders>
              <w:top w:val="single" w:sz="4" w:space="0" w:color="auto"/>
              <w:left w:val="single" w:sz="4" w:space="0" w:color="auto"/>
              <w:bottom w:val="single" w:sz="4" w:space="0" w:color="auto"/>
              <w:right w:val="single" w:sz="4" w:space="0" w:color="auto"/>
            </w:tcBorders>
            <w:shd w:val="clear" w:color="auto" w:fill="auto"/>
            <w:hideMark/>
          </w:tcPr>
          <w:p w14:paraId="2971007B"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2</w:t>
            </w:r>
          </w:p>
        </w:tc>
      </w:tr>
      <w:tr w:rsidR="00AC0CD3" w:rsidRPr="0016151E" w14:paraId="2D3FCB4E" w14:textId="77777777" w:rsidTr="00AC0CD3">
        <w:tc>
          <w:tcPr>
            <w:tcW w:w="1947" w:type="dxa"/>
            <w:tcBorders>
              <w:top w:val="single" w:sz="4" w:space="0" w:color="auto"/>
              <w:left w:val="single" w:sz="4" w:space="0" w:color="auto"/>
              <w:bottom w:val="single" w:sz="4" w:space="0" w:color="auto"/>
              <w:right w:val="single" w:sz="4" w:space="0" w:color="auto"/>
            </w:tcBorders>
            <w:shd w:val="clear" w:color="auto" w:fill="auto"/>
            <w:hideMark/>
          </w:tcPr>
          <w:p w14:paraId="0D8B9506" w14:textId="77777777" w:rsidR="00AC0CD3" w:rsidRPr="0016151E" w:rsidRDefault="00550B6C" w:rsidP="008640B3">
            <w:pPr>
              <w:autoSpaceDE w:val="0"/>
              <w:autoSpaceDN w:val="0"/>
              <w:adjustRightInd w:val="0"/>
              <w:spacing w:line="360" w:lineRule="auto"/>
              <w:jc w:val="both"/>
              <w:rPr>
                <w:rFonts w:ascii="Arial" w:eastAsia="Calibri" w:hAnsi="Arial" w:cs="Arial"/>
              </w:rPr>
            </w:pPr>
            <w:r w:rsidRPr="0016151E">
              <w:rPr>
                <w:rFonts w:ascii="Arial" w:eastAsia="Calibri" w:hAnsi="Arial" w:cs="Arial"/>
              </w:rPr>
              <w:t>doble sentido</w:t>
            </w:r>
          </w:p>
        </w:tc>
        <w:tc>
          <w:tcPr>
            <w:tcW w:w="1142" w:type="dxa"/>
            <w:tcBorders>
              <w:top w:val="single" w:sz="4" w:space="0" w:color="auto"/>
              <w:left w:val="single" w:sz="4" w:space="0" w:color="auto"/>
              <w:bottom w:val="single" w:sz="4" w:space="0" w:color="auto"/>
              <w:right w:val="single" w:sz="4" w:space="0" w:color="auto"/>
            </w:tcBorders>
            <w:shd w:val="clear" w:color="auto" w:fill="auto"/>
            <w:hideMark/>
          </w:tcPr>
          <w:p w14:paraId="3EE0BEDA"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srp-14</w:t>
            </w:r>
          </w:p>
        </w:tc>
        <w:tc>
          <w:tcPr>
            <w:tcW w:w="1198" w:type="dxa"/>
            <w:tcBorders>
              <w:top w:val="single" w:sz="4" w:space="0" w:color="auto"/>
              <w:left w:val="single" w:sz="4" w:space="0" w:color="auto"/>
              <w:bottom w:val="single" w:sz="4" w:space="0" w:color="auto"/>
              <w:right w:val="single" w:sz="4" w:space="0" w:color="auto"/>
            </w:tcBorders>
            <w:shd w:val="clear" w:color="auto" w:fill="auto"/>
            <w:hideMark/>
          </w:tcPr>
          <w:p w14:paraId="4F068976"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blanca</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48D44CA8"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117 x 117</w:t>
            </w:r>
          </w:p>
          <w:p w14:paraId="138DAC3D" w14:textId="77777777" w:rsidR="00AC0CD3" w:rsidRPr="0016151E" w:rsidRDefault="00AC0CD3" w:rsidP="008640B3">
            <w:pPr>
              <w:spacing w:line="360" w:lineRule="auto"/>
              <w:jc w:val="both"/>
              <w:rPr>
                <w:rFonts w:ascii="Arial" w:eastAsia="Calibri" w:hAnsi="Arial" w:cs="Arial"/>
              </w:rPr>
            </w:pPr>
          </w:p>
        </w:tc>
        <w:tc>
          <w:tcPr>
            <w:tcW w:w="1442" w:type="dxa"/>
            <w:tcBorders>
              <w:top w:val="single" w:sz="4" w:space="0" w:color="auto"/>
              <w:left w:val="single" w:sz="4" w:space="0" w:color="auto"/>
              <w:bottom w:val="single" w:sz="4" w:space="0" w:color="auto"/>
              <w:right w:val="single" w:sz="4" w:space="0" w:color="auto"/>
            </w:tcBorders>
            <w:shd w:val="clear" w:color="auto" w:fill="auto"/>
            <w:hideMark/>
          </w:tcPr>
          <w:p w14:paraId="3D156685" w14:textId="77777777" w:rsidR="00AC0CD3" w:rsidRPr="0016151E" w:rsidRDefault="00550B6C" w:rsidP="008640B3">
            <w:pPr>
              <w:spacing w:line="360" w:lineRule="auto"/>
              <w:jc w:val="both"/>
              <w:rPr>
                <w:rFonts w:ascii="Arial" w:eastAsia="Calibri" w:hAnsi="Arial" w:cs="Arial"/>
              </w:rPr>
            </w:pPr>
            <w:proofErr w:type="spellStart"/>
            <w:r w:rsidRPr="0016151E">
              <w:rPr>
                <w:rFonts w:ascii="Arial" w:eastAsia="Calibri" w:hAnsi="Arial" w:cs="Arial"/>
              </w:rPr>
              <w:t>pza</w:t>
            </w:r>
            <w:proofErr w:type="spellEnd"/>
          </w:p>
        </w:tc>
        <w:tc>
          <w:tcPr>
            <w:tcW w:w="1601" w:type="dxa"/>
            <w:tcBorders>
              <w:top w:val="single" w:sz="4" w:space="0" w:color="auto"/>
              <w:left w:val="single" w:sz="4" w:space="0" w:color="auto"/>
              <w:bottom w:val="single" w:sz="4" w:space="0" w:color="auto"/>
              <w:right w:val="single" w:sz="4" w:space="0" w:color="auto"/>
            </w:tcBorders>
            <w:shd w:val="clear" w:color="auto" w:fill="auto"/>
            <w:hideMark/>
          </w:tcPr>
          <w:p w14:paraId="790AC54B"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2</w:t>
            </w:r>
          </w:p>
        </w:tc>
      </w:tr>
      <w:tr w:rsidR="00AC0CD3" w:rsidRPr="0016151E" w14:paraId="769A98BE" w14:textId="77777777" w:rsidTr="00AC0CD3">
        <w:tc>
          <w:tcPr>
            <w:tcW w:w="1947" w:type="dxa"/>
            <w:tcBorders>
              <w:top w:val="single" w:sz="4" w:space="0" w:color="auto"/>
              <w:left w:val="single" w:sz="4" w:space="0" w:color="auto"/>
              <w:bottom w:val="single" w:sz="4" w:space="0" w:color="auto"/>
              <w:right w:val="single" w:sz="4" w:space="0" w:color="auto"/>
            </w:tcBorders>
            <w:shd w:val="clear" w:color="auto" w:fill="auto"/>
          </w:tcPr>
          <w:p w14:paraId="036728F6" w14:textId="77777777" w:rsidR="00AC0CD3" w:rsidRPr="0016151E" w:rsidRDefault="00550B6C" w:rsidP="008640B3">
            <w:pPr>
              <w:autoSpaceDE w:val="0"/>
              <w:autoSpaceDN w:val="0"/>
              <w:adjustRightInd w:val="0"/>
              <w:spacing w:line="360" w:lineRule="auto"/>
              <w:jc w:val="both"/>
              <w:rPr>
                <w:rFonts w:ascii="Arial" w:eastAsia="Calibri" w:hAnsi="Arial" w:cs="Arial"/>
              </w:rPr>
            </w:pPr>
            <w:r w:rsidRPr="0016151E">
              <w:rPr>
                <w:rFonts w:ascii="Arial" w:eastAsia="Calibri" w:hAnsi="Arial" w:cs="Arial"/>
              </w:rPr>
              <w:t xml:space="preserve">zona de labores </w:t>
            </w:r>
          </w:p>
          <w:p w14:paraId="279B0CA2" w14:textId="77777777" w:rsidR="00AC0CD3" w:rsidRPr="0016151E" w:rsidRDefault="00AC0CD3" w:rsidP="008640B3">
            <w:pPr>
              <w:autoSpaceDE w:val="0"/>
              <w:autoSpaceDN w:val="0"/>
              <w:adjustRightInd w:val="0"/>
              <w:spacing w:line="360" w:lineRule="auto"/>
              <w:jc w:val="both"/>
              <w:rPr>
                <w:rFonts w:ascii="Arial" w:eastAsia="Calibri" w:hAnsi="Arial" w:cs="Arial"/>
              </w:rPr>
            </w:pPr>
          </w:p>
        </w:tc>
        <w:tc>
          <w:tcPr>
            <w:tcW w:w="1142" w:type="dxa"/>
            <w:tcBorders>
              <w:top w:val="single" w:sz="4" w:space="0" w:color="auto"/>
              <w:left w:val="single" w:sz="4" w:space="0" w:color="auto"/>
              <w:bottom w:val="single" w:sz="4" w:space="0" w:color="auto"/>
              <w:right w:val="single" w:sz="4" w:space="0" w:color="auto"/>
            </w:tcBorders>
            <w:shd w:val="clear" w:color="auto" w:fill="auto"/>
            <w:hideMark/>
          </w:tcPr>
          <w:p w14:paraId="02405D3A"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spp-1</w:t>
            </w:r>
          </w:p>
        </w:tc>
        <w:tc>
          <w:tcPr>
            <w:tcW w:w="1198" w:type="dxa"/>
            <w:tcBorders>
              <w:top w:val="single" w:sz="4" w:space="0" w:color="auto"/>
              <w:left w:val="single" w:sz="4" w:space="0" w:color="auto"/>
              <w:bottom w:val="single" w:sz="4" w:space="0" w:color="auto"/>
              <w:right w:val="single" w:sz="4" w:space="0" w:color="auto"/>
            </w:tcBorders>
            <w:shd w:val="clear" w:color="auto" w:fill="auto"/>
            <w:hideMark/>
          </w:tcPr>
          <w:p w14:paraId="7A451A49"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naranja</w:t>
            </w:r>
          </w:p>
        </w:tc>
        <w:tc>
          <w:tcPr>
            <w:tcW w:w="1498" w:type="dxa"/>
            <w:tcBorders>
              <w:top w:val="single" w:sz="4" w:space="0" w:color="auto"/>
              <w:left w:val="single" w:sz="4" w:space="0" w:color="auto"/>
              <w:bottom w:val="single" w:sz="4" w:space="0" w:color="auto"/>
              <w:right w:val="single" w:sz="4" w:space="0" w:color="auto"/>
            </w:tcBorders>
            <w:shd w:val="clear" w:color="auto" w:fill="auto"/>
            <w:hideMark/>
          </w:tcPr>
          <w:p w14:paraId="480E66C5"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117 x 117</w:t>
            </w:r>
          </w:p>
        </w:tc>
        <w:tc>
          <w:tcPr>
            <w:tcW w:w="1442" w:type="dxa"/>
            <w:tcBorders>
              <w:top w:val="single" w:sz="4" w:space="0" w:color="auto"/>
              <w:left w:val="single" w:sz="4" w:space="0" w:color="auto"/>
              <w:bottom w:val="single" w:sz="4" w:space="0" w:color="auto"/>
              <w:right w:val="single" w:sz="4" w:space="0" w:color="auto"/>
            </w:tcBorders>
            <w:shd w:val="clear" w:color="auto" w:fill="auto"/>
            <w:hideMark/>
          </w:tcPr>
          <w:p w14:paraId="6B8974E5" w14:textId="77777777" w:rsidR="00AC0CD3" w:rsidRPr="0016151E" w:rsidRDefault="00550B6C" w:rsidP="008640B3">
            <w:pPr>
              <w:spacing w:line="360" w:lineRule="auto"/>
              <w:jc w:val="both"/>
              <w:rPr>
                <w:rFonts w:ascii="Arial" w:eastAsia="Calibri" w:hAnsi="Arial" w:cs="Arial"/>
              </w:rPr>
            </w:pPr>
            <w:proofErr w:type="spellStart"/>
            <w:r w:rsidRPr="0016151E">
              <w:rPr>
                <w:rFonts w:ascii="Arial" w:eastAsia="Calibri" w:hAnsi="Arial" w:cs="Arial"/>
              </w:rPr>
              <w:t>pza</w:t>
            </w:r>
            <w:proofErr w:type="spellEnd"/>
          </w:p>
        </w:tc>
        <w:tc>
          <w:tcPr>
            <w:tcW w:w="1601" w:type="dxa"/>
            <w:tcBorders>
              <w:top w:val="single" w:sz="4" w:space="0" w:color="auto"/>
              <w:left w:val="single" w:sz="4" w:space="0" w:color="auto"/>
              <w:bottom w:val="single" w:sz="4" w:space="0" w:color="auto"/>
              <w:right w:val="single" w:sz="4" w:space="0" w:color="auto"/>
            </w:tcBorders>
            <w:shd w:val="clear" w:color="auto" w:fill="auto"/>
            <w:hideMark/>
          </w:tcPr>
          <w:p w14:paraId="13567386"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2</w:t>
            </w:r>
          </w:p>
        </w:tc>
      </w:tr>
      <w:tr w:rsidR="00AC0CD3" w:rsidRPr="0016151E" w14:paraId="49B4A98C" w14:textId="77777777" w:rsidTr="00AC0CD3">
        <w:tc>
          <w:tcPr>
            <w:tcW w:w="1947" w:type="dxa"/>
            <w:tcBorders>
              <w:top w:val="single" w:sz="4" w:space="0" w:color="auto"/>
              <w:left w:val="single" w:sz="4" w:space="0" w:color="auto"/>
              <w:bottom w:val="single" w:sz="4" w:space="0" w:color="auto"/>
              <w:right w:val="single" w:sz="4" w:space="0" w:color="auto"/>
            </w:tcBorders>
            <w:shd w:val="clear" w:color="auto" w:fill="auto"/>
            <w:hideMark/>
          </w:tcPr>
          <w:p w14:paraId="23E2B2A7" w14:textId="77777777" w:rsidR="00AC0CD3" w:rsidRPr="0016151E" w:rsidRDefault="00550B6C" w:rsidP="008640B3">
            <w:pPr>
              <w:autoSpaceDE w:val="0"/>
              <w:autoSpaceDN w:val="0"/>
              <w:adjustRightInd w:val="0"/>
              <w:spacing w:line="360" w:lineRule="auto"/>
              <w:jc w:val="both"/>
              <w:rPr>
                <w:rFonts w:ascii="Arial" w:eastAsia="Calibri" w:hAnsi="Arial" w:cs="Arial"/>
              </w:rPr>
            </w:pPr>
            <w:r w:rsidRPr="0016151E">
              <w:rPr>
                <w:rFonts w:ascii="Arial" w:eastAsia="Calibri" w:hAnsi="Arial" w:cs="Arial"/>
              </w:rPr>
              <w:t>tablero adicional a 100 m</w:t>
            </w:r>
          </w:p>
        </w:tc>
        <w:tc>
          <w:tcPr>
            <w:tcW w:w="1142" w:type="dxa"/>
            <w:tcBorders>
              <w:top w:val="single" w:sz="4" w:space="0" w:color="auto"/>
              <w:left w:val="single" w:sz="4" w:space="0" w:color="auto"/>
              <w:bottom w:val="single" w:sz="4" w:space="0" w:color="auto"/>
              <w:right w:val="single" w:sz="4" w:space="0" w:color="auto"/>
            </w:tcBorders>
            <w:shd w:val="clear" w:color="auto" w:fill="auto"/>
            <w:hideMark/>
          </w:tcPr>
          <w:p w14:paraId="4AEC6D6F" w14:textId="77777777" w:rsidR="00AC0CD3" w:rsidRPr="0016151E" w:rsidRDefault="00550B6C" w:rsidP="008640B3">
            <w:pPr>
              <w:spacing w:line="360" w:lineRule="auto"/>
              <w:jc w:val="both"/>
              <w:rPr>
                <w:rFonts w:ascii="Arial" w:eastAsia="Calibri" w:hAnsi="Arial" w:cs="Arial"/>
              </w:rPr>
            </w:pPr>
            <w:proofErr w:type="spellStart"/>
            <w:r w:rsidRPr="0016151E">
              <w:rPr>
                <w:rFonts w:ascii="Arial" w:eastAsia="Calibri" w:hAnsi="Arial" w:cs="Arial"/>
              </w:rPr>
              <w:t>spp-t.a</w:t>
            </w:r>
            <w:proofErr w:type="spellEnd"/>
          </w:p>
        </w:tc>
        <w:tc>
          <w:tcPr>
            <w:tcW w:w="1198" w:type="dxa"/>
            <w:tcBorders>
              <w:top w:val="single" w:sz="4" w:space="0" w:color="auto"/>
              <w:left w:val="single" w:sz="4" w:space="0" w:color="auto"/>
              <w:bottom w:val="single" w:sz="4" w:space="0" w:color="auto"/>
              <w:right w:val="single" w:sz="4" w:space="0" w:color="auto"/>
            </w:tcBorders>
            <w:shd w:val="clear" w:color="auto" w:fill="auto"/>
            <w:hideMark/>
          </w:tcPr>
          <w:p w14:paraId="6B2F2113"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naranja</w:t>
            </w:r>
          </w:p>
        </w:tc>
        <w:tc>
          <w:tcPr>
            <w:tcW w:w="1498" w:type="dxa"/>
            <w:tcBorders>
              <w:top w:val="single" w:sz="4" w:space="0" w:color="auto"/>
              <w:left w:val="single" w:sz="4" w:space="0" w:color="auto"/>
              <w:bottom w:val="single" w:sz="4" w:space="0" w:color="auto"/>
              <w:right w:val="single" w:sz="4" w:space="0" w:color="auto"/>
            </w:tcBorders>
            <w:shd w:val="clear" w:color="auto" w:fill="auto"/>
            <w:hideMark/>
          </w:tcPr>
          <w:p w14:paraId="0A14C95F"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152 x 35</w:t>
            </w:r>
          </w:p>
        </w:tc>
        <w:tc>
          <w:tcPr>
            <w:tcW w:w="1442" w:type="dxa"/>
            <w:tcBorders>
              <w:top w:val="single" w:sz="4" w:space="0" w:color="auto"/>
              <w:left w:val="single" w:sz="4" w:space="0" w:color="auto"/>
              <w:bottom w:val="single" w:sz="4" w:space="0" w:color="auto"/>
              <w:right w:val="single" w:sz="4" w:space="0" w:color="auto"/>
            </w:tcBorders>
            <w:shd w:val="clear" w:color="auto" w:fill="auto"/>
            <w:hideMark/>
          </w:tcPr>
          <w:p w14:paraId="5A7DF18A" w14:textId="77777777" w:rsidR="00AC0CD3" w:rsidRPr="0016151E" w:rsidRDefault="00550B6C" w:rsidP="008640B3">
            <w:pPr>
              <w:spacing w:line="360" w:lineRule="auto"/>
              <w:jc w:val="both"/>
              <w:rPr>
                <w:rFonts w:ascii="Arial" w:eastAsia="Calibri" w:hAnsi="Arial" w:cs="Arial"/>
              </w:rPr>
            </w:pPr>
            <w:proofErr w:type="spellStart"/>
            <w:r w:rsidRPr="0016151E">
              <w:rPr>
                <w:rFonts w:ascii="Arial" w:eastAsia="Calibri" w:hAnsi="Arial" w:cs="Arial"/>
              </w:rPr>
              <w:t>pza</w:t>
            </w:r>
            <w:proofErr w:type="spellEnd"/>
          </w:p>
        </w:tc>
        <w:tc>
          <w:tcPr>
            <w:tcW w:w="1601" w:type="dxa"/>
            <w:tcBorders>
              <w:top w:val="single" w:sz="4" w:space="0" w:color="auto"/>
              <w:left w:val="single" w:sz="4" w:space="0" w:color="auto"/>
              <w:bottom w:val="single" w:sz="4" w:space="0" w:color="auto"/>
              <w:right w:val="single" w:sz="4" w:space="0" w:color="auto"/>
            </w:tcBorders>
            <w:shd w:val="clear" w:color="auto" w:fill="auto"/>
            <w:hideMark/>
          </w:tcPr>
          <w:p w14:paraId="2CA82588"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2</w:t>
            </w:r>
          </w:p>
        </w:tc>
      </w:tr>
      <w:tr w:rsidR="00AC0CD3" w:rsidRPr="0016151E" w14:paraId="4F356E57" w14:textId="77777777" w:rsidTr="00AC0CD3">
        <w:tc>
          <w:tcPr>
            <w:tcW w:w="1947" w:type="dxa"/>
            <w:tcBorders>
              <w:top w:val="single" w:sz="4" w:space="0" w:color="auto"/>
              <w:left w:val="single" w:sz="4" w:space="0" w:color="auto"/>
              <w:bottom w:val="single" w:sz="4" w:space="0" w:color="auto"/>
              <w:right w:val="single" w:sz="4" w:space="0" w:color="auto"/>
            </w:tcBorders>
            <w:shd w:val="clear" w:color="auto" w:fill="auto"/>
            <w:hideMark/>
          </w:tcPr>
          <w:p w14:paraId="32D94337" w14:textId="77777777" w:rsidR="00AC0CD3" w:rsidRPr="0016151E" w:rsidRDefault="00550B6C" w:rsidP="008640B3">
            <w:pPr>
              <w:autoSpaceDE w:val="0"/>
              <w:autoSpaceDN w:val="0"/>
              <w:adjustRightInd w:val="0"/>
              <w:spacing w:line="360" w:lineRule="auto"/>
              <w:jc w:val="both"/>
              <w:rPr>
                <w:rFonts w:ascii="Arial" w:eastAsia="Calibri" w:hAnsi="Arial" w:cs="Arial"/>
              </w:rPr>
            </w:pPr>
            <w:r w:rsidRPr="0016151E">
              <w:rPr>
                <w:rFonts w:ascii="Arial" w:eastAsia="Calibri" w:hAnsi="Arial" w:cs="Arial"/>
              </w:rPr>
              <w:lastRenderedPageBreak/>
              <w:t>velocidad máxima 40 km/</w:t>
            </w:r>
            <w:proofErr w:type="spellStart"/>
            <w:r w:rsidRPr="0016151E">
              <w:rPr>
                <w:rFonts w:ascii="Arial" w:eastAsia="Calibri" w:hAnsi="Arial" w:cs="Arial"/>
              </w:rPr>
              <w:t>hr</w:t>
            </w:r>
            <w:proofErr w:type="spellEnd"/>
          </w:p>
        </w:tc>
        <w:tc>
          <w:tcPr>
            <w:tcW w:w="1142" w:type="dxa"/>
            <w:tcBorders>
              <w:top w:val="single" w:sz="4" w:space="0" w:color="auto"/>
              <w:left w:val="single" w:sz="4" w:space="0" w:color="auto"/>
              <w:bottom w:val="single" w:sz="4" w:space="0" w:color="auto"/>
              <w:right w:val="single" w:sz="4" w:space="0" w:color="auto"/>
            </w:tcBorders>
            <w:shd w:val="clear" w:color="auto" w:fill="auto"/>
            <w:hideMark/>
          </w:tcPr>
          <w:p w14:paraId="53F46946"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srp-9</w:t>
            </w:r>
          </w:p>
        </w:tc>
        <w:tc>
          <w:tcPr>
            <w:tcW w:w="1198" w:type="dxa"/>
            <w:tcBorders>
              <w:top w:val="single" w:sz="4" w:space="0" w:color="auto"/>
              <w:left w:val="single" w:sz="4" w:space="0" w:color="auto"/>
              <w:bottom w:val="single" w:sz="4" w:space="0" w:color="auto"/>
              <w:right w:val="single" w:sz="4" w:space="0" w:color="auto"/>
            </w:tcBorders>
            <w:shd w:val="clear" w:color="auto" w:fill="auto"/>
            <w:hideMark/>
          </w:tcPr>
          <w:p w14:paraId="62778987"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blanco</w:t>
            </w:r>
          </w:p>
        </w:tc>
        <w:tc>
          <w:tcPr>
            <w:tcW w:w="1498" w:type="dxa"/>
            <w:tcBorders>
              <w:top w:val="single" w:sz="4" w:space="0" w:color="auto"/>
              <w:left w:val="single" w:sz="4" w:space="0" w:color="auto"/>
              <w:bottom w:val="single" w:sz="4" w:space="0" w:color="auto"/>
              <w:right w:val="single" w:sz="4" w:space="0" w:color="auto"/>
            </w:tcBorders>
            <w:shd w:val="clear" w:color="auto" w:fill="auto"/>
            <w:hideMark/>
          </w:tcPr>
          <w:p w14:paraId="1EE3FDDA"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117 x 117</w:t>
            </w:r>
          </w:p>
        </w:tc>
        <w:tc>
          <w:tcPr>
            <w:tcW w:w="1442" w:type="dxa"/>
            <w:tcBorders>
              <w:top w:val="single" w:sz="4" w:space="0" w:color="auto"/>
              <w:left w:val="single" w:sz="4" w:space="0" w:color="auto"/>
              <w:bottom w:val="single" w:sz="4" w:space="0" w:color="auto"/>
              <w:right w:val="single" w:sz="4" w:space="0" w:color="auto"/>
            </w:tcBorders>
            <w:shd w:val="clear" w:color="auto" w:fill="auto"/>
            <w:hideMark/>
          </w:tcPr>
          <w:p w14:paraId="2B8E46B3" w14:textId="77777777" w:rsidR="00AC0CD3" w:rsidRPr="0016151E" w:rsidRDefault="00550B6C" w:rsidP="008640B3">
            <w:pPr>
              <w:spacing w:line="360" w:lineRule="auto"/>
              <w:jc w:val="both"/>
              <w:rPr>
                <w:rFonts w:ascii="Arial" w:eastAsia="Calibri" w:hAnsi="Arial" w:cs="Arial"/>
              </w:rPr>
            </w:pPr>
            <w:proofErr w:type="spellStart"/>
            <w:r w:rsidRPr="0016151E">
              <w:rPr>
                <w:rFonts w:ascii="Arial" w:eastAsia="Calibri" w:hAnsi="Arial" w:cs="Arial"/>
              </w:rPr>
              <w:t>pza</w:t>
            </w:r>
            <w:proofErr w:type="spellEnd"/>
          </w:p>
        </w:tc>
        <w:tc>
          <w:tcPr>
            <w:tcW w:w="1601" w:type="dxa"/>
            <w:tcBorders>
              <w:top w:val="single" w:sz="4" w:space="0" w:color="auto"/>
              <w:left w:val="single" w:sz="4" w:space="0" w:color="auto"/>
              <w:bottom w:val="single" w:sz="4" w:space="0" w:color="auto"/>
              <w:right w:val="single" w:sz="4" w:space="0" w:color="auto"/>
            </w:tcBorders>
            <w:shd w:val="clear" w:color="auto" w:fill="auto"/>
            <w:hideMark/>
          </w:tcPr>
          <w:p w14:paraId="0C3B04D7"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6</w:t>
            </w:r>
          </w:p>
        </w:tc>
      </w:tr>
      <w:tr w:rsidR="00AC0CD3" w:rsidRPr="0016151E" w14:paraId="3C60117B" w14:textId="77777777" w:rsidTr="00AC0CD3">
        <w:tc>
          <w:tcPr>
            <w:tcW w:w="1947" w:type="dxa"/>
            <w:tcBorders>
              <w:top w:val="single" w:sz="4" w:space="0" w:color="auto"/>
              <w:left w:val="single" w:sz="4" w:space="0" w:color="auto"/>
              <w:bottom w:val="single" w:sz="4" w:space="0" w:color="auto"/>
              <w:right w:val="single" w:sz="4" w:space="0" w:color="auto"/>
            </w:tcBorders>
            <w:shd w:val="clear" w:color="auto" w:fill="auto"/>
            <w:hideMark/>
          </w:tcPr>
          <w:p w14:paraId="4FD6EF53" w14:textId="77777777" w:rsidR="00AC0CD3" w:rsidRPr="0016151E" w:rsidRDefault="00550B6C" w:rsidP="008640B3">
            <w:pPr>
              <w:autoSpaceDE w:val="0"/>
              <w:autoSpaceDN w:val="0"/>
              <w:adjustRightInd w:val="0"/>
              <w:spacing w:line="360" w:lineRule="auto"/>
              <w:jc w:val="both"/>
              <w:rPr>
                <w:rFonts w:ascii="Arial" w:eastAsia="Calibri" w:hAnsi="Arial" w:cs="Arial"/>
              </w:rPr>
            </w:pPr>
            <w:r w:rsidRPr="0016151E">
              <w:rPr>
                <w:rFonts w:ascii="Arial" w:eastAsia="Calibri" w:hAnsi="Arial" w:cs="Arial"/>
              </w:rPr>
              <w:t>velocidad máxima 30 km/</w:t>
            </w:r>
            <w:proofErr w:type="spellStart"/>
            <w:r w:rsidRPr="0016151E">
              <w:rPr>
                <w:rFonts w:ascii="Arial" w:eastAsia="Calibri" w:hAnsi="Arial" w:cs="Arial"/>
              </w:rPr>
              <w:t>hr</w:t>
            </w:r>
            <w:proofErr w:type="spellEnd"/>
          </w:p>
        </w:tc>
        <w:tc>
          <w:tcPr>
            <w:tcW w:w="1142" w:type="dxa"/>
            <w:tcBorders>
              <w:top w:val="single" w:sz="4" w:space="0" w:color="auto"/>
              <w:left w:val="single" w:sz="4" w:space="0" w:color="auto"/>
              <w:bottom w:val="single" w:sz="4" w:space="0" w:color="auto"/>
              <w:right w:val="single" w:sz="4" w:space="0" w:color="auto"/>
            </w:tcBorders>
            <w:shd w:val="clear" w:color="auto" w:fill="auto"/>
            <w:hideMark/>
          </w:tcPr>
          <w:p w14:paraId="03A81654"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srp-9</w:t>
            </w:r>
          </w:p>
        </w:tc>
        <w:tc>
          <w:tcPr>
            <w:tcW w:w="1198" w:type="dxa"/>
            <w:tcBorders>
              <w:top w:val="single" w:sz="4" w:space="0" w:color="auto"/>
              <w:left w:val="single" w:sz="4" w:space="0" w:color="auto"/>
              <w:bottom w:val="single" w:sz="4" w:space="0" w:color="auto"/>
              <w:right w:val="single" w:sz="4" w:space="0" w:color="auto"/>
            </w:tcBorders>
            <w:shd w:val="clear" w:color="auto" w:fill="auto"/>
            <w:hideMark/>
          </w:tcPr>
          <w:p w14:paraId="626D3974"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blanco</w:t>
            </w:r>
          </w:p>
        </w:tc>
        <w:tc>
          <w:tcPr>
            <w:tcW w:w="1498" w:type="dxa"/>
            <w:tcBorders>
              <w:top w:val="single" w:sz="4" w:space="0" w:color="auto"/>
              <w:left w:val="single" w:sz="4" w:space="0" w:color="auto"/>
              <w:bottom w:val="single" w:sz="4" w:space="0" w:color="auto"/>
              <w:right w:val="single" w:sz="4" w:space="0" w:color="auto"/>
            </w:tcBorders>
            <w:shd w:val="clear" w:color="auto" w:fill="auto"/>
            <w:hideMark/>
          </w:tcPr>
          <w:p w14:paraId="1342060A"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117 x 117</w:t>
            </w:r>
          </w:p>
        </w:tc>
        <w:tc>
          <w:tcPr>
            <w:tcW w:w="1442" w:type="dxa"/>
            <w:tcBorders>
              <w:top w:val="single" w:sz="4" w:space="0" w:color="auto"/>
              <w:left w:val="single" w:sz="4" w:space="0" w:color="auto"/>
              <w:bottom w:val="single" w:sz="4" w:space="0" w:color="auto"/>
              <w:right w:val="single" w:sz="4" w:space="0" w:color="auto"/>
            </w:tcBorders>
            <w:shd w:val="clear" w:color="auto" w:fill="auto"/>
            <w:hideMark/>
          </w:tcPr>
          <w:p w14:paraId="66EE5A83" w14:textId="77777777" w:rsidR="00AC0CD3" w:rsidRPr="0016151E" w:rsidRDefault="00550B6C" w:rsidP="008640B3">
            <w:pPr>
              <w:spacing w:line="360" w:lineRule="auto"/>
              <w:jc w:val="both"/>
              <w:rPr>
                <w:rFonts w:ascii="Arial" w:eastAsia="Calibri" w:hAnsi="Arial" w:cs="Arial"/>
              </w:rPr>
            </w:pPr>
            <w:proofErr w:type="spellStart"/>
            <w:r w:rsidRPr="0016151E">
              <w:rPr>
                <w:rFonts w:ascii="Arial" w:eastAsia="Calibri" w:hAnsi="Arial" w:cs="Arial"/>
              </w:rPr>
              <w:t>pza</w:t>
            </w:r>
            <w:proofErr w:type="spellEnd"/>
          </w:p>
        </w:tc>
        <w:tc>
          <w:tcPr>
            <w:tcW w:w="1601" w:type="dxa"/>
            <w:tcBorders>
              <w:top w:val="single" w:sz="4" w:space="0" w:color="auto"/>
              <w:left w:val="single" w:sz="4" w:space="0" w:color="auto"/>
              <w:bottom w:val="single" w:sz="4" w:space="0" w:color="auto"/>
              <w:right w:val="single" w:sz="4" w:space="0" w:color="auto"/>
            </w:tcBorders>
            <w:shd w:val="clear" w:color="auto" w:fill="auto"/>
            <w:hideMark/>
          </w:tcPr>
          <w:p w14:paraId="61134C39"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2</w:t>
            </w:r>
          </w:p>
        </w:tc>
      </w:tr>
      <w:tr w:rsidR="00AC0CD3" w:rsidRPr="0016151E" w14:paraId="10DC6AFD" w14:textId="77777777" w:rsidTr="00AC0CD3">
        <w:tc>
          <w:tcPr>
            <w:tcW w:w="1947" w:type="dxa"/>
            <w:tcBorders>
              <w:top w:val="single" w:sz="4" w:space="0" w:color="auto"/>
              <w:left w:val="single" w:sz="4" w:space="0" w:color="auto"/>
              <w:bottom w:val="single" w:sz="4" w:space="0" w:color="auto"/>
              <w:right w:val="single" w:sz="4" w:space="0" w:color="auto"/>
            </w:tcBorders>
            <w:shd w:val="clear" w:color="auto" w:fill="auto"/>
            <w:hideMark/>
          </w:tcPr>
          <w:p w14:paraId="4C8B6F4E" w14:textId="77777777" w:rsidR="00AC0CD3" w:rsidRPr="0016151E" w:rsidRDefault="00550B6C" w:rsidP="008640B3">
            <w:pPr>
              <w:autoSpaceDE w:val="0"/>
              <w:autoSpaceDN w:val="0"/>
              <w:adjustRightInd w:val="0"/>
              <w:spacing w:line="360" w:lineRule="auto"/>
              <w:jc w:val="both"/>
              <w:rPr>
                <w:rFonts w:ascii="Arial" w:eastAsia="Calibri" w:hAnsi="Arial" w:cs="Arial"/>
              </w:rPr>
            </w:pPr>
            <w:r w:rsidRPr="0016151E">
              <w:rPr>
                <w:rFonts w:ascii="Arial" w:eastAsia="Calibri" w:hAnsi="Arial" w:cs="Arial"/>
              </w:rPr>
              <w:t xml:space="preserve">prohibida vuelta </w:t>
            </w:r>
          </w:p>
          <w:p w14:paraId="1C39D217" w14:textId="77777777" w:rsidR="00AC0CD3" w:rsidRPr="0016151E" w:rsidRDefault="00550B6C" w:rsidP="008640B3">
            <w:pPr>
              <w:autoSpaceDE w:val="0"/>
              <w:autoSpaceDN w:val="0"/>
              <w:adjustRightInd w:val="0"/>
              <w:spacing w:line="360" w:lineRule="auto"/>
              <w:jc w:val="both"/>
              <w:rPr>
                <w:rFonts w:ascii="Arial" w:eastAsia="Calibri" w:hAnsi="Arial" w:cs="Arial"/>
              </w:rPr>
            </w:pPr>
            <w:r w:rsidRPr="0016151E">
              <w:rPr>
                <w:rFonts w:ascii="Arial" w:eastAsia="Calibri" w:hAnsi="Arial" w:cs="Arial"/>
              </w:rPr>
              <w:t>derecha</w:t>
            </w:r>
          </w:p>
        </w:tc>
        <w:tc>
          <w:tcPr>
            <w:tcW w:w="1142" w:type="dxa"/>
            <w:tcBorders>
              <w:top w:val="single" w:sz="4" w:space="0" w:color="auto"/>
              <w:left w:val="single" w:sz="4" w:space="0" w:color="auto"/>
              <w:bottom w:val="single" w:sz="4" w:space="0" w:color="auto"/>
              <w:right w:val="single" w:sz="4" w:space="0" w:color="auto"/>
            </w:tcBorders>
            <w:shd w:val="clear" w:color="auto" w:fill="auto"/>
            <w:hideMark/>
          </w:tcPr>
          <w:p w14:paraId="713D6C28"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srp-23</w:t>
            </w:r>
          </w:p>
        </w:tc>
        <w:tc>
          <w:tcPr>
            <w:tcW w:w="1198" w:type="dxa"/>
            <w:tcBorders>
              <w:top w:val="single" w:sz="4" w:space="0" w:color="auto"/>
              <w:left w:val="single" w:sz="4" w:space="0" w:color="auto"/>
              <w:bottom w:val="single" w:sz="4" w:space="0" w:color="auto"/>
              <w:right w:val="single" w:sz="4" w:space="0" w:color="auto"/>
            </w:tcBorders>
            <w:shd w:val="clear" w:color="auto" w:fill="auto"/>
            <w:hideMark/>
          </w:tcPr>
          <w:p w14:paraId="5C6B3663"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blanco</w:t>
            </w:r>
          </w:p>
        </w:tc>
        <w:tc>
          <w:tcPr>
            <w:tcW w:w="1498" w:type="dxa"/>
            <w:tcBorders>
              <w:top w:val="single" w:sz="4" w:space="0" w:color="auto"/>
              <w:left w:val="single" w:sz="4" w:space="0" w:color="auto"/>
              <w:bottom w:val="single" w:sz="4" w:space="0" w:color="auto"/>
              <w:right w:val="single" w:sz="4" w:space="0" w:color="auto"/>
            </w:tcBorders>
            <w:shd w:val="clear" w:color="auto" w:fill="auto"/>
            <w:hideMark/>
          </w:tcPr>
          <w:p w14:paraId="1812578C"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71 x 71</w:t>
            </w:r>
          </w:p>
        </w:tc>
        <w:tc>
          <w:tcPr>
            <w:tcW w:w="1442" w:type="dxa"/>
            <w:tcBorders>
              <w:top w:val="single" w:sz="4" w:space="0" w:color="auto"/>
              <w:left w:val="single" w:sz="4" w:space="0" w:color="auto"/>
              <w:bottom w:val="single" w:sz="4" w:space="0" w:color="auto"/>
              <w:right w:val="single" w:sz="4" w:space="0" w:color="auto"/>
            </w:tcBorders>
            <w:shd w:val="clear" w:color="auto" w:fill="auto"/>
            <w:hideMark/>
          </w:tcPr>
          <w:p w14:paraId="12B558B3" w14:textId="77777777" w:rsidR="00AC0CD3" w:rsidRPr="0016151E" w:rsidRDefault="00550B6C" w:rsidP="008640B3">
            <w:pPr>
              <w:spacing w:line="360" w:lineRule="auto"/>
              <w:jc w:val="both"/>
              <w:rPr>
                <w:rFonts w:ascii="Arial" w:eastAsia="Calibri" w:hAnsi="Arial" w:cs="Arial"/>
              </w:rPr>
            </w:pPr>
            <w:proofErr w:type="spellStart"/>
            <w:r w:rsidRPr="0016151E">
              <w:rPr>
                <w:rFonts w:ascii="Arial" w:eastAsia="Calibri" w:hAnsi="Arial" w:cs="Arial"/>
              </w:rPr>
              <w:t>pza</w:t>
            </w:r>
            <w:proofErr w:type="spellEnd"/>
          </w:p>
        </w:tc>
        <w:tc>
          <w:tcPr>
            <w:tcW w:w="1601" w:type="dxa"/>
            <w:tcBorders>
              <w:top w:val="single" w:sz="4" w:space="0" w:color="auto"/>
              <w:left w:val="single" w:sz="4" w:space="0" w:color="auto"/>
              <w:bottom w:val="single" w:sz="4" w:space="0" w:color="auto"/>
              <w:right w:val="single" w:sz="4" w:space="0" w:color="auto"/>
            </w:tcBorders>
            <w:shd w:val="clear" w:color="auto" w:fill="auto"/>
            <w:hideMark/>
          </w:tcPr>
          <w:p w14:paraId="52187F67"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5</w:t>
            </w:r>
          </w:p>
        </w:tc>
      </w:tr>
      <w:tr w:rsidR="00AC0CD3" w:rsidRPr="0016151E" w14:paraId="54F2A4C7" w14:textId="77777777" w:rsidTr="00AC0CD3">
        <w:tc>
          <w:tcPr>
            <w:tcW w:w="1947" w:type="dxa"/>
            <w:tcBorders>
              <w:top w:val="single" w:sz="4" w:space="0" w:color="auto"/>
              <w:left w:val="single" w:sz="4" w:space="0" w:color="auto"/>
              <w:bottom w:val="single" w:sz="4" w:space="0" w:color="auto"/>
              <w:right w:val="single" w:sz="4" w:space="0" w:color="auto"/>
            </w:tcBorders>
            <w:shd w:val="clear" w:color="auto" w:fill="auto"/>
            <w:hideMark/>
          </w:tcPr>
          <w:p w14:paraId="730113D8" w14:textId="77777777" w:rsidR="00AC0CD3" w:rsidRPr="0016151E" w:rsidRDefault="00550B6C" w:rsidP="008640B3">
            <w:pPr>
              <w:autoSpaceDE w:val="0"/>
              <w:autoSpaceDN w:val="0"/>
              <w:adjustRightInd w:val="0"/>
              <w:spacing w:line="360" w:lineRule="auto"/>
              <w:jc w:val="both"/>
              <w:rPr>
                <w:rFonts w:ascii="Arial" w:eastAsia="Calibri" w:hAnsi="Arial" w:cs="Arial"/>
              </w:rPr>
            </w:pPr>
            <w:proofErr w:type="spellStart"/>
            <w:r w:rsidRPr="0016151E">
              <w:rPr>
                <w:rFonts w:ascii="Arial" w:eastAsia="Calibri" w:hAnsi="Arial" w:cs="Arial"/>
              </w:rPr>
              <w:t>banderero</w:t>
            </w:r>
            <w:proofErr w:type="spellEnd"/>
          </w:p>
        </w:tc>
        <w:tc>
          <w:tcPr>
            <w:tcW w:w="1142" w:type="dxa"/>
            <w:tcBorders>
              <w:top w:val="single" w:sz="4" w:space="0" w:color="auto"/>
              <w:left w:val="single" w:sz="4" w:space="0" w:color="auto"/>
              <w:bottom w:val="single" w:sz="4" w:space="0" w:color="auto"/>
              <w:right w:val="single" w:sz="4" w:space="0" w:color="auto"/>
            </w:tcBorders>
            <w:shd w:val="clear" w:color="auto" w:fill="auto"/>
            <w:hideMark/>
          </w:tcPr>
          <w:p w14:paraId="0B633E8E"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w:t>
            </w:r>
          </w:p>
        </w:tc>
        <w:tc>
          <w:tcPr>
            <w:tcW w:w="1198" w:type="dxa"/>
            <w:tcBorders>
              <w:top w:val="single" w:sz="4" w:space="0" w:color="auto"/>
              <w:left w:val="single" w:sz="4" w:space="0" w:color="auto"/>
              <w:bottom w:val="single" w:sz="4" w:space="0" w:color="auto"/>
              <w:right w:val="single" w:sz="4" w:space="0" w:color="auto"/>
            </w:tcBorders>
            <w:shd w:val="clear" w:color="auto" w:fill="auto"/>
            <w:hideMark/>
          </w:tcPr>
          <w:p w14:paraId="79639570"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w:t>
            </w:r>
          </w:p>
        </w:tc>
        <w:tc>
          <w:tcPr>
            <w:tcW w:w="1498" w:type="dxa"/>
            <w:tcBorders>
              <w:top w:val="single" w:sz="4" w:space="0" w:color="auto"/>
              <w:left w:val="single" w:sz="4" w:space="0" w:color="auto"/>
              <w:bottom w:val="single" w:sz="4" w:space="0" w:color="auto"/>
              <w:right w:val="single" w:sz="4" w:space="0" w:color="auto"/>
            </w:tcBorders>
            <w:shd w:val="clear" w:color="auto" w:fill="auto"/>
            <w:hideMark/>
          </w:tcPr>
          <w:p w14:paraId="7C68F14E"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w:t>
            </w:r>
          </w:p>
        </w:tc>
        <w:tc>
          <w:tcPr>
            <w:tcW w:w="1442" w:type="dxa"/>
            <w:tcBorders>
              <w:top w:val="single" w:sz="4" w:space="0" w:color="auto"/>
              <w:left w:val="single" w:sz="4" w:space="0" w:color="auto"/>
              <w:bottom w:val="single" w:sz="4" w:space="0" w:color="auto"/>
              <w:right w:val="single" w:sz="4" w:space="0" w:color="auto"/>
            </w:tcBorders>
            <w:shd w:val="clear" w:color="auto" w:fill="auto"/>
            <w:hideMark/>
          </w:tcPr>
          <w:p w14:paraId="60FE34D8"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persona</w:t>
            </w:r>
          </w:p>
        </w:tc>
        <w:tc>
          <w:tcPr>
            <w:tcW w:w="1601" w:type="dxa"/>
            <w:tcBorders>
              <w:top w:val="single" w:sz="4" w:space="0" w:color="auto"/>
              <w:left w:val="single" w:sz="4" w:space="0" w:color="auto"/>
              <w:bottom w:val="single" w:sz="4" w:space="0" w:color="auto"/>
              <w:right w:val="single" w:sz="4" w:space="0" w:color="auto"/>
            </w:tcBorders>
            <w:shd w:val="clear" w:color="auto" w:fill="auto"/>
            <w:hideMark/>
          </w:tcPr>
          <w:p w14:paraId="133E37E2"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1</w:t>
            </w:r>
          </w:p>
        </w:tc>
      </w:tr>
      <w:tr w:rsidR="00AC0CD3" w:rsidRPr="0016151E" w14:paraId="0AB5F609" w14:textId="77777777" w:rsidTr="00AC0CD3">
        <w:tc>
          <w:tcPr>
            <w:tcW w:w="1947" w:type="dxa"/>
            <w:tcBorders>
              <w:top w:val="single" w:sz="4" w:space="0" w:color="auto"/>
              <w:left w:val="single" w:sz="4" w:space="0" w:color="auto"/>
              <w:bottom w:val="single" w:sz="4" w:space="0" w:color="auto"/>
              <w:right w:val="single" w:sz="4" w:space="0" w:color="auto"/>
            </w:tcBorders>
            <w:shd w:val="clear" w:color="auto" w:fill="auto"/>
            <w:hideMark/>
          </w:tcPr>
          <w:p w14:paraId="7BA851A9" w14:textId="77777777" w:rsidR="00AC0CD3" w:rsidRPr="0016151E" w:rsidRDefault="00550B6C" w:rsidP="008640B3">
            <w:pPr>
              <w:autoSpaceDE w:val="0"/>
              <w:autoSpaceDN w:val="0"/>
              <w:adjustRightInd w:val="0"/>
              <w:spacing w:line="360" w:lineRule="auto"/>
              <w:jc w:val="both"/>
              <w:rPr>
                <w:rFonts w:ascii="Arial" w:eastAsia="Calibri" w:hAnsi="Arial" w:cs="Arial"/>
              </w:rPr>
            </w:pPr>
            <w:r w:rsidRPr="0016151E">
              <w:rPr>
                <w:rFonts w:ascii="Arial" w:eastAsia="Calibri" w:hAnsi="Arial" w:cs="Arial"/>
              </w:rPr>
              <w:t>barrera tipo jersey</w:t>
            </w:r>
          </w:p>
        </w:tc>
        <w:tc>
          <w:tcPr>
            <w:tcW w:w="1142" w:type="dxa"/>
            <w:tcBorders>
              <w:top w:val="single" w:sz="4" w:space="0" w:color="auto"/>
              <w:left w:val="single" w:sz="4" w:space="0" w:color="auto"/>
              <w:bottom w:val="single" w:sz="4" w:space="0" w:color="auto"/>
              <w:right w:val="single" w:sz="4" w:space="0" w:color="auto"/>
            </w:tcBorders>
            <w:shd w:val="clear" w:color="auto" w:fill="auto"/>
            <w:hideMark/>
          </w:tcPr>
          <w:p w14:paraId="0351CBC4"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w:t>
            </w:r>
          </w:p>
        </w:tc>
        <w:tc>
          <w:tcPr>
            <w:tcW w:w="1198" w:type="dxa"/>
            <w:tcBorders>
              <w:top w:val="single" w:sz="4" w:space="0" w:color="auto"/>
              <w:left w:val="single" w:sz="4" w:space="0" w:color="auto"/>
              <w:bottom w:val="single" w:sz="4" w:space="0" w:color="auto"/>
              <w:right w:val="single" w:sz="4" w:space="0" w:color="auto"/>
            </w:tcBorders>
            <w:shd w:val="clear" w:color="auto" w:fill="auto"/>
            <w:hideMark/>
          </w:tcPr>
          <w:p w14:paraId="7402CBFB"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naranja</w:t>
            </w:r>
          </w:p>
        </w:tc>
        <w:tc>
          <w:tcPr>
            <w:tcW w:w="1498" w:type="dxa"/>
            <w:tcBorders>
              <w:top w:val="single" w:sz="4" w:space="0" w:color="auto"/>
              <w:left w:val="single" w:sz="4" w:space="0" w:color="auto"/>
              <w:bottom w:val="single" w:sz="4" w:space="0" w:color="auto"/>
              <w:right w:val="single" w:sz="4" w:space="0" w:color="auto"/>
            </w:tcBorders>
            <w:shd w:val="clear" w:color="auto" w:fill="auto"/>
            <w:hideMark/>
          </w:tcPr>
          <w:p w14:paraId="2A585BB7"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155 x 68 x 95</w:t>
            </w:r>
          </w:p>
        </w:tc>
        <w:tc>
          <w:tcPr>
            <w:tcW w:w="1442" w:type="dxa"/>
            <w:tcBorders>
              <w:top w:val="single" w:sz="4" w:space="0" w:color="auto"/>
              <w:left w:val="single" w:sz="4" w:space="0" w:color="auto"/>
              <w:bottom w:val="single" w:sz="4" w:space="0" w:color="auto"/>
              <w:right w:val="single" w:sz="4" w:space="0" w:color="auto"/>
            </w:tcBorders>
            <w:shd w:val="clear" w:color="auto" w:fill="auto"/>
            <w:hideMark/>
          </w:tcPr>
          <w:p w14:paraId="1AC34BE2" w14:textId="77777777" w:rsidR="00AC0CD3" w:rsidRPr="0016151E" w:rsidRDefault="00550B6C" w:rsidP="008640B3">
            <w:pPr>
              <w:spacing w:line="360" w:lineRule="auto"/>
              <w:jc w:val="both"/>
              <w:rPr>
                <w:rFonts w:ascii="Arial" w:eastAsia="Calibri" w:hAnsi="Arial" w:cs="Arial"/>
              </w:rPr>
            </w:pPr>
            <w:proofErr w:type="spellStart"/>
            <w:r w:rsidRPr="0016151E">
              <w:rPr>
                <w:rFonts w:ascii="Arial" w:eastAsia="Calibri" w:hAnsi="Arial" w:cs="Arial"/>
              </w:rPr>
              <w:t>pza</w:t>
            </w:r>
            <w:proofErr w:type="spellEnd"/>
          </w:p>
        </w:tc>
        <w:tc>
          <w:tcPr>
            <w:tcW w:w="1601" w:type="dxa"/>
            <w:tcBorders>
              <w:top w:val="single" w:sz="4" w:space="0" w:color="auto"/>
              <w:left w:val="single" w:sz="4" w:space="0" w:color="auto"/>
              <w:bottom w:val="single" w:sz="4" w:space="0" w:color="auto"/>
              <w:right w:val="single" w:sz="4" w:space="0" w:color="auto"/>
            </w:tcBorders>
            <w:shd w:val="clear" w:color="auto" w:fill="auto"/>
            <w:hideMark/>
          </w:tcPr>
          <w:p w14:paraId="5142CCC1" w14:textId="77777777" w:rsidR="00AC0CD3" w:rsidRPr="0016151E" w:rsidRDefault="00550B6C" w:rsidP="008640B3">
            <w:pPr>
              <w:spacing w:line="360" w:lineRule="auto"/>
              <w:jc w:val="both"/>
              <w:rPr>
                <w:rFonts w:ascii="Arial" w:eastAsia="Calibri" w:hAnsi="Arial" w:cs="Arial"/>
              </w:rPr>
            </w:pPr>
            <w:r w:rsidRPr="0016151E">
              <w:rPr>
                <w:rFonts w:ascii="Arial" w:eastAsia="Calibri" w:hAnsi="Arial" w:cs="Arial"/>
              </w:rPr>
              <w:t>22</w:t>
            </w:r>
          </w:p>
        </w:tc>
      </w:tr>
    </w:tbl>
    <w:p w14:paraId="01AC7CA8" w14:textId="77777777" w:rsidR="00AC0CD3" w:rsidRDefault="00AC0CD3" w:rsidP="008640B3">
      <w:pPr>
        <w:spacing w:line="360" w:lineRule="auto"/>
        <w:jc w:val="both"/>
        <w:rPr>
          <w:rFonts w:ascii="Arial" w:hAnsi="Arial" w:cs="Arial"/>
        </w:rPr>
      </w:pPr>
    </w:p>
    <w:p w14:paraId="5136F426" w14:textId="77777777" w:rsidR="00903A6C" w:rsidRDefault="003A2DDA" w:rsidP="008640B3">
      <w:pPr>
        <w:spacing w:line="360" w:lineRule="auto"/>
        <w:jc w:val="both"/>
        <w:rPr>
          <w:rFonts w:ascii="Arial" w:hAnsi="Arial" w:cs="Arial"/>
        </w:rPr>
      </w:pPr>
      <w:r>
        <w:rPr>
          <w:rFonts w:ascii="Arial" w:hAnsi="Arial" w:cs="Arial"/>
          <w:bCs/>
        </w:rPr>
        <w:t>Los trabajos se muestran en las figuras 155, 156, 157 y 158.</w:t>
      </w:r>
    </w:p>
    <w:p w14:paraId="44413BB6" w14:textId="77777777" w:rsidR="00770FDA" w:rsidRDefault="00903A6C" w:rsidP="009F4936">
      <w:pPr>
        <w:keepNext/>
        <w:spacing w:line="360" w:lineRule="auto"/>
        <w:jc w:val="center"/>
      </w:pPr>
      <w:r>
        <w:rPr>
          <w:noProof/>
          <w:lang w:val="es-ES" w:eastAsia="es-ES"/>
        </w:rPr>
        <w:drawing>
          <wp:inline distT="0" distB="0" distL="0" distR="0" wp14:anchorId="78E55593" wp14:editId="1110DBCC">
            <wp:extent cx="3240000" cy="2072760"/>
            <wp:effectExtent l="0" t="0" r="0" b="3810"/>
            <wp:docPr id="74"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n 32"/>
                    <pic:cNvPicPr>
                      <a:picLocks noChangeAspect="1"/>
                    </pic:cNvPicPr>
                  </pic:nvPicPr>
                  <pic:blipFill>
                    <a:blip r:embed="rId169" cstate="print">
                      <a:extLst>
                        <a:ext uri="{28A0092B-C50C-407E-A947-70E740481C1C}">
                          <a14:useLocalDpi xmlns:a14="http://schemas.microsoft.com/office/drawing/2010/main" val="0"/>
                        </a:ext>
                      </a:extLst>
                    </a:blip>
                    <a:stretch>
                      <a:fillRect/>
                    </a:stretch>
                  </pic:blipFill>
                  <pic:spPr>
                    <a:xfrm>
                      <a:off x="0" y="0"/>
                      <a:ext cx="3240000" cy="2072760"/>
                    </a:xfrm>
                    <a:prstGeom prst="rect">
                      <a:avLst/>
                    </a:prstGeom>
                  </pic:spPr>
                </pic:pic>
              </a:graphicData>
            </a:graphic>
          </wp:inline>
        </w:drawing>
      </w:r>
    </w:p>
    <w:p w14:paraId="159C80CC" w14:textId="35769768" w:rsidR="004A3C65" w:rsidRDefault="00770FDA" w:rsidP="009F4936">
      <w:pPr>
        <w:pStyle w:val="Descripcin"/>
        <w:jc w:val="center"/>
      </w:pPr>
      <w:bookmarkStart w:id="181" w:name="_Toc49868894"/>
      <w:r>
        <w:t xml:space="preserve">Figura </w:t>
      </w:r>
      <w:fldSimple w:instr=" SEQ Figura \* ARABIC ">
        <w:r w:rsidR="00BB2781">
          <w:rPr>
            <w:noProof/>
          </w:rPr>
          <w:t>155</w:t>
        </w:r>
      </w:fldSimple>
      <w:r>
        <w:t xml:space="preserve"> Tablero de </w:t>
      </w:r>
      <w:r w:rsidR="009F4936">
        <w:t>disminución</w:t>
      </w:r>
      <w:r>
        <w:t xml:space="preserve"> de </w:t>
      </w:r>
      <w:bookmarkEnd w:id="181"/>
      <w:r w:rsidR="009F4936">
        <w:t>velocidad</w:t>
      </w:r>
    </w:p>
    <w:p w14:paraId="3005D71F" w14:textId="77777777" w:rsidR="00770FDA" w:rsidRDefault="00903A6C" w:rsidP="00770FDA">
      <w:pPr>
        <w:keepNext/>
        <w:spacing w:line="360" w:lineRule="auto"/>
        <w:jc w:val="center"/>
      </w:pPr>
      <w:r>
        <w:rPr>
          <w:noProof/>
          <w:lang w:val="es-ES" w:eastAsia="es-ES"/>
        </w:rPr>
        <w:lastRenderedPageBreak/>
        <w:drawing>
          <wp:inline distT="0" distB="0" distL="0" distR="0" wp14:anchorId="4ECCCA18" wp14:editId="2171E246">
            <wp:extent cx="3240000" cy="2079061"/>
            <wp:effectExtent l="0" t="0" r="0" b="0"/>
            <wp:docPr id="75"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n 37"/>
                    <pic:cNvPicPr>
                      <a:picLocks noChangeAspect="1"/>
                    </pic:cNvPicPr>
                  </pic:nvPicPr>
                  <pic:blipFill>
                    <a:blip r:embed="rId170" cstate="print">
                      <a:extLst>
                        <a:ext uri="{28A0092B-C50C-407E-A947-70E740481C1C}">
                          <a14:useLocalDpi xmlns:a14="http://schemas.microsoft.com/office/drawing/2010/main" val="0"/>
                        </a:ext>
                      </a:extLst>
                    </a:blip>
                    <a:stretch>
                      <a:fillRect/>
                    </a:stretch>
                  </pic:blipFill>
                  <pic:spPr>
                    <a:xfrm>
                      <a:off x="0" y="0"/>
                      <a:ext cx="3240000" cy="2079061"/>
                    </a:xfrm>
                    <a:prstGeom prst="rect">
                      <a:avLst/>
                    </a:prstGeom>
                  </pic:spPr>
                </pic:pic>
              </a:graphicData>
            </a:graphic>
          </wp:inline>
        </w:drawing>
      </w:r>
    </w:p>
    <w:p w14:paraId="6B1A7EE6" w14:textId="5F8B5EC8" w:rsidR="004A3C65" w:rsidRDefault="00770FDA" w:rsidP="00770FDA">
      <w:pPr>
        <w:pStyle w:val="Descripcin"/>
        <w:jc w:val="center"/>
      </w:pPr>
      <w:bookmarkStart w:id="182" w:name="_Toc49868895"/>
      <w:r>
        <w:t xml:space="preserve">Figura </w:t>
      </w:r>
      <w:fldSimple w:instr=" SEQ Figura \* ARABIC ">
        <w:r w:rsidR="00BB2781">
          <w:rPr>
            <w:noProof/>
          </w:rPr>
          <w:t>156</w:t>
        </w:r>
      </w:fldSimple>
      <w:r w:rsidR="009F4936">
        <w:rPr>
          <w:noProof/>
        </w:rPr>
        <w:t xml:space="preserve"> </w:t>
      </w:r>
      <w:r>
        <w:t>Tablero de termina tramo en construcción</w:t>
      </w:r>
      <w:bookmarkEnd w:id="182"/>
    </w:p>
    <w:p w14:paraId="7283380F" w14:textId="77777777" w:rsidR="00770FDA" w:rsidRDefault="00286816" w:rsidP="00770FDA">
      <w:pPr>
        <w:keepNext/>
        <w:spacing w:line="360" w:lineRule="auto"/>
        <w:jc w:val="center"/>
      </w:pPr>
      <w:r>
        <w:rPr>
          <w:noProof/>
          <w:lang w:val="es-ES" w:eastAsia="es-ES"/>
        </w:rPr>
        <w:drawing>
          <wp:inline distT="0" distB="0" distL="0" distR="0" wp14:anchorId="29024BF5" wp14:editId="5828B624">
            <wp:extent cx="2880000" cy="2160000"/>
            <wp:effectExtent l="0" t="0" r="0" b="0"/>
            <wp:docPr id="76"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n 39"/>
                    <pic:cNvPicPr>
                      <a:picLocks noChangeAspect="1"/>
                    </pic:cNvPicPr>
                  </pic:nvPicPr>
                  <pic:blipFill>
                    <a:blip r:embed="rId171"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p>
    <w:p w14:paraId="2F0A970E" w14:textId="77777777" w:rsidR="00F34184" w:rsidRDefault="00770FDA" w:rsidP="00770FDA">
      <w:pPr>
        <w:pStyle w:val="Descripcin"/>
        <w:jc w:val="center"/>
      </w:pPr>
      <w:bookmarkStart w:id="183" w:name="_Toc49868896"/>
      <w:r>
        <w:t xml:space="preserve">Figura </w:t>
      </w:r>
      <w:fldSimple w:instr=" SEQ Figura \* ARABIC ">
        <w:r w:rsidR="00BB2781">
          <w:rPr>
            <w:noProof/>
          </w:rPr>
          <w:t>157</w:t>
        </w:r>
      </w:fldSimple>
      <w:r>
        <w:t xml:space="preserve"> B</w:t>
      </w:r>
      <w:r w:rsidRPr="002B716D">
        <w:t>arrera tipo jersey</w:t>
      </w:r>
      <w:bookmarkEnd w:id="183"/>
    </w:p>
    <w:p w14:paraId="4451B473" w14:textId="77777777" w:rsidR="00770FDA" w:rsidRDefault="00286816" w:rsidP="00770FDA">
      <w:pPr>
        <w:keepNext/>
        <w:spacing w:line="360" w:lineRule="auto"/>
        <w:jc w:val="center"/>
      </w:pPr>
      <w:r>
        <w:rPr>
          <w:noProof/>
          <w:lang w:val="es-ES" w:eastAsia="es-ES"/>
        </w:rPr>
        <w:drawing>
          <wp:inline distT="0" distB="0" distL="0" distR="0" wp14:anchorId="2CE06F80" wp14:editId="392254F9">
            <wp:extent cx="2880000" cy="2164588"/>
            <wp:effectExtent l="0" t="0" r="0" b="7620"/>
            <wp:docPr id="77"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n 21"/>
                    <pic:cNvPicPr>
                      <a:picLocks noChangeAspect="1"/>
                    </pic:cNvPicPr>
                  </pic:nvPicPr>
                  <pic:blipFill>
                    <a:blip r:embed="rId172" cstate="print">
                      <a:extLst>
                        <a:ext uri="{28A0092B-C50C-407E-A947-70E740481C1C}">
                          <a14:useLocalDpi xmlns:a14="http://schemas.microsoft.com/office/drawing/2010/main" val="0"/>
                        </a:ext>
                      </a:extLst>
                    </a:blip>
                    <a:stretch>
                      <a:fillRect/>
                    </a:stretch>
                  </pic:blipFill>
                  <pic:spPr>
                    <a:xfrm>
                      <a:off x="0" y="0"/>
                      <a:ext cx="2880000" cy="2164588"/>
                    </a:xfrm>
                    <a:prstGeom prst="rect">
                      <a:avLst/>
                    </a:prstGeom>
                  </pic:spPr>
                </pic:pic>
              </a:graphicData>
            </a:graphic>
          </wp:inline>
        </w:drawing>
      </w:r>
    </w:p>
    <w:p w14:paraId="0D847ABE" w14:textId="77777777" w:rsidR="00F34184" w:rsidRDefault="00770FDA" w:rsidP="00770FDA">
      <w:pPr>
        <w:pStyle w:val="Descripcin"/>
        <w:jc w:val="center"/>
      </w:pPr>
      <w:bookmarkStart w:id="184" w:name="_Toc49868897"/>
      <w:r>
        <w:t xml:space="preserve">Figura </w:t>
      </w:r>
      <w:fldSimple w:instr=" SEQ Figura \* ARABIC ">
        <w:r w:rsidR="00BB2781">
          <w:rPr>
            <w:noProof/>
          </w:rPr>
          <w:t>158</w:t>
        </w:r>
      </w:fldSimple>
      <w:r>
        <w:t xml:space="preserve"> Trafitambos</w:t>
      </w:r>
      <w:bookmarkEnd w:id="184"/>
    </w:p>
    <w:p w14:paraId="2E659222" w14:textId="77777777" w:rsidR="00903A6C" w:rsidRDefault="00903A6C" w:rsidP="00286816">
      <w:pPr>
        <w:spacing w:line="360" w:lineRule="auto"/>
        <w:jc w:val="center"/>
        <w:rPr>
          <w:rFonts w:ascii="Arial" w:hAnsi="Arial" w:cs="Arial"/>
        </w:rPr>
      </w:pPr>
    </w:p>
    <w:p w14:paraId="09A3E44B" w14:textId="45E84B89" w:rsidR="001D5638" w:rsidRDefault="008804A2" w:rsidP="00EE0D6F">
      <w:pPr>
        <w:pStyle w:val="Ttulo3"/>
        <w:rPr>
          <w:rFonts w:ascii="Arial" w:hAnsi="Arial" w:cs="Arial"/>
          <w:color w:val="auto"/>
        </w:rPr>
      </w:pPr>
      <w:bookmarkStart w:id="185" w:name="_Toc49868700"/>
      <w:r w:rsidRPr="009F4936">
        <w:rPr>
          <w:rFonts w:ascii="Arial" w:hAnsi="Arial" w:cs="Arial"/>
          <w:color w:val="auto"/>
        </w:rPr>
        <w:t xml:space="preserve">4.1.11 </w:t>
      </w:r>
      <w:r w:rsidR="001D5638" w:rsidRPr="009F4936">
        <w:rPr>
          <w:rFonts w:ascii="Arial" w:hAnsi="Arial" w:cs="Arial"/>
          <w:color w:val="auto"/>
        </w:rPr>
        <w:t>P</w:t>
      </w:r>
      <w:r w:rsidR="00FF699C" w:rsidRPr="009F4936">
        <w:rPr>
          <w:rFonts w:ascii="Arial" w:hAnsi="Arial" w:cs="Arial"/>
          <w:color w:val="auto"/>
        </w:rPr>
        <w:t>rotección del cauce</w:t>
      </w:r>
      <w:bookmarkEnd w:id="185"/>
    </w:p>
    <w:p w14:paraId="7BA6A2EE" w14:textId="77777777" w:rsidR="009F4936" w:rsidRPr="009F4936" w:rsidRDefault="009F4936" w:rsidP="009F4936">
      <w:pPr>
        <w:rPr>
          <w:lang w:val="es-ES" w:eastAsia="es-ES"/>
        </w:rPr>
      </w:pPr>
    </w:p>
    <w:p w14:paraId="6F79BEBA" w14:textId="5B3CB063" w:rsidR="00620B87" w:rsidRDefault="00012BFE" w:rsidP="008640B3">
      <w:pPr>
        <w:spacing w:line="360" w:lineRule="auto"/>
        <w:jc w:val="both"/>
        <w:rPr>
          <w:rFonts w:ascii="Arial" w:hAnsi="Arial" w:cs="Arial"/>
        </w:rPr>
      </w:pPr>
      <w:r w:rsidRPr="00770051">
        <w:rPr>
          <w:rFonts w:ascii="Arial" w:hAnsi="Arial" w:cs="Arial"/>
        </w:rPr>
        <w:t>Excavación por medios mecánicos, cualquiera que sea su clasificación y profundidad;</w:t>
      </w:r>
      <w:r w:rsidR="007B386A" w:rsidRPr="007B386A">
        <w:rPr>
          <w:rFonts w:ascii="Arial" w:hAnsi="Arial" w:cs="Arial"/>
        </w:rPr>
        <w:t xml:space="preserve"> para: Rectificación del cauce</w:t>
      </w:r>
      <w:r w:rsidR="003A2DDA" w:rsidRPr="003A2DDA">
        <w:rPr>
          <w:rFonts w:ascii="Arial" w:hAnsi="Arial" w:cs="Arial"/>
        </w:rPr>
        <w:t xml:space="preserve"> </w:t>
      </w:r>
      <w:r w:rsidR="009F4936">
        <w:rPr>
          <w:rFonts w:ascii="Arial" w:hAnsi="Arial" w:cs="Arial"/>
        </w:rPr>
        <w:t>l</w:t>
      </w:r>
      <w:r w:rsidR="003A2DDA">
        <w:rPr>
          <w:rFonts w:ascii="Arial" w:hAnsi="Arial" w:cs="Arial"/>
        </w:rPr>
        <w:t xml:space="preserve">a ejecución de los trabajos se llevara conformen a lo indicado en la </w:t>
      </w:r>
      <w:r w:rsidR="009F4936">
        <w:rPr>
          <w:rFonts w:ascii="Arial" w:hAnsi="Arial" w:cs="Arial"/>
        </w:rPr>
        <w:t xml:space="preserve">norma </w:t>
      </w:r>
      <w:r w:rsidR="009F4936">
        <w:rPr>
          <w:rFonts w:ascii="Arial" w:hAnsi="Arial" w:cs="Arial"/>
          <w:bCs/>
        </w:rPr>
        <w:t>N</w:t>
      </w:r>
      <w:r w:rsidR="003A2DDA">
        <w:rPr>
          <w:rFonts w:ascii="Arial" w:hAnsi="Arial" w:cs="Arial"/>
          <w:bCs/>
        </w:rPr>
        <w:t xml:space="preserve">·CTR·CAR·1·01·007/11 </w:t>
      </w:r>
      <w:r w:rsidR="003A2DDA">
        <w:rPr>
          <w:rFonts w:ascii="Arial" w:hAnsi="Arial" w:cs="Arial"/>
        </w:rPr>
        <w:t>ya antes mencionada</w:t>
      </w:r>
      <w:r w:rsidR="003A2DDA" w:rsidRPr="001A275E">
        <w:rPr>
          <w:rFonts w:ascii="Arial" w:hAnsi="Arial" w:cs="Arial"/>
          <w:bCs/>
        </w:rPr>
        <w:t xml:space="preserve"> </w:t>
      </w:r>
      <w:r w:rsidR="003A2DDA">
        <w:rPr>
          <w:rFonts w:ascii="Arial" w:hAnsi="Arial" w:cs="Arial"/>
          <w:bCs/>
        </w:rPr>
        <w:t>y los trabajos se muestran en la figura 159.</w:t>
      </w:r>
    </w:p>
    <w:p w14:paraId="2C96C93A" w14:textId="77777777" w:rsidR="00770FDA" w:rsidRDefault="00CD45E8" w:rsidP="00770FDA">
      <w:pPr>
        <w:keepNext/>
        <w:spacing w:line="360" w:lineRule="auto"/>
        <w:jc w:val="center"/>
      </w:pPr>
      <w:r>
        <w:rPr>
          <w:rFonts w:ascii="Arial" w:hAnsi="Arial" w:cs="Arial"/>
        </w:rPr>
        <w:t xml:space="preserve"> </w:t>
      </w:r>
      <w:r>
        <w:rPr>
          <w:noProof/>
          <w:lang w:val="es-ES" w:eastAsia="es-ES"/>
        </w:rPr>
        <w:drawing>
          <wp:inline distT="0" distB="0" distL="0" distR="0" wp14:anchorId="75229544" wp14:editId="4AC5567A">
            <wp:extent cx="2880000" cy="2183739"/>
            <wp:effectExtent l="0" t="0" r="0" b="7620"/>
            <wp:docPr id="100" name="Imagen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n 99"/>
                    <pic:cNvPicPr>
                      <a:picLocks noChangeAspect="1"/>
                    </pic:cNvPicPr>
                  </pic:nvPicPr>
                  <pic:blipFill>
                    <a:blip r:embed="rId173" cstate="print">
                      <a:extLst>
                        <a:ext uri="{28A0092B-C50C-407E-A947-70E740481C1C}">
                          <a14:useLocalDpi xmlns:a14="http://schemas.microsoft.com/office/drawing/2010/main" val="0"/>
                        </a:ext>
                      </a:extLst>
                    </a:blip>
                    <a:stretch>
                      <a:fillRect/>
                    </a:stretch>
                  </pic:blipFill>
                  <pic:spPr>
                    <a:xfrm>
                      <a:off x="0" y="0"/>
                      <a:ext cx="2880000" cy="2183739"/>
                    </a:xfrm>
                    <a:prstGeom prst="rect">
                      <a:avLst/>
                    </a:prstGeom>
                  </pic:spPr>
                </pic:pic>
              </a:graphicData>
            </a:graphic>
          </wp:inline>
        </w:drawing>
      </w:r>
    </w:p>
    <w:p w14:paraId="2FB28007" w14:textId="77777777" w:rsidR="00F34184" w:rsidRDefault="00770FDA" w:rsidP="00770FDA">
      <w:pPr>
        <w:pStyle w:val="Descripcin"/>
        <w:jc w:val="center"/>
      </w:pPr>
      <w:bookmarkStart w:id="186" w:name="_Toc49868898"/>
      <w:r>
        <w:t xml:space="preserve">Figura </w:t>
      </w:r>
      <w:fldSimple w:instr=" SEQ Figura \* ARABIC ">
        <w:r w:rsidR="00BB2781">
          <w:rPr>
            <w:noProof/>
          </w:rPr>
          <w:t>159</w:t>
        </w:r>
      </w:fldSimple>
      <w:r>
        <w:t xml:space="preserve"> Excavación para rectificación de cauce</w:t>
      </w:r>
      <w:bookmarkEnd w:id="186"/>
    </w:p>
    <w:p w14:paraId="6DE64ABB" w14:textId="4CD8E6F0" w:rsidR="00AC0CD3" w:rsidRPr="007B386A" w:rsidRDefault="00012BFE" w:rsidP="008640B3">
      <w:pPr>
        <w:spacing w:line="360" w:lineRule="auto"/>
        <w:jc w:val="both"/>
        <w:rPr>
          <w:rFonts w:ascii="Arial" w:hAnsi="Arial" w:cs="Arial"/>
        </w:rPr>
      </w:pPr>
      <w:r w:rsidRPr="007B386A">
        <w:rPr>
          <w:rFonts w:ascii="Arial" w:hAnsi="Arial" w:cs="Arial"/>
        </w:rPr>
        <w:t xml:space="preserve">Suministro y colocación de material procedente de banco, para relleno de excavaciones, </w:t>
      </w:r>
      <w:r w:rsidR="00492F6B" w:rsidRPr="007B386A">
        <w:rPr>
          <w:rFonts w:ascii="Arial" w:hAnsi="Arial" w:cs="Arial"/>
        </w:rPr>
        <w:t>compactado al 90% de su P.S.V.M.</w:t>
      </w:r>
      <w:r w:rsidRPr="007B386A">
        <w:rPr>
          <w:rFonts w:ascii="Arial" w:hAnsi="Arial" w:cs="Arial"/>
        </w:rPr>
        <w:t xml:space="preserve">  </w:t>
      </w:r>
      <w:r w:rsidR="00492F6B" w:rsidRPr="007B386A">
        <w:rPr>
          <w:rFonts w:ascii="Arial" w:hAnsi="Arial" w:cs="Arial"/>
        </w:rPr>
        <w:t>Obtenido mediante la prueba AASHTO estándar</w:t>
      </w:r>
      <w:r w:rsidR="007B386A" w:rsidRPr="007B386A">
        <w:t xml:space="preserve"> </w:t>
      </w:r>
      <w:r w:rsidR="007B386A" w:rsidRPr="007B386A">
        <w:rPr>
          <w:rFonts w:ascii="Arial" w:hAnsi="Arial" w:cs="Arial"/>
        </w:rPr>
        <w:t>para:</w:t>
      </w:r>
      <w:r w:rsidR="007B386A" w:rsidRPr="007B386A">
        <w:t xml:space="preserve"> </w:t>
      </w:r>
      <w:r w:rsidR="007B386A" w:rsidRPr="007B386A">
        <w:rPr>
          <w:rFonts w:ascii="Arial" w:hAnsi="Arial" w:cs="Arial"/>
        </w:rPr>
        <w:t>Nivelación en cauce</w:t>
      </w:r>
      <w:r w:rsidR="003A2DDA" w:rsidRPr="003A2DDA">
        <w:rPr>
          <w:rFonts w:ascii="Arial" w:hAnsi="Arial" w:cs="Arial"/>
        </w:rPr>
        <w:t xml:space="preserve"> </w:t>
      </w:r>
      <w:r w:rsidR="003A2DDA">
        <w:rPr>
          <w:rFonts w:ascii="Arial" w:hAnsi="Arial" w:cs="Arial"/>
        </w:rPr>
        <w:t xml:space="preserve">La ejecución de los trabajos se </w:t>
      </w:r>
      <w:r w:rsidR="00492F6B">
        <w:rPr>
          <w:rFonts w:ascii="Arial" w:hAnsi="Arial" w:cs="Arial"/>
        </w:rPr>
        <w:t>llevará</w:t>
      </w:r>
      <w:r w:rsidR="003A2DDA">
        <w:rPr>
          <w:rFonts w:ascii="Arial" w:hAnsi="Arial" w:cs="Arial"/>
        </w:rPr>
        <w:t xml:space="preserve"> conformen a lo indicado en la </w:t>
      </w:r>
      <w:r w:rsidR="00492F6B">
        <w:rPr>
          <w:rFonts w:ascii="Arial" w:hAnsi="Arial" w:cs="Arial"/>
        </w:rPr>
        <w:t xml:space="preserve">norma </w:t>
      </w:r>
      <w:r w:rsidR="00492F6B">
        <w:rPr>
          <w:rFonts w:ascii="Arial" w:hAnsi="Arial" w:cs="Arial"/>
          <w:bCs/>
        </w:rPr>
        <w:t>N</w:t>
      </w:r>
      <w:r w:rsidR="009E7752">
        <w:rPr>
          <w:rFonts w:ascii="Arial" w:hAnsi="Arial" w:cs="Arial"/>
          <w:bCs/>
        </w:rPr>
        <w:t>·CTR·CAR·1·01·011/11</w:t>
      </w:r>
      <w:r w:rsidR="003A2DDA">
        <w:rPr>
          <w:rFonts w:ascii="Arial" w:hAnsi="Arial" w:cs="Arial"/>
          <w:bCs/>
        </w:rPr>
        <w:t xml:space="preserve"> </w:t>
      </w:r>
      <w:r w:rsidR="003A2DDA">
        <w:rPr>
          <w:rFonts w:ascii="Arial" w:hAnsi="Arial" w:cs="Arial"/>
        </w:rPr>
        <w:t>ya antes mencionada</w:t>
      </w:r>
      <w:r w:rsidR="003A2DDA" w:rsidRPr="001A275E">
        <w:rPr>
          <w:rFonts w:ascii="Arial" w:hAnsi="Arial" w:cs="Arial"/>
          <w:bCs/>
        </w:rPr>
        <w:t xml:space="preserve"> </w:t>
      </w:r>
      <w:r w:rsidR="003A2DDA">
        <w:rPr>
          <w:rFonts w:ascii="Arial" w:hAnsi="Arial" w:cs="Arial"/>
          <w:bCs/>
        </w:rPr>
        <w:t>y los trabajos se muestran en la</w:t>
      </w:r>
      <w:r w:rsidR="009E7752">
        <w:rPr>
          <w:rFonts w:ascii="Arial" w:hAnsi="Arial" w:cs="Arial"/>
          <w:bCs/>
        </w:rPr>
        <w:t>s</w:t>
      </w:r>
      <w:r w:rsidR="003A2DDA">
        <w:rPr>
          <w:rFonts w:ascii="Arial" w:hAnsi="Arial" w:cs="Arial"/>
          <w:bCs/>
        </w:rPr>
        <w:t xml:space="preserve"> figura</w:t>
      </w:r>
      <w:r w:rsidR="009E7752">
        <w:rPr>
          <w:rFonts w:ascii="Arial" w:hAnsi="Arial" w:cs="Arial"/>
          <w:bCs/>
        </w:rPr>
        <w:t>s 160 y161</w:t>
      </w:r>
      <w:r w:rsidR="003A2DDA">
        <w:rPr>
          <w:rFonts w:ascii="Arial" w:hAnsi="Arial" w:cs="Arial"/>
          <w:bCs/>
        </w:rPr>
        <w:t>.</w:t>
      </w:r>
    </w:p>
    <w:p w14:paraId="36CDDEFF" w14:textId="77777777" w:rsidR="00442BA5" w:rsidRPr="00442BA5" w:rsidRDefault="00B513A6" w:rsidP="008640B3">
      <w:pPr>
        <w:spacing w:line="360" w:lineRule="auto"/>
        <w:jc w:val="both"/>
        <w:rPr>
          <w:rFonts w:ascii="Arial" w:hAnsi="Arial" w:cs="Arial"/>
        </w:rPr>
      </w:pPr>
      <w:r>
        <w:rPr>
          <w:rFonts w:ascii="Arial" w:hAnsi="Arial" w:cs="Arial"/>
        </w:rPr>
        <w:t xml:space="preserve"> </w:t>
      </w:r>
      <w:r w:rsidR="00C97852">
        <w:rPr>
          <w:rFonts w:ascii="Arial" w:hAnsi="Arial" w:cs="Arial"/>
        </w:rPr>
        <w:t xml:space="preserve"> </w:t>
      </w:r>
      <w:r w:rsidR="003B04D7">
        <w:rPr>
          <w:rFonts w:ascii="Arial" w:hAnsi="Arial" w:cs="Arial"/>
        </w:rPr>
        <w:t xml:space="preserve">  </w:t>
      </w:r>
      <w:r w:rsidR="004805E7">
        <w:rPr>
          <w:rFonts w:ascii="Arial" w:hAnsi="Arial" w:cs="Arial"/>
        </w:rPr>
        <w:t xml:space="preserve">  </w:t>
      </w:r>
      <w:r w:rsidR="00442BA5" w:rsidRPr="00442BA5">
        <w:rPr>
          <w:rFonts w:ascii="Arial" w:hAnsi="Arial" w:cs="Arial"/>
        </w:rPr>
        <w:t xml:space="preserve"> </w:t>
      </w:r>
    </w:p>
    <w:p w14:paraId="12F0A83E" w14:textId="77777777" w:rsidR="00CD45E8" w:rsidRDefault="00CD45E8" w:rsidP="00CD45E8">
      <w:pPr>
        <w:spacing w:line="360" w:lineRule="auto"/>
        <w:jc w:val="center"/>
        <w:rPr>
          <w:rFonts w:ascii="Arial" w:hAnsi="Arial" w:cs="Arial"/>
        </w:rPr>
      </w:pPr>
      <w:r w:rsidRPr="00CD45E8">
        <w:rPr>
          <w:rFonts w:ascii="Arial" w:hAnsi="Arial" w:cs="Arial"/>
        </w:rPr>
        <w:t xml:space="preserve">    </w:t>
      </w:r>
      <w:r>
        <w:rPr>
          <w:rFonts w:ascii="Arial" w:hAnsi="Arial" w:cs="Arial"/>
        </w:rPr>
        <w:t xml:space="preserve"> </w:t>
      </w:r>
    </w:p>
    <w:p w14:paraId="35731091" w14:textId="77777777" w:rsidR="00CD45E8" w:rsidRDefault="00CD45E8" w:rsidP="00CD45E8">
      <w:pPr>
        <w:spacing w:line="360" w:lineRule="auto"/>
        <w:jc w:val="center"/>
        <w:rPr>
          <w:rFonts w:ascii="Arial" w:hAnsi="Arial" w:cs="Arial"/>
        </w:rPr>
      </w:pPr>
    </w:p>
    <w:p w14:paraId="1A4F4D71" w14:textId="77777777" w:rsidR="00BC09C5" w:rsidRDefault="00CD45E8" w:rsidP="00BC09C5">
      <w:pPr>
        <w:keepNext/>
        <w:spacing w:line="360" w:lineRule="auto"/>
        <w:jc w:val="center"/>
      </w:pPr>
      <w:r w:rsidRPr="00CD45E8">
        <w:rPr>
          <w:noProof/>
          <w:lang w:eastAsia="es-MX"/>
        </w:rPr>
        <w:lastRenderedPageBreak/>
        <w:t xml:space="preserve"> </w:t>
      </w:r>
      <w:r>
        <w:rPr>
          <w:noProof/>
          <w:lang w:val="es-ES" w:eastAsia="es-ES"/>
        </w:rPr>
        <w:drawing>
          <wp:inline distT="0" distB="0" distL="0" distR="0" wp14:anchorId="0F935B11" wp14:editId="23195F5D">
            <wp:extent cx="3240000" cy="1841939"/>
            <wp:effectExtent l="0" t="0" r="0" b="6350"/>
            <wp:docPr id="112" name="Imagen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Imagen 111"/>
                    <pic:cNvPicPr>
                      <a:picLocks noChangeAspect="1"/>
                    </pic:cNvPicPr>
                  </pic:nvPicPr>
                  <pic:blipFill>
                    <a:blip r:embed="rId174" cstate="print">
                      <a:extLst>
                        <a:ext uri="{28A0092B-C50C-407E-A947-70E740481C1C}">
                          <a14:useLocalDpi xmlns:a14="http://schemas.microsoft.com/office/drawing/2010/main" val="0"/>
                        </a:ext>
                      </a:extLst>
                    </a:blip>
                    <a:stretch>
                      <a:fillRect/>
                    </a:stretch>
                  </pic:blipFill>
                  <pic:spPr>
                    <a:xfrm>
                      <a:off x="0" y="0"/>
                      <a:ext cx="3240000" cy="1841939"/>
                    </a:xfrm>
                    <a:prstGeom prst="rect">
                      <a:avLst/>
                    </a:prstGeom>
                  </pic:spPr>
                </pic:pic>
              </a:graphicData>
            </a:graphic>
          </wp:inline>
        </w:drawing>
      </w:r>
    </w:p>
    <w:p w14:paraId="6F5A9574" w14:textId="77777777" w:rsidR="00F34184" w:rsidRDefault="00BC09C5" w:rsidP="00BC09C5">
      <w:pPr>
        <w:pStyle w:val="Descripcin"/>
        <w:jc w:val="center"/>
      </w:pPr>
      <w:bookmarkStart w:id="187" w:name="_Toc49868899"/>
      <w:r>
        <w:t xml:space="preserve">Figura </w:t>
      </w:r>
      <w:fldSimple w:instr=" SEQ Figura \* ARABIC ">
        <w:r w:rsidR="00BB2781">
          <w:rPr>
            <w:noProof/>
          </w:rPr>
          <w:t>160</w:t>
        </w:r>
      </w:fldSimple>
      <w:r>
        <w:t xml:space="preserve"> Relleno</w:t>
      </w:r>
      <w:bookmarkEnd w:id="187"/>
    </w:p>
    <w:p w14:paraId="01248632" w14:textId="77777777" w:rsidR="00BC09C5" w:rsidRDefault="00CD45E8" w:rsidP="00BC09C5">
      <w:pPr>
        <w:keepNext/>
        <w:spacing w:line="360" w:lineRule="auto"/>
        <w:jc w:val="center"/>
      </w:pPr>
      <w:r>
        <w:rPr>
          <w:noProof/>
          <w:lang w:val="es-ES" w:eastAsia="es-ES"/>
        </w:rPr>
        <w:drawing>
          <wp:inline distT="0" distB="0" distL="0" distR="0" wp14:anchorId="1F6C3181" wp14:editId="14B3D69E">
            <wp:extent cx="3240000" cy="1843376"/>
            <wp:effectExtent l="0" t="0" r="0" b="5080"/>
            <wp:docPr id="113" name="Imagen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Imagen 112"/>
                    <pic:cNvPicPr>
                      <a:picLocks noChangeAspect="1"/>
                    </pic:cNvPicPr>
                  </pic:nvPicPr>
                  <pic:blipFill>
                    <a:blip r:embed="rId175" cstate="print">
                      <a:extLst>
                        <a:ext uri="{28A0092B-C50C-407E-A947-70E740481C1C}">
                          <a14:useLocalDpi xmlns:a14="http://schemas.microsoft.com/office/drawing/2010/main" val="0"/>
                        </a:ext>
                      </a:extLst>
                    </a:blip>
                    <a:stretch>
                      <a:fillRect/>
                    </a:stretch>
                  </pic:blipFill>
                  <pic:spPr>
                    <a:xfrm>
                      <a:off x="0" y="0"/>
                      <a:ext cx="3240000" cy="1843376"/>
                    </a:xfrm>
                    <a:prstGeom prst="rect">
                      <a:avLst/>
                    </a:prstGeom>
                  </pic:spPr>
                </pic:pic>
              </a:graphicData>
            </a:graphic>
          </wp:inline>
        </w:drawing>
      </w:r>
    </w:p>
    <w:p w14:paraId="713CD3CC" w14:textId="4FF55E2B" w:rsidR="00CD45E8" w:rsidRPr="00BC09C5" w:rsidRDefault="00BC09C5" w:rsidP="00BC09C5">
      <w:pPr>
        <w:pStyle w:val="Descripcin"/>
        <w:jc w:val="center"/>
      </w:pPr>
      <w:bookmarkStart w:id="188" w:name="_Toc49868900"/>
      <w:r>
        <w:t xml:space="preserve">Figura </w:t>
      </w:r>
      <w:fldSimple w:instr=" SEQ Figura \* ARABIC ">
        <w:r w:rsidR="00BB2781">
          <w:rPr>
            <w:noProof/>
          </w:rPr>
          <w:t>161</w:t>
        </w:r>
      </w:fldSimple>
      <w:r>
        <w:t xml:space="preserve"> </w:t>
      </w:r>
      <w:r w:rsidR="00492F6B">
        <w:t>Renivelación</w:t>
      </w:r>
      <w:r>
        <w:t xml:space="preserve"> del cauce</w:t>
      </w:r>
      <w:bookmarkEnd w:id="188"/>
    </w:p>
    <w:p w14:paraId="2FA2E974" w14:textId="09A1B16A" w:rsidR="00012BFE" w:rsidRPr="00492F6B" w:rsidRDefault="00012BFE" w:rsidP="008640B3">
      <w:pPr>
        <w:spacing w:line="360" w:lineRule="auto"/>
        <w:jc w:val="both"/>
        <w:rPr>
          <w:rFonts w:ascii="Arial" w:hAnsi="Arial" w:cs="Arial"/>
        </w:rPr>
      </w:pPr>
      <w:r w:rsidRPr="000F27C1">
        <w:rPr>
          <w:rFonts w:ascii="Arial" w:hAnsi="Arial" w:cs="Arial"/>
        </w:rPr>
        <w:t>Zampeado de mampostería de piedra de tercera clase junteada con mortero de cemento, en cauce</w:t>
      </w:r>
      <w:r w:rsidR="00492F6B">
        <w:rPr>
          <w:rFonts w:ascii="Arial" w:hAnsi="Arial" w:cs="Arial"/>
        </w:rPr>
        <w:t xml:space="preserve"> </w:t>
      </w:r>
      <w:r w:rsidRPr="000F27C1">
        <w:rPr>
          <w:rFonts w:ascii="Arial" w:hAnsi="Arial" w:cs="Arial"/>
        </w:rPr>
        <w:t>N·CTR·CAR·1·02·002/00</w:t>
      </w:r>
      <w:r w:rsidRPr="000F27C1">
        <w:t xml:space="preserve"> </w:t>
      </w:r>
    </w:p>
    <w:p w14:paraId="17E2E5DA" w14:textId="77777777" w:rsidR="007B386A" w:rsidRPr="000F27C1" w:rsidRDefault="007B386A" w:rsidP="008640B3">
      <w:pPr>
        <w:spacing w:line="360" w:lineRule="auto"/>
        <w:jc w:val="both"/>
        <w:rPr>
          <w:rFonts w:ascii="Arial" w:hAnsi="Arial" w:cs="Arial"/>
        </w:rPr>
      </w:pPr>
      <w:r w:rsidRPr="000F27C1">
        <w:rPr>
          <w:rFonts w:ascii="Arial" w:hAnsi="Arial" w:cs="Arial"/>
        </w:rPr>
        <w:t xml:space="preserve">Ejecución: </w:t>
      </w:r>
    </w:p>
    <w:p w14:paraId="7698A672" w14:textId="77777777" w:rsidR="007B386A" w:rsidRPr="00C91484" w:rsidRDefault="007807F0" w:rsidP="008640B3">
      <w:pPr>
        <w:spacing w:line="360" w:lineRule="auto"/>
        <w:jc w:val="both"/>
        <w:rPr>
          <w:rFonts w:ascii="Arial" w:hAnsi="Arial" w:cs="Arial"/>
        </w:rPr>
      </w:pPr>
      <w:r w:rsidRPr="00C91484">
        <w:rPr>
          <w:rFonts w:ascii="Arial" w:hAnsi="Arial" w:cs="Arial"/>
        </w:rPr>
        <w:t xml:space="preserve">Trabajos previos </w:t>
      </w:r>
    </w:p>
    <w:p w14:paraId="593663D7" w14:textId="31CC69CA" w:rsidR="00C91484" w:rsidRDefault="007807F0" w:rsidP="008640B3">
      <w:pPr>
        <w:spacing w:line="360" w:lineRule="auto"/>
        <w:jc w:val="both"/>
        <w:rPr>
          <w:rFonts w:ascii="Arial" w:hAnsi="Arial" w:cs="Arial"/>
        </w:rPr>
      </w:pPr>
      <w:r w:rsidRPr="00C91484">
        <w:rPr>
          <w:rFonts w:ascii="Arial" w:hAnsi="Arial" w:cs="Arial"/>
        </w:rPr>
        <w:t xml:space="preserve">Previo a la contrición del zampeado, la superficie por reducir estará debidamente terminada y libre de materias extrañas. La superficie por cubrir se </w:t>
      </w:r>
      <w:r w:rsidR="00492F6B" w:rsidRPr="00C91484">
        <w:rPr>
          <w:rFonts w:ascii="Arial" w:hAnsi="Arial" w:cs="Arial"/>
        </w:rPr>
        <w:t>compactará</w:t>
      </w:r>
      <w:r w:rsidRPr="00C91484">
        <w:rPr>
          <w:rFonts w:ascii="Arial" w:hAnsi="Arial" w:cs="Arial"/>
        </w:rPr>
        <w:t xml:space="preserve"> al grado establecido en el proyecto o aprobado por la secretaria. En el caso de zampeados de mampostería junteada</w:t>
      </w:r>
      <w:r w:rsidR="00C91484" w:rsidRPr="00C91484">
        <w:rPr>
          <w:rFonts w:ascii="Arial" w:hAnsi="Arial" w:cs="Arial"/>
        </w:rPr>
        <w:t xml:space="preserve"> </w:t>
      </w:r>
      <w:r w:rsidRPr="00C91484">
        <w:rPr>
          <w:rFonts w:ascii="Arial" w:hAnsi="Arial" w:cs="Arial"/>
        </w:rPr>
        <w:t>con mortero, de concreto hidráulico c</w:t>
      </w:r>
      <w:r w:rsidR="00C91484" w:rsidRPr="00C91484">
        <w:rPr>
          <w:rFonts w:ascii="Arial" w:hAnsi="Arial" w:cs="Arial"/>
        </w:rPr>
        <w:t>olocado en el lugar o de suelo-cemento, la superficie por recubrir se mantendrá húmeda desde el momento en que se termine la limpieza</w:t>
      </w:r>
      <w:r w:rsidR="00C91484">
        <w:rPr>
          <w:rFonts w:ascii="Arial" w:hAnsi="Arial" w:cs="Arial"/>
        </w:rPr>
        <w:t xml:space="preserve">, hasta que sea recubierta. Por ningún motivo se permitirá la elaboración de mezclas para el zampeado directamente sobre las superficies de rodamiento o acotamiento. En procedimiento que se </w:t>
      </w:r>
      <w:r w:rsidR="00C91484">
        <w:rPr>
          <w:rFonts w:ascii="Arial" w:hAnsi="Arial" w:cs="Arial"/>
        </w:rPr>
        <w:lastRenderedPageBreak/>
        <w:t>utilice para el manejo de las mezclas, debe garantizar que durante su fabricación, manipulación y aplicación no se manche el pavimento.</w:t>
      </w:r>
    </w:p>
    <w:p w14:paraId="16A115D6" w14:textId="77777777" w:rsidR="00C91484" w:rsidRDefault="00C91484" w:rsidP="008640B3">
      <w:pPr>
        <w:spacing w:line="360" w:lineRule="auto"/>
        <w:jc w:val="both"/>
        <w:rPr>
          <w:rFonts w:ascii="Arial" w:hAnsi="Arial" w:cs="Arial"/>
        </w:rPr>
      </w:pPr>
      <w:r>
        <w:rPr>
          <w:rFonts w:ascii="Arial" w:hAnsi="Arial" w:cs="Arial"/>
        </w:rPr>
        <w:t xml:space="preserve">Zampeado </w:t>
      </w:r>
    </w:p>
    <w:p w14:paraId="3CCF6758" w14:textId="77777777" w:rsidR="00D31019" w:rsidRDefault="00C91484" w:rsidP="008640B3">
      <w:pPr>
        <w:spacing w:line="360" w:lineRule="auto"/>
        <w:jc w:val="both"/>
        <w:rPr>
          <w:rFonts w:ascii="Arial" w:hAnsi="Arial" w:cs="Arial"/>
        </w:rPr>
      </w:pPr>
      <w:r>
        <w:rPr>
          <w:rFonts w:ascii="Arial" w:hAnsi="Arial" w:cs="Arial"/>
        </w:rPr>
        <w:t xml:space="preserve">El zampeado se construirá en el lugar, del tipo, con las dimensiones y características </w:t>
      </w:r>
      <w:r w:rsidR="00D31019">
        <w:rPr>
          <w:rFonts w:ascii="Arial" w:hAnsi="Arial" w:cs="Arial"/>
        </w:rPr>
        <w:t>establecidas en el proyecto o aprobadas por la secretaria.</w:t>
      </w:r>
    </w:p>
    <w:p w14:paraId="7BBC6213" w14:textId="77777777" w:rsidR="00D31019" w:rsidRDefault="00D31019" w:rsidP="008640B3">
      <w:pPr>
        <w:spacing w:line="360" w:lineRule="auto"/>
        <w:jc w:val="both"/>
        <w:rPr>
          <w:rFonts w:ascii="Arial" w:hAnsi="Arial" w:cs="Arial"/>
        </w:rPr>
      </w:pPr>
      <w:r>
        <w:rPr>
          <w:rFonts w:ascii="Arial" w:hAnsi="Arial" w:cs="Arial"/>
        </w:rPr>
        <w:t xml:space="preserve">La mampostería </w:t>
      </w:r>
    </w:p>
    <w:p w14:paraId="050B5B35" w14:textId="6DCB2D7D" w:rsidR="00F5482D" w:rsidRDefault="00D31019" w:rsidP="008640B3">
      <w:pPr>
        <w:spacing w:line="360" w:lineRule="auto"/>
        <w:jc w:val="both"/>
        <w:rPr>
          <w:rFonts w:ascii="Arial" w:hAnsi="Arial" w:cs="Arial"/>
        </w:rPr>
      </w:pPr>
      <w:r>
        <w:rPr>
          <w:rFonts w:ascii="Arial" w:hAnsi="Arial" w:cs="Arial"/>
        </w:rPr>
        <w:t xml:space="preserve">La mampostería se utiliza en la construcción del zampeado, podrá ser de piedra o tabique, con juntas de mortero de cemento o seca y se construirá considerando lo indicado en la Norma N-CTR-CAR-1-02-001, </w:t>
      </w:r>
      <w:r w:rsidR="00EA3598">
        <w:rPr>
          <w:rFonts w:ascii="Arial" w:hAnsi="Arial" w:cs="Arial"/>
        </w:rPr>
        <w:t>Mampostería</w:t>
      </w:r>
      <w:r>
        <w:rPr>
          <w:rFonts w:ascii="Arial" w:hAnsi="Arial" w:cs="Arial"/>
        </w:rPr>
        <w:t xml:space="preserve"> de piedra, en si caso. El mortero que se utilice se elaborara con la dosificación </w:t>
      </w:r>
      <w:r w:rsidR="00ED72BE">
        <w:rPr>
          <w:rFonts w:ascii="Arial" w:hAnsi="Arial" w:cs="Arial"/>
        </w:rPr>
        <w:t>establecida en el proyecto.</w:t>
      </w:r>
      <w:r w:rsidR="00492F6B">
        <w:rPr>
          <w:rFonts w:ascii="Arial" w:hAnsi="Arial" w:cs="Arial"/>
        </w:rPr>
        <w:t xml:space="preserve"> </w:t>
      </w:r>
      <w:r w:rsidR="00ED72BE">
        <w:rPr>
          <w:rFonts w:ascii="Arial" w:hAnsi="Arial" w:cs="Arial"/>
        </w:rPr>
        <w:t>A</w:t>
      </w:r>
      <w:r w:rsidR="00492F6B">
        <w:rPr>
          <w:rFonts w:ascii="Arial" w:hAnsi="Arial" w:cs="Arial"/>
        </w:rPr>
        <w:t xml:space="preserve"> </w:t>
      </w:r>
      <w:r w:rsidR="00ED72BE">
        <w:rPr>
          <w:rFonts w:ascii="Arial" w:hAnsi="Arial" w:cs="Arial"/>
        </w:rPr>
        <w:t xml:space="preserve">menos que se emplee mampostería seca, antes de ser colocadas las piedras o tabiques estarán húmedos, al igual que la superficie de apoyo y las piedras o tabiques continuos. Las piedras o tabiques se </w:t>
      </w:r>
      <w:r w:rsidR="00492F6B">
        <w:rPr>
          <w:rFonts w:ascii="Arial" w:hAnsi="Arial" w:cs="Arial"/>
        </w:rPr>
        <w:t>colocarán</w:t>
      </w:r>
      <w:r w:rsidR="00ED72BE">
        <w:rPr>
          <w:rFonts w:ascii="Arial" w:hAnsi="Arial" w:cs="Arial"/>
        </w:rPr>
        <w:t xml:space="preserve"> cuatrapeados, sobre una capa de mortero. Las piedras se </w:t>
      </w:r>
      <w:r w:rsidR="00492F6B">
        <w:rPr>
          <w:rFonts w:ascii="Arial" w:hAnsi="Arial" w:cs="Arial"/>
        </w:rPr>
        <w:t>acomodarán</w:t>
      </w:r>
      <w:r w:rsidR="00ED72BE">
        <w:rPr>
          <w:rFonts w:ascii="Arial" w:hAnsi="Arial" w:cs="Arial"/>
        </w:rPr>
        <w:t xml:space="preserve"> de manera de llenar lo mejor posible el hueco formado por las piedras contiguas, para finalmente llenar </w:t>
      </w:r>
      <w:r w:rsidR="00EA3598">
        <w:rPr>
          <w:rFonts w:ascii="Arial" w:hAnsi="Arial" w:cs="Arial"/>
        </w:rPr>
        <w:t xml:space="preserve">completamente las juntas con mortero y lajas. Antes de que endurezca el mortero de las juntas, este se entallara al ras del paramento.  Las piedras o tabiques se </w:t>
      </w:r>
      <w:r w:rsidR="00492F6B">
        <w:rPr>
          <w:rFonts w:ascii="Arial" w:hAnsi="Arial" w:cs="Arial"/>
        </w:rPr>
        <w:t>colocarán</w:t>
      </w:r>
      <w:r w:rsidR="00EA3598">
        <w:rPr>
          <w:rFonts w:ascii="Arial" w:hAnsi="Arial" w:cs="Arial"/>
        </w:rPr>
        <w:t xml:space="preserve"> cuatrapeados y apoyados completamente en la superficie por cubrir. En zampeados de mampostería en taludes se </w:t>
      </w:r>
      <w:r w:rsidR="00F5482D">
        <w:rPr>
          <w:rFonts w:ascii="Arial" w:hAnsi="Arial" w:cs="Arial"/>
        </w:rPr>
        <w:t>hará</w:t>
      </w:r>
      <w:r w:rsidR="00EA3598">
        <w:rPr>
          <w:rFonts w:ascii="Arial" w:hAnsi="Arial" w:cs="Arial"/>
        </w:rPr>
        <w:t xml:space="preserve"> comenzando por el pie del mismo; en el caso de mampostería de piedras de mayores dimensiones. La superficie del zampeado </w:t>
      </w:r>
      <w:r w:rsidR="00F5482D">
        <w:rPr>
          <w:rFonts w:ascii="Arial" w:hAnsi="Arial" w:cs="Arial"/>
        </w:rPr>
        <w:t xml:space="preserve">de mantendrá húmeda durante </w:t>
      </w:r>
      <w:r w:rsidR="00492F6B">
        <w:rPr>
          <w:rFonts w:ascii="Arial" w:hAnsi="Arial" w:cs="Arial"/>
        </w:rPr>
        <w:t xml:space="preserve">3 </w:t>
      </w:r>
      <w:r w:rsidR="00F5482D">
        <w:rPr>
          <w:rFonts w:ascii="Arial" w:hAnsi="Arial" w:cs="Arial"/>
        </w:rPr>
        <w:t xml:space="preserve">días después de terminadas las juntas, a menos que se trate de mampostería seca. En el caso de zampeado en taludes con mampostería seca, una vez terminada la colocación de las piedras, se </w:t>
      </w:r>
      <w:r w:rsidR="0003004C">
        <w:rPr>
          <w:rFonts w:ascii="Arial" w:hAnsi="Arial" w:cs="Arial"/>
        </w:rPr>
        <w:t>rellenarán</w:t>
      </w:r>
      <w:r w:rsidR="00F5482D">
        <w:rPr>
          <w:rFonts w:ascii="Arial" w:hAnsi="Arial" w:cs="Arial"/>
        </w:rPr>
        <w:t xml:space="preserve"> todas las juntas con tierra arcillo- arenosa, retacándose con lajas.</w:t>
      </w:r>
    </w:p>
    <w:p w14:paraId="1FB6ADBD" w14:textId="77777777" w:rsidR="00F5482D" w:rsidRDefault="00F5482D" w:rsidP="008640B3">
      <w:pPr>
        <w:spacing w:line="360" w:lineRule="auto"/>
        <w:jc w:val="both"/>
        <w:rPr>
          <w:rFonts w:ascii="Arial" w:hAnsi="Arial" w:cs="Arial"/>
        </w:rPr>
      </w:pPr>
      <w:r>
        <w:rPr>
          <w:rFonts w:ascii="Arial" w:hAnsi="Arial" w:cs="Arial"/>
        </w:rPr>
        <w:t xml:space="preserve">Concreto hidráulico </w:t>
      </w:r>
    </w:p>
    <w:p w14:paraId="3E33E8F4" w14:textId="5070016F" w:rsidR="00570F72" w:rsidRDefault="0003004C" w:rsidP="008640B3">
      <w:pPr>
        <w:spacing w:line="360" w:lineRule="auto"/>
        <w:jc w:val="both"/>
        <w:rPr>
          <w:rFonts w:ascii="Arial" w:hAnsi="Arial" w:cs="Arial"/>
        </w:rPr>
      </w:pPr>
      <w:r>
        <w:rPr>
          <w:rFonts w:ascii="Arial" w:hAnsi="Arial" w:cs="Arial"/>
        </w:rPr>
        <w:t>Los zampeados</w:t>
      </w:r>
      <w:r w:rsidR="00F5482D">
        <w:rPr>
          <w:rFonts w:ascii="Arial" w:hAnsi="Arial" w:cs="Arial"/>
        </w:rPr>
        <w:t xml:space="preserve"> de concreto </w:t>
      </w:r>
      <w:r>
        <w:rPr>
          <w:rFonts w:ascii="Arial" w:hAnsi="Arial" w:cs="Arial"/>
        </w:rPr>
        <w:t>hidráulico</w:t>
      </w:r>
      <w:r w:rsidR="00F5482D">
        <w:rPr>
          <w:rFonts w:ascii="Arial" w:hAnsi="Arial" w:cs="Arial"/>
        </w:rPr>
        <w:t xml:space="preserve"> podrán se colados en el lugar o precola</w:t>
      </w:r>
      <w:r w:rsidR="00570F72">
        <w:rPr>
          <w:rFonts w:ascii="Arial" w:hAnsi="Arial" w:cs="Arial"/>
        </w:rPr>
        <w:t xml:space="preserve">dos, con las dimensiones y características establecidas en el proyecto o aprobadas en el proyecto o aprobadas por la secretaria. Cuando el zampeado sea de concreto hidráulico en el lugar, se </w:t>
      </w:r>
      <w:r>
        <w:rPr>
          <w:rFonts w:ascii="Arial" w:hAnsi="Arial" w:cs="Arial"/>
        </w:rPr>
        <w:t>ejecutará</w:t>
      </w:r>
      <w:r w:rsidR="00570F72">
        <w:rPr>
          <w:rFonts w:ascii="Arial" w:hAnsi="Arial" w:cs="Arial"/>
        </w:rPr>
        <w:t xml:space="preserve"> lo establecido en la Norma N-CTR-CAR-1-02-003, Concreto hidráulico. El tipo del concreto, su espesor y resistencia, serán los que establezca el proyecto o aprueba la secretaria.</w:t>
      </w:r>
    </w:p>
    <w:p w14:paraId="73F3D364" w14:textId="77777777" w:rsidR="0003004C" w:rsidRDefault="0003004C" w:rsidP="008640B3">
      <w:pPr>
        <w:spacing w:line="360" w:lineRule="auto"/>
        <w:jc w:val="both"/>
        <w:rPr>
          <w:rFonts w:ascii="Arial" w:hAnsi="Arial" w:cs="Arial"/>
        </w:rPr>
      </w:pPr>
    </w:p>
    <w:p w14:paraId="687CA271" w14:textId="77777777" w:rsidR="00570F72" w:rsidRDefault="00570F72" w:rsidP="008640B3">
      <w:pPr>
        <w:spacing w:line="360" w:lineRule="auto"/>
        <w:jc w:val="both"/>
        <w:rPr>
          <w:rFonts w:ascii="Arial" w:hAnsi="Arial" w:cs="Arial"/>
        </w:rPr>
      </w:pPr>
      <w:r>
        <w:rPr>
          <w:rFonts w:ascii="Arial" w:hAnsi="Arial" w:cs="Arial"/>
        </w:rPr>
        <w:lastRenderedPageBreak/>
        <w:t>Suelo- Cemento</w:t>
      </w:r>
    </w:p>
    <w:p w14:paraId="1070C609" w14:textId="04A50988" w:rsidR="007807F0" w:rsidRPr="00C91484" w:rsidRDefault="00570F72" w:rsidP="008640B3">
      <w:pPr>
        <w:spacing w:line="360" w:lineRule="auto"/>
        <w:jc w:val="both"/>
        <w:rPr>
          <w:rFonts w:ascii="Arial" w:hAnsi="Arial" w:cs="Arial"/>
        </w:rPr>
      </w:pPr>
      <w:r>
        <w:rPr>
          <w:rFonts w:ascii="Arial" w:hAnsi="Arial" w:cs="Arial"/>
        </w:rPr>
        <w:t xml:space="preserve">El espesor y la </w:t>
      </w:r>
      <w:r w:rsidR="000F27C1">
        <w:rPr>
          <w:rFonts w:ascii="Arial" w:hAnsi="Arial" w:cs="Arial"/>
        </w:rPr>
        <w:t>proporción</w:t>
      </w:r>
      <w:r>
        <w:rPr>
          <w:rFonts w:ascii="Arial" w:hAnsi="Arial" w:cs="Arial"/>
        </w:rPr>
        <w:t xml:space="preserve"> del suelo- cemento, serán los que establezca el proyecto o apruebe la secretaria. Los materiales se </w:t>
      </w:r>
      <w:r w:rsidR="0003004C">
        <w:rPr>
          <w:rFonts w:ascii="Arial" w:hAnsi="Arial" w:cs="Arial"/>
        </w:rPr>
        <w:t>mezclarán</w:t>
      </w:r>
      <w:r>
        <w:rPr>
          <w:rFonts w:ascii="Arial" w:hAnsi="Arial" w:cs="Arial"/>
        </w:rPr>
        <w:t xml:space="preserve"> en el lugar o en planta perfectamente en seco, posterior mente se </w:t>
      </w:r>
      <w:r w:rsidR="0003004C">
        <w:rPr>
          <w:rFonts w:ascii="Arial" w:hAnsi="Arial" w:cs="Arial"/>
        </w:rPr>
        <w:t>agregará</w:t>
      </w:r>
      <w:r>
        <w:rPr>
          <w:rFonts w:ascii="Arial" w:hAnsi="Arial" w:cs="Arial"/>
        </w:rPr>
        <w:t xml:space="preserve"> el agua, revolviéndolos nuevamente </w:t>
      </w:r>
      <w:r w:rsidR="00B523AE">
        <w:rPr>
          <w:rFonts w:ascii="Arial" w:hAnsi="Arial" w:cs="Arial"/>
        </w:rPr>
        <w:t xml:space="preserve">hasta lograr </w:t>
      </w:r>
      <w:r w:rsidR="0003004C">
        <w:rPr>
          <w:rFonts w:ascii="Arial" w:hAnsi="Arial" w:cs="Arial"/>
        </w:rPr>
        <w:t>una mezcla</w:t>
      </w:r>
      <w:r w:rsidR="00B523AE">
        <w:rPr>
          <w:rFonts w:ascii="Arial" w:hAnsi="Arial" w:cs="Arial"/>
        </w:rPr>
        <w:t xml:space="preserve"> homogénea. La mezcla se </w:t>
      </w:r>
      <w:r w:rsidR="0003004C">
        <w:rPr>
          <w:rFonts w:ascii="Arial" w:hAnsi="Arial" w:cs="Arial"/>
        </w:rPr>
        <w:t>colocará</w:t>
      </w:r>
      <w:r w:rsidR="00B523AE">
        <w:rPr>
          <w:rFonts w:ascii="Arial" w:hAnsi="Arial" w:cs="Arial"/>
        </w:rPr>
        <w:t xml:space="preserve"> extendiéndola uniformemente hasta obtener el espesor que establecido en el proyecto o aprobado por la secretaria. La mezcla extendida se </w:t>
      </w:r>
      <w:r w:rsidR="0003004C">
        <w:rPr>
          <w:rFonts w:ascii="Arial" w:hAnsi="Arial" w:cs="Arial"/>
        </w:rPr>
        <w:t>apisonará</w:t>
      </w:r>
      <w:r w:rsidR="00B523AE">
        <w:rPr>
          <w:rFonts w:ascii="Arial" w:hAnsi="Arial" w:cs="Arial"/>
        </w:rPr>
        <w:t xml:space="preserve"> de acuerdo con lo establecido en el proyecto o aprobado por la secretaria. Inmediatamente después del apisonado del suelo-cemento, se </w:t>
      </w:r>
      <w:r w:rsidR="0003004C">
        <w:rPr>
          <w:rFonts w:ascii="Arial" w:hAnsi="Arial" w:cs="Arial"/>
        </w:rPr>
        <w:t>curará</w:t>
      </w:r>
      <w:r w:rsidR="00B523AE">
        <w:rPr>
          <w:rFonts w:ascii="Arial" w:hAnsi="Arial" w:cs="Arial"/>
        </w:rPr>
        <w:t xml:space="preserve"> conforme a lo establecido en el proyecto o aprobado </w:t>
      </w:r>
      <w:r w:rsidR="000F27C1">
        <w:rPr>
          <w:rFonts w:ascii="Arial" w:hAnsi="Arial" w:cs="Arial"/>
        </w:rPr>
        <w:t>por la secretaria.</w:t>
      </w:r>
      <w:r>
        <w:rPr>
          <w:rFonts w:ascii="Arial" w:hAnsi="Arial" w:cs="Arial"/>
        </w:rPr>
        <w:t xml:space="preserve">  </w:t>
      </w:r>
      <w:r w:rsidR="009E7752">
        <w:rPr>
          <w:rFonts w:ascii="Arial" w:hAnsi="Arial" w:cs="Arial"/>
          <w:bCs/>
        </w:rPr>
        <w:t xml:space="preserve">los trabajos se muestran en </w:t>
      </w:r>
      <w:r w:rsidR="001E693D">
        <w:rPr>
          <w:rFonts w:ascii="Arial" w:hAnsi="Arial" w:cs="Arial"/>
          <w:bCs/>
        </w:rPr>
        <w:t>las figuras</w:t>
      </w:r>
      <w:r w:rsidR="009E7752">
        <w:rPr>
          <w:rFonts w:ascii="Arial" w:hAnsi="Arial" w:cs="Arial"/>
          <w:bCs/>
        </w:rPr>
        <w:t xml:space="preserve"> 162 y 163.</w:t>
      </w:r>
      <w:r>
        <w:rPr>
          <w:rFonts w:ascii="Arial" w:hAnsi="Arial" w:cs="Arial"/>
        </w:rPr>
        <w:t xml:space="preserve"> </w:t>
      </w:r>
      <w:r w:rsidR="00F5482D">
        <w:rPr>
          <w:rFonts w:ascii="Arial" w:hAnsi="Arial" w:cs="Arial"/>
        </w:rPr>
        <w:t xml:space="preserve"> </w:t>
      </w:r>
      <w:r w:rsidR="00EA3598">
        <w:rPr>
          <w:rFonts w:ascii="Arial" w:hAnsi="Arial" w:cs="Arial"/>
        </w:rPr>
        <w:t xml:space="preserve">   </w:t>
      </w:r>
      <w:r w:rsidR="00ED72BE">
        <w:rPr>
          <w:rFonts w:ascii="Arial" w:hAnsi="Arial" w:cs="Arial"/>
        </w:rPr>
        <w:t xml:space="preserve">     </w:t>
      </w:r>
      <w:r w:rsidR="00D31019">
        <w:rPr>
          <w:rFonts w:ascii="Arial" w:hAnsi="Arial" w:cs="Arial"/>
        </w:rPr>
        <w:t xml:space="preserve">  </w:t>
      </w:r>
      <w:r w:rsidR="00C91484">
        <w:rPr>
          <w:rFonts w:ascii="Arial" w:hAnsi="Arial" w:cs="Arial"/>
        </w:rPr>
        <w:t xml:space="preserve">  </w:t>
      </w:r>
      <w:r w:rsidR="00C91484" w:rsidRPr="00C91484">
        <w:rPr>
          <w:rFonts w:ascii="Arial" w:hAnsi="Arial" w:cs="Arial"/>
        </w:rPr>
        <w:t xml:space="preserve"> </w:t>
      </w:r>
      <w:r w:rsidR="007807F0" w:rsidRPr="00C91484">
        <w:rPr>
          <w:rFonts w:ascii="Arial" w:hAnsi="Arial" w:cs="Arial"/>
        </w:rPr>
        <w:t xml:space="preserve">   </w:t>
      </w:r>
    </w:p>
    <w:p w14:paraId="5169F9D8" w14:textId="77777777" w:rsidR="00BC09C5" w:rsidRDefault="00286816" w:rsidP="00BC09C5">
      <w:pPr>
        <w:keepNext/>
        <w:spacing w:line="360" w:lineRule="auto"/>
        <w:jc w:val="center"/>
      </w:pPr>
      <w:r>
        <w:rPr>
          <w:noProof/>
          <w:lang w:val="es-ES" w:eastAsia="es-ES"/>
        </w:rPr>
        <w:drawing>
          <wp:inline distT="0" distB="0" distL="0" distR="0" wp14:anchorId="523D1A14" wp14:editId="0D1E5154">
            <wp:extent cx="3240000" cy="1930402"/>
            <wp:effectExtent l="0" t="0" r="0" b="0"/>
            <wp:docPr id="80"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8"/>
                    <pic:cNvPicPr>
                      <a:picLocks noChangeAspect="1"/>
                    </pic:cNvPicPr>
                  </pic:nvPicPr>
                  <pic:blipFill>
                    <a:blip r:embed="rId176" cstate="print">
                      <a:extLst>
                        <a:ext uri="{28A0092B-C50C-407E-A947-70E740481C1C}">
                          <a14:useLocalDpi xmlns:a14="http://schemas.microsoft.com/office/drawing/2010/main" val="0"/>
                        </a:ext>
                      </a:extLst>
                    </a:blip>
                    <a:stretch>
                      <a:fillRect/>
                    </a:stretch>
                  </pic:blipFill>
                  <pic:spPr>
                    <a:xfrm>
                      <a:off x="0" y="0"/>
                      <a:ext cx="3240000" cy="1930402"/>
                    </a:xfrm>
                    <a:prstGeom prst="rect">
                      <a:avLst/>
                    </a:prstGeom>
                  </pic:spPr>
                </pic:pic>
              </a:graphicData>
            </a:graphic>
          </wp:inline>
        </w:drawing>
      </w:r>
    </w:p>
    <w:p w14:paraId="69A2C49C" w14:textId="77777777" w:rsidR="00F34184" w:rsidRDefault="00BC09C5" w:rsidP="00BC09C5">
      <w:pPr>
        <w:pStyle w:val="Descripcin"/>
        <w:jc w:val="center"/>
      </w:pPr>
      <w:bookmarkStart w:id="189" w:name="_Toc49868901"/>
      <w:r>
        <w:t xml:space="preserve">Figura </w:t>
      </w:r>
      <w:fldSimple w:instr=" SEQ Figura \* ARABIC ">
        <w:r w:rsidR="00BB2781">
          <w:rPr>
            <w:noProof/>
          </w:rPr>
          <w:t>162</w:t>
        </w:r>
      </w:fldSimple>
      <w:r>
        <w:t xml:space="preserve"> Zampeado de lado derecho</w:t>
      </w:r>
      <w:bookmarkEnd w:id="189"/>
    </w:p>
    <w:p w14:paraId="245D7927" w14:textId="77777777" w:rsidR="00BC09C5" w:rsidRDefault="00286816" w:rsidP="00BC09C5">
      <w:pPr>
        <w:keepNext/>
        <w:spacing w:line="360" w:lineRule="auto"/>
        <w:jc w:val="center"/>
      </w:pPr>
      <w:r>
        <w:rPr>
          <w:noProof/>
          <w:lang w:val="es-ES" w:eastAsia="es-ES"/>
        </w:rPr>
        <w:drawing>
          <wp:inline distT="0" distB="0" distL="0" distR="0" wp14:anchorId="5F22B1BF" wp14:editId="5109C8FF">
            <wp:extent cx="3240000" cy="1820856"/>
            <wp:effectExtent l="0" t="0" r="0" b="8255"/>
            <wp:docPr id="8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pic:cNvPicPr>
                      <a:picLocks noChangeAspect="1"/>
                    </pic:cNvPicPr>
                  </pic:nvPicPr>
                  <pic:blipFill>
                    <a:blip r:embed="rId177" cstate="print">
                      <a:extLst>
                        <a:ext uri="{28A0092B-C50C-407E-A947-70E740481C1C}">
                          <a14:useLocalDpi xmlns:a14="http://schemas.microsoft.com/office/drawing/2010/main" val="0"/>
                        </a:ext>
                      </a:extLst>
                    </a:blip>
                    <a:stretch>
                      <a:fillRect/>
                    </a:stretch>
                  </pic:blipFill>
                  <pic:spPr>
                    <a:xfrm>
                      <a:off x="0" y="0"/>
                      <a:ext cx="3240000" cy="1820856"/>
                    </a:xfrm>
                    <a:prstGeom prst="rect">
                      <a:avLst/>
                    </a:prstGeom>
                  </pic:spPr>
                </pic:pic>
              </a:graphicData>
            </a:graphic>
          </wp:inline>
        </w:drawing>
      </w:r>
    </w:p>
    <w:p w14:paraId="30FD96E6" w14:textId="77777777" w:rsidR="0038562F" w:rsidRDefault="00BC09C5" w:rsidP="00BC09C5">
      <w:pPr>
        <w:pStyle w:val="Descripcin"/>
        <w:jc w:val="center"/>
      </w:pPr>
      <w:bookmarkStart w:id="190" w:name="_Toc49868902"/>
      <w:r>
        <w:t xml:space="preserve">Figura </w:t>
      </w:r>
      <w:fldSimple w:instr=" SEQ Figura \* ARABIC ">
        <w:r w:rsidR="00BB2781">
          <w:rPr>
            <w:noProof/>
          </w:rPr>
          <w:t>163</w:t>
        </w:r>
      </w:fldSimple>
      <w:r>
        <w:t xml:space="preserve"> Zampeado central</w:t>
      </w:r>
      <w:bookmarkEnd w:id="190"/>
    </w:p>
    <w:p w14:paraId="0B92C535" w14:textId="77777777" w:rsidR="00286816" w:rsidRDefault="00286816" w:rsidP="00286816">
      <w:pPr>
        <w:spacing w:line="360" w:lineRule="auto"/>
        <w:jc w:val="center"/>
        <w:rPr>
          <w:highlight w:val="yellow"/>
        </w:rPr>
      </w:pPr>
    </w:p>
    <w:p w14:paraId="18A438F4" w14:textId="77777777" w:rsidR="00286816" w:rsidRDefault="00286816" w:rsidP="00286816">
      <w:pPr>
        <w:spacing w:line="360" w:lineRule="auto"/>
        <w:jc w:val="center"/>
        <w:rPr>
          <w:highlight w:val="yellow"/>
        </w:rPr>
      </w:pPr>
    </w:p>
    <w:p w14:paraId="6F29B30B" w14:textId="77777777" w:rsidR="009E7752" w:rsidRPr="00EF2DB9" w:rsidRDefault="009E7752" w:rsidP="00286816">
      <w:pPr>
        <w:spacing w:line="360" w:lineRule="auto"/>
        <w:jc w:val="center"/>
        <w:rPr>
          <w:highlight w:val="yellow"/>
        </w:rPr>
      </w:pPr>
    </w:p>
    <w:p w14:paraId="2DC694FF" w14:textId="550D1252" w:rsidR="00466472" w:rsidRDefault="00012BFE" w:rsidP="008640B3">
      <w:pPr>
        <w:spacing w:line="360" w:lineRule="auto"/>
        <w:jc w:val="both"/>
        <w:rPr>
          <w:rFonts w:ascii="Arial" w:hAnsi="Arial" w:cs="Arial"/>
        </w:rPr>
      </w:pPr>
      <w:r w:rsidRPr="00466472">
        <w:rPr>
          <w:rFonts w:ascii="Arial" w:hAnsi="Arial" w:cs="Arial"/>
        </w:rPr>
        <w:t>Suministro y colocación de concreto hidráulico de resistencia f´c = 200 kg/cm²</w:t>
      </w:r>
      <w:r w:rsidRPr="00466472">
        <w:t xml:space="preserve"> </w:t>
      </w:r>
      <w:r w:rsidR="00605BC8" w:rsidRPr="00605BC8">
        <w:rPr>
          <w:rFonts w:ascii="Arial" w:hAnsi="Arial" w:cs="Arial"/>
        </w:rPr>
        <w:t>en talud aguas arriba</w:t>
      </w:r>
      <w:r w:rsidR="001E693D">
        <w:rPr>
          <w:rFonts w:ascii="Arial" w:hAnsi="Arial" w:cs="Arial"/>
        </w:rPr>
        <w:t xml:space="preserve"> l</w:t>
      </w:r>
      <w:r w:rsidR="009E7752">
        <w:rPr>
          <w:rFonts w:ascii="Arial" w:hAnsi="Arial" w:cs="Arial"/>
        </w:rPr>
        <w:t>a ejecución de los trabajos se llevara conformen a lo</w:t>
      </w:r>
      <w:r w:rsidR="001E693D">
        <w:rPr>
          <w:rFonts w:ascii="Arial" w:hAnsi="Arial" w:cs="Arial"/>
        </w:rPr>
        <w:t xml:space="preserve"> </w:t>
      </w:r>
      <w:r w:rsidR="009E7752">
        <w:rPr>
          <w:rFonts w:ascii="Arial" w:hAnsi="Arial" w:cs="Arial"/>
        </w:rPr>
        <w:t>indicado en</w:t>
      </w:r>
      <w:r w:rsidR="001E693D">
        <w:rPr>
          <w:rFonts w:ascii="Arial" w:hAnsi="Arial" w:cs="Arial"/>
        </w:rPr>
        <w:t xml:space="preserve"> </w:t>
      </w:r>
      <w:r w:rsidR="009E7752">
        <w:rPr>
          <w:rFonts w:ascii="Arial" w:hAnsi="Arial" w:cs="Arial"/>
        </w:rPr>
        <w:t xml:space="preserve">la norma </w:t>
      </w:r>
      <w:r w:rsidR="009E7752">
        <w:rPr>
          <w:rFonts w:ascii="Arial" w:hAnsi="Arial" w:cs="Arial"/>
          <w:bCs/>
        </w:rPr>
        <w:t xml:space="preserve"> N·CTR·CAR·1·02·003/04 </w:t>
      </w:r>
      <w:r w:rsidR="009E7752">
        <w:rPr>
          <w:rFonts w:ascii="Arial" w:hAnsi="Arial" w:cs="Arial"/>
        </w:rPr>
        <w:t>ya antes mencionada</w:t>
      </w:r>
      <w:r w:rsidR="009E7752" w:rsidRPr="001A275E">
        <w:rPr>
          <w:rFonts w:ascii="Arial" w:hAnsi="Arial" w:cs="Arial"/>
          <w:bCs/>
        </w:rPr>
        <w:t xml:space="preserve"> </w:t>
      </w:r>
      <w:r w:rsidR="009E7752">
        <w:rPr>
          <w:rFonts w:ascii="Arial" w:hAnsi="Arial" w:cs="Arial"/>
          <w:bCs/>
        </w:rPr>
        <w:t>y los trabajos se muestran en la figura 164.</w:t>
      </w:r>
      <w:r w:rsidR="00605BC8">
        <w:rPr>
          <w:rFonts w:ascii="Arial" w:hAnsi="Arial" w:cs="Arial"/>
        </w:rPr>
        <w:t xml:space="preserve"> </w:t>
      </w:r>
    </w:p>
    <w:p w14:paraId="364ED8F9" w14:textId="77777777" w:rsidR="00BC09C5" w:rsidRDefault="00047F19" w:rsidP="00BC09C5">
      <w:pPr>
        <w:keepNext/>
        <w:spacing w:line="360" w:lineRule="auto"/>
        <w:jc w:val="center"/>
      </w:pPr>
      <w:r>
        <w:rPr>
          <w:noProof/>
          <w:lang w:val="es-ES" w:eastAsia="es-ES"/>
        </w:rPr>
        <w:drawing>
          <wp:inline distT="0" distB="0" distL="0" distR="0" wp14:anchorId="7F70CBF4" wp14:editId="254D505F">
            <wp:extent cx="2160000" cy="1215000"/>
            <wp:effectExtent l="0" t="0" r="0" b="4445"/>
            <wp:docPr id="486" name="Imagen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n 97"/>
                    <pic:cNvPicPr>
                      <a:picLocks noChangeAspect="1"/>
                    </pic:cNvPicPr>
                  </pic:nvPicPr>
                  <pic:blipFill>
                    <a:blip r:embed="rId178" cstate="print">
                      <a:extLst>
                        <a:ext uri="{28A0092B-C50C-407E-A947-70E740481C1C}">
                          <a14:useLocalDpi xmlns:a14="http://schemas.microsoft.com/office/drawing/2010/main" val="0"/>
                        </a:ext>
                      </a:extLst>
                    </a:blip>
                    <a:stretch>
                      <a:fillRect/>
                    </a:stretch>
                  </pic:blipFill>
                  <pic:spPr>
                    <a:xfrm>
                      <a:off x="0" y="0"/>
                      <a:ext cx="2160000" cy="1215000"/>
                    </a:xfrm>
                    <a:prstGeom prst="rect">
                      <a:avLst/>
                    </a:prstGeom>
                  </pic:spPr>
                </pic:pic>
              </a:graphicData>
            </a:graphic>
          </wp:inline>
        </w:drawing>
      </w:r>
    </w:p>
    <w:p w14:paraId="09E6963C" w14:textId="77777777" w:rsidR="0038562F" w:rsidRDefault="00BC09C5" w:rsidP="00BC09C5">
      <w:pPr>
        <w:pStyle w:val="Descripcin"/>
        <w:jc w:val="center"/>
      </w:pPr>
      <w:bookmarkStart w:id="191" w:name="_Toc49868903"/>
      <w:r>
        <w:t xml:space="preserve">Figura </w:t>
      </w:r>
      <w:fldSimple w:instr=" SEQ Figura \* ARABIC ">
        <w:r w:rsidR="00BB2781">
          <w:rPr>
            <w:noProof/>
          </w:rPr>
          <w:t>164</w:t>
        </w:r>
      </w:fldSimple>
      <w:r>
        <w:t xml:space="preserve"> Concreto en talud de lado derecho</w:t>
      </w:r>
      <w:bookmarkEnd w:id="191"/>
    </w:p>
    <w:p w14:paraId="6E1E441A" w14:textId="241B2ACE" w:rsidR="00012BFE" w:rsidRPr="0016151E" w:rsidRDefault="00012BFE" w:rsidP="00012BFE">
      <w:pPr>
        <w:spacing w:line="360" w:lineRule="auto"/>
        <w:ind w:left="709" w:hanging="709"/>
        <w:jc w:val="both"/>
        <w:rPr>
          <w:rFonts w:ascii="Arial" w:hAnsi="Arial" w:cs="Arial"/>
        </w:rPr>
      </w:pPr>
      <w:r w:rsidRPr="0016151E">
        <w:rPr>
          <w:rFonts w:ascii="Arial" w:hAnsi="Arial" w:cs="Arial"/>
        </w:rPr>
        <w:t>E.P.22.- limpieza del cauce, considerando fuera del sitio de los trabajos el retiro del material</w:t>
      </w:r>
      <w:r w:rsidR="001E693D">
        <w:rPr>
          <w:rFonts w:ascii="Arial" w:hAnsi="Arial" w:cs="Arial"/>
        </w:rPr>
        <w:t xml:space="preserve"> </w:t>
      </w:r>
      <w:r w:rsidRPr="0016151E">
        <w:rPr>
          <w:rFonts w:ascii="Arial" w:hAnsi="Arial" w:cs="Arial"/>
        </w:rPr>
        <w:t>producto de los cortes, acarreado a los bancos de desperdicio hasta 10.0 km</w:t>
      </w:r>
      <w:r w:rsidR="001E693D">
        <w:rPr>
          <w:rFonts w:ascii="Arial" w:hAnsi="Arial" w:cs="Arial"/>
        </w:rPr>
        <w:t>.</w:t>
      </w:r>
      <w:r w:rsidRPr="0016151E">
        <w:rPr>
          <w:rFonts w:ascii="Arial" w:hAnsi="Arial" w:cs="Arial"/>
        </w:rPr>
        <w:tab/>
      </w:r>
    </w:p>
    <w:p w14:paraId="1A277E27" w14:textId="77777777" w:rsidR="00012BFE" w:rsidRPr="0016151E" w:rsidRDefault="00012BFE" w:rsidP="00012BFE">
      <w:pPr>
        <w:spacing w:line="360" w:lineRule="auto"/>
        <w:jc w:val="both"/>
        <w:rPr>
          <w:rFonts w:ascii="Arial" w:hAnsi="Arial" w:cs="Arial"/>
        </w:rPr>
      </w:pPr>
      <w:r w:rsidRPr="0016151E">
        <w:rPr>
          <w:rFonts w:ascii="Arial" w:hAnsi="Arial" w:cs="Arial"/>
        </w:rPr>
        <w:t xml:space="preserve">Ejecución: </w:t>
      </w:r>
    </w:p>
    <w:p w14:paraId="6543F056" w14:textId="2F9853DE" w:rsidR="00012BFE" w:rsidRPr="0016151E" w:rsidRDefault="00012BFE" w:rsidP="001E693D">
      <w:pPr>
        <w:spacing w:line="360" w:lineRule="auto"/>
        <w:jc w:val="both"/>
        <w:rPr>
          <w:rFonts w:ascii="Arial" w:hAnsi="Arial" w:cs="Arial"/>
        </w:rPr>
      </w:pPr>
      <w:r w:rsidRPr="0016151E">
        <w:rPr>
          <w:rFonts w:ascii="Arial" w:hAnsi="Arial" w:cs="Arial"/>
        </w:rPr>
        <w:t xml:space="preserve">El contratista retirará el material de azolve en el cauce y/o el que sea necesario cortar a efecto de </w:t>
      </w:r>
      <w:r w:rsidR="001E693D" w:rsidRPr="0016151E">
        <w:rPr>
          <w:rFonts w:ascii="Arial" w:hAnsi="Arial" w:cs="Arial"/>
        </w:rPr>
        <w:t>evitar presenten</w:t>
      </w:r>
      <w:r w:rsidRPr="0016151E">
        <w:rPr>
          <w:rFonts w:ascii="Arial" w:hAnsi="Arial" w:cs="Arial"/>
        </w:rPr>
        <w:t xml:space="preserve"> obstrucciones y garantizar </w:t>
      </w:r>
      <w:r w:rsidR="001E693D" w:rsidRPr="0016151E">
        <w:rPr>
          <w:rFonts w:ascii="Arial" w:hAnsi="Arial" w:cs="Arial"/>
        </w:rPr>
        <w:t>el flujo</w:t>
      </w:r>
      <w:r w:rsidRPr="0016151E">
        <w:rPr>
          <w:rFonts w:ascii="Arial" w:hAnsi="Arial" w:cs="Arial"/>
        </w:rPr>
        <w:t xml:space="preserve"> pluvial de manera apropiada y así permitir un escurrimiento uniforme del agua en todo el lecho del río y/o en la zona de cruce con el puente. </w:t>
      </w:r>
      <w:r w:rsidRPr="0016151E">
        <w:rPr>
          <w:rFonts w:ascii="Arial" w:hAnsi="Arial" w:cs="Arial"/>
        </w:rPr>
        <w:tab/>
      </w:r>
      <w:r w:rsidRPr="0016151E">
        <w:rPr>
          <w:rFonts w:ascii="Arial" w:hAnsi="Arial" w:cs="Arial"/>
        </w:rPr>
        <w:tab/>
      </w:r>
    </w:p>
    <w:p w14:paraId="00AB888C" w14:textId="2697DFE7" w:rsidR="009E7752" w:rsidRDefault="00012BFE" w:rsidP="008640B3">
      <w:pPr>
        <w:spacing w:line="360" w:lineRule="auto"/>
        <w:jc w:val="both"/>
        <w:rPr>
          <w:rFonts w:ascii="Arial" w:hAnsi="Arial" w:cs="Arial"/>
        </w:rPr>
      </w:pPr>
      <w:r w:rsidRPr="0016151E">
        <w:rPr>
          <w:rFonts w:ascii="Arial" w:hAnsi="Arial" w:cs="Arial"/>
        </w:rPr>
        <w:t xml:space="preserve">Estrictamente el material producto de la limpieza del cauce se deberá retirar fuera del cauce, a los bancos de desperdicio y hasta 5.0 km, en el precio unitario de limpieza del cauce se deberá prever los volúmenes que se necesiten cortar para el acceso al cauce y que dichos accesos servirán para poder retirar el material. </w:t>
      </w:r>
      <w:r w:rsidR="001E693D">
        <w:rPr>
          <w:rFonts w:ascii="Arial" w:hAnsi="Arial" w:cs="Arial"/>
        </w:rPr>
        <w:t>A</w:t>
      </w:r>
      <w:r w:rsidR="001E693D" w:rsidRPr="0016151E">
        <w:rPr>
          <w:rFonts w:ascii="Arial" w:hAnsi="Arial" w:cs="Arial"/>
        </w:rPr>
        <w:t>demás, considerara</w:t>
      </w:r>
      <w:r w:rsidRPr="0016151E">
        <w:rPr>
          <w:rFonts w:ascii="Arial" w:hAnsi="Arial" w:cs="Arial"/>
        </w:rPr>
        <w:t xml:space="preserve"> lo correspondiente al retiro de </w:t>
      </w:r>
      <w:r w:rsidR="009E7752">
        <w:rPr>
          <w:rFonts w:ascii="Arial" w:hAnsi="Arial" w:cs="Arial"/>
        </w:rPr>
        <w:t>dicho material fuera del cauce.</w:t>
      </w:r>
    </w:p>
    <w:p w14:paraId="4FA204F3" w14:textId="2FEC579A" w:rsidR="00012BFE" w:rsidRDefault="00FF699C" w:rsidP="00FF699C">
      <w:pPr>
        <w:pStyle w:val="Ttulo3"/>
        <w:rPr>
          <w:rFonts w:ascii="Arial" w:hAnsi="Arial" w:cs="Arial"/>
          <w:color w:val="auto"/>
        </w:rPr>
      </w:pPr>
      <w:r>
        <w:rPr>
          <w:rFonts w:ascii="Arial" w:hAnsi="Arial" w:cs="Arial"/>
        </w:rPr>
        <w:t xml:space="preserve"> </w:t>
      </w:r>
      <w:bookmarkStart w:id="192" w:name="_Toc49868701"/>
      <w:r>
        <w:rPr>
          <w:rFonts w:ascii="Arial" w:hAnsi="Arial" w:cs="Arial"/>
        </w:rPr>
        <w:t>4.</w:t>
      </w:r>
      <w:r w:rsidR="008804A2">
        <w:rPr>
          <w:rFonts w:ascii="Arial" w:hAnsi="Arial" w:cs="Arial"/>
          <w:color w:val="auto"/>
        </w:rPr>
        <w:t>1.12</w:t>
      </w:r>
      <w:r w:rsidRPr="00FF699C">
        <w:rPr>
          <w:rFonts w:ascii="Arial" w:hAnsi="Arial" w:cs="Arial"/>
          <w:color w:val="auto"/>
        </w:rPr>
        <w:t xml:space="preserve"> </w:t>
      </w:r>
      <w:r w:rsidR="00012BFE" w:rsidRPr="00FF699C">
        <w:rPr>
          <w:rFonts w:ascii="Arial" w:hAnsi="Arial" w:cs="Arial"/>
          <w:color w:val="auto"/>
        </w:rPr>
        <w:t>O</w:t>
      </w:r>
      <w:r w:rsidRPr="00FF699C">
        <w:rPr>
          <w:rFonts w:ascii="Arial" w:hAnsi="Arial" w:cs="Arial"/>
          <w:color w:val="auto"/>
        </w:rPr>
        <w:t>bras de drenaje</w:t>
      </w:r>
      <w:bookmarkEnd w:id="192"/>
    </w:p>
    <w:p w14:paraId="18E973BB" w14:textId="77777777" w:rsidR="001E693D" w:rsidRPr="001E693D" w:rsidRDefault="001E693D" w:rsidP="001E693D">
      <w:pPr>
        <w:rPr>
          <w:lang w:val="es-ES" w:eastAsia="es-ES"/>
        </w:rPr>
      </w:pPr>
    </w:p>
    <w:p w14:paraId="15A4D0EC" w14:textId="77777777" w:rsidR="00012BFE" w:rsidRPr="00D9741E" w:rsidRDefault="00012BFE" w:rsidP="008640B3">
      <w:pPr>
        <w:spacing w:line="360" w:lineRule="auto"/>
        <w:jc w:val="both"/>
        <w:rPr>
          <w:rFonts w:ascii="Arial" w:hAnsi="Arial" w:cs="Arial"/>
        </w:rPr>
      </w:pPr>
      <w:r w:rsidRPr="00D9741E">
        <w:t xml:space="preserve"> </w:t>
      </w:r>
      <w:r w:rsidRPr="00D9741E">
        <w:rPr>
          <w:rFonts w:ascii="Arial" w:hAnsi="Arial" w:cs="Arial"/>
        </w:rPr>
        <w:t>Demolición y desmantelamiento Carpeta asfáltica,</w:t>
      </w:r>
      <w:r w:rsidRPr="00D9741E">
        <w:t xml:space="preserve"> </w:t>
      </w:r>
      <w:r w:rsidRPr="00D9741E">
        <w:rPr>
          <w:rFonts w:ascii="Arial" w:hAnsi="Arial" w:cs="Arial"/>
        </w:rPr>
        <w:t>Banqueta</w:t>
      </w:r>
      <w:r w:rsidR="006C4437" w:rsidRPr="00D9741E">
        <w:rPr>
          <w:rFonts w:ascii="Arial" w:hAnsi="Arial" w:cs="Arial"/>
        </w:rPr>
        <w:t>,</w:t>
      </w:r>
      <w:r w:rsidR="006C4437" w:rsidRPr="00D9741E">
        <w:t xml:space="preserve"> </w:t>
      </w:r>
      <w:r w:rsidR="006C4437" w:rsidRPr="00D9741E">
        <w:rPr>
          <w:rFonts w:ascii="Arial" w:hAnsi="Arial" w:cs="Arial"/>
        </w:rPr>
        <w:t>Guarnición</w:t>
      </w:r>
      <w:r w:rsidR="006C4437" w:rsidRPr="00D9741E">
        <w:t xml:space="preserve"> </w:t>
      </w:r>
      <w:r w:rsidR="006C4437" w:rsidRPr="00D9741E">
        <w:rPr>
          <w:rFonts w:ascii="Arial" w:hAnsi="Arial" w:cs="Arial"/>
        </w:rPr>
        <w:t>Lavadero</w:t>
      </w:r>
      <w:r w:rsidR="009E7752" w:rsidRPr="009E7752">
        <w:rPr>
          <w:rFonts w:ascii="Arial" w:hAnsi="Arial" w:cs="Arial"/>
        </w:rPr>
        <w:t xml:space="preserve"> </w:t>
      </w:r>
      <w:r w:rsidR="009E7752">
        <w:rPr>
          <w:rFonts w:ascii="Arial" w:hAnsi="Arial" w:cs="Arial"/>
        </w:rPr>
        <w:t xml:space="preserve">La ejecución de los trabajos se llevara conformen a lo indicado en la norma </w:t>
      </w:r>
      <w:r w:rsidR="009E7752" w:rsidRPr="00EC78D9">
        <w:rPr>
          <w:rFonts w:ascii="Arial" w:hAnsi="Arial" w:cs="Arial"/>
          <w:bCs/>
        </w:rPr>
        <w:t> N·CTR·CAR·1·02·013/00</w:t>
      </w:r>
      <w:r w:rsidR="009E7752">
        <w:rPr>
          <w:rFonts w:ascii="Arial" w:hAnsi="Arial" w:cs="Arial"/>
          <w:bCs/>
        </w:rPr>
        <w:t xml:space="preserve"> </w:t>
      </w:r>
      <w:r w:rsidR="009E7752">
        <w:rPr>
          <w:rFonts w:ascii="Arial" w:hAnsi="Arial" w:cs="Arial"/>
        </w:rPr>
        <w:t>ya antes mencionada</w:t>
      </w:r>
      <w:r w:rsidR="009E7752" w:rsidRPr="001A275E">
        <w:rPr>
          <w:rFonts w:ascii="Arial" w:hAnsi="Arial" w:cs="Arial"/>
          <w:bCs/>
        </w:rPr>
        <w:t xml:space="preserve"> </w:t>
      </w:r>
      <w:r w:rsidR="009E7752">
        <w:rPr>
          <w:rFonts w:ascii="Arial" w:hAnsi="Arial" w:cs="Arial"/>
          <w:bCs/>
        </w:rPr>
        <w:t>y los trabajos se muestran en las figuras 165 y 162.</w:t>
      </w:r>
    </w:p>
    <w:p w14:paraId="6EEFA93A" w14:textId="77777777" w:rsidR="00BC09C5" w:rsidRDefault="00B375E1" w:rsidP="00BC09C5">
      <w:pPr>
        <w:keepNext/>
        <w:spacing w:line="360" w:lineRule="auto"/>
        <w:jc w:val="center"/>
      </w:pPr>
      <w:r w:rsidRPr="00B375E1">
        <w:rPr>
          <w:rFonts w:ascii="Arial" w:hAnsi="Arial" w:cs="Arial"/>
        </w:rPr>
        <w:lastRenderedPageBreak/>
        <w:t xml:space="preserve">   </w:t>
      </w:r>
      <w:r>
        <w:rPr>
          <w:noProof/>
          <w:lang w:val="es-ES" w:eastAsia="es-ES"/>
        </w:rPr>
        <w:drawing>
          <wp:inline distT="0" distB="0" distL="0" distR="0" wp14:anchorId="22110263" wp14:editId="01955A73">
            <wp:extent cx="2160000" cy="1214195"/>
            <wp:effectExtent l="0" t="0" r="0" b="5080"/>
            <wp:docPr id="241" name="Imagen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Imagen 140"/>
                    <pic:cNvPicPr>
                      <a:picLocks noChangeAspect="1"/>
                    </pic:cNvPicPr>
                  </pic:nvPicPr>
                  <pic:blipFill>
                    <a:blip r:embed="rId179" cstate="print">
                      <a:extLst>
                        <a:ext uri="{28A0092B-C50C-407E-A947-70E740481C1C}">
                          <a14:useLocalDpi xmlns:a14="http://schemas.microsoft.com/office/drawing/2010/main" val="0"/>
                        </a:ext>
                      </a:extLst>
                    </a:blip>
                    <a:stretch>
                      <a:fillRect/>
                    </a:stretch>
                  </pic:blipFill>
                  <pic:spPr>
                    <a:xfrm>
                      <a:off x="0" y="0"/>
                      <a:ext cx="2160000" cy="1214195"/>
                    </a:xfrm>
                    <a:prstGeom prst="rect">
                      <a:avLst/>
                    </a:prstGeom>
                  </pic:spPr>
                </pic:pic>
              </a:graphicData>
            </a:graphic>
          </wp:inline>
        </w:drawing>
      </w:r>
    </w:p>
    <w:p w14:paraId="7B3BF873" w14:textId="77777777" w:rsidR="0038562F" w:rsidRDefault="00BC09C5" w:rsidP="00BC09C5">
      <w:pPr>
        <w:pStyle w:val="Descripcin"/>
        <w:jc w:val="center"/>
      </w:pPr>
      <w:bookmarkStart w:id="193" w:name="_Toc49868904"/>
      <w:r>
        <w:t xml:space="preserve">Figura </w:t>
      </w:r>
      <w:fldSimple w:instr=" SEQ Figura \* ARABIC ">
        <w:r w:rsidR="00BB2781">
          <w:rPr>
            <w:noProof/>
          </w:rPr>
          <w:t>165</w:t>
        </w:r>
      </w:fldSimple>
      <w:r>
        <w:t xml:space="preserve"> Demolición de guarnición</w:t>
      </w:r>
      <w:bookmarkEnd w:id="193"/>
    </w:p>
    <w:p w14:paraId="46B740A6" w14:textId="77777777" w:rsidR="00BC09C5" w:rsidRDefault="00047F19" w:rsidP="00BC09C5">
      <w:pPr>
        <w:keepNext/>
        <w:spacing w:line="360" w:lineRule="auto"/>
        <w:jc w:val="center"/>
      </w:pPr>
      <w:r>
        <w:rPr>
          <w:noProof/>
          <w:lang w:val="es-ES" w:eastAsia="es-ES"/>
        </w:rPr>
        <w:drawing>
          <wp:inline distT="0" distB="0" distL="0" distR="0" wp14:anchorId="59BB9005" wp14:editId="0B90EA09">
            <wp:extent cx="2160000" cy="1215000"/>
            <wp:effectExtent l="0" t="0" r="0" b="4445"/>
            <wp:docPr id="488" name="Imagen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n 99"/>
                    <pic:cNvPicPr>
                      <a:picLocks noChangeAspect="1"/>
                    </pic:cNvPicPr>
                  </pic:nvPicPr>
                  <pic:blipFill>
                    <a:blip r:embed="rId180" cstate="print">
                      <a:extLst>
                        <a:ext uri="{28A0092B-C50C-407E-A947-70E740481C1C}">
                          <a14:useLocalDpi xmlns:a14="http://schemas.microsoft.com/office/drawing/2010/main" val="0"/>
                        </a:ext>
                      </a:extLst>
                    </a:blip>
                    <a:stretch>
                      <a:fillRect/>
                    </a:stretch>
                  </pic:blipFill>
                  <pic:spPr>
                    <a:xfrm>
                      <a:off x="0" y="0"/>
                      <a:ext cx="2160000" cy="1215000"/>
                    </a:xfrm>
                    <a:prstGeom prst="rect">
                      <a:avLst/>
                    </a:prstGeom>
                  </pic:spPr>
                </pic:pic>
              </a:graphicData>
            </a:graphic>
          </wp:inline>
        </w:drawing>
      </w:r>
    </w:p>
    <w:p w14:paraId="7F37F74B" w14:textId="77777777" w:rsidR="00047F19" w:rsidRPr="00BC09C5" w:rsidRDefault="00BC09C5" w:rsidP="00BC09C5">
      <w:pPr>
        <w:pStyle w:val="Descripcin"/>
        <w:jc w:val="center"/>
      </w:pPr>
      <w:bookmarkStart w:id="194" w:name="_Toc49868905"/>
      <w:r>
        <w:t xml:space="preserve">Figura </w:t>
      </w:r>
      <w:fldSimple w:instr=" SEQ Figura \* ARABIC ">
        <w:r w:rsidR="00BB2781">
          <w:rPr>
            <w:noProof/>
          </w:rPr>
          <w:t>166</w:t>
        </w:r>
      </w:fldSimple>
      <w:r>
        <w:t xml:space="preserve"> Demolición de carpeta</w:t>
      </w:r>
      <w:bookmarkEnd w:id="194"/>
    </w:p>
    <w:p w14:paraId="089C8D15" w14:textId="2B7562A2" w:rsidR="006C4437" w:rsidRPr="00A15272" w:rsidRDefault="006C4437" w:rsidP="00A15272">
      <w:pPr>
        <w:spacing w:line="360" w:lineRule="auto"/>
      </w:pPr>
      <w:r w:rsidRPr="00591730">
        <w:rPr>
          <w:rFonts w:ascii="Arial" w:hAnsi="Arial" w:cs="Arial"/>
        </w:rPr>
        <w:t>Construcción   de   lavadero   de   concreto   hidráulico   reforzado;</w:t>
      </w:r>
      <w:r w:rsidRPr="00591730">
        <w:t xml:space="preserve"> </w:t>
      </w:r>
      <w:r w:rsidRPr="00591730">
        <w:rPr>
          <w:rFonts w:ascii="Arial" w:hAnsi="Arial" w:cs="Arial"/>
        </w:rPr>
        <w:t>N·CTR·CAR·1·03·006/00</w:t>
      </w:r>
    </w:p>
    <w:p w14:paraId="78DD1E9D" w14:textId="77777777" w:rsidR="00347DB4" w:rsidRPr="00591730" w:rsidRDefault="00347DB4" w:rsidP="008640B3">
      <w:pPr>
        <w:spacing w:line="360" w:lineRule="auto"/>
        <w:jc w:val="both"/>
        <w:rPr>
          <w:rFonts w:ascii="Arial" w:hAnsi="Arial" w:cs="Arial"/>
        </w:rPr>
      </w:pPr>
      <w:r w:rsidRPr="00591730">
        <w:rPr>
          <w:rFonts w:ascii="Arial" w:hAnsi="Arial" w:cs="Arial"/>
        </w:rPr>
        <w:t>Ejecución</w:t>
      </w:r>
      <w:r w:rsidR="00E76C26" w:rsidRPr="00591730">
        <w:rPr>
          <w:rFonts w:ascii="Arial" w:hAnsi="Arial" w:cs="Arial"/>
        </w:rPr>
        <w:t>:</w:t>
      </w:r>
    </w:p>
    <w:p w14:paraId="55EC71E2" w14:textId="77777777" w:rsidR="00E82DCA" w:rsidRPr="00687A9D" w:rsidRDefault="00E82DCA" w:rsidP="00687A9D">
      <w:pPr>
        <w:spacing w:line="360" w:lineRule="auto"/>
        <w:jc w:val="both"/>
        <w:rPr>
          <w:rFonts w:ascii="Arial" w:hAnsi="Arial" w:cs="Arial"/>
          <w:highlight w:val="yellow"/>
        </w:rPr>
      </w:pPr>
      <w:r w:rsidRPr="00687A9D">
        <w:rPr>
          <w:rFonts w:ascii="Arial" w:hAnsi="Arial" w:cs="Arial"/>
          <w:bCs/>
        </w:rPr>
        <w:t>L</w:t>
      </w:r>
      <w:r w:rsidR="00687A9D" w:rsidRPr="00687A9D">
        <w:rPr>
          <w:rFonts w:ascii="Arial" w:hAnsi="Arial" w:cs="Arial"/>
          <w:bCs/>
        </w:rPr>
        <w:t>ocalización</w:t>
      </w:r>
    </w:p>
    <w:p w14:paraId="6AD9C6E3" w14:textId="1D6921E5" w:rsidR="00347DB4" w:rsidRPr="00687A9D" w:rsidRDefault="00E82DCA" w:rsidP="00687A9D">
      <w:pPr>
        <w:autoSpaceDE w:val="0"/>
        <w:autoSpaceDN w:val="0"/>
        <w:adjustRightInd w:val="0"/>
        <w:spacing w:after="0" w:line="360" w:lineRule="auto"/>
        <w:jc w:val="both"/>
        <w:rPr>
          <w:rFonts w:ascii="Arial" w:hAnsi="Arial" w:cs="Arial"/>
        </w:rPr>
      </w:pPr>
      <w:r w:rsidRPr="00687A9D">
        <w:rPr>
          <w:rFonts w:ascii="Arial" w:hAnsi="Arial" w:cs="Arial"/>
        </w:rPr>
        <w:t>Los lavaderos se construirán sobre el talud y a ambos lados de los terraplenes en tangente, de preferencia en las partes con menor altura; solo en el talud interno de los terraplenes en curva horizontal en su parte más baja; en las partes bajas de las curvas verticales, en las secciones de corte en que se haya interceptado un escurridero natural que pase arriba de la rasante, que deba continuar drenando, y en las salidas de las obras menores de drenaje que lo requieran. A menos que el proyecto indique otra cosa o lo apruebe la Secretaría, en los tramos en tangente los lavaderos se construirán a cada 50</w:t>
      </w:r>
      <w:r w:rsidR="00A15272">
        <w:rPr>
          <w:rFonts w:ascii="Arial" w:hAnsi="Arial" w:cs="Arial"/>
        </w:rPr>
        <w:t xml:space="preserve"> </w:t>
      </w:r>
      <w:r w:rsidRPr="00687A9D">
        <w:rPr>
          <w:rFonts w:ascii="Arial" w:hAnsi="Arial" w:cs="Arial"/>
        </w:rPr>
        <w:t>metros. En ningún caso se colocarán bordillos y lavaderos en tramos sin pendiente longitudinal. En los taludes de los cortes, los lavaderos se ubicarán de tal manera que capten el escurrimiento desde el punto superior y lo conduzcan hasta la parte inferior del corte, descargándolo a una caja amortiguadora ubicada al pie del lavadero y conectada a una cuneta o a una alcantarilla que permita el paso del escurrimiento aguas abajo.</w:t>
      </w:r>
    </w:p>
    <w:p w14:paraId="3FAFDFDC" w14:textId="654612C0" w:rsidR="00E82DCA" w:rsidRDefault="00E82DCA" w:rsidP="00687A9D">
      <w:pPr>
        <w:autoSpaceDE w:val="0"/>
        <w:autoSpaceDN w:val="0"/>
        <w:adjustRightInd w:val="0"/>
        <w:spacing w:after="0" w:line="360" w:lineRule="auto"/>
        <w:jc w:val="both"/>
        <w:rPr>
          <w:rFonts w:ascii="Arial" w:hAnsi="Arial" w:cs="Arial"/>
        </w:rPr>
      </w:pPr>
    </w:p>
    <w:p w14:paraId="4C4A314E" w14:textId="77777777" w:rsidR="00A15272" w:rsidRPr="00687A9D" w:rsidRDefault="00A15272" w:rsidP="00687A9D">
      <w:pPr>
        <w:autoSpaceDE w:val="0"/>
        <w:autoSpaceDN w:val="0"/>
        <w:adjustRightInd w:val="0"/>
        <w:spacing w:after="0" w:line="360" w:lineRule="auto"/>
        <w:jc w:val="both"/>
        <w:rPr>
          <w:rFonts w:ascii="Arial" w:hAnsi="Arial" w:cs="Arial"/>
        </w:rPr>
      </w:pPr>
    </w:p>
    <w:p w14:paraId="592BDC41" w14:textId="77777777" w:rsidR="00E82DCA" w:rsidRPr="00687A9D" w:rsidRDefault="00E82DCA" w:rsidP="00687A9D">
      <w:pPr>
        <w:autoSpaceDE w:val="0"/>
        <w:autoSpaceDN w:val="0"/>
        <w:adjustRightInd w:val="0"/>
        <w:spacing w:after="0" w:line="360" w:lineRule="auto"/>
        <w:jc w:val="both"/>
        <w:rPr>
          <w:rFonts w:ascii="Arial" w:hAnsi="Arial" w:cs="Arial"/>
          <w:bCs/>
        </w:rPr>
      </w:pPr>
      <w:r w:rsidRPr="00687A9D">
        <w:rPr>
          <w:rFonts w:ascii="Arial" w:hAnsi="Arial" w:cs="Arial"/>
          <w:bCs/>
        </w:rPr>
        <w:lastRenderedPageBreak/>
        <w:t>E</w:t>
      </w:r>
      <w:r w:rsidR="00687A9D" w:rsidRPr="00687A9D">
        <w:rPr>
          <w:rFonts w:ascii="Arial" w:hAnsi="Arial" w:cs="Arial"/>
          <w:bCs/>
        </w:rPr>
        <w:t>xcavación</w:t>
      </w:r>
    </w:p>
    <w:p w14:paraId="02AD8195" w14:textId="77777777" w:rsidR="00E82DCA" w:rsidRPr="00687A9D" w:rsidRDefault="00E82DCA" w:rsidP="00687A9D">
      <w:pPr>
        <w:autoSpaceDE w:val="0"/>
        <w:autoSpaceDN w:val="0"/>
        <w:adjustRightInd w:val="0"/>
        <w:spacing w:after="0" w:line="360" w:lineRule="auto"/>
        <w:jc w:val="both"/>
        <w:rPr>
          <w:rFonts w:ascii="Arial" w:hAnsi="Arial" w:cs="Arial"/>
        </w:rPr>
      </w:pPr>
      <w:r w:rsidRPr="00687A9D">
        <w:rPr>
          <w:rFonts w:ascii="Arial" w:hAnsi="Arial" w:cs="Arial"/>
        </w:rPr>
        <w:t>La excavación tendrá un ancho igual al ancho exterior del lavadero y una profundidad máxima igual a la profundidad del mismo, con las paredes correctamente perfiladas para alojar la sección del lavadero, prolongando la excavación hasta interceptar la superficie del acotamiento; se realizará conforme a lo establecido en la Norma N</w:t>
      </w:r>
      <w:r w:rsidRPr="00687A9D">
        <w:rPr>
          <w:rFonts w:ascii="Cambria Math" w:hAnsi="Cambria Math" w:cs="Cambria Math"/>
        </w:rPr>
        <w:t>⋅</w:t>
      </w:r>
      <w:r w:rsidRPr="00687A9D">
        <w:rPr>
          <w:rFonts w:ascii="Arial" w:hAnsi="Arial" w:cs="Arial"/>
        </w:rPr>
        <w:t>CTR</w:t>
      </w:r>
      <w:r w:rsidRPr="00687A9D">
        <w:rPr>
          <w:rFonts w:ascii="Cambria Math" w:hAnsi="Cambria Math" w:cs="Cambria Math"/>
        </w:rPr>
        <w:t>⋅</w:t>
      </w:r>
      <w:r w:rsidRPr="00687A9D">
        <w:rPr>
          <w:rFonts w:ascii="Arial" w:hAnsi="Arial" w:cs="Arial"/>
        </w:rPr>
        <w:t>CAR</w:t>
      </w:r>
      <w:r w:rsidRPr="00687A9D">
        <w:rPr>
          <w:rFonts w:ascii="Cambria Math" w:hAnsi="Cambria Math" w:cs="Cambria Math"/>
        </w:rPr>
        <w:t>⋅</w:t>
      </w:r>
      <w:r w:rsidRPr="00687A9D">
        <w:rPr>
          <w:rFonts w:ascii="Arial" w:hAnsi="Arial" w:cs="Arial"/>
        </w:rPr>
        <w:t>1</w:t>
      </w:r>
      <w:r w:rsidRPr="00687A9D">
        <w:rPr>
          <w:rFonts w:ascii="Cambria Math" w:hAnsi="Cambria Math" w:cs="Cambria Math"/>
        </w:rPr>
        <w:t>⋅</w:t>
      </w:r>
      <w:r w:rsidRPr="00687A9D">
        <w:rPr>
          <w:rFonts w:ascii="Arial" w:hAnsi="Arial" w:cs="Arial"/>
        </w:rPr>
        <w:t>01</w:t>
      </w:r>
      <w:r w:rsidRPr="00687A9D">
        <w:rPr>
          <w:rFonts w:ascii="Cambria Math" w:hAnsi="Cambria Math" w:cs="Cambria Math"/>
        </w:rPr>
        <w:t>⋅</w:t>
      </w:r>
      <w:r w:rsidRPr="00687A9D">
        <w:rPr>
          <w:rFonts w:ascii="Arial" w:hAnsi="Arial" w:cs="Arial"/>
        </w:rPr>
        <w:t>005</w:t>
      </w:r>
      <w:r w:rsidRPr="00687A9D">
        <w:rPr>
          <w:rFonts w:ascii="Arial" w:hAnsi="Arial" w:cs="Arial"/>
          <w:i/>
          <w:iCs/>
        </w:rPr>
        <w:t>,</w:t>
      </w:r>
      <w:r w:rsidRPr="00687A9D">
        <w:rPr>
          <w:rFonts w:ascii="Arial" w:hAnsi="Arial" w:cs="Arial"/>
        </w:rPr>
        <w:t xml:space="preserve"> </w:t>
      </w:r>
      <w:r w:rsidRPr="00A15272">
        <w:rPr>
          <w:rFonts w:ascii="Arial" w:hAnsi="Arial" w:cs="Arial"/>
        </w:rPr>
        <w:t>Excavación para Canales</w:t>
      </w:r>
      <w:r w:rsidRPr="00687A9D">
        <w:rPr>
          <w:rFonts w:ascii="Arial" w:hAnsi="Arial" w:cs="Arial"/>
        </w:rPr>
        <w:t>. Si se emplean secciones de lámina corrugada de acero, la excavación se realizará de tal manera que se obtenga una plantilla de forma semicircular, con profundidad máxima igual al radio de la lámina empleada, prolongándola hasta interceptar el acotamiento. El fondo de la excavación en que se asiente el lavadero estará exento de raíces, piedras salientes, oquedades u otras irregularidades. Los lavaderos para descargas de cunetas y contracunetas, se prolongarán hasta desfogar en el terreno natural o en la alcantarilla más cercana; la sección de lavadero se ampliará para admitir la descarga con una menor pendiente.</w:t>
      </w:r>
    </w:p>
    <w:p w14:paraId="5550EE0B" w14:textId="77777777" w:rsidR="00E82DCA" w:rsidRPr="00687A9D" w:rsidRDefault="00E82DCA" w:rsidP="00687A9D">
      <w:pPr>
        <w:autoSpaceDE w:val="0"/>
        <w:autoSpaceDN w:val="0"/>
        <w:adjustRightInd w:val="0"/>
        <w:spacing w:after="0" w:line="360" w:lineRule="auto"/>
        <w:jc w:val="both"/>
        <w:rPr>
          <w:rFonts w:ascii="Arial" w:hAnsi="Arial" w:cs="Arial"/>
        </w:rPr>
      </w:pPr>
    </w:p>
    <w:p w14:paraId="1CC90FB1" w14:textId="77777777" w:rsidR="00E82DCA" w:rsidRPr="00687A9D" w:rsidRDefault="00E82DCA" w:rsidP="00687A9D">
      <w:pPr>
        <w:autoSpaceDE w:val="0"/>
        <w:autoSpaceDN w:val="0"/>
        <w:adjustRightInd w:val="0"/>
        <w:spacing w:after="0" w:line="360" w:lineRule="auto"/>
        <w:jc w:val="both"/>
        <w:rPr>
          <w:rFonts w:ascii="Arial" w:hAnsi="Arial" w:cs="Arial"/>
          <w:bCs/>
        </w:rPr>
      </w:pPr>
      <w:r w:rsidRPr="00687A9D">
        <w:rPr>
          <w:rFonts w:ascii="Arial" w:hAnsi="Arial" w:cs="Arial"/>
          <w:bCs/>
        </w:rPr>
        <w:t>Revestimiento</w:t>
      </w:r>
    </w:p>
    <w:p w14:paraId="686BAECC" w14:textId="77777777" w:rsidR="00E82DCA" w:rsidRPr="00687A9D" w:rsidRDefault="00E82DCA" w:rsidP="00687A9D">
      <w:pPr>
        <w:autoSpaceDE w:val="0"/>
        <w:autoSpaceDN w:val="0"/>
        <w:adjustRightInd w:val="0"/>
        <w:spacing w:after="0" w:line="360" w:lineRule="auto"/>
        <w:jc w:val="both"/>
        <w:rPr>
          <w:rFonts w:ascii="Arial" w:hAnsi="Arial" w:cs="Arial"/>
          <w:b/>
          <w:bCs/>
        </w:rPr>
      </w:pPr>
    </w:p>
    <w:p w14:paraId="061DBC7A" w14:textId="77777777" w:rsidR="00E82DCA" w:rsidRPr="00687A9D" w:rsidRDefault="00E82DCA" w:rsidP="00687A9D">
      <w:pPr>
        <w:autoSpaceDE w:val="0"/>
        <w:autoSpaceDN w:val="0"/>
        <w:adjustRightInd w:val="0"/>
        <w:spacing w:after="0" w:line="360" w:lineRule="auto"/>
        <w:jc w:val="both"/>
        <w:rPr>
          <w:rFonts w:ascii="Arial" w:hAnsi="Arial" w:cs="Arial"/>
        </w:rPr>
      </w:pPr>
      <w:r w:rsidRPr="00687A9D">
        <w:rPr>
          <w:rFonts w:ascii="Arial" w:hAnsi="Arial" w:cs="Arial"/>
        </w:rPr>
        <w:t xml:space="preserve">Como lo indique el proyecto o lo apruebe la Secretaría, una vez terminada la excavación, se revestirá el lavadero mediante un zampeado para protegerlo contra la erosión, conforme a lo establecido en la Norma N·CTR·CAR·1·02·002, </w:t>
      </w:r>
      <w:r w:rsidRPr="00FA7DA3">
        <w:rPr>
          <w:rFonts w:ascii="Arial" w:hAnsi="Arial" w:cs="Arial"/>
        </w:rPr>
        <w:t>Zampeado</w:t>
      </w:r>
      <w:r w:rsidRPr="00687A9D">
        <w:rPr>
          <w:rFonts w:ascii="Arial" w:hAnsi="Arial" w:cs="Arial"/>
        </w:rPr>
        <w:t>. Previo a la colocación del revestimiento, la superficie por cubrir estará afinada, humedecida y compactada al grado establecido en el proyecto o aprobado por la Secretaría.</w:t>
      </w:r>
      <w:r w:rsidRPr="00687A9D">
        <w:rPr>
          <w:rFonts w:ascii="Arial" w:hAnsi="Arial" w:cs="Arial"/>
          <w:b/>
          <w:bCs/>
        </w:rPr>
        <w:t xml:space="preserve"> </w:t>
      </w:r>
      <w:r w:rsidRPr="00687A9D">
        <w:rPr>
          <w:rFonts w:ascii="Arial" w:hAnsi="Arial" w:cs="Arial"/>
        </w:rPr>
        <w:t>El tipo de recubrimiento, su espesor y la resistencia serán lo que establezca el proyecto o apruebe la Secretaría. En los casos en que sea necesario reducir la velocidad del agua en los lavaderos revestidos, se construirán escalones con disipadores de energía.</w:t>
      </w:r>
      <w:r w:rsidRPr="00687A9D">
        <w:rPr>
          <w:rFonts w:ascii="Arial" w:hAnsi="Arial" w:cs="Arial"/>
          <w:b/>
          <w:bCs/>
        </w:rPr>
        <w:t xml:space="preserve"> </w:t>
      </w:r>
      <w:r w:rsidRPr="00687A9D">
        <w:rPr>
          <w:rFonts w:ascii="Arial" w:hAnsi="Arial" w:cs="Arial"/>
        </w:rPr>
        <w:t>En el caso de lavaderos para descargas de cunetas y contracunetas que desfoguen en el terreno natural, será necesario construir un dentellón en el extremo de la descarga para evitar la erosión remontante, así como un delantal de protección hecho con fragmentos de roca, según lo indique el proyecto o apruebe la Secretaría.</w:t>
      </w:r>
    </w:p>
    <w:p w14:paraId="2BB93B54" w14:textId="77777777" w:rsidR="00FA7DA3" w:rsidRDefault="00FA7DA3" w:rsidP="00687A9D">
      <w:pPr>
        <w:autoSpaceDE w:val="0"/>
        <w:autoSpaceDN w:val="0"/>
        <w:adjustRightInd w:val="0"/>
        <w:spacing w:after="0" w:line="360" w:lineRule="auto"/>
        <w:jc w:val="both"/>
        <w:rPr>
          <w:rFonts w:ascii="Arial" w:hAnsi="Arial" w:cs="Arial"/>
          <w:bCs/>
        </w:rPr>
      </w:pPr>
    </w:p>
    <w:p w14:paraId="3DD44B2B" w14:textId="3396654E" w:rsidR="00E82DCA" w:rsidRPr="00687A9D" w:rsidRDefault="00E82DCA" w:rsidP="00687A9D">
      <w:pPr>
        <w:autoSpaceDE w:val="0"/>
        <w:autoSpaceDN w:val="0"/>
        <w:adjustRightInd w:val="0"/>
        <w:spacing w:after="0" w:line="360" w:lineRule="auto"/>
        <w:jc w:val="both"/>
        <w:rPr>
          <w:rFonts w:ascii="Arial" w:hAnsi="Arial" w:cs="Arial"/>
          <w:bCs/>
        </w:rPr>
      </w:pPr>
      <w:r w:rsidRPr="00687A9D">
        <w:rPr>
          <w:rFonts w:ascii="Arial" w:hAnsi="Arial" w:cs="Arial"/>
          <w:bCs/>
        </w:rPr>
        <w:t>L</w:t>
      </w:r>
      <w:r w:rsidR="00687A9D" w:rsidRPr="00687A9D">
        <w:rPr>
          <w:rFonts w:ascii="Arial" w:hAnsi="Arial" w:cs="Arial"/>
          <w:bCs/>
        </w:rPr>
        <w:t>ámina corrugada de acero</w:t>
      </w:r>
    </w:p>
    <w:p w14:paraId="145488F7" w14:textId="7C25BEC2" w:rsidR="00687A9D" w:rsidRPr="00687A9D" w:rsidRDefault="00E82DCA" w:rsidP="00687A9D">
      <w:pPr>
        <w:autoSpaceDE w:val="0"/>
        <w:autoSpaceDN w:val="0"/>
        <w:adjustRightInd w:val="0"/>
        <w:spacing w:after="0" w:line="360" w:lineRule="auto"/>
        <w:jc w:val="both"/>
        <w:rPr>
          <w:rFonts w:ascii="Arial" w:hAnsi="Arial" w:cs="Arial"/>
        </w:rPr>
      </w:pPr>
      <w:r w:rsidRPr="00687A9D">
        <w:rPr>
          <w:rFonts w:ascii="Arial" w:hAnsi="Arial" w:cs="Arial"/>
        </w:rPr>
        <w:t>Como lo indique el proyecto o lo apruebe la Secretaría, una vez terminada la excavación, se colocarán láminas</w:t>
      </w:r>
      <w:r w:rsidR="00FA7DA3">
        <w:rPr>
          <w:rFonts w:ascii="Arial" w:hAnsi="Arial" w:cs="Arial"/>
        </w:rPr>
        <w:t xml:space="preserve"> </w:t>
      </w:r>
      <w:r w:rsidRPr="00687A9D">
        <w:rPr>
          <w:rFonts w:ascii="Arial" w:hAnsi="Arial" w:cs="Arial"/>
        </w:rPr>
        <w:t>corrugadas de acero para</w:t>
      </w:r>
      <w:r w:rsidR="00982C7A" w:rsidRPr="00687A9D">
        <w:rPr>
          <w:rFonts w:ascii="Arial" w:hAnsi="Arial" w:cs="Arial"/>
        </w:rPr>
        <w:t xml:space="preserve"> proteger el lavadero contra la </w:t>
      </w:r>
      <w:r w:rsidR="00687A9D" w:rsidRPr="00687A9D">
        <w:rPr>
          <w:rFonts w:ascii="Arial" w:hAnsi="Arial" w:cs="Arial"/>
        </w:rPr>
        <w:t xml:space="preserve">erosión. </w:t>
      </w:r>
      <w:r w:rsidRPr="00687A9D">
        <w:rPr>
          <w:rFonts w:ascii="Arial" w:hAnsi="Arial" w:cs="Arial"/>
        </w:rPr>
        <w:t>La colocación de las láminas</w:t>
      </w:r>
      <w:r w:rsidR="00687A9D" w:rsidRPr="00687A9D">
        <w:rPr>
          <w:rFonts w:ascii="Arial" w:hAnsi="Arial" w:cs="Arial"/>
        </w:rPr>
        <w:t xml:space="preserve"> se hará siempre de aguas abajo hacia aguas arriba. </w:t>
      </w:r>
      <w:r w:rsidRPr="00687A9D">
        <w:rPr>
          <w:rFonts w:ascii="Arial" w:hAnsi="Arial" w:cs="Arial"/>
        </w:rPr>
        <w:t>Las piezas se colocarán de manera que en sus tra</w:t>
      </w:r>
      <w:r w:rsidR="00687A9D" w:rsidRPr="00687A9D">
        <w:rPr>
          <w:rFonts w:ascii="Arial" w:hAnsi="Arial" w:cs="Arial"/>
        </w:rPr>
        <w:t xml:space="preserve">slapes, el </w:t>
      </w:r>
      <w:r w:rsidRPr="00687A9D">
        <w:rPr>
          <w:rFonts w:ascii="Arial" w:hAnsi="Arial" w:cs="Arial"/>
        </w:rPr>
        <w:t>extremo de la lámina a la que l</w:t>
      </w:r>
      <w:r w:rsidR="00687A9D" w:rsidRPr="00687A9D">
        <w:rPr>
          <w:rFonts w:ascii="Arial" w:hAnsi="Arial" w:cs="Arial"/>
        </w:rPr>
        <w:t xml:space="preserve">e corresponda la </w:t>
      </w:r>
      <w:r w:rsidR="00687A9D" w:rsidRPr="00687A9D">
        <w:rPr>
          <w:rFonts w:ascii="Arial" w:hAnsi="Arial" w:cs="Arial"/>
        </w:rPr>
        <w:lastRenderedPageBreak/>
        <w:t xml:space="preserve">parte superior </w:t>
      </w:r>
      <w:r w:rsidRPr="00687A9D">
        <w:rPr>
          <w:rFonts w:ascii="Arial" w:hAnsi="Arial" w:cs="Arial"/>
        </w:rPr>
        <w:t>de</w:t>
      </w:r>
      <w:r w:rsidR="00687A9D" w:rsidRPr="00687A9D">
        <w:rPr>
          <w:rFonts w:ascii="Arial" w:hAnsi="Arial" w:cs="Arial"/>
        </w:rPr>
        <w:t>l traslape, quede aguas arriba.</w:t>
      </w:r>
      <w:r w:rsidRPr="00687A9D">
        <w:rPr>
          <w:rFonts w:ascii="Arial" w:hAnsi="Arial" w:cs="Arial"/>
          <w:b/>
          <w:bCs/>
        </w:rPr>
        <w:t xml:space="preserve"> </w:t>
      </w:r>
      <w:r w:rsidRPr="00687A9D">
        <w:rPr>
          <w:rFonts w:ascii="Arial" w:hAnsi="Arial" w:cs="Arial"/>
        </w:rPr>
        <w:t>El sistema de sujeción para el</w:t>
      </w:r>
      <w:r w:rsidR="00687A9D" w:rsidRPr="00687A9D">
        <w:rPr>
          <w:rFonts w:ascii="Arial" w:hAnsi="Arial" w:cs="Arial"/>
        </w:rPr>
        <w:t xml:space="preserve"> ensamble de las piezas será el </w:t>
      </w:r>
      <w:r w:rsidRPr="00687A9D">
        <w:rPr>
          <w:rFonts w:ascii="Arial" w:hAnsi="Arial" w:cs="Arial"/>
        </w:rPr>
        <w:t>que indique el pr</w:t>
      </w:r>
      <w:r w:rsidR="00687A9D" w:rsidRPr="00687A9D">
        <w:rPr>
          <w:rFonts w:ascii="Arial" w:hAnsi="Arial" w:cs="Arial"/>
        </w:rPr>
        <w:t>oyecto o apruebe la Secretaría.</w:t>
      </w:r>
    </w:p>
    <w:p w14:paraId="0A172521" w14:textId="77777777" w:rsidR="00E82DCA" w:rsidRPr="00687A9D" w:rsidRDefault="00E82DCA" w:rsidP="00687A9D">
      <w:pPr>
        <w:autoSpaceDE w:val="0"/>
        <w:autoSpaceDN w:val="0"/>
        <w:adjustRightInd w:val="0"/>
        <w:spacing w:after="0" w:line="360" w:lineRule="auto"/>
        <w:jc w:val="both"/>
        <w:rPr>
          <w:rFonts w:ascii="Arial" w:hAnsi="Arial" w:cs="Arial"/>
        </w:rPr>
      </w:pPr>
      <w:r w:rsidRPr="00687A9D">
        <w:rPr>
          <w:rFonts w:ascii="Arial" w:hAnsi="Arial" w:cs="Arial"/>
          <w:bCs/>
        </w:rPr>
        <w:t>A</w:t>
      </w:r>
      <w:r w:rsidR="00687A9D" w:rsidRPr="00687A9D">
        <w:rPr>
          <w:rFonts w:ascii="Arial" w:hAnsi="Arial" w:cs="Arial"/>
          <w:bCs/>
        </w:rPr>
        <w:t>nclajes y remates</w:t>
      </w:r>
    </w:p>
    <w:p w14:paraId="523DFFA7" w14:textId="3A4C6713" w:rsidR="00E82DCA" w:rsidRDefault="00E82DCA" w:rsidP="00687A9D">
      <w:pPr>
        <w:autoSpaceDE w:val="0"/>
        <w:autoSpaceDN w:val="0"/>
        <w:adjustRightInd w:val="0"/>
        <w:spacing w:after="0" w:line="360" w:lineRule="auto"/>
        <w:jc w:val="both"/>
        <w:rPr>
          <w:rFonts w:ascii="Arial" w:hAnsi="Arial" w:cs="Arial"/>
        </w:rPr>
      </w:pPr>
      <w:r w:rsidRPr="00687A9D">
        <w:rPr>
          <w:rFonts w:ascii="Arial" w:hAnsi="Arial" w:cs="Arial"/>
        </w:rPr>
        <w:t>Como lo establezca el proyecto</w:t>
      </w:r>
      <w:r w:rsidR="00687A9D" w:rsidRPr="00687A9D">
        <w:rPr>
          <w:rFonts w:ascii="Arial" w:hAnsi="Arial" w:cs="Arial"/>
        </w:rPr>
        <w:t xml:space="preserve"> o lo apruebe la Secretaría, se </w:t>
      </w:r>
      <w:r w:rsidRPr="00687A9D">
        <w:rPr>
          <w:rFonts w:ascii="Arial" w:hAnsi="Arial" w:cs="Arial"/>
        </w:rPr>
        <w:t>construirán anclajes in</w:t>
      </w:r>
      <w:r w:rsidR="00687A9D" w:rsidRPr="00687A9D">
        <w:rPr>
          <w:rFonts w:ascii="Arial" w:hAnsi="Arial" w:cs="Arial"/>
        </w:rPr>
        <w:t xml:space="preserve">termedios en los lavaderos, con </w:t>
      </w:r>
      <w:r w:rsidRPr="00687A9D">
        <w:rPr>
          <w:rFonts w:ascii="Arial" w:hAnsi="Arial" w:cs="Arial"/>
        </w:rPr>
        <w:t xml:space="preserve">separación entre </w:t>
      </w:r>
      <w:r w:rsidR="00FA7DA3">
        <w:rPr>
          <w:rFonts w:ascii="Arial" w:hAnsi="Arial" w:cs="Arial"/>
        </w:rPr>
        <w:t>3</w:t>
      </w:r>
      <w:r w:rsidRPr="00687A9D">
        <w:rPr>
          <w:rFonts w:ascii="Arial" w:hAnsi="Arial" w:cs="Arial"/>
        </w:rPr>
        <w:t xml:space="preserve"> y </w:t>
      </w:r>
      <w:r w:rsidR="00687A9D" w:rsidRPr="00687A9D">
        <w:rPr>
          <w:rFonts w:ascii="Arial" w:hAnsi="Arial" w:cs="Arial"/>
        </w:rPr>
        <w:t xml:space="preserve">5 metros, unidos por medio </w:t>
      </w:r>
      <w:r w:rsidRPr="00687A9D">
        <w:rPr>
          <w:rFonts w:ascii="Arial" w:hAnsi="Arial" w:cs="Arial"/>
        </w:rPr>
        <w:t>del colado monolítico</w:t>
      </w:r>
      <w:r w:rsidR="00687A9D" w:rsidRPr="00687A9D">
        <w:rPr>
          <w:rFonts w:ascii="Arial" w:hAnsi="Arial" w:cs="Arial"/>
        </w:rPr>
        <w:t xml:space="preserve"> con acero de refuerzo, o pijas </w:t>
      </w:r>
      <w:r w:rsidRPr="00687A9D">
        <w:rPr>
          <w:rFonts w:ascii="Arial" w:hAnsi="Arial" w:cs="Arial"/>
        </w:rPr>
        <w:t xml:space="preserve">especiales en el caso </w:t>
      </w:r>
      <w:r w:rsidR="00687A9D" w:rsidRPr="00687A9D">
        <w:rPr>
          <w:rFonts w:ascii="Arial" w:hAnsi="Arial" w:cs="Arial"/>
        </w:rPr>
        <w:t xml:space="preserve">de láminas. </w:t>
      </w:r>
      <w:r w:rsidRPr="00687A9D">
        <w:rPr>
          <w:rFonts w:ascii="Arial" w:hAnsi="Arial" w:cs="Arial"/>
        </w:rPr>
        <w:t>A menos que el proyecto indique otra cosa o así lo apruebe la</w:t>
      </w:r>
      <w:r w:rsidR="00703E32">
        <w:rPr>
          <w:rFonts w:ascii="Arial" w:hAnsi="Arial" w:cs="Arial"/>
        </w:rPr>
        <w:t xml:space="preserve"> </w:t>
      </w:r>
      <w:r w:rsidRPr="00687A9D">
        <w:rPr>
          <w:rFonts w:ascii="Arial" w:hAnsi="Arial" w:cs="Arial"/>
        </w:rPr>
        <w:t>Secretaría, la unión del lava</w:t>
      </w:r>
      <w:r w:rsidR="00687A9D" w:rsidRPr="00687A9D">
        <w:rPr>
          <w:rFonts w:ascii="Arial" w:hAnsi="Arial" w:cs="Arial"/>
        </w:rPr>
        <w:t xml:space="preserve">dero con el bordillo se hará en </w:t>
      </w:r>
      <w:r w:rsidRPr="00687A9D">
        <w:rPr>
          <w:rFonts w:ascii="Arial" w:hAnsi="Arial" w:cs="Arial"/>
        </w:rPr>
        <w:t>forma de arco o mediante una</w:t>
      </w:r>
      <w:r w:rsidR="00687A9D" w:rsidRPr="00687A9D">
        <w:rPr>
          <w:rFonts w:ascii="Arial" w:hAnsi="Arial" w:cs="Arial"/>
        </w:rPr>
        <w:t xml:space="preserve"> transición de </w:t>
      </w:r>
      <w:r w:rsidRPr="00687A9D">
        <w:rPr>
          <w:rFonts w:ascii="Arial" w:hAnsi="Arial" w:cs="Arial"/>
        </w:rPr>
        <w:t>45</w:t>
      </w:r>
      <w:r w:rsidR="00FA7DA3">
        <w:rPr>
          <w:rFonts w:ascii="Arial" w:hAnsi="Arial" w:cs="Arial"/>
        </w:rPr>
        <w:t>°</w:t>
      </w:r>
      <w:r w:rsidRPr="00687A9D">
        <w:rPr>
          <w:rFonts w:ascii="Arial" w:hAnsi="Arial" w:cs="Arial"/>
        </w:rPr>
        <w:t xml:space="preserve"> con respecto al eje del lavadero y abanicos en la</w:t>
      </w:r>
      <w:r w:rsidR="00FA7DA3">
        <w:rPr>
          <w:rFonts w:ascii="Arial" w:hAnsi="Arial" w:cs="Arial"/>
        </w:rPr>
        <w:t xml:space="preserve"> </w:t>
      </w:r>
      <w:r w:rsidRPr="00687A9D">
        <w:rPr>
          <w:rFonts w:ascii="Arial" w:hAnsi="Arial" w:cs="Arial"/>
        </w:rPr>
        <w:t>intersección del lavader</w:t>
      </w:r>
      <w:r w:rsidR="00687A9D" w:rsidRPr="00687A9D">
        <w:rPr>
          <w:rFonts w:ascii="Arial" w:hAnsi="Arial" w:cs="Arial"/>
        </w:rPr>
        <w:t xml:space="preserve">o con el acotamiento que tengan </w:t>
      </w:r>
      <w:r w:rsidRPr="00687A9D">
        <w:rPr>
          <w:rFonts w:ascii="Arial" w:hAnsi="Arial" w:cs="Arial"/>
        </w:rPr>
        <w:t xml:space="preserve">pendiente de manera </w:t>
      </w:r>
      <w:r w:rsidR="00687A9D" w:rsidRPr="00687A9D">
        <w:rPr>
          <w:rFonts w:ascii="Arial" w:hAnsi="Arial" w:cs="Arial"/>
        </w:rPr>
        <w:t xml:space="preserve">que se permita encauzar el agua </w:t>
      </w:r>
      <w:r w:rsidRPr="00687A9D">
        <w:rPr>
          <w:rFonts w:ascii="Arial" w:hAnsi="Arial" w:cs="Arial"/>
        </w:rPr>
        <w:t>rápidamente a la entrada del lavadero.</w:t>
      </w:r>
      <w:r w:rsidR="009E7752">
        <w:rPr>
          <w:rFonts w:ascii="Arial" w:hAnsi="Arial" w:cs="Arial"/>
        </w:rPr>
        <w:t xml:space="preserve"> </w:t>
      </w:r>
      <w:r w:rsidR="009E7752">
        <w:rPr>
          <w:rFonts w:ascii="Arial" w:hAnsi="Arial" w:cs="Arial"/>
          <w:bCs/>
        </w:rPr>
        <w:t>Los trabajos se muestran en la figura 167.</w:t>
      </w:r>
    </w:p>
    <w:p w14:paraId="2F85921F" w14:textId="77777777" w:rsidR="00BC09C5" w:rsidRDefault="00047F19" w:rsidP="00BC09C5">
      <w:pPr>
        <w:keepNext/>
        <w:autoSpaceDE w:val="0"/>
        <w:autoSpaceDN w:val="0"/>
        <w:adjustRightInd w:val="0"/>
        <w:spacing w:after="0" w:line="360" w:lineRule="auto"/>
        <w:jc w:val="center"/>
      </w:pPr>
      <w:r>
        <w:rPr>
          <w:noProof/>
          <w:lang w:val="es-ES" w:eastAsia="es-ES"/>
        </w:rPr>
        <w:drawing>
          <wp:inline distT="0" distB="0" distL="0" distR="0" wp14:anchorId="516F0E85" wp14:editId="2C8CE773">
            <wp:extent cx="3240000" cy="1822500"/>
            <wp:effectExtent l="0" t="0" r="0" b="6350"/>
            <wp:docPr id="494" name="Imagen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Imagen 106"/>
                    <pic:cNvPicPr>
                      <a:picLocks noChangeAspect="1"/>
                    </pic:cNvPicPr>
                  </pic:nvPicPr>
                  <pic:blipFill>
                    <a:blip r:embed="rId181" cstate="print">
                      <a:extLst>
                        <a:ext uri="{28A0092B-C50C-407E-A947-70E740481C1C}">
                          <a14:useLocalDpi xmlns:a14="http://schemas.microsoft.com/office/drawing/2010/main" val="0"/>
                        </a:ext>
                      </a:extLst>
                    </a:blip>
                    <a:stretch>
                      <a:fillRect/>
                    </a:stretch>
                  </pic:blipFill>
                  <pic:spPr>
                    <a:xfrm>
                      <a:off x="0" y="0"/>
                      <a:ext cx="3240000" cy="1822500"/>
                    </a:xfrm>
                    <a:prstGeom prst="rect">
                      <a:avLst/>
                    </a:prstGeom>
                  </pic:spPr>
                </pic:pic>
              </a:graphicData>
            </a:graphic>
          </wp:inline>
        </w:drawing>
      </w:r>
    </w:p>
    <w:p w14:paraId="32436AAE" w14:textId="77777777" w:rsidR="0038562F" w:rsidRDefault="00BC09C5" w:rsidP="00BC09C5">
      <w:pPr>
        <w:pStyle w:val="Descripcin"/>
        <w:jc w:val="center"/>
      </w:pPr>
      <w:bookmarkStart w:id="195" w:name="_Toc49868906"/>
      <w:r>
        <w:t xml:space="preserve">Figura </w:t>
      </w:r>
      <w:fldSimple w:instr=" SEQ Figura \* ARABIC ">
        <w:r w:rsidR="00BB2781">
          <w:rPr>
            <w:noProof/>
          </w:rPr>
          <w:t>167</w:t>
        </w:r>
      </w:fldSimple>
      <w:r>
        <w:t>Construcción de lavadero</w:t>
      </w:r>
      <w:bookmarkEnd w:id="195"/>
    </w:p>
    <w:p w14:paraId="5F60709F" w14:textId="77777777" w:rsidR="00E82DCA" w:rsidRPr="00E82DCA" w:rsidRDefault="0038562F" w:rsidP="0038562F">
      <w:pPr>
        <w:autoSpaceDE w:val="0"/>
        <w:autoSpaceDN w:val="0"/>
        <w:adjustRightInd w:val="0"/>
        <w:spacing w:after="0" w:line="360" w:lineRule="auto"/>
        <w:jc w:val="both"/>
        <w:rPr>
          <w:rFonts w:ascii="Arial" w:hAnsi="Arial" w:cs="Arial"/>
        </w:rPr>
      </w:pPr>
      <w:r>
        <w:rPr>
          <w:rFonts w:ascii="Arial" w:hAnsi="Arial" w:cs="Arial"/>
        </w:rPr>
        <w:t xml:space="preserve">   </w:t>
      </w:r>
    </w:p>
    <w:p w14:paraId="11CD74AF" w14:textId="77777777" w:rsidR="006C4437" w:rsidRPr="004447B8" w:rsidRDefault="006C4437" w:rsidP="008640B3">
      <w:pPr>
        <w:spacing w:line="360" w:lineRule="auto"/>
        <w:jc w:val="both"/>
      </w:pPr>
      <w:r w:rsidRPr="004447B8">
        <w:rPr>
          <w:rFonts w:ascii="Arial" w:hAnsi="Arial" w:cs="Arial"/>
        </w:rPr>
        <w:t>Suministro, habilitado e instalación de tubo corrugado de polietileno de alta densidad de 60 cm (24") de diámetro,</w:t>
      </w:r>
      <w:r w:rsidRPr="004447B8">
        <w:t xml:space="preserve"> </w:t>
      </w:r>
    </w:p>
    <w:p w14:paraId="120206CA" w14:textId="77777777" w:rsidR="00856901" w:rsidRPr="004447B8" w:rsidRDefault="00856901" w:rsidP="00856901">
      <w:pPr>
        <w:spacing w:line="360" w:lineRule="auto"/>
        <w:jc w:val="both"/>
        <w:rPr>
          <w:rFonts w:ascii="Arial" w:hAnsi="Arial" w:cs="Arial"/>
        </w:rPr>
      </w:pPr>
      <w:r w:rsidRPr="004447B8">
        <w:rPr>
          <w:rFonts w:ascii="Arial" w:hAnsi="Arial" w:cs="Arial"/>
        </w:rPr>
        <w:t>Suministro, habilitado e instalación de tubo corrugado de polietileno de alta densidad de 45 cm (18") de diámetro, incluye:</w:t>
      </w:r>
    </w:p>
    <w:p w14:paraId="72CB231C" w14:textId="77777777" w:rsidR="00856901" w:rsidRDefault="00856901" w:rsidP="00856901">
      <w:pPr>
        <w:spacing w:line="360" w:lineRule="auto"/>
        <w:jc w:val="both"/>
        <w:rPr>
          <w:rFonts w:ascii="Arial" w:hAnsi="Arial" w:cs="Arial"/>
        </w:rPr>
      </w:pPr>
      <w:r w:rsidRPr="004447B8">
        <w:t xml:space="preserve"> </w:t>
      </w:r>
      <w:r w:rsidRPr="004447B8">
        <w:rPr>
          <w:rFonts w:ascii="Arial" w:hAnsi="Arial" w:cs="Arial"/>
        </w:rPr>
        <w:t> N·CTR·CAR·1·03·014/09</w:t>
      </w:r>
    </w:p>
    <w:p w14:paraId="760EDE0F" w14:textId="77777777" w:rsidR="00856901" w:rsidRDefault="00856901" w:rsidP="00856901">
      <w:pPr>
        <w:spacing w:line="360" w:lineRule="auto"/>
        <w:jc w:val="both"/>
        <w:rPr>
          <w:rFonts w:ascii="Arial" w:hAnsi="Arial" w:cs="Arial"/>
        </w:rPr>
      </w:pPr>
      <w:r>
        <w:rPr>
          <w:rFonts w:ascii="Arial" w:hAnsi="Arial" w:cs="Arial"/>
        </w:rPr>
        <w:t>Ejecución:</w:t>
      </w:r>
    </w:p>
    <w:p w14:paraId="3369CD13" w14:textId="77777777" w:rsidR="00856901" w:rsidRDefault="007560FF" w:rsidP="00856901">
      <w:pPr>
        <w:spacing w:line="360" w:lineRule="auto"/>
        <w:jc w:val="both"/>
        <w:rPr>
          <w:rFonts w:ascii="Arial" w:hAnsi="Arial" w:cs="Arial"/>
        </w:rPr>
      </w:pPr>
      <w:r>
        <w:rPr>
          <w:rFonts w:ascii="Arial" w:hAnsi="Arial" w:cs="Arial"/>
        </w:rPr>
        <w:t>Excavación</w:t>
      </w:r>
    </w:p>
    <w:p w14:paraId="59BC37AD" w14:textId="0BC65FDB" w:rsidR="00703E32" w:rsidRDefault="00703E32" w:rsidP="00856901">
      <w:pPr>
        <w:spacing w:line="360" w:lineRule="auto"/>
        <w:jc w:val="both"/>
        <w:rPr>
          <w:rFonts w:ascii="Arial" w:hAnsi="Arial" w:cs="Arial"/>
        </w:rPr>
      </w:pPr>
      <w:r>
        <w:rPr>
          <w:rFonts w:ascii="Arial" w:hAnsi="Arial" w:cs="Arial"/>
        </w:rPr>
        <w:t>La excavación para alcantarillas de tubo corrugados de polietileno de alta densidad se efectuará</w:t>
      </w:r>
      <w:r w:rsidR="007560FF">
        <w:rPr>
          <w:rFonts w:ascii="Arial" w:hAnsi="Arial" w:cs="Arial"/>
        </w:rPr>
        <w:t xml:space="preserve"> de acuerdo con las secciones y niveles establecidos en el proyecto o aprobados por </w:t>
      </w:r>
      <w:r w:rsidR="007560FF">
        <w:rPr>
          <w:rFonts w:ascii="Arial" w:hAnsi="Arial" w:cs="Arial"/>
        </w:rPr>
        <w:lastRenderedPageBreak/>
        <w:t>la secretaria, conforme a</w:t>
      </w:r>
      <w:r w:rsidR="006C7C15">
        <w:rPr>
          <w:rFonts w:ascii="Arial" w:hAnsi="Arial" w:cs="Arial"/>
        </w:rPr>
        <w:t xml:space="preserve"> </w:t>
      </w:r>
      <w:r w:rsidR="007560FF">
        <w:rPr>
          <w:rFonts w:ascii="Arial" w:hAnsi="Arial" w:cs="Arial"/>
        </w:rPr>
        <w:t xml:space="preserve">lo indicado en la Norma N-CTR-CAR-1-01-007, Excavaciones para estructuras. Las excavaciones se harán dejando una holgura de </w:t>
      </w:r>
      <w:r>
        <w:rPr>
          <w:rFonts w:ascii="Arial" w:hAnsi="Arial" w:cs="Arial"/>
        </w:rPr>
        <w:t xml:space="preserve">50 </w:t>
      </w:r>
      <w:r w:rsidR="007560FF">
        <w:rPr>
          <w:rFonts w:ascii="Arial" w:hAnsi="Arial" w:cs="Arial"/>
        </w:rPr>
        <w:t>centímetros a cada lado de la tubería</w:t>
      </w:r>
      <w:r w:rsidR="006C7C15">
        <w:rPr>
          <w:rFonts w:ascii="Arial" w:hAnsi="Arial" w:cs="Arial"/>
        </w:rPr>
        <w:t xml:space="preserve">, para permitir la compactación del material de relleno, hasta una profundidad de </w:t>
      </w:r>
      <w:r>
        <w:rPr>
          <w:rFonts w:ascii="Arial" w:hAnsi="Arial" w:cs="Arial"/>
        </w:rPr>
        <w:t xml:space="preserve">15 </w:t>
      </w:r>
      <w:r w:rsidR="006C7C15">
        <w:rPr>
          <w:rFonts w:ascii="Arial" w:hAnsi="Arial" w:cs="Arial"/>
        </w:rPr>
        <w:t xml:space="preserve">centímetros mayor que la profundidad de despalme de los tubos, para alojar la plantilla como se indica más adelante. Las paredes de la excavación se harán tan verticales como el terreno lo permita. Salvo que el proyecto indique otra cosa o así lo apruebe la secretaria, en el caso de que en el fondo de la excavación se encuentre arcilla, o limo de alta plasticidad clasificado según </w:t>
      </w:r>
      <w:r w:rsidR="000929B0">
        <w:rPr>
          <w:rFonts w:ascii="Arial" w:hAnsi="Arial" w:cs="Arial"/>
        </w:rPr>
        <w:t>el manual M-MM</w:t>
      </w:r>
      <w:r w:rsidR="006C7C15">
        <w:rPr>
          <w:rFonts w:ascii="Arial" w:hAnsi="Arial" w:cs="Arial"/>
        </w:rPr>
        <w:t>P-1-02,</w:t>
      </w:r>
      <w:r w:rsidR="000929B0">
        <w:rPr>
          <w:rFonts w:ascii="Arial" w:hAnsi="Arial" w:cs="Arial"/>
        </w:rPr>
        <w:t xml:space="preserve"> Clasificación de Fragmentos de Roca o material blando o suelo, la excavación, en todo su ancho, se profundizara adicional mente otros </w:t>
      </w:r>
      <w:r>
        <w:rPr>
          <w:rFonts w:ascii="Arial" w:hAnsi="Arial" w:cs="Arial"/>
        </w:rPr>
        <w:t>20</w:t>
      </w:r>
      <w:r w:rsidR="000929B0">
        <w:rPr>
          <w:rFonts w:ascii="Arial" w:hAnsi="Arial" w:cs="Arial"/>
        </w:rPr>
        <w:t xml:space="preserve"> centímetro, para alojar una capa de cimentación como se indica más adelante, capa sobre la que se desplantara la plantilla. El fondo de la excavación en que se asiente la alcantarilla, estará exento de raíces, piedras salientes, oquedades, u otras irregularidades. Se </w:t>
      </w:r>
      <w:r w:rsidR="00157848">
        <w:rPr>
          <w:rFonts w:ascii="Arial" w:hAnsi="Arial" w:cs="Arial"/>
        </w:rPr>
        <w:t>excavará</w:t>
      </w:r>
      <w:r w:rsidR="000929B0">
        <w:rPr>
          <w:rFonts w:ascii="Arial" w:hAnsi="Arial" w:cs="Arial"/>
        </w:rPr>
        <w:t xml:space="preserve"> canales de entrada y </w:t>
      </w:r>
      <w:r>
        <w:rPr>
          <w:rFonts w:ascii="Arial" w:hAnsi="Arial" w:cs="Arial"/>
        </w:rPr>
        <w:t>salida con</w:t>
      </w:r>
      <w:r w:rsidR="000929B0">
        <w:rPr>
          <w:rFonts w:ascii="Arial" w:hAnsi="Arial" w:cs="Arial"/>
        </w:rPr>
        <w:t xml:space="preserve"> la geometría y longitudes establecidas en el proyecto o aprobadas por la secretaria, conforme a lo indicado en la Norma N-CTR-CAR-1-01-005, </w:t>
      </w:r>
    </w:p>
    <w:p w14:paraId="7CED33D5" w14:textId="5A4D1219" w:rsidR="007560FF" w:rsidRDefault="000929B0" w:rsidP="00856901">
      <w:pPr>
        <w:spacing w:line="360" w:lineRule="auto"/>
        <w:jc w:val="both"/>
        <w:rPr>
          <w:rFonts w:ascii="Arial" w:hAnsi="Arial" w:cs="Arial"/>
        </w:rPr>
      </w:pPr>
      <w:r>
        <w:rPr>
          <w:rFonts w:ascii="Arial" w:hAnsi="Arial" w:cs="Arial"/>
        </w:rPr>
        <w:t>Excavación para canales</w:t>
      </w:r>
      <w:r w:rsidR="005D488C">
        <w:rPr>
          <w:rFonts w:ascii="Arial" w:hAnsi="Arial" w:cs="Arial"/>
        </w:rPr>
        <w:t>.</w:t>
      </w:r>
    </w:p>
    <w:p w14:paraId="32EA5BBB" w14:textId="77777777" w:rsidR="005D488C" w:rsidRDefault="005D488C" w:rsidP="00856901">
      <w:pPr>
        <w:spacing w:line="360" w:lineRule="auto"/>
        <w:jc w:val="both"/>
        <w:rPr>
          <w:rFonts w:ascii="Arial" w:hAnsi="Arial" w:cs="Arial"/>
        </w:rPr>
      </w:pPr>
      <w:r>
        <w:rPr>
          <w:rFonts w:ascii="Arial" w:hAnsi="Arial" w:cs="Arial"/>
        </w:rPr>
        <w:t xml:space="preserve">Capa de cimentación </w:t>
      </w:r>
    </w:p>
    <w:p w14:paraId="63CDD765" w14:textId="4E3F29B4" w:rsidR="00BC09C5" w:rsidRDefault="005D488C" w:rsidP="00157848">
      <w:pPr>
        <w:keepNext/>
        <w:spacing w:line="360" w:lineRule="auto"/>
        <w:jc w:val="both"/>
      </w:pPr>
      <w:r>
        <w:rPr>
          <w:rFonts w:ascii="Arial" w:hAnsi="Arial" w:cs="Arial"/>
        </w:rPr>
        <w:t xml:space="preserve">Sobre el fondo de la excavación, en todo su ancho, se </w:t>
      </w:r>
      <w:r w:rsidR="00157848">
        <w:rPr>
          <w:rFonts w:ascii="Arial" w:hAnsi="Arial" w:cs="Arial"/>
        </w:rPr>
        <w:t>colocará</w:t>
      </w:r>
      <w:r>
        <w:rPr>
          <w:rFonts w:ascii="Arial" w:hAnsi="Arial" w:cs="Arial"/>
        </w:rPr>
        <w:t xml:space="preserve"> una capa de cimentación de </w:t>
      </w:r>
      <w:r w:rsidR="00703E32">
        <w:rPr>
          <w:rFonts w:ascii="Arial" w:hAnsi="Arial" w:cs="Arial"/>
        </w:rPr>
        <w:t xml:space="preserve">20 </w:t>
      </w:r>
      <w:r>
        <w:rPr>
          <w:rFonts w:ascii="Arial" w:hAnsi="Arial" w:cs="Arial"/>
        </w:rPr>
        <w:t xml:space="preserve">centímetros de espesor, como se muestra en la figura, formada con material para subrasante, que cumpla con las características especificadas en la Norma N-CMT-1-03, Material para subrasante y se </w:t>
      </w:r>
      <w:r w:rsidR="00157848">
        <w:rPr>
          <w:rFonts w:ascii="Arial" w:hAnsi="Arial" w:cs="Arial"/>
        </w:rPr>
        <w:t>compactará</w:t>
      </w:r>
      <w:r>
        <w:rPr>
          <w:rFonts w:ascii="Arial" w:hAnsi="Arial" w:cs="Arial"/>
        </w:rPr>
        <w:t xml:space="preserve"> hasta alcanzar un grado de compactación mínimo de </w:t>
      </w:r>
      <w:r w:rsidR="00703E32">
        <w:rPr>
          <w:rFonts w:ascii="Arial" w:hAnsi="Arial" w:cs="Arial"/>
        </w:rPr>
        <w:t>90%</w:t>
      </w:r>
      <w:r>
        <w:rPr>
          <w:rFonts w:ascii="Arial" w:hAnsi="Arial" w:cs="Arial"/>
        </w:rPr>
        <w:t xml:space="preserve"> respecto a su masa volumétrica seca máxima obtenida en la prueba AASHTO </w:t>
      </w:r>
      <w:r w:rsidR="002225F1">
        <w:rPr>
          <w:rFonts w:ascii="Arial" w:hAnsi="Arial" w:cs="Arial"/>
        </w:rPr>
        <w:lastRenderedPageBreak/>
        <w:t>e</w:t>
      </w:r>
      <w:r>
        <w:rPr>
          <w:rFonts w:ascii="Arial" w:hAnsi="Arial" w:cs="Arial"/>
        </w:rPr>
        <w:t xml:space="preserve">stándar, como se indique en el Manual M-MMP-1-09, </w:t>
      </w:r>
      <w:r w:rsidR="002225F1">
        <w:rPr>
          <w:rFonts w:ascii="Arial" w:hAnsi="Arial" w:cs="Arial"/>
        </w:rPr>
        <w:t>Compactación</w:t>
      </w:r>
      <w:r>
        <w:rPr>
          <w:rFonts w:ascii="Arial" w:hAnsi="Arial" w:cs="Arial"/>
        </w:rPr>
        <w:t xml:space="preserve"> AASHTO.</w:t>
      </w:r>
      <w:r w:rsidRPr="005D488C">
        <w:rPr>
          <w:noProof/>
          <w:lang w:eastAsia="es-MX"/>
        </w:rPr>
        <w:t xml:space="preserve"> </w:t>
      </w:r>
      <w:r>
        <w:rPr>
          <w:noProof/>
          <w:lang w:val="es-ES" w:eastAsia="es-ES"/>
        </w:rPr>
        <w:drawing>
          <wp:inline distT="0" distB="0" distL="0" distR="0" wp14:anchorId="3497E62B" wp14:editId="0F254833">
            <wp:extent cx="2828925" cy="1971923"/>
            <wp:effectExtent l="0" t="0" r="0" b="9525"/>
            <wp:docPr id="70" name="Imagen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2"/>
                    <a:srcRect l="27464" t="16966" r="23692"/>
                    <a:stretch/>
                  </pic:blipFill>
                  <pic:spPr bwMode="auto">
                    <a:xfrm>
                      <a:off x="0" y="0"/>
                      <a:ext cx="2835255" cy="1976336"/>
                    </a:xfrm>
                    <a:prstGeom prst="rect">
                      <a:avLst/>
                    </a:prstGeom>
                    <a:ln>
                      <a:noFill/>
                    </a:ln>
                    <a:extLst>
                      <a:ext uri="{53640926-AAD7-44D8-BBD7-CCE9431645EC}">
                        <a14:shadowObscured xmlns:a14="http://schemas.microsoft.com/office/drawing/2010/main"/>
                      </a:ext>
                    </a:extLst>
                  </pic:spPr>
                </pic:pic>
              </a:graphicData>
            </a:graphic>
          </wp:inline>
        </w:drawing>
      </w:r>
    </w:p>
    <w:p w14:paraId="6ACD1BF3" w14:textId="77777777" w:rsidR="0038562F" w:rsidRDefault="00BC09C5" w:rsidP="00BC09C5">
      <w:pPr>
        <w:pStyle w:val="Descripcin"/>
        <w:jc w:val="center"/>
      </w:pPr>
      <w:bookmarkStart w:id="196" w:name="_Toc49868907"/>
      <w:r>
        <w:t xml:space="preserve">Figura </w:t>
      </w:r>
      <w:fldSimple w:instr=" SEQ Figura \* ARABIC ">
        <w:r w:rsidR="00BB2781">
          <w:rPr>
            <w:noProof/>
          </w:rPr>
          <w:t>168</w:t>
        </w:r>
      </w:fldSimple>
      <w:r>
        <w:t xml:space="preserve"> Relleno de la excavación</w:t>
      </w:r>
      <w:bookmarkEnd w:id="196"/>
    </w:p>
    <w:p w14:paraId="59B62672" w14:textId="77777777" w:rsidR="00971C34" w:rsidRPr="00971C34" w:rsidRDefault="00971C34" w:rsidP="00856901">
      <w:pPr>
        <w:spacing w:line="360" w:lineRule="auto"/>
        <w:jc w:val="both"/>
        <w:rPr>
          <w:rFonts w:ascii="Arial" w:hAnsi="Arial" w:cs="Arial"/>
          <w:noProof/>
          <w:lang w:eastAsia="es-MX"/>
        </w:rPr>
      </w:pPr>
      <w:r w:rsidRPr="00971C34">
        <w:rPr>
          <w:rFonts w:ascii="Arial" w:hAnsi="Arial" w:cs="Arial"/>
          <w:noProof/>
          <w:lang w:eastAsia="es-MX"/>
        </w:rPr>
        <w:t>Plantilla de apoyo</w:t>
      </w:r>
    </w:p>
    <w:p w14:paraId="3BEDD648" w14:textId="0704B1F6" w:rsidR="00C746D0" w:rsidRDefault="00971C34" w:rsidP="00856901">
      <w:pPr>
        <w:spacing w:line="360" w:lineRule="auto"/>
        <w:jc w:val="both"/>
        <w:rPr>
          <w:rFonts w:ascii="Arial" w:hAnsi="Arial" w:cs="Arial"/>
          <w:noProof/>
          <w:lang w:eastAsia="es-MX"/>
        </w:rPr>
      </w:pPr>
      <w:r w:rsidRPr="00971C34">
        <w:rPr>
          <w:rFonts w:ascii="Arial" w:hAnsi="Arial" w:cs="Arial"/>
          <w:noProof/>
          <w:lang w:eastAsia="es-MX"/>
        </w:rPr>
        <w:t xml:space="preserve">Sobre el fondo de la excavacion o en su caso sobre la capa de cimentacion se colocara una plantilla de apoyo de quince centimetros de espesor en todo el ancho de la </w:t>
      </w:r>
      <w:r>
        <w:rPr>
          <w:rFonts w:ascii="Arial" w:hAnsi="Arial" w:cs="Arial"/>
          <w:noProof/>
          <w:lang w:eastAsia="es-MX"/>
        </w:rPr>
        <w:t xml:space="preserve"> excavacion, como se muestra en la </w:t>
      </w:r>
      <w:r w:rsidRPr="00BC09C5">
        <w:rPr>
          <w:rFonts w:ascii="Arial" w:hAnsi="Arial" w:cs="Arial"/>
          <w:noProof/>
          <w:lang w:eastAsia="es-MX"/>
        </w:rPr>
        <w:t>figura anterior</w:t>
      </w:r>
      <w:r>
        <w:rPr>
          <w:rFonts w:ascii="Arial" w:hAnsi="Arial" w:cs="Arial"/>
          <w:noProof/>
          <w:lang w:eastAsia="es-MX"/>
        </w:rPr>
        <w:t>. salvo que el proyecto indique otra cosa o así lo indique la secretaria, la plantilla de formara con un material para subbase, que cumpla con las caracteristicas especificas en la Norma N-CMT-4-02-001, Materiales para subbases.</w:t>
      </w:r>
      <w:r w:rsidR="00E96D4F">
        <w:rPr>
          <w:rFonts w:ascii="Arial" w:hAnsi="Arial" w:cs="Arial"/>
          <w:noProof/>
          <w:lang w:eastAsia="es-MX"/>
        </w:rPr>
        <w:t xml:space="preserve"> La plantilla se colocara hasta alcanzar un grado de compactacion minima de </w:t>
      </w:r>
      <w:r w:rsidR="002225F1">
        <w:rPr>
          <w:rFonts w:ascii="Arial" w:hAnsi="Arial" w:cs="Arial"/>
          <w:noProof/>
          <w:lang w:eastAsia="es-MX"/>
        </w:rPr>
        <w:t>90%</w:t>
      </w:r>
      <w:r w:rsidR="00E96D4F">
        <w:rPr>
          <w:rFonts w:ascii="Arial" w:hAnsi="Arial" w:cs="Arial"/>
          <w:noProof/>
          <w:lang w:eastAsia="es-MX"/>
        </w:rPr>
        <w:t xml:space="preserve"> respecto a su masa volumetrica seca maxima obtenida en la pureba AASHTO modificada, como se indica en el manual M-MMP-1-09 Compactasion AASHTO, dejando sin compcatar la franja central de la plantilla con anchos de igual a un </w:t>
      </w:r>
      <w:r w:rsidR="002225F1">
        <w:rPr>
          <w:rFonts w:ascii="Arial" w:hAnsi="Arial" w:cs="Arial"/>
          <w:noProof/>
          <w:lang w:eastAsia="es-MX"/>
        </w:rPr>
        <w:t xml:space="preserve">1/3 </w:t>
      </w:r>
      <w:r w:rsidR="00E96D4F">
        <w:rPr>
          <w:rFonts w:ascii="Arial" w:hAnsi="Arial" w:cs="Arial"/>
          <w:noProof/>
          <w:lang w:eastAsia="es-MX"/>
        </w:rPr>
        <w:t xml:space="preserve">del diametro exterior del tubo, como se muestra en la </w:t>
      </w:r>
      <w:r w:rsidR="00E96D4F" w:rsidRPr="00BC09C5">
        <w:rPr>
          <w:rFonts w:ascii="Arial" w:hAnsi="Arial" w:cs="Arial"/>
          <w:noProof/>
          <w:lang w:eastAsia="es-MX"/>
        </w:rPr>
        <w:t>figura</w:t>
      </w:r>
      <w:r w:rsidR="00E96D4F">
        <w:rPr>
          <w:rFonts w:ascii="Arial" w:hAnsi="Arial" w:cs="Arial"/>
          <w:noProof/>
          <w:lang w:eastAsia="es-MX"/>
        </w:rPr>
        <w:t xml:space="preserve"> </w:t>
      </w:r>
      <w:r w:rsidR="00BC09C5">
        <w:rPr>
          <w:rFonts w:ascii="Arial" w:hAnsi="Arial" w:cs="Arial"/>
          <w:noProof/>
          <w:lang w:eastAsia="es-MX"/>
        </w:rPr>
        <w:t>168</w:t>
      </w:r>
      <w:r w:rsidR="00E96D4F">
        <w:rPr>
          <w:rFonts w:ascii="Arial" w:hAnsi="Arial" w:cs="Arial"/>
          <w:noProof/>
          <w:lang w:eastAsia="es-MX"/>
        </w:rPr>
        <w:t xml:space="preserve">. la pendiente de la plntilla </w:t>
      </w:r>
      <w:r w:rsidR="00C746D0">
        <w:rPr>
          <w:rFonts w:ascii="Arial" w:hAnsi="Arial" w:cs="Arial"/>
          <w:noProof/>
          <w:lang w:eastAsia="es-MX"/>
        </w:rPr>
        <w:t xml:space="preserve">sera igual que la pendiente de la alcantarilla indicada en el proyecto. Para tubos corrugados de polietileno de alta dencidad con diametro nominal de </w:t>
      </w:r>
      <w:r w:rsidR="002225F1">
        <w:rPr>
          <w:rFonts w:ascii="Arial" w:hAnsi="Arial" w:cs="Arial"/>
          <w:noProof/>
          <w:lang w:eastAsia="es-MX"/>
        </w:rPr>
        <w:t xml:space="preserve">1050 </w:t>
      </w:r>
      <w:r w:rsidR="00C746D0">
        <w:rPr>
          <w:rFonts w:ascii="Arial" w:hAnsi="Arial" w:cs="Arial"/>
          <w:noProof/>
          <w:lang w:eastAsia="es-MX"/>
        </w:rPr>
        <w:t>milimetros o mayor, en la franja central si compactar de la plantilla de apoyo, se haran hendiduras transversales  de dos  coma cinco, centimetros de profundidad, con ancho ligeramente mayor que le de las campanas de union de los tubos, en los sitios donde se ubiquen las juntas de la tuberia, con el proposito de asegurar que tuco quede completamente apoyado.</w:t>
      </w:r>
    </w:p>
    <w:p w14:paraId="2E424D17" w14:textId="77777777" w:rsidR="00C746D0" w:rsidRDefault="00C746D0" w:rsidP="00856901">
      <w:pPr>
        <w:spacing w:line="360" w:lineRule="auto"/>
        <w:jc w:val="both"/>
        <w:rPr>
          <w:rFonts w:ascii="Arial" w:hAnsi="Arial" w:cs="Arial"/>
          <w:noProof/>
          <w:lang w:eastAsia="es-MX"/>
        </w:rPr>
      </w:pPr>
      <w:r>
        <w:rPr>
          <w:rFonts w:ascii="Arial" w:hAnsi="Arial" w:cs="Arial"/>
          <w:noProof/>
          <w:lang w:eastAsia="es-MX"/>
        </w:rPr>
        <w:t>Colocacion de los tubos</w:t>
      </w:r>
    </w:p>
    <w:p w14:paraId="40944964" w14:textId="766EB3AE" w:rsidR="00D570F1" w:rsidRDefault="00C746D0" w:rsidP="00856901">
      <w:pPr>
        <w:spacing w:line="360" w:lineRule="auto"/>
        <w:jc w:val="both"/>
        <w:rPr>
          <w:rFonts w:ascii="Arial" w:hAnsi="Arial" w:cs="Arial"/>
          <w:noProof/>
          <w:lang w:eastAsia="es-MX"/>
        </w:rPr>
      </w:pPr>
      <w:r>
        <w:rPr>
          <w:rFonts w:ascii="Arial" w:hAnsi="Arial" w:cs="Arial"/>
          <w:noProof/>
          <w:lang w:eastAsia="es-MX"/>
        </w:rPr>
        <w:t xml:space="preserve">La colocacion de los tubos corrugados de polietileno </w:t>
      </w:r>
      <w:r w:rsidR="000700BB">
        <w:rPr>
          <w:rFonts w:ascii="Arial" w:hAnsi="Arial" w:cs="Arial"/>
          <w:noProof/>
          <w:lang w:eastAsia="es-MX"/>
        </w:rPr>
        <w:t xml:space="preserve">de alta dencidad se hara siempre de aguas abajo hacia aguas arriba de forma que sus campanas queden siempre  aguas arriba. </w:t>
      </w:r>
      <w:r w:rsidR="000700BB">
        <w:rPr>
          <w:rFonts w:ascii="Arial" w:hAnsi="Arial" w:cs="Arial"/>
          <w:noProof/>
          <w:lang w:eastAsia="es-MX"/>
        </w:rPr>
        <w:lastRenderedPageBreak/>
        <w:t xml:space="preserve">Inmediatamente antes de colocar </w:t>
      </w:r>
      <w:r w:rsidR="002225F1">
        <w:rPr>
          <w:rFonts w:ascii="Arial" w:hAnsi="Arial" w:cs="Arial"/>
          <w:noProof/>
          <w:lang w:eastAsia="es-MX"/>
        </w:rPr>
        <w:t xml:space="preserve">2 </w:t>
      </w:r>
      <w:r w:rsidR="000700BB">
        <w:rPr>
          <w:rFonts w:ascii="Arial" w:hAnsi="Arial" w:cs="Arial"/>
          <w:noProof/>
          <w:lang w:eastAsia="es-MX"/>
        </w:rPr>
        <w:t xml:space="preserve">tubos, se limpiaran la campana , la espiga y el empaque elastico, de forma que el sistema de union este libre de tierra, polvo u otro material que pudiera afectar la hemeticidad de la conexión y se aplicara generosamente el lubricante que recomiende el fabricante de los tubos, en la parede interior de la campana y en el empaque, evitando que la parte ya lubricadas puedan ensusiarse. La coneccion de los rubos se hara manteniendo fija la campana e introdiciendo la espiga del sigiente tubo con su </w:t>
      </w:r>
      <w:r w:rsidR="00D570F1">
        <w:rPr>
          <w:rFonts w:ascii="Arial" w:hAnsi="Arial" w:cs="Arial"/>
          <w:noProof/>
          <w:lang w:eastAsia="es-MX"/>
        </w:rPr>
        <w:t>empaque elastico colocado, cuidando que este se mantenga siempre en su posicion correcta. Cuando se presente corriente de agua o filtracion durante la colocacion de los tubos corrugados de polietileno de alta dencidad, el contratiata de obra, por su cuenta y costo, hara lo necesario para deviar el agua temporal mente, mediante canales, bombeo u otro prosedimiento aprobado por la secretaria.</w:t>
      </w:r>
    </w:p>
    <w:p w14:paraId="13D05999" w14:textId="77777777" w:rsidR="00D570F1" w:rsidRDefault="00D570F1" w:rsidP="00856901">
      <w:pPr>
        <w:spacing w:line="360" w:lineRule="auto"/>
        <w:jc w:val="both"/>
        <w:rPr>
          <w:rFonts w:ascii="Arial" w:hAnsi="Arial" w:cs="Arial"/>
          <w:noProof/>
          <w:lang w:eastAsia="es-MX"/>
        </w:rPr>
      </w:pPr>
      <w:r>
        <w:rPr>
          <w:rFonts w:ascii="Arial" w:hAnsi="Arial" w:cs="Arial"/>
          <w:noProof/>
          <w:lang w:eastAsia="es-MX"/>
        </w:rPr>
        <w:t>Relleno de proteccion</w:t>
      </w:r>
    </w:p>
    <w:p w14:paraId="3B09F502" w14:textId="198DA76F" w:rsidR="00881B12" w:rsidRDefault="00D570F1" w:rsidP="00856901">
      <w:pPr>
        <w:spacing w:line="360" w:lineRule="auto"/>
        <w:jc w:val="both"/>
        <w:rPr>
          <w:rFonts w:ascii="Arial" w:hAnsi="Arial" w:cs="Arial"/>
          <w:noProof/>
          <w:lang w:eastAsia="es-MX"/>
        </w:rPr>
      </w:pPr>
      <w:r>
        <w:rPr>
          <w:rFonts w:ascii="Arial" w:hAnsi="Arial" w:cs="Arial"/>
          <w:noProof/>
          <w:lang w:eastAsia="es-MX"/>
        </w:rPr>
        <w:t xml:space="preserve">El </w:t>
      </w:r>
      <w:r w:rsidR="00670F13">
        <w:rPr>
          <w:rFonts w:ascii="Arial" w:hAnsi="Arial" w:cs="Arial"/>
          <w:noProof/>
          <w:lang w:eastAsia="es-MX"/>
        </w:rPr>
        <w:t xml:space="preserve">relleno de proteccion que se coloque en los costados (acostillados) y arriba de los tubos corrugados de polietileno de alta dencidad, como se muestra en la </w:t>
      </w:r>
      <w:r w:rsidR="00670F13" w:rsidRPr="00BC09C5">
        <w:rPr>
          <w:rFonts w:ascii="Arial" w:hAnsi="Arial" w:cs="Arial"/>
          <w:noProof/>
          <w:lang w:eastAsia="es-MX"/>
        </w:rPr>
        <w:t>figura</w:t>
      </w:r>
      <w:r w:rsidR="00A37D39">
        <w:rPr>
          <w:rFonts w:ascii="Arial" w:hAnsi="Arial" w:cs="Arial"/>
          <w:noProof/>
          <w:lang w:eastAsia="es-MX"/>
        </w:rPr>
        <w:t xml:space="preserve"> </w:t>
      </w:r>
      <w:r w:rsidR="00BC09C5">
        <w:rPr>
          <w:rFonts w:ascii="Arial" w:hAnsi="Arial" w:cs="Arial"/>
          <w:noProof/>
          <w:lang w:eastAsia="es-MX"/>
        </w:rPr>
        <w:t>168.</w:t>
      </w:r>
      <w:r w:rsidR="00A37D39">
        <w:rPr>
          <w:rFonts w:ascii="Arial" w:hAnsi="Arial" w:cs="Arial"/>
          <w:noProof/>
          <w:lang w:eastAsia="es-MX"/>
        </w:rPr>
        <w:t>S</w:t>
      </w:r>
      <w:r w:rsidR="00670F13">
        <w:rPr>
          <w:rFonts w:ascii="Arial" w:hAnsi="Arial" w:cs="Arial"/>
          <w:noProof/>
          <w:lang w:eastAsia="es-MX"/>
        </w:rPr>
        <w:t xml:space="preserve">e </w:t>
      </w:r>
      <w:r w:rsidR="00A37D39">
        <w:rPr>
          <w:rFonts w:ascii="Arial" w:hAnsi="Arial" w:cs="Arial"/>
          <w:noProof/>
          <w:lang w:eastAsia="es-MX"/>
        </w:rPr>
        <w:t>h</w:t>
      </w:r>
      <w:r w:rsidR="00670F13">
        <w:rPr>
          <w:rFonts w:ascii="Arial" w:hAnsi="Arial" w:cs="Arial"/>
          <w:noProof/>
          <w:lang w:eastAsia="es-MX"/>
        </w:rPr>
        <w:t>ara de acuerdo con lo indicado en la Norma NCTR-CAR-1-01-011. Rellenos y salvo que el</w:t>
      </w:r>
      <w:r w:rsidR="00A37D39">
        <w:rPr>
          <w:rFonts w:ascii="Arial" w:hAnsi="Arial" w:cs="Arial"/>
          <w:noProof/>
          <w:lang w:eastAsia="es-MX"/>
        </w:rPr>
        <w:t xml:space="preserve"> </w:t>
      </w:r>
      <w:r w:rsidR="00670F13">
        <w:rPr>
          <w:rFonts w:ascii="Arial" w:hAnsi="Arial" w:cs="Arial"/>
          <w:noProof/>
          <w:lang w:eastAsia="es-MX"/>
        </w:rPr>
        <w:t>proyecto indique otra cosa o así lo apureba la secretaria, hasta una altura de la clave d</w:t>
      </w:r>
      <w:r w:rsidR="00184703">
        <w:rPr>
          <w:rFonts w:ascii="Arial" w:hAnsi="Arial" w:cs="Arial"/>
          <w:noProof/>
          <w:lang w:eastAsia="es-MX"/>
        </w:rPr>
        <w:t xml:space="preserve">e los tubos igual a su diametro, se usar un material para subbase que cumpla con las caracteristicas especificas en la norma NCMT-4-02-001 Materiales para Subbases. El </w:t>
      </w:r>
      <w:r w:rsidR="00322F24">
        <w:rPr>
          <w:rFonts w:ascii="Arial" w:hAnsi="Arial" w:cs="Arial"/>
          <w:noProof/>
          <w:lang w:eastAsia="es-MX"/>
        </w:rPr>
        <w:t xml:space="preserve">relleno se </w:t>
      </w:r>
      <w:r w:rsidR="00184703">
        <w:rPr>
          <w:rFonts w:ascii="Arial" w:hAnsi="Arial" w:cs="Arial"/>
          <w:noProof/>
          <w:lang w:eastAsia="es-MX"/>
        </w:rPr>
        <w:t>p</w:t>
      </w:r>
      <w:r w:rsidR="00322F24">
        <w:rPr>
          <w:rFonts w:ascii="Arial" w:hAnsi="Arial" w:cs="Arial"/>
          <w:noProof/>
          <w:lang w:eastAsia="es-MX"/>
        </w:rPr>
        <w:t>r</w:t>
      </w:r>
      <w:r w:rsidR="00184703">
        <w:rPr>
          <w:rFonts w:ascii="Arial" w:hAnsi="Arial" w:cs="Arial"/>
          <w:noProof/>
          <w:lang w:eastAsia="es-MX"/>
        </w:rPr>
        <w:t>otecion</w:t>
      </w:r>
      <w:r w:rsidR="00322F24">
        <w:rPr>
          <w:rFonts w:ascii="Arial" w:hAnsi="Arial" w:cs="Arial"/>
          <w:noProof/>
          <w:lang w:eastAsia="es-MX"/>
        </w:rPr>
        <w:t xml:space="preserve"> en el acostillado se acomodara simetricamente a ambos lados de los tubos de polietileno de alta dencidad, encapas no mayores de</w:t>
      </w:r>
      <w:r w:rsidR="00A37D39">
        <w:rPr>
          <w:rFonts w:ascii="Arial" w:hAnsi="Arial" w:cs="Arial"/>
          <w:noProof/>
          <w:lang w:eastAsia="es-MX"/>
        </w:rPr>
        <w:t xml:space="preserve"> 15 </w:t>
      </w:r>
      <w:r w:rsidR="00322F24">
        <w:rPr>
          <w:rFonts w:ascii="Arial" w:hAnsi="Arial" w:cs="Arial"/>
          <w:noProof/>
          <w:lang w:eastAsia="es-MX"/>
        </w:rPr>
        <w:t>centimetros, cuidando que penetre en los valles de las corrugaciones pero ebi</w:t>
      </w:r>
      <w:r w:rsidR="00A37D39">
        <w:rPr>
          <w:rFonts w:ascii="Arial" w:hAnsi="Arial" w:cs="Arial"/>
          <w:noProof/>
          <w:lang w:eastAsia="es-MX"/>
        </w:rPr>
        <w:t>t</w:t>
      </w:r>
      <w:r w:rsidR="00322F24">
        <w:rPr>
          <w:rFonts w:ascii="Arial" w:hAnsi="Arial" w:cs="Arial"/>
          <w:noProof/>
          <w:lang w:eastAsia="es-MX"/>
        </w:rPr>
        <w:t xml:space="preserve">ando  que los tubos se muevan. Salvo que el proyecto indique otra cosa o así lo apruebe la secretaria, cada capa se compactara simultaneamente </w:t>
      </w:r>
      <w:r w:rsidR="005662BE">
        <w:rPr>
          <w:rFonts w:ascii="Arial" w:hAnsi="Arial" w:cs="Arial"/>
          <w:noProof/>
          <w:lang w:eastAsia="es-MX"/>
        </w:rPr>
        <w:t>a ambos lados del tubo, hasta alcanzar un grado de compactacion mínimo de</w:t>
      </w:r>
      <w:r w:rsidR="00A37D39">
        <w:rPr>
          <w:rFonts w:ascii="Arial" w:hAnsi="Arial" w:cs="Arial"/>
          <w:noProof/>
          <w:lang w:eastAsia="es-MX"/>
        </w:rPr>
        <w:t xml:space="preserve"> 90%</w:t>
      </w:r>
      <w:r w:rsidR="005662BE">
        <w:rPr>
          <w:rFonts w:ascii="Arial" w:hAnsi="Arial" w:cs="Arial"/>
          <w:noProof/>
          <w:lang w:eastAsia="es-MX"/>
        </w:rPr>
        <w:t xml:space="preserve"> respecto a la masa volumetrica seca maxima del material, obtenida en la prueba AASHTO modificada, como </w:t>
      </w:r>
      <w:r w:rsidR="004447B8">
        <w:rPr>
          <w:rFonts w:ascii="Arial" w:hAnsi="Arial" w:cs="Arial"/>
          <w:noProof/>
          <w:lang w:eastAsia="es-MX"/>
        </w:rPr>
        <w:t>se indica en el Manual M-MMP-1-</w:t>
      </w:r>
      <w:r w:rsidR="005662BE">
        <w:rPr>
          <w:rFonts w:ascii="Arial" w:hAnsi="Arial" w:cs="Arial"/>
          <w:noProof/>
          <w:lang w:eastAsia="es-MX"/>
        </w:rPr>
        <w:t xml:space="preserve">09, Compactacion AASHTO. El  relleno </w:t>
      </w:r>
      <w:r w:rsidR="00866283">
        <w:rPr>
          <w:rFonts w:ascii="Arial" w:hAnsi="Arial" w:cs="Arial"/>
          <w:noProof/>
          <w:lang w:eastAsia="es-MX"/>
        </w:rPr>
        <w:t>de p</w:t>
      </w:r>
      <w:r w:rsidR="00A37D39">
        <w:rPr>
          <w:rFonts w:ascii="Arial" w:hAnsi="Arial" w:cs="Arial"/>
          <w:noProof/>
          <w:lang w:eastAsia="es-MX"/>
        </w:rPr>
        <w:t>ro</w:t>
      </w:r>
      <w:r w:rsidR="00866283">
        <w:rPr>
          <w:rFonts w:ascii="Arial" w:hAnsi="Arial" w:cs="Arial"/>
          <w:noProof/>
          <w:lang w:eastAsia="es-MX"/>
        </w:rPr>
        <w:t xml:space="preserve">tecion arriba de los tubos corugados de polietileno de alta dencidad, hasta una altura igual al diametro exterior de los tubos , se extendera en capas no mayores de </w:t>
      </w:r>
      <w:r w:rsidR="00A37D39">
        <w:rPr>
          <w:rFonts w:ascii="Arial" w:hAnsi="Arial" w:cs="Arial"/>
          <w:noProof/>
          <w:lang w:eastAsia="es-MX"/>
        </w:rPr>
        <w:t>15</w:t>
      </w:r>
      <w:r w:rsidR="00866283">
        <w:rPr>
          <w:rFonts w:ascii="Arial" w:hAnsi="Arial" w:cs="Arial"/>
          <w:noProof/>
          <w:lang w:eastAsia="es-MX"/>
        </w:rPr>
        <w:t xml:space="preserve"> centimetros y salvo que el proyecto indique otra cosa o así lo apruebe la secretaria, cada capa se compactara con equipo manual ligero, hasta alcansar un grado de compactacion minimo de </w:t>
      </w:r>
      <w:r w:rsidR="00A37D39">
        <w:rPr>
          <w:rFonts w:ascii="Arial" w:hAnsi="Arial" w:cs="Arial"/>
          <w:noProof/>
          <w:lang w:eastAsia="es-MX"/>
        </w:rPr>
        <w:t xml:space="preserve">90% </w:t>
      </w:r>
      <w:r w:rsidR="00866283">
        <w:rPr>
          <w:rFonts w:ascii="Arial" w:hAnsi="Arial" w:cs="Arial"/>
          <w:noProof/>
          <w:lang w:eastAsia="es-MX"/>
        </w:rPr>
        <w:t>respecto a la masa volumetrica seca maxima del material, obtenida en la prueba AASHTO modificada, como se indica en el Manual M-MMO-1-09, Compactacion AASHTO.</w:t>
      </w:r>
      <w:r w:rsidR="00A91D82">
        <w:rPr>
          <w:rFonts w:ascii="Arial" w:hAnsi="Arial" w:cs="Arial"/>
          <w:noProof/>
          <w:lang w:eastAsia="es-MX"/>
        </w:rPr>
        <w:t xml:space="preserve"> A menos que el proyecto lo indique o lo apruebe la secretaria. Cuando el relleno de protecion a que se refiere anterior mente de </w:t>
      </w:r>
      <w:r w:rsidR="00A91D82">
        <w:rPr>
          <w:rFonts w:ascii="Arial" w:hAnsi="Arial" w:cs="Arial"/>
          <w:noProof/>
          <w:lang w:eastAsia="es-MX"/>
        </w:rPr>
        <w:lastRenderedPageBreak/>
        <w:t xml:space="preserve">esta norma, sobresalga de la excavacion, para proteccion </w:t>
      </w:r>
      <w:r w:rsidR="002515B7">
        <w:rPr>
          <w:rFonts w:ascii="Arial" w:hAnsi="Arial" w:cs="Arial"/>
          <w:noProof/>
          <w:lang w:eastAsia="es-MX"/>
        </w:rPr>
        <w:t xml:space="preserve">de estructura se formara sobre la tuberia un relleno de seccion trapecial, de acuerdo con lo indicado en la Norma N-CTR-CAR-1-01-011, Rellenos, con base superior igual a </w:t>
      </w:r>
      <w:r w:rsidR="00A37D39">
        <w:rPr>
          <w:rFonts w:ascii="Arial" w:hAnsi="Arial" w:cs="Arial"/>
          <w:noProof/>
          <w:lang w:eastAsia="es-MX"/>
        </w:rPr>
        <w:t xml:space="preserve">3 </w:t>
      </w:r>
      <w:r w:rsidR="002515B7">
        <w:rPr>
          <w:rFonts w:ascii="Arial" w:hAnsi="Arial" w:cs="Arial"/>
          <w:noProof/>
          <w:lang w:eastAsia="es-MX"/>
        </w:rPr>
        <w:t>veces el diametro de la</w:t>
      </w:r>
      <w:r w:rsidR="00A12F3E">
        <w:rPr>
          <w:rFonts w:ascii="Arial" w:hAnsi="Arial" w:cs="Arial"/>
          <w:noProof/>
          <w:lang w:eastAsia="es-MX"/>
        </w:rPr>
        <w:t xml:space="preserve"> </w:t>
      </w:r>
      <w:r w:rsidR="002515B7">
        <w:rPr>
          <w:rFonts w:ascii="Arial" w:hAnsi="Arial" w:cs="Arial"/>
          <w:noProof/>
          <w:lang w:eastAsia="es-MX"/>
        </w:rPr>
        <w:t>alcantarilla y una altura minima sobre la clave de los tubos, igual que su diametro esterior, como se muestra en la figura sigiente de esta norma, con un material para s</w:t>
      </w:r>
      <w:r w:rsidR="00A12F3E">
        <w:rPr>
          <w:rFonts w:ascii="Arial" w:hAnsi="Arial" w:cs="Arial"/>
          <w:noProof/>
          <w:lang w:eastAsia="es-MX"/>
        </w:rPr>
        <w:t>u</w:t>
      </w:r>
      <w:r w:rsidR="002515B7">
        <w:rPr>
          <w:rFonts w:ascii="Arial" w:hAnsi="Arial" w:cs="Arial"/>
          <w:noProof/>
          <w:lang w:eastAsia="es-MX"/>
        </w:rPr>
        <w:t xml:space="preserve">bbase que cumpla con las carracteristicas espesificas en la Norma N-CMT-4-02-001, Materiales para Subbases,compactado con equipo manual ligero, hasta alcanzar un  grado de compactacion mínimo de </w:t>
      </w:r>
      <w:r w:rsidR="00A12F3E">
        <w:rPr>
          <w:rFonts w:ascii="Arial" w:hAnsi="Arial" w:cs="Arial"/>
          <w:noProof/>
          <w:lang w:eastAsia="es-MX"/>
        </w:rPr>
        <w:t xml:space="preserve">90% </w:t>
      </w:r>
      <w:r w:rsidR="00881B12">
        <w:rPr>
          <w:rFonts w:ascii="Arial" w:hAnsi="Arial" w:cs="Arial"/>
          <w:noProof/>
          <w:lang w:eastAsia="es-MX"/>
        </w:rPr>
        <w:t>respecto a la masa volumetrica seca máxima del material, obtenida en la prueba AASHTO modificada, como se indica en el Manual M-MMP-1-09, Compactacion AASHTO.</w:t>
      </w:r>
    </w:p>
    <w:p w14:paraId="080930EF" w14:textId="77777777" w:rsidR="00BC09C5" w:rsidRDefault="00881B12" w:rsidP="00BC09C5">
      <w:pPr>
        <w:keepNext/>
        <w:spacing w:line="360" w:lineRule="auto"/>
        <w:jc w:val="center"/>
      </w:pPr>
      <w:r>
        <w:rPr>
          <w:noProof/>
          <w:lang w:val="es-ES" w:eastAsia="es-ES"/>
        </w:rPr>
        <w:drawing>
          <wp:inline distT="0" distB="0" distL="0" distR="0" wp14:anchorId="566BAB86" wp14:editId="7BA0171B">
            <wp:extent cx="4762500" cy="1973412"/>
            <wp:effectExtent l="0" t="0" r="0" b="8255"/>
            <wp:docPr id="97" name="Imagen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3"/>
                    <a:srcRect l="18419" t="51190" r="22048" b="4933"/>
                    <a:stretch/>
                  </pic:blipFill>
                  <pic:spPr bwMode="auto">
                    <a:xfrm>
                      <a:off x="0" y="0"/>
                      <a:ext cx="4769078" cy="1976138"/>
                    </a:xfrm>
                    <a:prstGeom prst="rect">
                      <a:avLst/>
                    </a:prstGeom>
                    <a:ln>
                      <a:noFill/>
                    </a:ln>
                    <a:extLst>
                      <a:ext uri="{53640926-AAD7-44D8-BBD7-CCE9431645EC}">
                        <a14:shadowObscured xmlns:a14="http://schemas.microsoft.com/office/drawing/2010/main"/>
                      </a:ext>
                    </a:extLst>
                  </pic:spPr>
                </pic:pic>
              </a:graphicData>
            </a:graphic>
          </wp:inline>
        </w:drawing>
      </w:r>
    </w:p>
    <w:p w14:paraId="63A7072E" w14:textId="77777777" w:rsidR="00971C34" w:rsidRPr="00BC09C5" w:rsidRDefault="00BC09C5" w:rsidP="00BC09C5">
      <w:pPr>
        <w:pStyle w:val="Descripcin"/>
        <w:jc w:val="center"/>
      </w:pPr>
      <w:bookmarkStart w:id="197" w:name="_Toc49868908"/>
      <w:r>
        <w:t xml:space="preserve">Figura </w:t>
      </w:r>
      <w:fldSimple w:instr=" SEQ Figura \* ARABIC ">
        <w:r w:rsidR="00BB2781">
          <w:rPr>
            <w:noProof/>
          </w:rPr>
          <w:t>169</w:t>
        </w:r>
      </w:fldSimple>
      <w:r>
        <w:t xml:space="preserve"> Relleno de protección</w:t>
      </w:r>
      <w:bookmarkEnd w:id="197"/>
    </w:p>
    <w:p w14:paraId="19CB5F0F" w14:textId="6A5D1B53" w:rsidR="00881B12" w:rsidRDefault="00881B12" w:rsidP="00856901">
      <w:pPr>
        <w:spacing w:line="360" w:lineRule="auto"/>
        <w:jc w:val="both"/>
        <w:rPr>
          <w:rFonts w:ascii="Arial" w:hAnsi="Arial" w:cs="Arial"/>
          <w:noProof/>
          <w:lang w:eastAsia="es-MX"/>
        </w:rPr>
      </w:pPr>
      <w:r>
        <w:rPr>
          <w:rFonts w:ascii="Arial" w:hAnsi="Arial" w:cs="Arial"/>
          <w:noProof/>
          <w:lang w:eastAsia="es-MX"/>
        </w:rPr>
        <w:t>Salvo que el proyecto indique otra cosa o así lo apruebe la secretaria, solo se permitira el tra</w:t>
      </w:r>
      <w:r w:rsidR="00A12F3E">
        <w:rPr>
          <w:rFonts w:ascii="Arial" w:hAnsi="Arial" w:cs="Arial"/>
          <w:noProof/>
          <w:lang w:eastAsia="es-MX"/>
        </w:rPr>
        <w:t>n</w:t>
      </w:r>
      <w:r>
        <w:rPr>
          <w:rFonts w:ascii="Arial" w:hAnsi="Arial" w:cs="Arial"/>
          <w:noProof/>
          <w:lang w:eastAsia="es-MX"/>
        </w:rPr>
        <w:t>cito de veiculos de construcion o el uso de compactadoras vibradoras o tipo pata de cabra sobre la alcantarilla, una vez que el espesor de material sobre la clave de la tuberia sea igual que el diametro esterior de los tubos.</w:t>
      </w:r>
    </w:p>
    <w:p w14:paraId="2A0A72C8" w14:textId="77777777" w:rsidR="00881B12" w:rsidRDefault="00881B12" w:rsidP="00856901">
      <w:pPr>
        <w:spacing w:line="360" w:lineRule="auto"/>
        <w:jc w:val="both"/>
        <w:rPr>
          <w:rFonts w:ascii="Arial" w:hAnsi="Arial" w:cs="Arial"/>
          <w:noProof/>
          <w:lang w:eastAsia="es-MX"/>
        </w:rPr>
      </w:pPr>
      <w:r>
        <w:rPr>
          <w:rFonts w:ascii="Arial" w:hAnsi="Arial" w:cs="Arial"/>
          <w:noProof/>
          <w:lang w:eastAsia="es-MX"/>
        </w:rPr>
        <w:t>Muros de cabeza</w:t>
      </w:r>
    </w:p>
    <w:p w14:paraId="6DE21C33" w14:textId="77777777" w:rsidR="00881B12" w:rsidRPr="00971C34" w:rsidRDefault="00881B12" w:rsidP="00856901">
      <w:pPr>
        <w:spacing w:line="360" w:lineRule="auto"/>
        <w:jc w:val="both"/>
        <w:rPr>
          <w:rFonts w:ascii="Arial" w:hAnsi="Arial" w:cs="Arial"/>
          <w:noProof/>
          <w:lang w:eastAsia="es-MX"/>
        </w:rPr>
      </w:pPr>
      <w:r>
        <w:rPr>
          <w:rFonts w:ascii="Arial" w:hAnsi="Arial" w:cs="Arial"/>
          <w:noProof/>
          <w:lang w:eastAsia="es-MX"/>
        </w:rPr>
        <w:t xml:space="preserve">Los extremos de la tuberia formada con tubos corrugados de polietileno de alta dencidad, se sujetarancon muros de cabeza, los cuales podrian estar provistos </w:t>
      </w:r>
      <w:r w:rsidR="004447B8">
        <w:rPr>
          <w:rFonts w:ascii="Arial" w:hAnsi="Arial" w:cs="Arial"/>
          <w:noProof/>
          <w:lang w:eastAsia="es-MX"/>
        </w:rPr>
        <w:t>de aleros y delantales; construidos de manposteria, concreto ciclopeo o concreto armado, conforme a lo establecido en el proyecto o aprobado por la secretaria, conciderando lo establecido en las Normas N-CTR-CAR-1-02-001,Mamposteria,N-CTR-CAR-1-02-003,Concreto hidraulico, N-CTR-CAR-1-</w:t>
      </w:r>
      <w:r w:rsidR="004447B8">
        <w:rPr>
          <w:rFonts w:ascii="Arial" w:hAnsi="Arial" w:cs="Arial"/>
          <w:noProof/>
          <w:lang w:eastAsia="es-MX"/>
        </w:rPr>
        <w:lastRenderedPageBreak/>
        <w:t xml:space="preserve">02-004,Acero de refuerzo para concreto y N-CTR-CAR-1-02-006.Estructuras de concreto reforsado. </w:t>
      </w:r>
      <w:r w:rsidR="009E7752">
        <w:rPr>
          <w:rFonts w:ascii="Arial" w:hAnsi="Arial" w:cs="Arial"/>
          <w:bCs/>
        </w:rPr>
        <w:t>Los trabajos se muestran en la figura 170, 171, 172,173 y 174.</w:t>
      </w:r>
    </w:p>
    <w:p w14:paraId="1660BD8D" w14:textId="77777777" w:rsidR="00BC09C5" w:rsidRDefault="00AE214A" w:rsidP="00BC09C5">
      <w:pPr>
        <w:keepNext/>
        <w:spacing w:line="360" w:lineRule="auto"/>
        <w:jc w:val="center"/>
      </w:pPr>
      <w:r>
        <w:rPr>
          <w:noProof/>
          <w:lang w:val="es-ES" w:eastAsia="es-ES"/>
        </w:rPr>
        <w:drawing>
          <wp:inline distT="0" distB="0" distL="0" distR="0" wp14:anchorId="47A3686F" wp14:editId="62EA4D74">
            <wp:extent cx="3240000" cy="1841945"/>
            <wp:effectExtent l="0" t="0" r="0" b="6350"/>
            <wp:docPr id="114" name="Imagen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Imagen 113"/>
                    <pic:cNvPicPr>
                      <a:picLocks noChangeAspect="1"/>
                    </pic:cNvPicPr>
                  </pic:nvPicPr>
                  <pic:blipFill>
                    <a:blip r:embed="rId184" cstate="print">
                      <a:extLst>
                        <a:ext uri="{28A0092B-C50C-407E-A947-70E740481C1C}">
                          <a14:useLocalDpi xmlns:a14="http://schemas.microsoft.com/office/drawing/2010/main" val="0"/>
                        </a:ext>
                      </a:extLst>
                    </a:blip>
                    <a:stretch>
                      <a:fillRect/>
                    </a:stretch>
                  </pic:blipFill>
                  <pic:spPr>
                    <a:xfrm>
                      <a:off x="0" y="0"/>
                      <a:ext cx="3240000" cy="1841945"/>
                    </a:xfrm>
                    <a:prstGeom prst="rect">
                      <a:avLst/>
                    </a:prstGeom>
                  </pic:spPr>
                </pic:pic>
              </a:graphicData>
            </a:graphic>
          </wp:inline>
        </w:drawing>
      </w:r>
    </w:p>
    <w:p w14:paraId="185488CA" w14:textId="77777777" w:rsidR="00A962C2" w:rsidRDefault="00BC09C5" w:rsidP="00BC09C5">
      <w:pPr>
        <w:pStyle w:val="Descripcin"/>
        <w:jc w:val="center"/>
      </w:pPr>
      <w:bookmarkStart w:id="198" w:name="_Toc49868909"/>
      <w:r>
        <w:t xml:space="preserve">Figura </w:t>
      </w:r>
      <w:fldSimple w:instr=" SEQ Figura \* ARABIC ">
        <w:r w:rsidR="00BB2781">
          <w:rPr>
            <w:noProof/>
          </w:rPr>
          <w:t>170</w:t>
        </w:r>
      </w:fldSimple>
      <w:r>
        <w:t xml:space="preserve"> Plantilla de tubería de 18"</w:t>
      </w:r>
      <w:bookmarkEnd w:id="198"/>
    </w:p>
    <w:p w14:paraId="7E107A8E" w14:textId="77777777" w:rsidR="00BC09C5" w:rsidRDefault="00AE214A" w:rsidP="00BC09C5">
      <w:pPr>
        <w:keepNext/>
        <w:spacing w:line="360" w:lineRule="auto"/>
        <w:jc w:val="center"/>
      </w:pPr>
      <w:r>
        <w:rPr>
          <w:noProof/>
          <w:lang w:eastAsia="es-MX"/>
        </w:rPr>
        <w:t xml:space="preserve">    </w:t>
      </w:r>
      <w:r>
        <w:rPr>
          <w:noProof/>
          <w:lang w:val="es-ES" w:eastAsia="es-ES"/>
        </w:rPr>
        <w:drawing>
          <wp:inline distT="0" distB="0" distL="0" distR="0" wp14:anchorId="51AA40E4" wp14:editId="0B885E4C">
            <wp:extent cx="3240000" cy="1842625"/>
            <wp:effectExtent l="0" t="0" r="0" b="5715"/>
            <wp:docPr id="115" name="Imagen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Imagen 114"/>
                    <pic:cNvPicPr>
                      <a:picLocks noChangeAspect="1"/>
                    </pic:cNvPicPr>
                  </pic:nvPicPr>
                  <pic:blipFill>
                    <a:blip r:embed="rId185" cstate="print">
                      <a:extLst>
                        <a:ext uri="{28A0092B-C50C-407E-A947-70E740481C1C}">
                          <a14:useLocalDpi xmlns:a14="http://schemas.microsoft.com/office/drawing/2010/main" val="0"/>
                        </a:ext>
                      </a:extLst>
                    </a:blip>
                    <a:stretch>
                      <a:fillRect/>
                    </a:stretch>
                  </pic:blipFill>
                  <pic:spPr>
                    <a:xfrm>
                      <a:off x="0" y="0"/>
                      <a:ext cx="3240000" cy="1842625"/>
                    </a:xfrm>
                    <a:prstGeom prst="rect">
                      <a:avLst/>
                    </a:prstGeom>
                  </pic:spPr>
                </pic:pic>
              </a:graphicData>
            </a:graphic>
          </wp:inline>
        </w:drawing>
      </w:r>
    </w:p>
    <w:p w14:paraId="593A9D3C" w14:textId="77777777" w:rsidR="00A962C2" w:rsidRDefault="00BC09C5" w:rsidP="00BC09C5">
      <w:pPr>
        <w:pStyle w:val="Descripcin"/>
        <w:jc w:val="center"/>
      </w:pPr>
      <w:bookmarkStart w:id="199" w:name="_Toc49868910"/>
      <w:r>
        <w:t xml:space="preserve">Figura </w:t>
      </w:r>
      <w:fldSimple w:instr=" SEQ Figura \* ARABIC ">
        <w:r w:rsidR="00BB2781">
          <w:rPr>
            <w:noProof/>
          </w:rPr>
          <w:t>171</w:t>
        </w:r>
      </w:fldSimple>
      <w:r>
        <w:t xml:space="preserve"> Tubo de 18"</w:t>
      </w:r>
      <w:bookmarkEnd w:id="199"/>
    </w:p>
    <w:p w14:paraId="38AEE62E" w14:textId="77777777" w:rsidR="00BC09C5" w:rsidRDefault="00AE214A" w:rsidP="00BC09C5">
      <w:pPr>
        <w:keepNext/>
        <w:spacing w:line="360" w:lineRule="auto"/>
        <w:jc w:val="center"/>
      </w:pPr>
      <w:r>
        <w:rPr>
          <w:noProof/>
          <w:lang w:val="es-ES" w:eastAsia="es-ES"/>
        </w:rPr>
        <w:drawing>
          <wp:inline distT="0" distB="0" distL="0" distR="0" wp14:anchorId="09963991" wp14:editId="632B2CBE">
            <wp:extent cx="3240000" cy="1844063"/>
            <wp:effectExtent l="0" t="0" r="0" b="3810"/>
            <wp:docPr id="116" name="Imagen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Imagen 115"/>
                    <pic:cNvPicPr>
                      <a:picLocks noChangeAspect="1"/>
                    </pic:cNvPicPr>
                  </pic:nvPicPr>
                  <pic:blipFill>
                    <a:blip r:embed="rId186" cstate="print">
                      <a:extLst>
                        <a:ext uri="{28A0092B-C50C-407E-A947-70E740481C1C}">
                          <a14:useLocalDpi xmlns:a14="http://schemas.microsoft.com/office/drawing/2010/main" val="0"/>
                        </a:ext>
                      </a:extLst>
                    </a:blip>
                    <a:stretch>
                      <a:fillRect/>
                    </a:stretch>
                  </pic:blipFill>
                  <pic:spPr>
                    <a:xfrm>
                      <a:off x="0" y="0"/>
                      <a:ext cx="3240000" cy="1844063"/>
                    </a:xfrm>
                    <a:prstGeom prst="rect">
                      <a:avLst/>
                    </a:prstGeom>
                  </pic:spPr>
                </pic:pic>
              </a:graphicData>
            </a:graphic>
          </wp:inline>
        </w:drawing>
      </w:r>
    </w:p>
    <w:p w14:paraId="28C15551" w14:textId="530072E5" w:rsidR="00A962C2" w:rsidRDefault="00BC09C5" w:rsidP="00BC09C5">
      <w:pPr>
        <w:pStyle w:val="Descripcin"/>
        <w:jc w:val="center"/>
      </w:pPr>
      <w:bookmarkStart w:id="200" w:name="_Toc49868911"/>
      <w:r>
        <w:t xml:space="preserve">Figura </w:t>
      </w:r>
      <w:fldSimple w:instr=" SEQ Figura \* ARABIC ">
        <w:r w:rsidR="00BB2781">
          <w:rPr>
            <w:noProof/>
          </w:rPr>
          <w:t>172</w:t>
        </w:r>
      </w:fldSimple>
      <w:r>
        <w:t xml:space="preserve"> </w:t>
      </w:r>
      <w:r w:rsidR="00294077">
        <w:t>Relleno protección</w:t>
      </w:r>
      <w:r>
        <w:t xml:space="preserve"> de tubería de 18"</w:t>
      </w:r>
      <w:bookmarkEnd w:id="200"/>
    </w:p>
    <w:p w14:paraId="1BF2DFC4" w14:textId="77777777" w:rsidR="00AE214A" w:rsidRPr="00EF2DB9" w:rsidRDefault="00AE214A" w:rsidP="008640B3">
      <w:pPr>
        <w:spacing w:line="360" w:lineRule="auto"/>
        <w:jc w:val="both"/>
        <w:rPr>
          <w:rFonts w:ascii="Arial" w:hAnsi="Arial" w:cs="Arial"/>
          <w:highlight w:val="yellow"/>
        </w:rPr>
      </w:pPr>
    </w:p>
    <w:p w14:paraId="4F7F25CA" w14:textId="77777777" w:rsidR="00BC09C5" w:rsidRDefault="00AE214A" w:rsidP="00BC09C5">
      <w:pPr>
        <w:keepNext/>
        <w:spacing w:line="360" w:lineRule="auto"/>
        <w:jc w:val="center"/>
      </w:pPr>
      <w:r>
        <w:rPr>
          <w:noProof/>
          <w:lang w:val="es-ES" w:eastAsia="es-ES"/>
        </w:rPr>
        <w:lastRenderedPageBreak/>
        <w:drawing>
          <wp:inline distT="0" distB="0" distL="0" distR="0" wp14:anchorId="0A60504A" wp14:editId="2BF4E380">
            <wp:extent cx="3240000" cy="1842113"/>
            <wp:effectExtent l="0" t="0" r="0" b="6350"/>
            <wp:docPr id="119" name="Imagen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Imagen 118"/>
                    <pic:cNvPicPr>
                      <a:picLocks noChangeAspect="1"/>
                    </pic:cNvPicPr>
                  </pic:nvPicPr>
                  <pic:blipFill>
                    <a:blip r:embed="rId187" cstate="print">
                      <a:extLst>
                        <a:ext uri="{28A0092B-C50C-407E-A947-70E740481C1C}">
                          <a14:useLocalDpi xmlns:a14="http://schemas.microsoft.com/office/drawing/2010/main" val="0"/>
                        </a:ext>
                      </a:extLst>
                    </a:blip>
                    <a:stretch>
                      <a:fillRect/>
                    </a:stretch>
                  </pic:blipFill>
                  <pic:spPr>
                    <a:xfrm>
                      <a:off x="0" y="0"/>
                      <a:ext cx="3240000" cy="1842113"/>
                    </a:xfrm>
                    <a:prstGeom prst="rect">
                      <a:avLst/>
                    </a:prstGeom>
                  </pic:spPr>
                </pic:pic>
              </a:graphicData>
            </a:graphic>
          </wp:inline>
        </w:drawing>
      </w:r>
    </w:p>
    <w:p w14:paraId="5BD98A14" w14:textId="77777777" w:rsidR="00AE214A" w:rsidRPr="00BC09C5" w:rsidRDefault="00BC09C5" w:rsidP="00BC09C5">
      <w:pPr>
        <w:pStyle w:val="Descripcin"/>
        <w:jc w:val="center"/>
      </w:pPr>
      <w:bookmarkStart w:id="201" w:name="_Toc49868912"/>
      <w:r>
        <w:t xml:space="preserve">Figura </w:t>
      </w:r>
      <w:fldSimple w:instr=" SEQ Figura \* ARABIC ">
        <w:r w:rsidR="00BB2781">
          <w:rPr>
            <w:noProof/>
          </w:rPr>
          <w:t>173</w:t>
        </w:r>
      </w:fldSimple>
      <w:r>
        <w:t xml:space="preserve"> Plantilla de tubería de 24"</w:t>
      </w:r>
      <w:bookmarkEnd w:id="201"/>
    </w:p>
    <w:p w14:paraId="4392F6FC" w14:textId="77777777" w:rsidR="00BC09C5" w:rsidRDefault="00AE214A" w:rsidP="00BC09C5">
      <w:pPr>
        <w:keepNext/>
        <w:spacing w:line="360" w:lineRule="auto"/>
        <w:jc w:val="center"/>
      </w:pPr>
      <w:r>
        <w:rPr>
          <w:noProof/>
          <w:lang w:val="es-ES" w:eastAsia="es-ES"/>
        </w:rPr>
        <w:drawing>
          <wp:inline distT="0" distB="0" distL="0" distR="0" wp14:anchorId="6CC87D50" wp14:editId="627C61C4">
            <wp:extent cx="3240000" cy="1842113"/>
            <wp:effectExtent l="0" t="0" r="0" b="6350"/>
            <wp:docPr id="118" name="Imagen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Imagen 117"/>
                    <pic:cNvPicPr>
                      <a:picLocks noChangeAspect="1"/>
                    </pic:cNvPicPr>
                  </pic:nvPicPr>
                  <pic:blipFill>
                    <a:blip r:embed="rId188" cstate="print">
                      <a:extLst>
                        <a:ext uri="{28A0092B-C50C-407E-A947-70E740481C1C}">
                          <a14:useLocalDpi xmlns:a14="http://schemas.microsoft.com/office/drawing/2010/main" val="0"/>
                        </a:ext>
                      </a:extLst>
                    </a:blip>
                    <a:stretch>
                      <a:fillRect/>
                    </a:stretch>
                  </pic:blipFill>
                  <pic:spPr>
                    <a:xfrm>
                      <a:off x="0" y="0"/>
                      <a:ext cx="3240000" cy="1842113"/>
                    </a:xfrm>
                    <a:prstGeom prst="rect">
                      <a:avLst/>
                    </a:prstGeom>
                  </pic:spPr>
                </pic:pic>
              </a:graphicData>
            </a:graphic>
          </wp:inline>
        </w:drawing>
      </w:r>
    </w:p>
    <w:p w14:paraId="7819F397" w14:textId="77777777" w:rsidR="00A962C2" w:rsidRDefault="00BC09C5" w:rsidP="00BC09C5">
      <w:pPr>
        <w:pStyle w:val="Descripcin"/>
        <w:jc w:val="center"/>
      </w:pPr>
      <w:bookmarkStart w:id="202" w:name="_Toc49868913"/>
      <w:r>
        <w:t xml:space="preserve">Figura </w:t>
      </w:r>
      <w:fldSimple w:instr=" SEQ Figura \* ARABIC ">
        <w:r w:rsidR="00BB2781">
          <w:rPr>
            <w:noProof/>
          </w:rPr>
          <w:t>174</w:t>
        </w:r>
      </w:fldSimple>
      <w:r>
        <w:t xml:space="preserve"> Tubería de 24"</w:t>
      </w:r>
      <w:bookmarkEnd w:id="202"/>
    </w:p>
    <w:p w14:paraId="16A2E417" w14:textId="73CDDD7D" w:rsidR="00AC0CD3" w:rsidRPr="0016151E" w:rsidRDefault="003079F8" w:rsidP="008640B3">
      <w:pPr>
        <w:spacing w:line="360" w:lineRule="auto"/>
        <w:jc w:val="both"/>
        <w:rPr>
          <w:rFonts w:ascii="Arial" w:hAnsi="Arial" w:cs="Arial"/>
        </w:rPr>
      </w:pPr>
      <w:r w:rsidRPr="0016151E">
        <w:rPr>
          <w:rFonts w:ascii="Arial" w:hAnsi="Arial" w:cs="Arial"/>
          <w:bCs/>
        </w:rPr>
        <w:t>E.P. 18</w:t>
      </w:r>
      <w:r w:rsidRPr="0016151E">
        <w:rPr>
          <w:rFonts w:ascii="Arial" w:hAnsi="Arial" w:cs="Arial"/>
        </w:rPr>
        <w:t xml:space="preserve"> </w:t>
      </w:r>
      <w:r w:rsidR="00550B6C" w:rsidRPr="0016151E">
        <w:rPr>
          <w:rFonts w:ascii="Arial" w:hAnsi="Arial" w:cs="Arial"/>
          <w:bCs/>
        </w:rPr>
        <w:t>construcción de colector de concreto reforzado f´c = 250 kg/cm², de 100 cm x 100 cm x 240 cm</w:t>
      </w:r>
      <w:r w:rsidR="00294077">
        <w:rPr>
          <w:rFonts w:ascii="Arial" w:hAnsi="Arial" w:cs="Arial"/>
          <w:bCs/>
        </w:rPr>
        <w:t>.</w:t>
      </w:r>
    </w:p>
    <w:p w14:paraId="02150021" w14:textId="77777777" w:rsidR="008640B3" w:rsidRPr="0016151E" w:rsidRDefault="003079F8" w:rsidP="008640B3">
      <w:pPr>
        <w:spacing w:line="360" w:lineRule="auto"/>
        <w:jc w:val="both"/>
        <w:rPr>
          <w:rFonts w:ascii="Arial" w:hAnsi="Arial" w:cs="Arial"/>
        </w:rPr>
      </w:pPr>
      <w:r w:rsidRPr="0016151E">
        <w:rPr>
          <w:rFonts w:ascii="Arial" w:hAnsi="Arial" w:cs="Arial"/>
        </w:rPr>
        <w:t>Ejecución</w:t>
      </w:r>
      <w:r w:rsidR="00550B6C" w:rsidRPr="0016151E">
        <w:rPr>
          <w:rFonts w:ascii="Arial" w:hAnsi="Arial" w:cs="Arial"/>
        </w:rPr>
        <w:t xml:space="preserve">: </w:t>
      </w:r>
    </w:p>
    <w:p w14:paraId="7AB2A72F" w14:textId="77777777" w:rsidR="00AC0CD3" w:rsidRDefault="003079F8" w:rsidP="008640B3">
      <w:pPr>
        <w:spacing w:line="360" w:lineRule="auto"/>
        <w:jc w:val="both"/>
        <w:rPr>
          <w:rFonts w:ascii="Arial" w:hAnsi="Arial" w:cs="Arial"/>
        </w:rPr>
      </w:pPr>
      <w:r w:rsidRPr="0016151E">
        <w:rPr>
          <w:rFonts w:ascii="Arial" w:hAnsi="Arial" w:cs="Arial"/>
        </w:rPr>
        <w:t>En</w:t>
      </w:r>
      <w:r w:rsidR="00550B6C" w:rsidRPr="0016151E">
        <w:rPr>
          <w:rFonts w:ascii="Arial" w:hAnsi="Arial" w:cs="Arial"/>
        </w:rPr>
        <w:t xml:space="preserve"> los sitios que maraca el proyecto y conforme se indica en el mismo, para las obras de drenaje se </w:t>
      </w:r>
      <w:r w:rsidRPr="0016151E">
        <w:rPr>
          <w:rFonts w:ascii="Arial" w:hAnsi="Arial" w:cs="Arial"/>
        </w:rPr>
        <w:t>construirán</w:t>
      </w:r>
      <w:r w:rsidR="00550B6C" w:rsidRPr="0016151E">
        <w:rPr>
          <w:rFonts w:ascii="Arial" w:hAnsi="Arial" w:cs="Arial"/>
        </w:rPr>
        <w:t xml:space="preserve"> cajas de concreto reforzado (colector), de f´c= 150 kg/cm2 con medidas de 100 x 100 x 240 cm.</w:t>
      </w:r>
      <w:r w:rsidR="00EF5235" w:rsidRPr="00EF5235">
        <w:rPr>
          <w:rFonts w:ascii="Arial" w:hAnsi="Arial" w:cs="Arial"/>
        </w:rPr>
        <w:t xml:space="preserve"> </w:t>
      </w:r>
      <w:r w:rsidR="00EF5235">
        <w:rPr>
          <w:rFonts w:ascii="Arial" w:hAnsi="Arial" w:cs="Arial"/>
          <w:bCs/>
        </w:rPr>
        <w:t>Los trabajos se muestran en la figura 175.</w:t>
      </w:r>
    </w:p>
    <w:p w14:paraId="32C4B4EE" w14:textId="77777777" w:rsidR="00AE214A" w:rsidRDefault="00AE214A" w:rsidP="00AE214A">
      <w:pPr>
        <w:spacing w:line="360" w:lineRule="auto"/>
        <w:jc w:val="center"/>
        <w:rPr>
          <w:noProof/>
          <w:lang w:eastAsia="es-MX"/>
        </w:rPr>
      </w:pPr>
      <w:r>
        <w:rPr>
          <w:noProof/>
          <w:lang w:eastAsia="es-MX"/>
        </w:rPr>
        <w:t xml:space="preserve">    </w:t>
      </w:r>
      <w:r w:rsidRPr="00AE214A">
        <w:rPr>
          <w:noProof/>
          <w:lang w:eastAsia="es-MX"/>
        </w:rPr>
        <w:t xml:space="preserve"> </w:t>
      </w:r>
    </w:p>
    <w:p w14:paraId="3F5DECCC" w14:textId="77777777" w:rsidR="00BC09C5" w:rsidRDefault="00AE214A" w:rsidP="00BC09C5">
      <w:pPr>
        <w:keepNext/>
        <w:spacing w:line="360" w:lineRule="auto"/>
        <w:jc w:val="center"/>
      </w:pPr>
      <w:r>
        <w:rPr>
          <w:noProof/>
          <w:lang w:val="es-ES" w:eastAsia="es-ES"/>
        </w:rPr>
        <w:lastRenderedPageBreak/>
        <w:drawing>
          <wp:inline distT="0" distB="0" distL="0" distR="0" wp14:anchorId="58BF9835" wp14:editId="493F1AB2">
            <wp:extent cx="3240000" cy="1844319"/>
            <wp:effectExtent l="0" t="0" r="0" b="3810"/>
            <wp:docPr id="123" name="Imagen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Imagen 122"/>
                    <pic:cNvPicPr>
                      <a:picLocks noChangeAspect="1"/>
                    </pic:cNvPicPr>
                  </pic:nvPicPr>
                  <pic:blipFill>
                    <a:blip r:embed="rId189" cstate="print">
                      <a:extLst>
                        <a:ext uri="{28A0092B-C50C-407E-A947-70E740481C1C}">
                          <a14:useLocalDpi xmlns:a14="http://schemas.microsoft.com/office/drawing/2010/main" val="0"/>
                        </a:ext>
                      </a:extLst>
                    </a:blip>
                    <a:stretch>
                      <a:fillRect/>
                    </a:stretch>
                  </pic:blipFill>
                  <pic:spPr>
                    <a:xfrm>
                      <a:off x="0" y="0"/>
                      <a:ext cx="3240000" cy="1844319"/>
                    </a:xfrm>
                    <a:prstGeom prst="rect">
                      <a:avLst/>
                    </a:prstGeom>
                  </pic:spPr>
                </pic:pic>
              </a:graphicData>
            </a:graphic>
          </wp:inline>
        </w:drawing>
      </w:r>
    </w:p>
    <w:p w14:paraId="11521BE3" w14:textId="77777777" w:rsidR="00A962C2" w:rsidRDefault="00BC09C5" w:rsidP="00BC09C5">
      <w:pPr>
        <w:pStyle w:val="Descripcin"/>
        <w:jc w:val="center"/>
      </w:pPr>
      <w:bookmarkStart w:id="203" w:name="_Toc49868914"/>
      <w:r>
        <w:t xml:space="preserve">Figura </w:t>
      </w:r>
      <w:fldSimple w:instr=" SEQ Figura \* ARABIC ">
        <w:r w:rsidR="00BB2781">
          <w:rPr>
            <w:noProof/>
          </w:rPr>
          <w:t>175</w:t>
        </w:r>
      </w:fldSimple>
      <w:r>
        <w:t xml:space="preserve">  Colector de concreto reforzado</w:t>
      </w:r>
      <w:bookmarkEnd w:id="203"/>
    </w:p>
    <w:p w14:paraId="16049BC6" w14:textId="77777777" w:rsidR="00BC09C5" w:rsidRPr="00BC09C5" w:rsidRDefault="00BC09C5" w:rsidP="00BC09C5"/>
    <w:p w14:paraId="49D8B945" w14:textId="241AF1B0" w:rsidR="00AC0CD3" w:rsidRPr="0016151E" w:rsidRDefault="003079F8" w:rsidP="008640B3">
      <w:pPr>
        <w:spacing w:line="360" w:lineRule="auto"/>
        <w:jc w:val="both"/>
        <w:rPr>
          <w:rFonts w:ascii="Arial" w:hAnsi="Arial" w:cs="Arial"/>
        </w:rPr>
      </w:pPr>
      <w:r w:rsidRPr="0016151E">
        <w:rPr>
          <w:rFonts w:ascii="Arial" w:hAnsi="Arial" w:cs="Arial"/>
          <w:bCs/>
        </w:rPr>
        <w:t>E.P. 19</w:t>
      </w:r>
      <w:r w:rsidRPr="0016151E">
        <w:rPr>
          <w:rFonts w:ascii="Arial" w:hAnsi="Arial" w:cs="Arial"/>
        </w:rPr>
        <w:t xml:space="preserve"> </w:t>
      </w:r>
      <w:r w:rsidR="00550B6C" w:rsidRPr="0016151E">
        <w:rPr>
          <w:rFonts w:ascii="Arial" w:hAnsi="Arial" w:cs="Arial"/>
        </w:rPr>
        <w:t>adecuación de cárcamo de concreto reforzado f´c = 250 kg/cm², de 68 cm x 100 cm x 150 cm</w:t>
      </w:r>
      <w:r w:rsidR="00294077">
        <w:rPr>
          <w:rFonts w:ascii="Arial" w:hAnsi="Arial" w:cs="Arial"/>
        </w:rPr>
        <w:t>.</w:t>
      </w:r>
    </w:p>
    <w:p w14:paraId="1A486AB4" w14:textId="77777777" w:rsidR="008640B3" w:rsidRPr="0016151E" w:rsidRDefault="003079F8" w:rsidP="008640B3">
      <w:pPr>
        <w:spacing w:line="360" w:lineRule="auto"/>
        <w:jc w:val="both"/>
        <w:rPr>
          <w:rFonts w:ascii="Arial" w:hAnsi="Arial" w:cs="Arial"/>
        </w:rPr>
      </w:pPr>
      <w:r w:rsidRPr="0016151E">
        <w:rPr>
          <w:rFonts w:ascii="Arial" w:hAnsi="Arial" w:cs="Arial"/>
        </w:rPr>
        <w:t>Ejecución</w:t>
      </w:r>
      <w:r w:rsidR="00550B6C" w:rsidRPr="0016151E">
        <w:rPr>
          <w:rFonts w:ascii="Arial" w:hAnsi="Arial" w:cs="Arial"/>
        </w:rPr>
        <w:t xml:space="preserve">: </w:t>
      </w:r>
    </w:p>
    <w:p w14:paraId="67323EAD" w14:textId="38B6B252" w:rsidR="00AC0CD3" w:rsidRPr="0016151E" w:rsidRDefault="003079F8" w:rsidP="008640B3">
      <w:pPr>
        <w:spacing w:line="360" w:lineRule="auto"/>
        <w:jc w:val="both"/>
        <w:rPr>
          <w:rFonts w:ascii="Arial" w:hAnsi="Arial" w:cs="Arial"/>
        </w:rPr>
      </w:pPr>
      <w:r w:rsidRPr="0016151E">
        <w:rPr>
          <w:rFonts w:ascii="Arial" w:hAnsi="Arial" w:cs="Arial"/>
        </w:rPr>
        <w:t>En</w:t>
      </w:r>
      <w:r w:rsidR="00550B6C" w:rsidRPr="0016151E">
        <w:rPr>
          <w:rFonts w:ascii="Arial" w:hAnsi="Arial" w:cs="Arial"/>
        </w:rPr>
        <w:t xml:space="preserve"> los sitios que maraca el proyecto y conforme se indica en el mismo, para las obras de drenaje se </w:t>
      </w:r>
      <w:r w:rsidRPr="0016151E">
        <w:rPr>
          <w:rFonts w:ascii="Arial" w:hAnsi="Arial" w:cs="Arial"/>
        </w:rPr>
        <w:t>construirá</w:t>
      </w:r>
      <w:r w:rsidR="00550B6C" w:rsidRPr="0016151E">
        <w:rPr>
          <w:rFonts w:ascii="Arial" w:hAnsi="Arial" w:cs="Arial"/>
        </w:rPr>
        <w:t xml:space="preserve"> un </w:t>
      </w:r>
      <w:r w:rsidRPr="0016151E">
        <w:rPr>
          <w:rFonts w:ascii="Arial" w:hAnsi="Arial" w:cs="Arial"/>
        </w:rPr>
        <w:t>cárcamo</w:t>
      </w:r>
      <w:r w:rsidR="00550B6C" w:rsidRPr="0016151E">
        <w:rPr>
          <w:rFonts w:ascii="Arial" w:hAnsi="Arial" w:cs="Arial"/>
        </w:rPr>
        <w:t xml:space="preserve"> de concreto reforzado de f´c= 150 kg/cm2 con medidas de 68 x 100 x 150 cm.</w:t>
      </w:r>
      <w:r w:rsidR="00EF5235" w:rsidRPr="00EF5235">
        <w:rPr>
          <w:rFonts w:ascii="Arial" w:hAnsi="Arial" w:cs="Arial"/>
        </w:rPr>
        <w:t xml:space="preserve"> </w:t>
      </w:r>
      <w:r w:rsidR="00EF5235">
        <w:rPr>
          <w:rFonts w:ascii="Arial" w:hAnsi="Arial" w:cs="Arial"/>
          <w:bCs/>
        </w:rPr>
        <w:t>Los trabajos se muestran en la figura 176.</w:t>
      </w:r>
    </w:p>
    <w:p w14:paraId="0D9B5109" w14:textId="77777777" w:rsidR="00BC09C5" w:rsidRDefault="00B375E1" w:rsidP="00BC09C5">
      <w:pPr>
        <w:keepNext/>
        <w:spacing w:line="360" w:lineRule="auto"/>
        <w:jc w:val="center"/>
      </w:pPr>
      <w:r>
        <w:rPr>
          <w:rFonts w:ascii="Arial" w:hAnsi="Arial" w:cs="Arial"/>
          <w:bCs/>
        </w:rPr>
        <w:t xml:space="preserve">    </w:t>
      </w:r>
      <w:r>
        <w:rPr>
          <w:noProof/>
          <w:lang w:val="es-ES" w:eastAsia="es-ES"/>
        </w:rPr>
        <w:drawing>
          <wp:inline distT="0" distB="0" distL="0" distR="0" wp14:anchorId="14EFF8A8" wp14:editId="5522FE47">
            <wp:extent cx="3240000" cy="1822500"/>
            <wp:effectExtent l="0" t="0" r="0" b="6350"/>
            <wp:docPr id="243" name="Imagen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Imagen 142"/>
                    <pic:cNvPicPr>
                      <a:picLocks noChangeAspect="1"/>
                    </pic:cNvPicPr>
                  </pic:nvPicPr>
                  <pic:blipFill>
                    <a:blip r:embed="rId190" cstate="print">
                      <a:extLst>
                        <a:ext uri="{28A0092B-C50C-407E-A947-70E740481C1C}">
                          <a14:useLocalDpi xmlns:a14="http://schemas.microsoft.com/office/drawing/2010/main" val="0"/>
                        </a:ext>
                      </a:extLst>
                    </a:blip>
                    <a:stretch>
                      <a:fillRect/>
                    </a:stretch>
                  </pic:blipFill>
                  <pic:spPr>
                    <a:xfrm>
                      <a:off x="0" y="0"/>
                      <a:ext cx="3240000" cy="1822500"/>
                    </a:xfrm>
                    <a:prstGeom prst="rect">
                      <a:avLst/>
                    </a:prstGeom>
                  </pic:spPr>
                </pic:pic>
              </a:graphicData>
            </a:graphic>
          </wp:inline>
        </w:drawing>
      </w:r>
    </w:p>
    <w:p w14:paraId="1A80861C" w14:textId="77777777" w:rsidR="00B375E1" w:rsidRDefault="00BC09C5" w:rsidP="00EF5235">
      <w:pPr>
        <w:pStyle w:val="Descripcin"/>
        <w:jc w:val="center"/>
      </w:pPr>
      <w:bookmarkStart w:id="204" w:name="_Toc49868915"/>
      <w:r>
        <w:t xml:space="preserve">Figura </w:t>
      </w:r>
      <w:fldSimple w:instr=" SEQ Figura \* ARABIC ">
        <w:r w:rsidR="00BB2781">
          <w:rPr>
            <w:noProof/>
          </w:rPr>
          <w:t>176</w:t>
        </w:r>
      </w:fldSimple>
      <w:r>
        <w:t xml:space="preserve"> Adecuación de cárcamo de concreto</w:t>
      </w:r>
      <w:bookmarkEnd w:id="204"/>
    </w:p>
    <w:p w14:paraId="4FA5B0B8" w14:textId="77777777" w:rsidR="00EF5235" w:rsidRDefault="00EF5235" w:rsidP="00EF5235"/>
    <w:p w14:paraId="227966CD" w14:textId="77777777" w:rsidR="00EF5235" w:rsidRDefault="00EF5235" w:rsidP="00EF5235"/>
    <w:p w14:paraId="266985CA" w14:textId="77777777" w:rsidR="00EF5235" w:rsidRDefault="00EF5235" w:rsidP="00EF5235"/>
    <w:p w14:paraId="393E5C84" w14:textId="77777777" w:rsidR="00EF5235" w:rsidRPr="00EF5235" w:rsidRDefault="00EF5235" w:rsidP="00EF5235"/>
    <w:p w14:paraId="28700E65" w14:textId="64944549" w:rsidR="00862690" w:rsidRPr="0016151E" w:rsidRDefault="003079F8" w:rsidP="008640B3">
      <w:pPr>
        <w:spacing w:line="360" w:lineRule="auto"/>
        <w:jc w:val="both"/>
        <w:rPr>
          <w:rFonts w:ascii="Arial" w:hAnsi="Arial" w:cs="Arial"/>
          <w:bCs/>
        </w:rPr>
      </w:pPr>
      <w:r w:rsidRPr="0016151E">
        <w:rPr>
          <w:rFonts w:ascii="Arial" w:hAnsi="Arial" w:cs="Arial"/>
          <w:bCs/>
        </w:rPr>
        <w:lastRenderedPageBreak/>
        <w:t xml:space="preserve">E.P. 20 </w:t>
      </w:r>
      <w:r w:rsidR="00550B6C" w:rsidRPr="0016151E">
        <w:rPr>
          <w:rFonts w:ascii="Arial" w:hAnsi="Arial" w:cs="Arial"/>
          <w:bCs/>
        </w:rPr>
        <w:t xml:space="preserve">suministro y colocación de rejilla tipo </w:t>
      </w:r>
      <w:r w:rsidR="00294077" w:rsidRPr="0016151E">
        <w:rPr>
          <w:rFonts w:ascii="Arial" w:hAnsi="Arial" w:cs="Arial"/>
          <w:bCs/>
        </w:rPr>
        <w:t>Irving</w:t>
      </w:r>
      <w:r w:rsidR="00550B6C" w:rsidRPr="0016151E">
        <w:rPr>
          <w:rFonts w:ascii="Arial" w:hAnsi="Arial" w:cs="Arial"/>
          <w:bCs/>
        </w:rPr>
        <w:t xml:space="preserve"> de 3/16" peralte 2 1/2"</w:t>
      </w:r>
      <w:r w:rsidR="00294077">
        <w:rPr>
          <w:rFonts w:ascii="Arial" w:hAnsi="Arial" w:cs="Arial"/>
          <w:bCs/>
        </w:rPr>
        <w:t>.</w:t>
      </w:r>
    </w:p>
    <w:p w14:paraId="6DE4F561" w14:textId="77777777" w:rsidR="008640B3" w:rsidRPr="0016151E" w:rsidRDefault="003079F8" w:rsidP="008640B3">
      <w:pPr>
        <w:spacing w:line="360" w:lineRule="auto"/>
        <w:jc w:val="both"/>
        <w:rPr>
          <w:rFonts w:ascii="Arial" w:hAnsi="Arial" w:cs="Arial"/>
          <w:bCs/>
        </w:rPr>
      </w:pPr>
      <w:r w:rsidRPr="0016151E">
        <w:rPr>
          <w:rFonts w:ascii="Arial" w:hAnsi="Arial" w:cs="Arial"/>
          <w:bCs/>
        </w:rPr>
        <w:t>Ejecución</w:t>
      </w:r>
      <w:r w:rsidR="00550B6C" w:rsidRPr="0016151E">
        <w:rPr>
          <w:rFonts w:ascii="Arial" w:hAnsi="Arial" w:cs="Arial"/>
          <w:bCs/>
        </w:rPr>
        <w:t xml:space="preserve">: </w:t>
      </w:r>
    </w:p>
    <w:p w14:paraId="03A68F64" w14:textId="2771CCAD" w:rsidR="00AA5D5F" w:rsidRDefault="003079F8" w:rsidP="00F94B05">
      <w:pPr>
        <w:spacing w:line="360" w:lineRule="auto"/>
        <w:jc w:val="both"/>
        <w:rPr>
          <w:rFonts w:ascii="Arial" w:hAnsi="Arial" w:cs="Arial"/>
          <w:bCs/>
        </w:rPr>
      </w:pPr>
      <w:r w:rsidRPr="0016151E">
        <w:rPr>
          <w:rFonts w:ascii="Arial" w:hAnsi="Arial" w:cs="Arial"/>
          <w:bCs/>
        </w:rPr>
        <w:t>En</w:t>
      </w:r>
      <w:r w:rsidR="00550B6C" w:rsidRPr="0016151E">
        <w:rPr>
          <w:rFonts w:ascii="Arial" w:hAnsi="Arial" w:cs="Arial"/>
          <w:bCs/>
        </w:rPr>
        <w:t xml:space="preserve"> los sitios que maraca el proyecto y conforme lo indica el mismo, se </w:t>
      </w:r>
      <w:r w:rsidRPr="0016151E">
        <w:rPr>
          <w:rFonts w:ascii="Arial" w:hAnsi="Arial" w:cs="Arial"/>
          <w:bCs/>
        </w:rPr>
        <w:t>construirá</w:t>
      </w:r>
      <w:r w:rsidR="00550B6C" w:rsidRPr="0016151E">
        <w:rPr>
          <w:rFonts w:ascii="Arial" w:hAnsi="Arial" w:cs="Arial"/>
          <w:bCs/>
        </w:rPr>
        <w:t xml:space="preserve"> y/o </w:t>
      </w:r>
      <w:r w:rsidR="00294077" w:rsidRPr="0016151E">
        <w:rPr>
          <w:rFonts w:ascii="Arial" w:hAnsi="Arial" w:cs="Arial"/>
          <w:bCs/>
        </w:rPr>
        <w:t>instalará</w:t>
      </w:r>
      <w:r w:rsidR="00550B6C" w:rsidRPr="0016151E">
        <w:rPr>
          <w:rFonts w:ascii="Arial" w:hAnsi="Arial" w:cs="Arial"/>
          <w:bCs/>
        </w:rPr>
        <w:t xml:space="preserve"> una rejilla tipo irving de 3/16”, peralte 2 1/2", incluye los </w:t>
      </w:r>
      <w:r w:rsidRPr="0016151E">
        <w:rPr>
          <w:rFonts w:ascii="Arial" w:hAnsi="Arial" w:cs="Arial"/>
          <w:bCs/>
        </w:rPr>
        <w:t>ángulos</w:t>
      </w:r>
      <w:r w:rsidR="00550B6C" w:rsidRPr="0016151E">
        <w:rPr>
          <w:rFonts w:ascii="Arial" w:hAnsi="Arial" w:cs="Arial"/>
          <w:bCs/>
        </w:rPr>
        <w:t xml:space="preserve"> l1 de acero estructural y su anclaje o </w:t>
      </w:r>
      <w:r w:rsidRPr="0016151E">
        <w:rPr>
          <w:rFonts w:ascii="Arial" w:hAnsi="Arial" w:cs="Arial"/>
          <w:bCs/>
        </w:rPr>
        <w:t>fijación</w:t>
      </w:r>
      <w:r w:rsidR="00550B6C" w:rsidRPr="0016151E">
        <w:rPr>
          <w:rFonts w:ascii="Arial" w:hAnsi="Arial" w:cs="Arial"/>
          <w:bCs/>
        </w:rPr>
        <w:t xml:space="preserve"> en la estructura de concreto.</w:t>
      </w:r>
      <w:r w:rsidR="00EF5235">
        <w:rPr>
          <w:rFonts w:ascii="Arial" w:hAnsi="Arial" w:cs="Arial"/>
        </w:rPr>
        <w:t xml:space="preserve"> </w:t>
      </w:r>
      <w:r w:rsidR="00EF5235">
        <w:rPr>
          <w:rFonts w:ascii="Arial" w:hAnsi="Arial" w:cs="Arial"/>
          <w:bCs/>
        </w:rPr>
        <w:t>Los</w:t>
      </w:r>
      <w:r w:rsidR="00294077">
        <w:rPr>
          <w:rFonts w:ascii="Arial" w:hAnsi="Arial" w:cs="Arial"/>
          <w:bCs/>
        </w:rPr>
        <w:t xml:space="preserve"> </w:t>
      </w:r>
      <w:r w:rsidR="00EF5235">
        <w:rPr>
          <w:rFonts w:ascii="Arial" w:hAnsi="Arial" w:cs="Arial"/>
          <w:bCs/>
        </w:rPr>
        <w:t>trabajos se muestran en la figura 177.</w:t>
      </w:r>
    </w:p>
    <w:p w14:paraId="27D79A44" w14:textId="77777777" w:rsidR="00BC09C5" w:rsidRDefault="00AA5D5F" w:rsidP="00BC09C5">
      <w:pPr>
        <w:keepNext/>
        <w:spacing w:line="360" w:lineRule="auto"/>
        <w:jc w:val="center"/>
      </w:pPr>
      <w:r>
        <w:rPr>
          <w:noProof/>
          <w:lang w:val="es-ES" w:eastAsia="es-ES"/>
        </w:rPr>
        <w:drawing>
          <wp:inline distT="0" distB="0" distL="0" distR="0" wp14:anchorId="3A81BAF1" wp14:editId="1DED7E87">
            <wp:extent cx="2160000" cy="1214205"/>
            <wp:effectExtent l="0" t="0" r="0" b="5080"/>
            <wp:docPr id="247" name="Imagen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Imagen 147"/>
                    <pic:cNvPicPr>
                      <a:picLocks noChangeAspect="1"/>
                    </pic:cNvPicPr>
                  </pic:nvPicPr>
                  <pic:blipFill>
                    <a:blip r:embed="rId191" cstate="print">
                      <a:extLst>
                        <a:ext uri="{28A0092B-C50C-407E-A947-70E740481C1C}">
                          <a14:useLocalDpi xmlns:a14="http://schemas.microsoft.com/office/drawing/2010/main" val="0"/>
                        </a:ext>
                      </a:extLst>
                    </a:blip>
                    <a:stretch>
                      <a:fillRect/>
                    </a:stretch>
                  </pic:blipFill>
                  <pic:spPr>
                    <a:xfrm>
                      <a:off x="0" y="0"/>
                      <a:ext cx="2160000" cy="1214205"/>
                    </a:xfrm>
                    <a:prstGeom prst="rect">
                      <a:avLst/>
                    </a:prstGeom>
                  </pic:spPr>
                </pic:pic>
              </a:graphicData>
            </a:graphic>
          </wp:inline>
        </w:drawing>
      </w:r>
    </w:p>
    <w:p w14:paraId="1545D941" w14:textId="77777777" w:rsidR="00F94B05" w:rsidRDefault="00BC09C5" w:rsidP="00BC09C5">
      <w:pPr>
        <w:pStyle w:val="Descripcin"/>
        <w:jc w:val="center"/>
      </w:pPr>
      <w:bookmarkStart w:id="205" w:name="_Toc49868916"/>
      <w:r>
        <w:t xml:space="preserve">Figura </w:t>
      </w:r>
      <w:fldSimple w:instr=" SEQ Figura \* ARABIC ">
        <w:r w:rsidR="00BB2781">
          <w:rPr>
            <w:noProof/>
          </w:rPr>
          <w:t>177</w:t>
        </w:r>
      </w:fldSimple>
      <w:r>
        <w:t>Re</w:t>
      </w:r>
      <w:r w:rsidRPr="008276D4">
        <w:t>jilla tipo irving de 3/16" peralte 2 1/2"</w:t>
      </w:r>
      <w:bookmarkEnd w:id="205"/>
    </w:p>
    <w:p w14:paraId="33AC4F15" w14:textId="2732FDD4" w:rsidR="00474898" w:rsidRDefault="008804A2" w:rsidP="00EE0D6F">
      <w:pPr>
        <w:pStyle w:val="Ttulo3"/>
        <w:rPr>
          <w:rFonts w:ascii="Arial" w:hAnsi="Arial" w:cs="Arial"/>
          <w:bCs/>
          <w:color w:val="auto"/>
        </w:rPr>
      </w:pPr>
      <w:bookmarkStart w:id="206" w:name="_Toc49868702"/>
      <w:r>
        <w:rPr>
          <w:rFonts w:ascii="Arial" w:hAnsi="Arial" w:cs="Arial"/>
          <w:bCs/>
          <w:color w:val="auto"/>
        </w:rPr>
        <w:t>4.1.13</w:t>
      </w:r>
      <w:r w:rsidR="00FF699C" w:rsidRPr="008804A2">
        <w:rPr>
          <w:rFonts w:ascii="Arial" w:hAnsi="Arial" w:cs="Arial"/>
          <w:bCs/>
          <w:color w:val="auto"/>
        </w:rPr>
        <w:t xml:space="preserve"> </w:t>
      </w:r>
      <w:r w:rsidR="00474898" w:rsidRPr="008804A2">
        <w:rPr>
          <w:rFonts w:ascii="Arial" w:hAnsi="Arial" w:cs="Arial"/>
          <w:bCs/>
          <w:color w:val="auto"/>
        </w:rPr>
        <w:t>P</w:t>
      </w:r>
      <w:r w:rsidR="00FF699C" w:rsidRPr="008804A2">
        <w:rPr>
          <w:rFonts w:ascii="Arial" w:hAnsi="Arial" w:cs="Arial"/>
          <w:bCs/>
          <w:color w:val="auto"/>
        </w:rPr>
        <w:t>avimentos y terracerías</w:t>
      </w:r>
      <w:bookmarkEnd w:id="206"/>
    </w:p>
    <w:p w14:paraId="6A406E9A" w14:textId="77777777" w:rsidR="00294077" w:rsidRPr="00294077" w:rsidRDefault="00294077" w:rsidP="00294077">
      <w:pPr>
        <w:rPr>
          <w:lang w:val="es-ES" w:eastAsia="es-ES"/>
        </w:rPr>
      </w:pPr>
    </w:p>
    <w:p w14:paraId="070132D1" w14:textId="3B09C2F8" w:rsidR="008640B3" w:rsidRPr="006F5744" w:rsidRDefault="006C4437" w:rsidP="008640B3">
      <w:pPr>
        <w:spacing w:line="360" w:lineRule="auto"/>
        <w:jc w:val="both"/>
        <w:rPr>
          <w:rFonts w:ascii="Arial" w:hAnsi="Arial" w:cs="Arial"/>
        </w:rPr>
      </w:pPr>
      <w:r w:rsidRPr="006F5744">
        <w:rPr>
          <w:rFonts w:ascii="Arial" w:hAnsi="Arial" w:cs="Arial"/>
        </w:rPr>
        <w:t xml:space="preserve">Suministro y </w:t>
      </w:r>
      <w:r w:rsidR="00294077" w:rsidRPr="006F5744">
        <w:rPr>
          <w:rFonts w:ascii="Arial" w:hAnsi="Arial" w:cs="Arial"/>
        </w:rPr>
        <w:t>colocación de material</w:t>
      </w:r>
      <w:r w:rsidRPr="006F5744">
        <w:rPr>
          <w:rFonts w:ascii="Arial" w:hAnsi="Arial" w:cs="Arial"/>
        </w:rPr>
        <w:t xml:space="preserve"> </w:t>
      </w:r>
      <w:r w:rsidR="00294077" w:rsidRPr="006F5744">
        <w:rPr>
          <w:rFonts w:ascii="Arial" w:hAnsi="Arial" w:cs="Arial"/>
        </w:rPr>
        <w:t>procedente de</w:t>
      </w:r>
      <w:r w:rsidRPr="006F5744">
        <w:rPr>
          <w:rFonts w:ascii="Arial" w:hAnsi="Arial" w:cs="Arial"/>
        </w:rPr>
        <w:t xml:space="preserve"> </w:t>
      </w:r>
      <w:r w:rsidR="00294077" w:rsidRPr="006F5744">
        <w:rPr>
          <w:rFonts w:ascii="Arial" w:hAnsi="Arial" w:cs="Arial"/>
        </w:rPr>
        <w:t>banco, para</w:t>
      </w:r>
      <w:r w:rsidRPr="006F5744">
        <w:rPr>
          <w:rFonts w:ascii="Arial" w:hAnsi="Arial" w:cs="Arial"/>
        </w:rPr>
        <w:t xml:space="preserve"> </w:t>
      </w:r>
      <w:r w:rsidR="00294077" w:rsidRPr="006F5744">
        <w:rPr>
          <w:rFonts w:ascii="Arial" w:hAnsi="Arial" w:cs="Arial"/>
        </w:rPr>
        <w:t>conformación de</w:t>
      </w:r>
      <w:r w:rsidRPr="006F5744">
        <w:rPr>
          <w:rFonts w:ascii="Arial" w:hAnsi="Arial" w:cs="Arial"/>
        </w:rPr>
        <w:t xml:space="preserve"> capa </w:t>
      </w:r>
      <w:r w:rsidR="00294077" w:rsidRPr="006F5744">
        <w:rPr>
          <w:rFonts w:ascii="Arial" w:hAnsi="Arial" w:cs="Arial"/>
        </w:rPr>
        <w:t>subrasante de 30</w:t>
      </w:r>
      <w:r w:rsidR="00294077">
        <w:rPr>
          <w:rFonts w:ascii="Arial" w:hAnsi="Arial" w:cs="Arial"/>
        </w:rPr>
        <w:t xml:space="preserve"> </w:t>
      </w:r>
      <w:r w:rsidR="00294077" w:rsidRPr="006F5744">
        <w:rPr>
          <w:rFonts w:ascii="Arial" w:hAnsi="Arial" w:cs="Arial"/>
        </w:rPr>
        <w:t>cm de</w:t>
      </w:r>
      <w:r w:rsidRPr="006F5744">
        <w:rPr>
          <w:rFonts w:ascii="Arial" w:hAnsi="Arial" w:cs="Arial"/>
        </w:rPr>
        <w:t xml:space="preserve">  espesor,  compactado  al  100%  de  su  P.S.V.M.  obtenido mediante la  prueba AASHTO  estándar o modificada;N·CTR·CAR·1·01·009/16</w:t>
      </w:r>
    </w:p>
    <w:p w14:paraId="54072A75" w14:textId="77777777" w:rsidR="00687A9D" w:rsidRDefault="00687A9D" w:rsidP="008640B3">
      <w:pPr>
        <w:spacing w:line="360" w:lineRule="auto"/>
        <w:jc w:val="both"/>
        <w:rPr>
          <w:rFonts w:ascii="Arial" w:hAnsi="Arial" w:cs="Arial"/>
          <w:highlight w:val="yellow"/>
        </w:rPr>
      </w:pPr>
      <w:r w:rsidRPr="006F5744">
        <w:rPr>
          <w:rFonts w:ascii="Arial" w:hAnsi="Arial" w:cs="Arial"/>
        </w:rPr>
        <w:t>Ejecución</w:t>
      </w:r>
    </w:p>
    <w:p w14:paraId="31F49CA0" w14:textId="77777777" w:rsidR="00687A9D" w:rsidRPr="006F5744" w:rsidRDefault="00687A9D" w:rsidP="00FD46A7">
      <w:pPr>
        <w:autoSpaceDE w:val="0"/>
        <w:autoSpaceDN w:val="0"/>
        <w:adjustRightInd w:val="0"/>
        <w:spacing w:after="0" w:line="360" w:lineRule="auto"/>
        <w:jc w:val="both"/>
        <w:rPr>
          <w:rFonts w:ascii="Arial" w:hAnsi="Arial" w:cs="Arial"/>
          <w:bCs/>
        </w:rPr>
      </w:pPr>
      <w:r w:rsidRPr="006F5744">
        <w:rPr>
          <w:rFonts w:ascii="Arial" w:hAnsi="Arial" w:cs="Arial"/>
          <w:bCs/>
        </w:rPr>
        <w:t>Trabajos previos</w:t>
      </w:r>
    </w:p>
    <w:p w14:paraId="2391F33B" w14:textId="00897F23" w:rsidR="00687A9D" w:rsidRPr="006F5744" w:rsidRDefault="00687A9D" w:rsidP="00FD46A7">
      <w:pPr>
        <w:autoSpaceDE w:val="0"/>
        <w:autoSpaceDN w:val="0"/>
        <w:adjustRightInd w:val="0"/>
        <w:spacing w:after="0" w:line="360" w:lineRule="auto"/>
        <w:jc w:val="both"/>
        <w:rPr>
          <w:rFonts w:ascii="Arial" w:hAnsi="Arial" w:cs="Arial"/>
          <w:bCs/>
        </w:rPr>
      </w:pPr>
      <w:r w:rsidRPr="006F5744">
        <w:rPr>
          <w:rFonts w:ascii="Arial" w:hAnsi="Arial" w:cs="Arial"/>
          <w:bCs/>
        </w:rPr>
        <w:t xml:space="preserve">Delimitación del terraplén </w:t>
      </w:r>
      <w:r w:rsidRPr="006F5744">
        <w:rPr>
          <w:rFonts w:ascii="Arial" w:hAnsi="Arial" w:cs="Arial"/>
        </w:rPr>
        <w:t>se delimitará la zona de desplante del terraplén mediante</w:t>
      </w:r>
      <w:r w:rsidRPr="006F5744">
        <w:rPr>
          <w:rFonts w:ascii="Arial" w:hAnsi="Arial" w:cs="Arial"/>
          <w:bCs/>
        </w:rPr>
        <w:t xml:space="preserve"> </w:t>
      </w:r>
      <w:r w:rsidRPr="006F5744">
        <w:rPr>
          <w:rFonts w:ascii="Arial" w:hAnsi="Arial" w:cs="Arial"/>
        </w:rPr>
        <w:t>estacas u otras referencias, de acuerdo con lo indicado en el</w:t>
      </w:r>
      <w:r w:rsidRPr="006F5744">
        <w:rPr>
          <w:rFonts w:ascii="Arial" w:hAnsi="Arial" w:cs="Arial"/>
          <w:bCs/>
        </w:rPr>
        <w:t xml:space="preserve"> </w:t>
      </w:r>
      <w:r w:rsidRPr="006F5744">
        <w:rPr>
          <w:rFonts w:ascii="Arial" w:hAnsi="Arial" w:cs="Arial"/>
        </w:rPr>
        <w:t>proyecto o aprobado por la secretaría.</w:t>
      </w:r>
    </w:p>
    <w:p w14:paraId="312CEC6F" w14:textId="77777777" w:rsidR="00687A9D" w:rsidRPr="006F5744" w:rsidRDefault="00687A9D" w:rsidP="00FD46A7">
      <w:pPr>
        <w:autoSpaceDE w:val="0"/>
        <w:autoSpaceDN w:val="0"/>
        <w:adjustRightInd w:val="0"/>
        <w:spacing w:after="0" w:line="360" w:lineRule="auto"/>
        <w:jc w:val="both"/>
        <w:rPr>
          <w:rFonts w:ascii="Arial" w:hAnsi="Arial" w:cs="Arial"/>
          <w:bCs/>
        </w:rPr>
      </w:pPr>
    </w:p>
    <w:p w14:paraId="23773B89" w14:textId="77777777" w:rsidR="00687A9D" w:rsidRPr="006F5744" w:rsidRDefault="00687A9D" w:rsidP="00FD46A7">
      <w:pPr>
        <w:autoSpaceDE w:val="0"/>
        <w:autoSpaceDN w:val="0"/>
        <w:adjustRightInd w:val="0"/>
        <w:spacing w:after="0" w:line="360" w:lineRule="auto"/>
        <w:jc w:val="both"/>
        <w:rPr>
          <w:rFonts w:ascii="Arial" w:hAnsi="Arial" w:cs="Arial"/>
          <w:bCs/>
        </w:rPr>
      </w:pPr>
      <w:r w:rsidRPr="00157848">
        <w:rPr>
          <w:rFonts w:ascii="Arial" w:hAnsi="Arial" w:cs="Arial"/>
          <w:bCs/>
        </w:rPr>
        <w:t>Desmonte y despalme</w:t>
      </w:r>
    </w:p>
    <w:p w14:paraId="3033CF1C" w14:textId="3ED9B3B8" w:rsidR="00687A9D" w:rsidRPr="006F5744" w:rsidRDefault="00687A9D" w:rsidP="00FD46A7">
      <w:pPr>
        <w:autoSpaceDE w:val="0"/>
        <w:autoSpaceDN w:val="0"/>
        <w:adjustRightInd w:val="0"/>
        <w:spacing w:after="0" w:line="360" w:lineRule="auto"/>
        <w:jc w:val="both"/>
        <w:rPr>
          <w:rFonts w:ascii="Arial" w:hAnsi="Arial" w:cs="Arial"/>
        </w:rPr>
      </w:pPr>
      <w:r w:rsidRPr="006F5744">
        <w:rPr>
          <w:rFonts w:ascii="Arial" w:hAnsi="Arial" w:cs="Arial"/>
        </w:rPr>
        <w:t xml:space="preserve">Previo al inicio de los trabajos, la zona de desplante del terraplén estará debidamente desmontada, considerando lo señalado en la norma </w:t>
      </w:r>
      <w:r w:rsidR="00157848" w:rsidRPr="006F5744">
        <w:rPr>
          <w:rFonts w:ascii="Arial" w:hAnsi="Arial" w:cs="Arial"/>
        </w:rPr>
        <w:t>N·CTR·CAR·1·01·001</w:t>
      </w:r>
      <w:r w:rsidRPr="006F5744">
        <w:rPr>
          <w:rFonts w:ascii="Arial" w:hAnsi="Arial" w:cs="Arial"/>
        </w:rPr>
        <w:t xml:space="preserve">, </w:t>
      </w:r>
      <w:r w:rsidRPr="006F5744">
        <w:rPr>
          <w:rFonts w:ascii="Arial" w:hAnsi="Arial" w:cs="Arial"/>
          <w:iCs/>
        </w:rPr>
        <w:t>desmonte</w:t>
      </w:r>
      <w:r w:rsidRPr="006F5744">
        <w:rPr>
          <w:rFonts w:ascii="Arial" w:hAnsi="Arial" w:cs="Arial"/>
        </w:rPr>
        <w:t xml:space="preserve">. Cuando así lo establezca el proyecto o apruebe la secretaría, se despalmará de acuerdo con lo señalado en la Norma N·CTR·CAR·1·01·002, </w:t>
      </w:r>
      <w:r w:rsidRPr="006F5744">
        <w:rPr>
          <w:rFonts w:ascii="Arial" w:hAnsi="Arial" w:cs="Arial"/>
          <w:iCs/>
        </w:rPr>
        <w:t>despalme</w:t>
      </w:r>
      <w:r w:rsidRPr="006F5744">
        <w:rPr>
          <w:rFonts w:ascii="Arial" w:hAnsi="Arial" w:cs="Arial"/>
        </w:rPr>
        <w:t xml:space="preserve">. </w:t>
      </w:r>
      <w:r w:rsidRPr="006F5744">
        <w:rPr>
          <w:rFonts w:ascii="Arial" w:hAnsi="Arial" w:cs="Arial"/>
          <w:bCs/>
        </w:rPr>
        <w:t xml:space="preserve"> </w:t>
      </w:r>
      <w:r w:rsidRPr="006F5744">
        <w:rPr>
          <w:rFonts w:ascii="Arial" w:hAnsi="Arial" w:cs="Arial"/>
        </w:rPr>
        <w:t xml:space="preserve">A menos que el proyecto indique otra cosa o así lo apruebe la secretaría, cuando se encuentre material de calidad inaceptable en el área de desplante del terraplén, el material será sustituido por otro de mejor calidad, para lo cual se abrirá una caja de la profundidad necesaria como parte del despalme. el proyecto o </w:t>
      </w:r>
      <w:r w:rsidRPr="006F5744">
        <w:rPr>
          <w:rFonts w:ascii="Arial" w:hAnsi="Arial" w:cs="Arial"/>
        </w:rPr>
        <w:lastRenderedPageBreak/>
        <w:t>la secretaría indicarán si es necesaria la compactación del fondo de la caja, de acuerdo con las características del material. La caja se rellenará con capas compactadas con el material</w:t>
      </w:r>
    </w:p>
    <w:p w14:paraId="4E9D44EE" w14:textId="77777777" w:rsidR="00687A9D" w:rsidRPr="006F5744" w:rsidRDefault="00687A9D" w:rsidP="00FD46A7">
      <w:pPr>
        <w:autoSpaceDE w:val="0"/>
        <w:autoSpaceDN w:val="0"/>
        <w:adjustRightInd w:val="0"/>
        <w:spacing w:after="0" w:line="360" w:lineRule="auto"/>
        <w:jc w:val="both"/>
        <w:rPr>
          <w:rFonts w:ascii="Arial" w:hAnsi="Arial" w:cs="Arial"/>
        </w:rPr>
      </w:pPr>
      <w:r w:rsidRPr="006F5744">
        <w:rPr>
          <w:rFonts w:ascii="Arial" w:hAnsi="Arial" w:cs="Arial"/>
        </w:rPr>
        <w:t>y la compactación que indique el proyecto o apruebe la secretaría.</w:t>
      </w:r>
    </w:p>
    <w:p w14:paraId="026A3D8D" w14:textId="77777777" w:rsidR="00687A9D" w:rsidRPr="006F5744" w:rsidRDefault="00687A9D" w:rsidP="00FD46A7">
      <w:pPr>
        <w:autoSpaceDE w:val="0"/>
        <w:autoSpaceDN w:val="0"/>
        <w:adjustRightInd w:val="0"/>
        <w:spacing w:after="0" w:line="360" w:lineRule="auto"/>
        <w:jc w:val="both"/>
        <w:rPr>
          <w:rFonts w:ascii="Arial" w:hAnsi="Arial" w:cs="Arial"/>
        </w:rPr>
      </w:pPr>
    </w:p>
    <w:p w14:paraId="40C7EA98" w14:textId="77777777" w:rsidR="00687A9D" w:rsidRPr="006F5744" w:rsidRDefault="00687A9D" w:rsidP="00FD46A7">
      <w:pPr>
        <w:autoSpaceDE w:val="0"/>
        <w:autoSpaceDN w:val="0"/>
        <w:adjustRightInd w:val="0"/>
        <w:spacing w:after="0" w:line="360" w:lineRule="auto"/>
        <w:jc w:val="both"/>
        <w:rPr>
          <w:rFonts w:ascii="Arial" w:hAnsi="Arial" w:cs="Arial"/>
          <w:bCs/>
        </w:rPr>
      </w:pPr>
      <w:r w:rsidRPr="006F5744">
        <w:rPr>
          <w:rFonts w:ascii="Arial" w:hAnsi="Arial" w:cs="Arial"/>
          <w:bCs/>
        </w:rPr>
        <w:t>Escalones de liga</w:t>
      </w:r>
    </w:p>
    <w:p w14:paraId="507F8EAE" w14:textId="0E5CE34C" w:rsidR="00687A9D" w:rsidRPr="006F5744" w:rsidRDefault="00687A9D" w:rsidP="00FD46A7">
      <w:pPr>
        <w:autoSpaceDE w:val="0"/>
        <w:autoSpaceDN w:val="0"/>
        <w:adjustRightInd w:val="0"/>
        <w:spacing w:after="0" w:line="360" w:lineRule="auto"/>
        <w:jc w:val="both"/>
        <w:rPr>
          <w:rFonts w:ascii="Arial" w:hAnsi="Arial" w:cs="Arial"/>
        </w:rPr>
      </w:pPr>
      <w:r w:rsidRPr="006F5744">
        <w:rPr>
          <w:rFonts w:ascii="Arial" w:hAnsi="Arial" w:cs="Arial"/>
        </w:rPr>
        <w:t xml:space="preserve">A menos que el proyecto indique otra cosa o así lo apruebe la secretaría, en la ampliación de la corona o tendido de taludes en los que no se vaya a modificar el ancho de la corona de terraplenes existentes o en trabajos para la elevación de </w:t>
      </w:r>
      <w:r w:rsidR="002D29D5" w:rsidRPr="006F5744">
        <w:rPr>
          <w:rFonts w:ascii="Arial" w:hAnsi="Arial" w:cs="Arial"/>
        </w:rPr>
        <w:t xml:space="preserve">la </w:t>
      </w:r>
      <w:r w:rsidR="002D29D5" w:rsidRPr="006F5744">
        <w:rPr>
          <w:rFonts w:ascii="Arial" w:hAnsi="Arial" w:cs="Arial"/>
          <w:bCs/>
        </w:rPr>
        <w:t>norma</w:t>
      </w:r>
      <w:r w:rsidR="008F1A3A" w:rsidRPr="006F5744">
        <w:rPr>
          <w:rFonts w:ascii="Arial" w:hAnsi="Arial" w:cs="Arial"/>
        </w:rPr>
        <w:t xml:space="preserve"> </w:t>
      </w:r>
      <w:r w:rsidRPr="006F5744">
        <w:rPr>
          <w:rFonts w:ascii="Arial" w:hAnsi="Arial" w:cs="Arial"/>
        </w:rPr>
        <w:t>N·CTR·CAR·1·01·009/16 subrasante, se excavarán escalones de liga conforme a lo</w:t>
      </w:r>
      <w:r w:rsidR="008F1A3A" w:rsidRPr="006F5744">
        <w:rPr>
          <w:rFonts w:ascii="Arial" w:hAnsi="Arial" w:cs="Arial"/>
        </w:rPr>
        <w:t xml:space="preserve"> </w:t>
      </w:r>
      <w:r w:rsidRPr="006F5744">
        <w:rPr>
          <w:rFonts w:ascii="Arial" w:hAnsi="Arial" w:cs="Arial"/>
        </w:rPr>
        <w:t>establecido en el proyecto o aprobado por la secretaría,</w:t>
      </w:r>
      <w:r w:rsidR="008F1A3A" w:rsidRPr="006F5744">
        <w:rPr>
          <w:rFonts w:ascii="Arial" w:hAnsi="Arial" w:cs="Arial"/>
        </w:rPr>
        <w:t xml:space="preserve"> </w:t>
      </w:r>
      <w:r w:rsidRPr="006F5744">
        <w:rPr>
          <w:rFonts w:ascii="Arial" w:hAnsi="Arial" w:cs="Arial"/>
        </w:rPr>
        <w:t xml:space="preserve">considerando lo señalado en la norma </w:t>
      </w:r>
      <w:r w:rsidR="008F1A3A" w:rsidRPr="006F5744">
        <w:rPr>
          <w:rFonts w:ascii="Arial" w:hAnsi="Arial" w:cs="Arial"/>
        </w:rPr>
        <w:t>N·CTR·CAR·1·01·004</w:t>
      </w:r>
      <w:r w:rsidR="008F1A3A" w:rsidRPr="006F5744">
        <w:rPr>
          <w:rFonts w:ascii="Arial" w:hAnsi="Arial" w:cs="Arial"/>
          <w:iCs/>
        </w:rPr>
        <w:t>,</w:t>
      </w:r>
      <w:r w:rsidR="008F1A3A" w:rsidRPr="006F5744">
        <w:rPr>
          <w:rFonts w:ascii="Arial" w:hAnsi="Arial" w:cs="Arial"/>
        </w:rPr>
        <w:t xml:space="preserve"> </w:t>
      </w:r>
      <w:r w:rsidRPr="006F5744">
        <w:rPr>
          <w:rFonts w:ascii="Arial" w:hAnsi="Arial" w:cs="Arial"/>
          <w:iCs/>
        </w:rPr>
        <w:t>escalones de liga</w:t>
      </w:r>
      <w:r w:rsidRPr="006F5744">
        <w:rPr>
          <w:rFonts w:ascii="Arial" w:hAnsi="Arial" w:cs="Arial"/>
        </w:rPr>
        <w:t>.</w:t>
      </w:r>
    </w:p>
    <w:p w14:paraId="4891824D" w14:textId="77777777" w:rsidR="008F1A3A" w:rsidRPr="006F5744" w:rsidRDefault="008F1A3A" w:rsidP="00FD46A7">
      <w:pPr>
        <w:autoSpaceDE w:val="0"/>
        <w:autoSpaceDN w:val="0"/>
        <w:adjustRightInd w:val="0"/>
        <w:spacing w:after="0" w:line="360" w:lineRule="auto"/>
        <w:jc w:val="both"/>
        <w:rPr>
          <w:rFonts w:ascii="Arial" w:hAnsi="Arial" w:cs="Arial"/>
          <w:bCs/>
        </w:rPr>
      </w:pPr>
    </w:p>
    <w:p w14:paraId="11409CB1" w14:textId="77777777" w:rsidR="008F1A3A" w:rsidRPr="006F5744" w:rsidRDefault="008F1A3A" w:rsidP="00FD46A7">
      <w:pPr>
        <w:autoSpaceDE w:val="0"/>
        <w:autoSpaceDN w:val="0"/>
        <w:adjustRightInd w:val="0"/>
        <w:spacing w:after="0" w:line="360" w:lineRule="auto"/>
        <w:jc w:val="both"/>
        <w:rPr>
          <w:rFonts w:ascii="Arial" w:hAnsi="Arial" w:cs="Arial"/>
          <w:bCs/>
        </w:rPr>
      </w:pPr>
      <w:r w:rsidRPr="006F5744">
        <w:rPr>
          <w:rFonts w:ascii="Arial" w:hAnsi="Arial" w:cs="Arial"/>
          <w:bCs/>
        </w:rPr>
        <w:t>Preparación</w:t>
      </w:r>
      <w:r w:rsidR="00687A9D" w:rsidRPr="006F5744">
        <w:rPr>
          <w:rFonts w:ascii="Arial" w:hAnsi="Arial" w:cs="Arial"/>
          <w:bCs/>
        </w:rPr>
        <w:t xml:space="preserve"> de la superficie</w:t>
      </w:r>
    </w:p>
    <w:p w14:paraId="76C7E82C" w14:textId="79BE3377" w:rsidR="00687A9D" w:rsidRPr="006F5744" w:rsidRDefault="008F1A3A" w:rsidP="00FD46A7">
      <w:pPr>
        <w:autoSpaceDE w:val="0"/>
        <w:autoSpaceDN w:val="0"/>
        <w:adjustRightInd w:val="0"/>
        <w:spacing w:after="0" w:line="360" w:lineRule="auto"/>
        <w:jc w:val="both"/>
        <w:rPr>
          <w:rFonts w:ascii="Arial" w:hAnsi="Arial" w:cs="Arial"/>
        </w:rPr>
      </w:pPr>
      <w:r w:rsidRPr="006F5744">
        <w:rPr>
          <w:rFonts w:ascii="Arial" w:hAnsi="Arial" w:cs="Arial"/>
        </w:rPr>
        <w:t>A</w:t>
      </w:r>
      <w:r w:rsidR="00687A9D" w:rsidRPr="006F5744">
        <w:rPr>
          <w:rFonts w:ascii="Arial" w:hAnsi="Arial" w:cs="Arial"/>
        </w:rPr>
        <w:t xml:space="preserve"> menos que el proyecto indique otra cosa o así lo apruebe la</w:t>
      </w:r>
      <w:r w:rsidRPr="006F5744">
        <w:rPr>
          <w:rFonts w:ascii="Arial" w:hAnsi="Arial" w:cs="Arial"/>
        </w:rPr>
        <w:t xml:space="preserve"> </w:t>
      </w:r>
      <w:r w:rsidR="00687A9D" w:rsidRPr="006F5744">
        <w:rPr>
          <w:rFonts w:ascii="Arial" w:hAnsi="Arial" w:cs="Arial"/>
        </w:rPr>
        <w:t>secretaría, antes de iniciar la construcción de los terraplenes,</w:t>
      </w:r>
      <w:r w:rsidRPr="006F5744">
        <w:rPr>
          <w:rFonts w:ascii="Arial" w:hAnsi="Arial" w:cs="Arial"/>
        </w:rPr>
        <w:t xml:space="preserve"> </w:t>
      </w:r>
      <w:r w:rsidR="00687A9D" w:rsidRPr="006F5744">
        <w:rPr>
          <w:rFonts w:ascii="Arial" w:hAnsi="Arial" w:cs="Arial"/>
        </w:rPr>
        <w:t>se rellenarán los huecos resultantes de los trabajos de</w:t>
      </w:r>
      <w:r w:rsidRPr="006F5744">
        <w:rPr>
          <w:rFonts w:ascii="Arial" w:hAnsi="Arial" w:cs="Arial"/>
        </w:rPr>
        <w:t xml:space="preserve"> </w:t>
      </w:r>
      <w:r w:rsidR="00687A9D" w:rsidRPr="006F5744">
        <w:rPr>
          <w:rFonts w:ascii="Arial" w:hAnsi="Arial" w:cs="Arial"/>
        </w:rPr>
        <w:t>desmonte y despalme con material compactado, asimismo se</w:t>
      </w:r>
      <w:r w:rsidRPr="006F5744">
        <w:rPr>
          <w:rFonts w:ascii="Arial" w:hAnsi="Arial" w:cs="Arial"/>
        </w:rPr>
        <w:t xml:space="preserve"> </w:t>
      </w:r>
      <w:r w:rsidR="00687A9D" w:rsidRPr="006F5744">
        <w:rPr>
          <w:rFonts w:ascii="Arial" w:hAnsi="Arial" w:cs="Arial"/>
        </w:rPr>
        <w:t>compactará el terreno natural o el despalmado, en el área de</w:t>
      </w:r>
      <w:r w:rsidRPr="006F5744">
        <w:rPr>
          <w:rFonts w:ascii="Arial" w:hAnsi="Arial" w:cs="Arial"/>
        </w:rPr>
        <w:t xml:space="preserve"> </w:t>
      </w:r>
      <w:r w:rsidR="00687A9D" w:rsidRPr="006F5744">
        <w:rPr>
          <w:rFonts w:ascii="Arial" w:hAnsi="Arial" w:cs="Arial"/>
        </w:rPr>
        <w:t>desplante, en un espesor mínimo de 20</w:t>
      </w:r>
      <w:r w:rsidR="002D29D5">
        <w:rPr>
          <w:rFonts w:ascii="Arial" w:hAnsi="Arial" w:cs="Arial"/>
        </w:rPr>
        <w:t xml:space="preserve"> </w:t>
      </w:r>
      <w:r w:rsidR="00687A9D" w:rsidRPr="006F5744">
        <w:rPr>
          <w:rFonts w:ascii="Arial" w:hAnsi="Arial" w:cs="Arial"/>
        </w:rPr>
        <w:t>centímetros y</w:t>
      </w:r>
      <w:r w:rsidRPr="006F5744">
        <w:rPr>
          <w:rFonts w:ascii="Arial" w:hAnsi="Arial" w:cs="Arial"/>
        </w:rPr>
        <w:t xml:space="preserve"> </w:t>
      </w:r>
      <w:r w:rsidR="00687A9D" w:rsidRPr="006F5744">
        <w:rPr>
          <w:rFonts w:ascii="Arial" w:hAnsi="Arial" w:cs="Arial"/>
        </w:rPr>
        <w:t>a una compactación similar a la del terreno natural.</w:t>
      </w:r>
    </w:p>
    <w:p w14:paraId="6E22D0D3" w14:textId="77777777" w:rsidR="008F1A3A" w:rsidRPr="006F5744" w:rsidRDefault="008F1A3A" w:rsidP="00FD46A7">
      <w:pPr>
        <w:autoSpaceDE w:val="0"/>
        <w:autoSpaceDN w:val="0"/>
        <w:adjustRightInd w:val="0"/>
        <w:spacing w:after="0" w:line="360" w:lineRule="auto"/>
        <w:jc w:val="both"/>
        <w:rPr>
          <w:rFonts w:ascii="Arial" w:hAnsi="Arial" w:cs="Arial"/>
          <w:bCs/>
        </w:rPr>
      </w:pPr>
    </w:p>
    <w:p w14:paraId="48B21DC5" w14:textId="77777777" w:rsidR="00687A9D" w:rsidRPr="006F5744" w:rsidRDefault="00687A9D" w:rsidP="00FD46A7">
      <w:pPr>
        <w:autoSpaceDE w:val="0"/>
        <w:autoSpaceDN w:val="0"/>
        <w:adjustRightInd w:val="0"/>
        <w:spacing w:after="0" w:line="360" w:lineRule="auto"/>
        <w:jc w:val="both"/>
        <w:rPr>
          <w:rFonts w:ascii="Arial" w:hAnsi="Arial" w:cs="Arial"/>
          <w:bCs/>
        </w:rPr>
      </w:pPr>
      <w:r w:rsidRPr="006F5744">
        <w:rPr>
          <w:rFonts w:ascii="Arial" w:hAnsi="Arial" w:cs="Arial"/>
          <w:bCs/>
        </w:rPr>
        <w:t xml:space="preserve"> </w:t>
      </w:r>
      <w:r w:rsidR="006F5744" w:rsidRPr="006F5744">
        <w:rPr>
          <w:rFonts w:ascii="Arial" w:hAnsi="Arial" w:cs="Arial"/>
          <w:bCs/>
        </w:rPr>
        <w:t>Tendido</w:t>
      </w:r>
      <w:r w:rsidRPr="006F5744">
        <w:rPr>
          <w:rFonts w:ascii="Arial" w:hAnsi="Arial" w:cs="Arial"/>
          <w:bCs/>
        </w:rPr>
        <w:t xml:space="preserve"> y conformación</w:t>
      </w:r>
    </w:p>
    <w:p w14:paraId="742CF6CA" w14:textId="77777777" w:rsidR="008F1A3A" w:rsidRPr="006F5744" w:rsidRDefault="008F1A3A" w:rsidP="00FD46A7">
      <w:pPr>
        <w:autoSpaceDE w:val="0"/>
        <w:autoSpaceDN w:val="0"/>
        <w:adjustRightInd w:val="0"/>
        <w:spacing w:after="0" w:line="360" w:lineRule="auto"/>
        <w:jc w:val="both"/>
        <w:rPr>
          <w:rFonts w:ascii="Arial" w:hAnsi="Arial" w:cs="Arial"/>
          <w:bCs/>
        </w:rPr>
      </w:pPr>
    </w:p>
    <w:p w14:paraId="7C04969F" w14:textId="77777777" w:rsidR="00687A9D" w:rsidRPr="006F5744" w:rsidRDefault="006F5744" w:rsidP="00FD46A7">
      <w:pPr>
        <w:autoSpaceDE w:val="0"/>
        <w:autoSpaceDN w:val="0"/>
        <w:adjustRightInd w:val="0"/>
        <w:spacing w:after="0" w:line="360" w:lineRule="auto"/>
        <w:jc w:val="both"/>
        <w:rPr>
          <w:rFonts w:ascii="Arial" w:hAnsi="Arial" w:cs="Arial"/>
          <w:bCs/>
        </w:rPr>
      </w:pPr>
      <w:r w:rsidRPr="006F5744">
        <w:rPr>
          <w:rFonts w:ascii="Arial" w:hAnsi="Arial" w:cs="Arial"/>
          <w:bCs/>
        </w:rPr>
        <w:t>Aspectos</w:t>
      </w:r>
      <w:r w:rsidR="00687A9D" w:rsidRPr="006F5744">
        <w:rPr>
          <w:rFonts w:ascii="Arial" w:hAnsi="Arial" w:cs="Arial"/>
          <w:bCs/>
        </w:rPr>
        <w:t xml:space="preserve"> generales</w:t>
      </w:r>
    </w:p>
    <w:p w14:paraId="571339B0" w14:textId="77777777" w:rsidR="008F1A3A" w:rsidRPr="006F5744" w:rsidRDefault="008F1A3A" w:rsidP="00FD46A7">
      <w:pPr>
        <w:autoSpaceDE w:val="0"/>
        <w:autoSpaceDN w:val="0"/>
        <w:adjustRightInd w:val="0"/>
        <w:spacing w:after="0" w:line="360" w:lineRule="auto"/>
        <w:jc w:val="both"/>
        <w:rPr>
          <w:rFonts w:ascii="Arial" w:hAnsi="Arial" w:cs="Arial"/>
          <w:bCs/>
        </w:rPr>
      </w:pPr>
    </w:p>
    <w:p w14:paraId="1798EC62" w14:textId="672214DF" w:rsidR="00687A9D" w:rsidRPr="006F5744" w:rsidRDefault="008F1A3A" w:rsidP="00FD46A7">
      <w:pPr>
        <w:pStyle w:val="Prrafodelista"/>
        <w:numPr>
          <w:ilvl w:val="0"/>
          <w:numId w:val="19"/>
        </w:numPr>
        <w:autoSpaceDE w:val="0"/>
        <w:autoSpaceDN w:val="0"/>
        <w:adjustRightInd w:val="0"/>
        <w:spacing w:line="360" w:lineRule="auto"/>
        <w:jc w:val="both"/>
        <w:rPr>
          <w:rFonts w:ascii="Arial" w:hAnsi="Arial" w:cs="Arial"/>
          <w:sz w:val="22"/>
          <w:szCs w:val="22"/>
        </w:rPr>
      </w:pPr>
      <w:r w:rsidRPr="006F5744">
        <w:rPr>
          <w:rFonts w:ascii="Arial" w:hAnsi="Arial" w:cs="Arial"/>
          <w:sz w:val="22"/>
          <w:szCs w:val="22"/>
        </w:rPr>
        <w:t>E</w:t>
      </w:r>
      <w:r w:rsidR="00687A9D" w:rsidRPr="006F5744">
        <w:rPr>
          <w:rFonts w:ascii="Arial" w:hAnsi="Arial" w:cs="Arial"/>
          <w:sz w:val="22"/>
          <w:szCs w:val="22"/>
        </w:rPr>
        <w:t>l material proveniente de cortes o bancos se</w:t>
      </w:r>
      <w:r w:rsidRPr="006F5744">
        <w:rPr>
          <w:rFonts w:ascii="Arial" w:hAnsi="Arial" w:cs="Arial"/>
          <w:sz w:val="22"/>
          <w:szCs w:val="22"/>
        </w:rPr>
        <w:t xml:space="preserve"> </w:t>
      </w:r>
      <w:r w:rsidR="00687A9D" w:rsidRPr="006F5744">
        <w:rPr>
          <w:rFonts w:ascii="Arial" w:hAnsi="Arial" w:cs="Arial"/>
          <w:sz w:val="22"/>
          <w:szCs w:val="22"/>
        </w:rPr>
        <w:t>descargará sobre la superficie donde se extenderá, en</w:t>
      </w:r>
      <w:r w:rsidRPr="006F5744">
        <w:rPr>
          <w:rFonts w:ascii="Arial" w:hAnsi="Arial" w:cs="Arial"/>
          <w:sz w:val="22"/>
          <w:szCs w:val="22"/>
        </w:rPr>
        <w:t xml:space="preserve"> </w:t>
      </w:r>
      <w:r w:rsidR="00687A9D" w:rsidRPr="006F5744">
        <w:rPr>
          <w:rFonts w:ascii="Arial" w:hAnsi="Arial" w:cs="Arial"/>
          <w:sz w:val="22"/>
          <w:szCs w:val="22"/>
        </w:rPr>
        <w:t>cantidad prefijada por estación de 20</w:t>
      </w:r>
      <w:r w:rsidR="002D29D5">
        <w:rPr>
          <w:rFonts w:ascii="Arial" w:hAnsi="Arial" w:cs="Arial"/>
          <w:sz w:val="22"/>
          <w:szCs w:val="22"/>
        </w:rPr>
        <w:t xml:space="preserve"> </w:t>
      </w:r>
      <w:r w:rsidR="00687A9D" w:rsidRPr="006F5744">
        <w:rPr>
          <w:rFonts w:ascii="Arial" w:hAnsi="Arial" w:cs="Arial"/>
          <w:sz w:val="22"/>
          <w:szCs w:val="22"/>
        </w:rPr>
        <w:t>metros, en</w:t>
      </w:r>
      <w:r w:rsidRPr="006F5744">
        <w:rPr>
          <w:rFonts w:ascii="Arial" w:hAnsi="Arial" w:cs="Arial"/>
          <w:sz w:val="22"/>
          <w:szCs w:val="22"/>
        </w:rPr>
        <w:t xml:space="preserve"> </w:t>
      </w:r>
      <w:r w:rsidR="00687A9D" w:rsidRPr="006F5744">
        <w:rPr>
          <w:rFonts w:ascii="Arial" w:hAnsi="Arial" w:cs="Arial"/>
          <w:sz w:val="22"/>
          <w:szCs w:val="22"/>
        </w:rPr>
        <w:t>tramos que no sean mayores a los que, en un turno de</w:t>
      </w:r>
      <w:r w:rsidRPr="006F5744">
        <w:rPr>
          <w:rFonts w:ascii="Arial" w:hAnsi="Arial" w:cs="Arial"/>
          <w:sz w:val="22"/>
          <w:szCs w:val="22"/>
        </w:rPr>
        <w:t xml:space="preserve"> </w:t>
      </w:r>
      <w:r w:rsidR="00687A9D" w:rsidRPr="006F5744">
        <w:rPr>
          <w:rFonts w:ascii="Arial" w:hAnsi="Arial" w:cs="Arial"/>
          <w:sz w:val="22"/>
          <w:szCs w:val="22"/>
        </w:rPr>
        <w:t>trabajo, se pueda tender, conformar y compactar o</w:t>
      </w:r>
      <w:r w:rsidRPr="006F5744">
        <w:rPr>
          <w:rFonts w:ascii="Arial" w:hAnsi="Arial" w:cs="Arial"/>
          <w:sz w:val="22"/>
          <w:szCs w:val="22"/>
        </w:rPr>
        <w:t xml:space="preserve"> </w:t>
      </w:r>
      <w:r w:rsidR="00687A9D" w:rsidRPr="006F5744">
        <w:rPr>
          <w:rFonts w:ascii="Arial" w:hAnsi="Arial" w:cs="Arial"/>
          <w:sz w:val="22"/>
          <w:szCs w:val="22"/>
        </w:rPr>
        <w:t>acomodar el material.</w:t>
      </w:r>
    </w:p>
    <w:p w14:paraId="60B11E1A" w14:textId="77777777" w:rsidR="008F1A3A" w:rsidRPr="006F5744" w:rsidRDefault="008F1A3A" w:rsidP="00FD46A7">
      <w:pPr>
        <w:autoSpaceDE w:val="0"/>
        <w:autoSpaceDN w:val="0"/>
        <w:adjustRightInd w:val="0"/>
        <w:spacing w:after="0" w:line="360" w:lineRule="auto"/>
        <w:jc w:val="both"/>
        <w:rPr>
          <w:rFonts w:ascii="Arial" w:hAnsi="Arial" w:cs="Arial"/>
          <w:bCs/>
        </w:rPr>
      </w:pPr>
    </w:p>
    <w:p w14:paraId="05DCB59F" w14:textId="681E1EEB" w:rsidR="00687A9D" w:rsidRPr="006F5744" w:rsidRDefault="002D29D5" w:rsidP="00FD46A7">
      <w:pPr>
        <w:pStyle w:val="Prrafodelista"/>
        <w:numPr>
          <w:ilvl w:val="0"/>
          <w:numId w:val="19"/>
        </w:numPr>
        <w:autoSpaceDE w:val="0"/>
        <w:autoSpaceDN w:val="0"/>
        <w:adjustRightInd w:val="0"/>
        <w:spacing w:line="360" w:lineRule="auto"/>
        <w:jc w:val="both"/>
        <w:rPr>
          <w:rFonts w:ascii="Arial" w:hAnsi="Arial" w:cs="Arial"/>
          <w:sz w:val="22"/>
          <w:szCs w:val="22"/>
        </w:rPr>
      </w:pPr>
      <w:r>
        <w:rPr>
          <w:rFonts w:ascii="Arial" w:hAnsi="Arial" w:cs="Arial"/>
          <w:sz w:val="22"/>
          <w:szCs w:val="22"/>
        </w:rPr>
        <w:t>E</w:t>
      </w:r>
      <w:r w:rsidR="00687A9D" w:rsidRPr="006F5744">
        <w:rPr>
          <w:rFonts w:ascii="Arial" w:hAnsi="Arial" w:cs="Arial"/>
          <w:sz w:val="22"/>
          <w:szCs w:val="22"/>
        </w:rPr>
        <w:t>n caso de material compactable, éste se preparará</w:t>
      </w:r>
      <w:r w:rsidR="008F1A3A" w:rsidRPr="006F5744">
        <w:rPr>
          <w:rFonts w:ascii="Arial" w:hAnsi="Arial" w:cs="Arial"/>
          <w:sz w:val="22"/>
          <w:szCs w:val="22"/>
        </w:rPr>
        <w:t xml:space="preserve"> </w:t>
      </w:r>
      <w:r w:rsidR="00687A9D" w:rsidRPr="006F5744">
        <w:rPr>
          <w:rFonts w:ascii="Arial" w:hAnsi="Arial" w:cs="Arial"/>
          <w:sz w:val="22"/>
          <w:szCs w:val="22"/>
        </w:rPr>
        <w:t>hasta alcanzar el contenido de agua de compactación</w:t>
      </w:r>
      <w:r w:rsidR="008F1A3A" w:rsidRPr="006F5744">
        <w:rPr>
          <w:rFonts w:ascii="Arial" w:hAnsi="Arial" w:cs="Arial"/>
          <w:sz w:val="22"/>
          <w:szCs w:val="22"/>
        </w:rPr>
        <w:t xml:space="preserve"> </w:t>
      </w:r>
      <w:r w:rsidR="00687A9D" w:rsidRPr="006F5744">
        <w:rPr>
          <w:rFonts w:ascii="Arial" w:hAnsi="Arial" w:cs="Arial"/>
          <w:sz w:val="22"/>
          <w:szCs w:val="22"/>
        </w:rPr>
        <w:t>que indique el proyecto o apruebe la secretaría y</w:t>
      </w:r>
      <w:r w:rsidR="008F1A3A" w:rsidRPr="006F5744">
        <w:rPr>
          <w:rFonts w:ascii="Arial" w:hAnsi="Arial" w:cs="Arial"/>
          <w:sz w:val="22"/>
          <w:szCs w:val="22"/>
        </w:rPr>
        <w:t xml:space="preserve"> </w:t>
      </w:r>
      <w:r w:rsidR="00687A9D" w:rsidRPr="006F5744">
        <w:rPr>
          <w:rFonts w:ascii="Arial" w:hAnsi="Arial" w:cs="Arial"/>
          <w:sz w:val="22"/>
          <w:szCs w:val="22"/>
        </w:rPr>
        <w:t>obtener homogeneidad en granulometría y humedad,</w:t>
      </w:r>
      <w:r w:rsidR="008F1A3A" w:rsidRPr="006F5744">
        <w:rPr>
          <w:rFonts w:ascii="Arial" w:hAnsi="Arial" w:cs="Arial"/>
          <w:sz w:val="22"/>
          <w:szCs w:val="22"/>
        </w:rPr>
        <w:t xml:space="preserve"> </w:t>
      </w:r>
      <w:r w:rsidR="00687A9D" w:rsidRPr="006F5744">
        <w:rPr>
          <w:rFonts w:ascii="Arial" w:hAnsi="Arial" w:cs="Arial"/>
          <w:sz w:val="22"/>
          <w:szCs w:val="22"/>
        </w:rPr>
        <w:t>extendiéndolo parcialmente e incorporándole el agua</w:t>
      </w:r>
      <w:r w:rsidR="008F1A3A" w:rsidRPr="006F5744">
        <w:rPr>
          <w:rFonts w:ascii="Arial" w:hAnsi="Arial" w:cs="Arial"/>
          <w:sz w:val="22"/>
          <w:szCs w:val="22"/>
        </w:rPr>
        <w:t xml:space="preserve"> </w:t>
      </w:r>
      <w:r w:rsidR="00687A9D" w:rsidRPr="006F5744">
        <w:rPr>
          <w:rFonts w:ascii="Arial" w:hAnsi="Arial" w:cs="Arial"/>
          <w:sz w:val="22"/>
          <w:szCs w:val="22"/>
        </w:rPr>
        <w:t>necesaria para la compactación, por medio de riegos y</w:t>
      </w:r>
      <w:r w:rsidR="008F1A3A" w:rsidRPr="006F5744">
        <w:rPr>
          <w:rFonts w:ascii="Arial" w:hAnsi="Arial" w:cs="Arial"/>
          <w:sz w:val="22"/>
          <w:szCs w:val="22"/>
        </w:rPr>
        <w:t xml:space="preserve"> </w:t>
      </w:r>
      <w:r w:rsidR="00687A9D" w:rsidRPr="006F5744">
        <w:rPr>
          <w:rFonts w:ascii="Arial" w:hAnsi="Arial" w:cs="Arial"/>
          <w:sz w:val="22"/>
          <w:szCs w:val="22"/>
        </w:rPr>
        <w:t>mezclados sucesivos, o eliminando el agua excedente.</w:t>
      </w:r>
    </w:p>
    <w:p w14:paraId="7F3056FF" w14:textId="77777777" w:rsidR="008F1A3A" w:rsidRPr="006F5744" w:rsidRDefault="008F1A3A" w:rsidP="00FD46A7">
      <w:pPr>
        <w:autoSpaceDE w:val="0"/>
        <w:autoSpaceDN w:val="0"/>
        <w:adjustRightInd w:val="0"/>
        <w:spacing w:after="0" w:line="360" w:lineRule="auto"/>
        <w:jc w:val="both"/>
        <w:rPr>
          <w:rFonts w:ascii="Arial" w:hAnsi="Arial" w:cs="Arial"/>
          <w:bCs/>
        </w:rPr>
      </w:pPr>
    </w:p>
    <w:p w14:paraId="7C86645A" w14:textId="3737B0E1" w:rsidR="008F1A3A" w:rsidRPr="006F5744" w:rsidRDefault="007124FC" w:rsidP="00FD46A7">
      <w:pPr>
        <w:pStyle w:val="Prrafodelista"/>
        <w:numPr>
          <w:ilvl w:val="0"/>
          <w:numId w:val="19"/>
        </w:numPr>
        <w:autoSpaceDE w:val="0"/>
        <w:autoSpaceDN w:val="0"/>
        <w:adjustRightInd w:val="0"/>
        <w:spacing w:line="360" w:lineRule="auto"/>
        <w:jc w:val="both"/>
        <w:rPr>
          <w:rFonts w:ascii="Arial" w:hAnsi="Arial" w:cs="Arial"/>
          <w:sz w:val="22"/>
          <w:szCs w:val="22"/>
        </w:rPr>
      </w:pPr>
      <w:r>
        <w:rPr>
          <w:rFonts w:ascii="Arial" w:hAnsi="Arial" w:cs="Arial"/>
          <w:sz w:val="22"/>
          <w:szCs w:val="22"/>
        </w:rPr>
        <w:t>S</w:t>
      </w:r>
      <w:r w:rsidR="00687A9D" w:rsidRPr="006F5744">
        <w:rPr>
          <w:rFonts w:ascii="Arial" w:hAnsi="Arial" w:cs="Arial"/>
          <w:sz w:val="22"/>
          <w:szCs w:val="22"/>
        </w:rPr>
        <w:t>iempre que la topografía del terreno lo permita el</w:t>
      </w:r>
      <w:r w:rsidR="008F1A3A" w:rsidRPr="006F5744">
        <w:rPr>
          <w:rFonts w:ascii="Arial" w:hAnsi="Arial" w:cs="Arial"/>
          <w:sz w:val="22"/>
          <w:szCs w:val="22"/>
        </w:rPr>
        <w:t xml:space="preserve"> </w:t>
      </w:r>
      <w:r w:rsidR="00687A9D" w:rsidRPr="006F5744">
        <w:rPr>
          <w:rFonts w:ascii="Arial" w:hAnsi="Arial" w:cs="Arial"/>
          <w:sz w:val="22"/>
          <w:szCs w:val="22"/>
        </w:rPr>
        <w:t>material se extenderá en capas sucesivas sensiblemente</w:t>
      </w:r>
      <w:r w:rsidR="008F1A3A" w:rsidRPr="006F5744">
        <w:rPr>
          <w:rFonts w:ascii="Arial" w:hAnsi="Arial" w:cs="Arial"/>
          <w:sz w:val="22"/>
          <w:szCs w:val="22"/>
        </w:rPr>
        <w:t xml:space="preserve"> </w:t>
      </w:r>
      <w:r w:rsidR="00687A9D" w:rsidRPr="006F5744">
        <w:rPr>
          <w:rFonts w:ascii="Arial" w:hAnsi="Arial" w:cs="Arial"/>
          <w:sz w:val="22"/>
          <w:szCs w:val="22"/>
        </w:rPr>
        <w:t>horizontales en todo el ancho de la sección.</w:t>
      </w:r>
    </w:p>
    <w:p w14:paraId="4AC4CA4E" w14:textId="77777777" w:rsidR="008F1A3A" w:rsidRPr="006F5744" w:rsidRDefault="008F1A3A" w:rsidP="00FD46A7">
      <w:pPr>
        <w:pStyle w:val="Prrafodelista"/>
        <w:spacing w:line="360" w:lineRule="auto"/>
        <w:jc w:val="both"/>
        <w:rPr>
          <w:rFonts w:ascii="Arial" w:hAnsi="Arial" w:cs="Arial"/>
          <w:sz w:val="22"/>
          <w:szCs w:val="22"/>
        </w:rPr>
      </w:pPr>
    </w:p>
    <w:p w14:paraId="7A91E4AE" w14:textId="2A0F40FE" w:rsidR="008F1A3A" w:rsidRPr="006F5744" w:rsidRDefault="007124FC" w:rsidP="00FD46A7">
      <w:pPr>
        <w:pStyle w:val="Prrafodelista"/>
        <w:numPr>
          <w:ilvl w:val="0"/>
          <w:numId w:val="19"/>
        </w:numPr>
        <w:autoSpaceDE w:val="0"/>
        <w:autoSpaceDN w:val="0"/>
        <w:adjustRightInd w:val="0"/>
        <w:spacing w:line="360" w:lineRule="auto"/>
        <w:jc w:val="both"/>
        <w:rPr>
          <w:rFonts w:ascii="Arial" w:hAnsi="Arial" w:cs="Arial"/>
          <w:sz w:val="22"/>
          <w:szCs w:val="22"/>
        </w:rPr>
      </w:pPr>
      <w:r>
        <w:rPr>
          <w:rFonts w:ascii="Arial" w:hAnsi="Arial" w:cs="Arial"/>
          <w:sz w:val="22"/>
          <w:szCs w:val="22"/>
        </w:rPr>
        <w:t>S</w:t>
      </w:r>
      <w:r w:rsidR="00687A9D" w:rsidRPr="006F5744">
        <w:rPr>
          <w:rFonts w:ascii="Arial" w:hAnsi="Arial" w:cs="Arial"/>
          <w:sz w:val="22"/>
          <w:szCs w:val="22"/>
        </w:rPr>
        <w:t>i así lo indica el proyecto o aprueba la secretaría,</w:t>
      </w:r>
      <w:r w:rsidR="008F1A3A" w:rsidRPr="006F5744">
        <w:rPr>
          <w:rFonts w:ascii="Arial" w:hAnsi="Arial" w:cs="Arial"/>
          <w:sz w:val="22"/>
          <w:szCs w:val="22"/>
        </w:rPr>
        <w:t xml:space="preserve"> </w:t>
      </w:r>
      <w:r w:rsidR="00687A9D" w:rsidRPr="006F5744">
        <w:rPr>
          <w:rFonts w:ascii="Arial" w:hAnsi="Arial" w:cs="Arial"/>
          <w:sz w:val="22"/>
          <w:szCs w:val="22"/>
        </w:rPr>
        <w:t>cuando la topografía del terreno presente lugares</w:t>
      </w:r>
      <w:r w:rsidR="008F1A3A" w:rsidRPr="006F5744">
        <w:rPr>
          <w:rFonts w:ascii="Arial" w:hAnsi="Arial" w:cs="Arial"/>
          <w:sz w:val="22"/>
          <w:szCs w:val="22"/>
        </w:rPr>
        <w:t xml:space="preserve"> </w:t>
      </w:r>
      <w:r w:rsidR="00687A9D" w:rsidRPr="006F5744">
        <w:rPr>
          <w:rFonts w:ascii="Arial" w:hAnsi="Arial" w:cs="Arial"/>
          <w:sz w:val="22"/>
          <w:szCs w:val="22"/>
        </w:rPr>
        <w:t>inaccesibles donde no sea posible la construcción por</w:t>
      </w:r>
      <w:r w:rsidR="008F1A3A" w:rsidRPr="006F5744">
        <w:rPr>
          <w:rFonts w:ascii="Arial" w:hAnsi="Arial" w:cs="Arial"/>
          <w:sz w:val="22"/>
          <w:szCs w:val="22"/>
        </w:rPr>
        <w:t xml:space="preserve"> </w:t>
      </w:r>
      <w:r w:rsidR="00687A9D" w:rsidRPr="006F5744">
        <w:rPr>
          <w:rFonts w:ascii="Arial" w:hAnsi="Arial" w:cs="Arial"/>
          <w:sz w:val="22"/>
          <w:szCs w:val="22"/>
        </w:rPr>
        <w:t>capas compactadas o acomodadas utilizando equipo</w:t>
      </w:r>
      <w:r w:rsidR="008F1A3A" w:rsidRPr="006F5744">
        <w:rPr>
          <w:rFonts w:ascii="Arial" w:hAnsi="Arial" w:cs="Arial"/>
          <w:sz w:val="22"/>
          <w:szCs w:val="22"/>
        </w:rPr>
        <w:t xml:space="preserve"> </w:t>
      </w:r>
      <w:r w:rsidR="00687A9D" w:rsidRPr="006F5744">
        <w:rPr>
          <w:rFonts w:ascii="Arial" w:hAnsi="Arial" w:cs="Arial"/>
          <w:sz w:val="22"/>
          <w:szCs w:val="22"/>
        </w:rPr>
        <w:t>mayor, dichos lugares se rellenarán a volteo para formar</w:t>
      </w:r>
      <w:r w:rsidR="008F1A3A" w:rsidRPr="006F5744">
        <w:rPr>
          <w:rFonts w:ascii="Arial" w:hAnsi="Arial" w:cs="Arial"/>
          <w:sz w:val="22"/>
          <w:szCs w:val="22"/>
        </w:rPr>
        <w:t xml:space="preserve"> </w:t>
      </w:r>
      <w:r w:rsidR="00687A9D" w:rsidRPr="006F5744">
        <w:rPr>
          <w:rFonts w:ascii="Arial" w:hAnsi="Arial" w:cs="Arial"/>
          <w:sz w:val="22"/>
          <w:szCs w:val="22"/>
        </w:rPr>
        <w:t>una plantilla en la que se pueda operar el equipo,</w:t>
      </w:r>
      <w:r w:rsidR="008F1A3A" w:rsidRPr="006F5744">
        <w:rPr>
          <w:rFonts w:ascii="Arial" w:hAnsi="Arial" w:cs="Arial"/>
          <w:sz w:val="22"/>
          <w:szCs w:val="22"/>
        </w:rPr>
        <w:t xml:space="preserve"> </w:t>
      </w:r>
      <w:r w:rsidR="00687A9D" w:rsidRPr="006F5744">
        <w:rPr>
          <w:rFonts w:ascii="Arial" w:hAnsi="Arial" w:cs="Arial"/>
          <w:sz w:val="22"/>
          <w:szCs w:val="22"/>
        </w:rPr>
        <w:t>prosiguiendo la construcción por capas compactadas de</w:t>
      </w:r>
      <w:r w:rsidR="008F1A3A" w:rsidRPr="006F5744">
        <w:rPr>
          <w:rFonts w:ascii="Arial" w:hAnsi="Arial" w:cs="Arial"/>
          <w:sz w:val="22"/>
          <w:szCs w:val="22"/>
        </w:rPr>
        <w:t xml:space="preserve"> </w:t>
      </w:r>
      <w:r w:rsidR="00687A9D" w:rsidRPr="006F5744">
        <w:rPr>
          <w:rFonts w:ascii="Arial" w:hAnsi="Arial" w:cs="Arial"/>
          <w:sz w:val="22"/>
          <w:szCs w:val="22"/>
        </w:rPr>
        <w:t>ese nivel en adelante. el nivel de la plantilla será el que</w:t>
      </w:r>
      <w:r w:rsidR="008F1A3A" w:rsidRPr="006F5744">
        <w:rPr>
          <w:rFonts w:ascii="Arial" w:hAnsi="Arial" w:cs="Arial"/>
          <w:sz w:val="22"/>
          <w:szCs w:val="22"/>
        </w:rPr>
        <w:t xml:space="preserve"> </w:t>
      </w:r>
      <w:r w:rsidR="00687A9D" w:rsidRPr="006F5744">
        <w:rPr>
          <w:rFonts w:ascii="Arial" w:hAnsi="Arial" w:cs="Arial"/>
          <w:sz w:val="22"/>
          <w:szCs w:val="22"/>
        </w:rPr>
        <w:t>indique el proyecto o apruebe la secretaría.</w:t>
      </w:r>
    </w:p>
    <w:p w14:paraId="49FED8F4" w14:textId="77777777" w:rsidR="008F1A3A" w:rsidRPr="006F5744" w:rsidRDefault="008F1A3A" w:rsidP="00FD46A7">
      <w:pPr>
        <w:pStyle w:val="Prrafodelista"/>
        <w:spacing w:line="360" w:lineRule="auto"/>
        <w:jc w:val="both"/>
        <w:rPr>
          <w:rFonts w:ascii="Arial" w:hAnsi="Arial" w:cs="Arial"/>
          <w:sz w:val="22"/>
          <w:szCs w:val="22"/>
        </w:rPr>
      </w:pPr>
    </w:p>
    <w:p w14:paraId="50D5D84A" w14:textId="787225EF" w:rsidR="008F1A3A" w:rsidRPr="006F5744" w:rsidRDefault="007124FC" w:rsidP="00FD46A7">
      <w:pPr>
        <w:pStyle w:val="Prrafodelista"/>
        <w:numPr>
          <w:ilvl w:val="0"/>
          <w:numId w:val="19"/>
        </w:numPr>
        <w:autoSpaceDE w:val="0"/>
        <w:autoSpaceDN w:val="0"/>
        <w:adjustRightInd w:val="0"/>
        <w:spacing w:line="360" w:lineRule="auto"/>
        <w:jc w:val="both"/>
        <w:rPr>
          <w:rFonts w:ascii="Arial" w:hAnsi="Arial" w:cs="Arial"/>
          <w:sz w:val="22"/>
          <w:szCs w:val="22"/>
        </w:rPr>
      </w:pPr>
      <w:r>
        <w:rPr>
          <w:rFonts w:ascii="Arial" w:hAnsi="Arial" w:cs="Arial"/>
          <w:sz w:val="22"/>
          <w:szCs w:val="22"/>
        </w:rPr>
        <w:t>C</w:t>
      </w:r>
      <w:r w:rsidR="00687A9D" w:rsidRPr="006F5744">
        <w:rPr>
          <w:rFonts w:ascii="Arial" w:hAnsi="Arial" w:cs="Arial"/>
          <w:sz w:val="22"/>
          <w:szCs w:val="22"/>
        </w:rPr>
        <w:t>uando el nivel de desplante coincida sensiblemente con</w:t>
      </w:r>
      <w:r w:rsidR="008F1A3A" w:rsidRPr="006F5744">
        <w:rPr>
          <w:rFonts w:ascii="Arial" w:hAnsi="Arial" w:cs="Arial"/>
          <w:sz w:val="22"/>
          <w:szCs w:val="22"/>
        </w:rPr>
        <w:t xml:space="preserve"> </w:t>
      </w:r>
      <w:r w:rsidR="00687A9D" w:rsidRPr="006F5744">
        <w:rPr>
          <w:rFonts w:ascii="Arial" w:hAnsi="Arial" w:cs="Arial"/>
          <w:sz w:val="22"/>
          <w:szCs w:val="22"/>
        </w:rPr>
        <w:t>el nivel freático, se evitará desplantar el terraplén</w:t>
      </w:r>
      <w:r w:rsidR="008F1A3A" w:rsidRPr="006F5744">
        <w:rPr>
          <w:rFonts w:ascii="Arial" w:hAnsi="Arial" w:cs="Arial"/>
          <w:sz w:val="22"/>
          <w:szCs w:val="22"/>
        </w:rPr>
        <w:t xml:space="preserve"> </w:t>
      </w:r>
      <w:r w:rsidR="00687A9D" w:rsidRPr="006F5744">
        <w:rPr>
          <w:rFonts w:ascii="Arial" w:hAnsi="Arial" w:cs="Arial"/>
          <w:sz w:val="22"/>
          <w:szCs w:val="22"/>
        </w:rPr>
        <w:t>directamente sobre la superficie saturada, procediendo al</w:t>
      </w:r>
      <w:r w:rsidR="008F1A3A" w:rsidRPr="006F5744">
        <w:rPr>
          <w:rFonts w:ascii="Arial" w:hAnsi="Arial" w:cs="Arial"/>
          <w:sz w:val="22"/>
          <w:szCs w:val="22"/>
        </w:rPr>
        <w:t xml:space="preserve"> </w:t>
      </w:r>
      <w:r w:rsidR="00687A9D" w:rsidRPr="006F5744">
        <w:rPr>
          <w:rFonts w:ascii="Arial" w:hAnsi="Arial" w:cs="Arial"/>
          <w:sz w:val="22"/>
          <w:szCs w:val="22"/>
        </w:rPr>
        <w:t>abatimiento del nivel freático o a colocar una primer</w:t>
      </w:r>
      <w:r>
        <w:rPr>
          <w:rFonts w:ascii="Arial" w:hAnsi="Arial" w:cs="Arial"/>
          <w:sz w:val="22"/>
          <w:szCs w:val="22"/>
        </w:rPr>
        <w:t>a</w:t>
      </w:r>
      <w:r w:rsidR="00687A9D" w:rsidRPr="006F5744">
        <w:rPr>
          <w:rFonts w:ascii="Arial" w:hAnsi="Arial" w:cs="Arial"/>
          <w:sz w:val="22"/>
          <w:szCs w:val="22"/>
        </w:rPr>
        <w:t xml:space="preserve"> capa</w:t>
      </w:r>
      <w:r w:rsidR="008F1A3A" w:rsidRPr="006F5744">
        <w:rPr>
          <w:rFonts w:ascii="Arial" w:hAnsi="Arial" w:cs="Arial"/>
          <w:sz w:val="22"/>
          <w:szCs w:val="22"/>
        </w:rPr>
        <w:t xml:space="preserve"> </w:t>
      </w:r>
      <w:r w:rsidR="00687A9D" w:rsidRPr="006F5744">
        <w:rPr>
          <w:rFonts w:ascii="Arial" w:hAnsi="Arial" w:cs="Arial"/>
          <w:sz w:val="22"/>
          <w:szCs w:val="22"/>
        </w:rPr>
        <w:t>a volteo de espesor suficiente para que soporte al</w:t>
      </w:r>
      <w:r w:rsidR="008F1A3A" w:rsidRPr="006F5744">
        <w:rPr>
          <w:rFonts w:ascii="Arial" w:hAnsi="Arial" w:cs="Arial"/>
          <w:sz w:val="22"/>
          <w:szCs w:val="22"/>
        </w:rPr>
        <w:t xml:space="preserve"> </w:t>
      </w:r>
      <w:r w:rsidR="00687A9D" w:rsidRPr="006F5744">
        <w:rPr>
          <w:rFonts w:ascii="Arial" w:hAnsi="Arial" w:cs="Arial"/>
          <w:sz w:val="22"/>
          <w:szCs w:val="22"/>
        </w:rPr>
        <w:t>equipo, según lo indique el proyecto o apruebe la</w:t>
      </w:r>
      <w:r w:rsidR="008F1A3A" w:rsidRPr="006F5744">
        <w:rPr>
          <w:rFonts w:ascii="Arial" w:hAnsi="Arial" w:cs="Arial"/>
          <w:sz w:val="22"/>
          <w:szCs w:val="22"/>
        </w:rPr>
        <w:t xml:space="preserve"> </w:t>
      </w:r>
      <w:r w:rsidR="00687A9D" w:rsidRPr="006F5744">
        <w:rPr>
          <w:rFonts w:ascii="Arial" w:hAnsi="Arial" w:cs="Arial"/>
          <w:sz w:val="22"/>
          <w:szCs w:val="22"/>
        </w:rPr>
        <w:t>secretaría.</w:t>
      </w:r>
    </w:p>
    <w:p w14:paraId="36D76BF2" w14:textId="77777777" w:rsidR="008F1A3A" w:rsidRPr="006F5744" w:rsidRDefault="008F1A3A" w:rsidP="00FD46A7">
      <w:pPr>
        <w:pStyle w:val="Prrafodelista"/>
        <w:spacing w:line="360" w:lineRule="auto"/>
        <w:jc w:val="both"/>
        <w:rPr>
          <w:rFonts w:ascii="Arial" w:hAnsi="Arial" w:cs="Arial"/>
          <w:sz w:val="22"/>
          <w:szCs w:val="22"/>
        </w:rPr>
      </w:pPr>
    </w:p>
    <w:p w14:paraId="0154ED52" w14:textId="22425392" w:rsidR="00687A9D" w:rsidRPr="006F5744" w:rsidRDefault="007124FC" w:rsidP="00FD46A7">
      <w:pPr>
        <w:pStyle w:val="Prrafodelista"/>
        <w:numPr>
          <w:ilvl w:val="0"/>
          <w:numId w:val="19"/>
        </w:numPr>
        <w:autoSpaceDE w:val="0"/>
        <w:autoSpaceDN w:val="0"/>
        <w:adjustRightInd w:val="0"/>
        <w:spacing w:line="360" w:lineRule="auto"/>
        <w:jc w:val="both"/>
        <w:rPr>
          <w:rFonts w:ascii="Arial" w:hAnsi="Arial" w:cs="Arial"/>
          <w:sz w:val="22"/>
          <w:szCs w:val="22"/>
        </w:rPr>
      </w:pPr>
      <w:r>
        <w:rPr>
          <w:rFonts w:ascii="Arial" w:hAnsi="Arial" w:cs="Arial"/>
          <w:sz w:val="22"/>
          <w:szCs w:val="22"/>
        </w:rPr>
        <w:t>C</w:t>
      </w:r>
      <w:r w:rsidR="00687A9D" w:rsidRPr="006F5744">
        <w:rPr>
          <w:rFonts w:ascii="Arial" w:hAnsi="Arial" w:cs="Arial"/>
          <w:sz w:val="22"/>
          <w:szCs w:val="22"/>
        </w:rPr>
        <w:t>uando el proyecto o la secretaría indiquen que se</w:t>
      </w:r>
      <w:r w:rsidR="008F1A3A" w:rsidRPr="006F5744">
        <w:rPr>
          <w:rFonts w:ascii="Arial" w:hAnsi="Arial" w:cs="Arial"/>
          <w:sz w:val="22"/>
          <w:szCs w:val="22"/>
        </w:rPr>
        <w:t xml:space="preserve"> </w:t>
      </w:r>
      <w:r w:rsidR="00687A9D" w:rsidRPr="006F5744">
        <w:rPr>
          <w:rFonts w:ascii="Arial" w:hAnsi="Arial" w:cs="Arial"/>
          <w:sz w:val="22"/>
          <w:szCs w:val="22"/>
        </w:rPr>
        <w:t>asegure la compactación de los hombros de los</w:t>
      </w:r>
      <w:r w:rsidR="008F1A3A" w:rsidRPr="006F5744">
        <w:rPr>
          <w:rFonts w:ascii="Arial" w:hAnsi="Arial" w:cs="Arial"/>
          <w:sz w:val="22"/>
          <w:szCs w:val="22"/>
        </w:rPr>
        <w:t xml:space="preserve"> </w:t>
      </w:r>
      <w:r w:rsidR="00687A9D" w:rsidRPr="006F5744">
        <w:rPr>
          <w:rFonts w:ascii="Arial" w:hAnsi="Arial" w:cs="Arial"/>
          <w:sz w:val="22"/>
          <w:szCs w:val="22"/>
        </w:rPr>
        <w:t>terraplenes, éstos se construirán con una sección más</w:t>
      </w:r>
      <w:r w:rsidR="008F1A3A" w:rsidRPr="006F5744">
        <w:rPr>
          <w:rFonts w:ascii="Arial" w:hAnsi="Arial" w:cs="Arial"/>
          <w:sz w:val="22"/>
          <w:szCs w:val="22"/>
        </w:rPr>
        <w:t xml:space="preserve"> </w:t>
      </w:r>
      <w:r w:rsidR="00687A9D" w:rsidRPr="006F5744">
        <w:rPr>
          <w:rFonts w:ascii="Arial" w:hAnsi="Arial" w:cs="Arial"/>
          <w:sz w:val="22"/>
          <w:szCs w:val="22"/>
        </w:rPr>
        <w:t>ancha que la teórica de proyecto, respetando la</w:t>
      </w:r>
      <w:r w:rsidR="008F1A3A" w:rsidRPr="006F5744">
        <w:rPr>
          <w:rFonts w:ascii="Arial" w:hAnsi="Arial" w:cs="Arial"/>
          <w:sz w:val="22"/>
          <w:szCs w:val="22"/>
        </w:rPr>
        <w:t xml:space="preserve"> </w:t>
      </w:r>
      <w:r w:rsidR="00687A9D" w:rsidRPr="006F5744">
        <w:rPr>
          <w:rFonts w:ascii="Arial" w:hAnsi="Arial" w:cs="Arial"/>
          <w:sz w:val="22"/>
          <w:szCs w:val="22"/>
        </w:rPr>
        <w:t>inclinación de los taludes señalada en el proyecto, como</w:t>
      </w:r>
      <w:r w:rsidR="008F1A3A" w:rsidRPr="006F5744">
        <w:rPr>
          <w:rFonts w:ascii="Arial" w:hAnsi="Arial" w:cs="Arial"/>
          <w:sz w:val="22"/>
          <w:szCs w:val="22"/>
        </w:rPr>
        <w:t xml:space="preserve"> </w:t>
      </w:r>
      <w:r w:rsidR="00687A9D" w:rsidRPr="006F5744">
        <w:rPr>
          <w:rFonts w:ascii="Arial" w:hAnsi="Arial" w:cs="Arial"/>
          <w:sz w:val="22"/>
          <w:szCs w:val="22"/>
        </w:rPr>
        <w:t>se muestra en la figura 1</w:t>
      </w:r>
      <w:r w:rsidR="00134993">
        <w:rPr>
          <w:rFonts w:ascii="Arial" w:hAnsi="Arial" w:cs="Arial"/>
          <w:sz w:val="22"/>
          <w:szCs w:val="22"/>
        </w:rPr>
        <w:t>78</w:t>
      </w:r>
      <w:r w:rsidR="00687A9D" w:rsidRPr="006F5744">
        <w:rPr>
          <w:rFonts w:ascii="Arial" w:hAnsi="Arial" w:cs="Arial"/>
          <w:sz w:val="22"/>
          <w:szCs w:val="22"/>
        </w:rPr>
        <w:t xml:space="preserve"> , obteniéndose</w:t>
      </w:r>
      <w:r w:rsidR="008F1A3A" w:rsidRPr="006F5744">
        <w:rPr>
          <w:rFonts w:ascii="Arial" w:hAnsi="Arial" w:cs="Arial"/>
          <w:sz w:val="22"/>
          <w:szCs w:val="22"/>
        </w:rPr>
        <w:t xml:space="preserve"> </w:t>
      </w:r>
      <w:r w:rsidR="00687A9D" w:rsidRPr="006F5744">
        <w:rPr>
          <w:rFonts w:ascii="Arial" w:hAnsi="Arial" w:cs="Arial"/>
          <w:sz w:val="22"/>
          <w:szCs w:val="22"/>
        </w:rPr>
        <w:t>así los sobreanchos laterales, con las dimensiones</w:t>
      </w:r>
      <w:r w:rsidR="008F1A3A" w:rsidRPr="006F5744">
        <w:rPr>
          <w:rFonts w:ascii="Arial" w:hAnsi="Arial" w:cs="Arial"/>
          <w:sz w:val="22"/>
          <w:szCs w:val="22"/>
        </w:rPr>
        <w:t xml:space="preserve"> </w:t>
      </w:r>
      <w:r w:rsidR="00687A9D" w:rsidRPr="006F5744">
        <w:rPr>
          <w:rFonts w:ascii="Arial" w:hAnsi="Arial" w:cs="Arial"/>
          <w:sz w:val="22"/>
          <w:szCs w:val="22"/>
        </w:rPr>
        <w:t>indicadas en el proyecto o aprobadas por la secretaría,</w:t>
      </w:r>
      <w:r w:rsidR="008F1A3A" w:rsidRPr="006F5744">
        <w:rPr>
          <w:rFonts w:ascii="Arial" w:hAnsi="Arial" w:cs="Arial"/>
          <w:sz w:val="22"/>
          <w:szCs w:val="22"/>
        </w:rPr>
        <w:t xml:space="preserve"> </w:t>
      </w:r>
      <w:r w:rsidR="00687A9D" w:rsidRPr="006F5744">
        <w:rPr>
          <w:rFonts w:ascii="Arial" w:hAnsi="Arial" w:cs="Arial"/>
          <w:sz w:val="22"/>
          <w:szCs w:val="22"/>
        </w:rPr>
        <w:t>en los cuales la compactación podrá ser menor que la</w:t>
      </w:r>
      <w:r w:rsidR="008F1A3A" w:rsidRPr="006F5744">
        <w:rPr>
          <w:rFonts w:ascii="Arial" w:hAnsi="Arial" w:cs="Arial"/>
          <w:sz w:val="22"/>
          <w:szCs w:val="22"/>
        </w:rPr>
        <w:t xml:space="preserve"> </w:t>
      </w:r>
      <w:r w:rsidR="00687A9D" w:rsidRPr="006F5744">
        <w:rPr>
          <w:rFonts w:ascii="Arial" w:hAnsi="Arial" w:cs="Arial"/>
          <w:sz w:val="22"/>
          <w:szCs w:val="22"/>
        </w:rPr>
        <w:t>fijada.</w:t>
      </w:r>
    </w:p>
    <w:p w14:paraId="3221246D" w14:textId="77777777" w:rsidR="00BC09C5" w:rsidRDefault="008F1A3A" w:rsidP="00134993">
      <w:pPr>
        <w:pStyle w:val="Prrafodelista"/>
        <w:keepNext/>
        <w:autoSpaceDE w:val="0"/>
        <w:autoSpaceDN w:val="0"/>
        <w:adjustRightInd w:val="0"/>
        <w:spacing w:line="360" w:lineRule="auto"/>
        <w:jc w:val="center"/>
      </w:pPr>
      <w:r w:rsidRPr="006F5744">
        <w:rPr>
          <w:rFonts w:ascii="Arial" w:hAnsi="Arial" w:cs="Arial"/>
          <w:noProof/>
          <w:sz w:val="22"/>
          <w:szCs w:val="22"/>
        </w:rPr>
        <w:lastRenderedPageBreak/>
        <w:drawing>
          <wp:inline distT="0" distB="0" distL="0" distR="0" wp14:anchorId="3B1BC5C1" wp14:editId="337E463F">
            <wp:extent cx="3867150" cy="211455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2"/>
                    <a:srcRect l="14965" t="20475" r="18266" b="14587"/>
                    <a:stretch/>
                  </pic:blipFill>
                  <pic:spPr bwMode="auto">
                    <a:xfrm>
                      <a:off x="0" y="0"/>
                      <a:ext cx="3867150" cy="2114550"/>
                    </a:xfrm>
                    <a:prstGeom prst="rect">
                      <a:avLst/>
                    </a:prstGeom>
                    <a:ln>
                      <a:noFill/>
                    </a:ln>
                    <a:extLst>
                      <a:ext uri="{53640926-AAD7-44D8-BBD7-CCE9431645EC}">
                        <a14:shadowObscured xmlns:a14="http://schemas.microsoft.com/office/drawing/2010/main"/>
                      </a:ext>
                    </a:extLst>
                  </pic:spPr>
                </pic:pic>
              </a:graphicData>
            </a:graphic>
          </wp:inline>
        </w:drawing>
      </w:r>
    </w:p>
    <w:p w14:paraId="3C7F47EF" w14:textId="77777777" w:rsidR="003D75DD" w:rsidRDefault="00BC09C5" w:rsidP="00134993">
      <w:pPr>
        <w:pStyle w:val="Descripcin"/>
        <w:jc w:val="center"/>
      </w:pPr>
      <w:bookmarkStart w:id="207" w:name="_Toc49868917"/>
      <w:r>
        <w:t xml:space="preserve">Figura </w:t>
      </w:r>
      <w:fldSimple w:instr=" SEQ Figura \* ARABIC ">
        <w:r w:rsidR="00BB2781">
          <w:rPr>
            <w:noProof/>
          </w:rPr>
          <w:t>178</w:t>
        </w:r>
      </w:fldSimple>
      <w:r>
        <w:t xml:space="preserve"> </w:t>
      </w:r>
      <w:r w:rsidR="00134993">
        <w:t>Sección</w:t>
      </w:r>
      <w:r>
        <w:t xml:space="preserve"> </w:t>
      </w:r>
      <w:r w:rsidR="00134993">
        <w:t>teórica</w:t>
      </w:r>
      <w:r>
        <w:t xml:space="preserve"> de proyecto</w:t>
      </w:r>
      <w:bookmarkEnd w:id="207"/>
    </w:p>
    <w:p w14:paraId="79F77519" w14:textId="4C441786" w:rsidR="008F1A3A" w:rsidRPr="006F5744" w:rsidRDefault="008F1A3A" w:rsidP="00FD46A7">
      <w:pPr>
        <w:pStyle w:val="Prrafodelista"/>
        <w:numPr>
          <w:ilvl w:val="0"/>
          <w:numId w:val="19"/>
        </w:numPr>
        <w:autoSpaceDE w:val="0"/>
        <w:autoSpaceDN w:val="0"/>
        <w:adjustRightInd w:val="0"/>
        <w:spacing w:line="360" w:lineRule="auto"/>
        <w:jc w:val="both"/>
        <w:rPr>
          <w:rFonts w:ascii="Arial" w:hAnsi="Arial" w:cs="Arial"/>
          <w:sz w:val="22"/>
          <w:szCs w:val="22"/>
        </w:rPr>
      </w:pPr>
      <w:r w:rsidRPr="006F5744">
        <w:rPr>
          <w:rFonts w:ascii="Arial" w:hAnsi="Arial" w:cs="Arial"/>
          <w:sz w:val="22"/>
          <w:szCs w:val="22"/>
        </w:rPr>
        <w:t>A menos que el proyecto indique otra cosa o así lo apruebe la Secretaría, como parte final del terraplén se construirán la capa subyacente y, por último, la capa</w:t>
      </w:r>
      <w:r w:rsidR="003D75DD">
        <w:rPr>
          <w:rFonts w:ascii="Arial" w:hAnsi="Arial" w:cs="Arial"/>
          <w:sz w:val="22"/>
          <w:szCs w:val="22"/>
        </w:rPr>
        <w:t xml:space="preserve"> subrasante, </w:t>
      </w:r>
      <w:r w:rsidR="00134993">
        <w:rPr>
          <w:rFonts w:ascii="Arial" w:hAnsi="Arial" w:cs="Arial"/>
          <w:sz w:val="22"/>
          <w:szCs w:val="22"/>
        </w:rPr>
        <w:t>como se muestra en la figura 178</w:t>
      </w:r>
      <w:r w:rsidRPr="006F5744">
        <w:rPr>
          <w:rFonts w:ascii="Arial" w:hAnsi="Arial" w:cs="Arial"/>
          <w:sz w:val="22"/>
          <w:szCs w:val="22"/>
        </w:rPr>
        <w:t>, con los espesores, materiales y grados de compactación que establezca el proyecto o apruebe la Secretaría.</w:t>
      </w:r>
    </w:p>
    <w:p w14:paraId="25543D5D" w14:textId="77777777" w:rsidR="008F1A3A" w:rsidRPr="006F5744" w:rsidRDefault="008F1A3A" w:rsidP="00FD46A7">
      <w:pPr>
        <w:pStyle w:val="Prrafodelista"/>
        <w:numPr>
          <w:ilvl w:val="0"/>
          <w:numId w:val="19"/>
        </w:numPr>
        <w:autoSpaceDE w:val="0"/>
        <w:autoSpaceDN w:val="0"/>
        <w:adjustRightInd w:val="0"/>
        <w:spacing w:line="360" w:lineRule="auto"/>
        <w:jc w:val="both"/>
        <w:rPr>
          <w:rFonts w:ascii="Arial" w:hAnsi="Arial" w:cs="Arial"/>
          <w:sz w:val="22"/>
          <w:szCs w:val="22"/>
        </w:rPr>
      </w:pPr>
      <w:r w:rsidRPr="006F5744">
        <w:rPr>
          <w:rFonts w:ascii="Arial" w:hAnsi="Arial" w:cs="Arial"/>
          <w:sz w:val="22"/>
          <w:szCs w:val="22"/>
        </w:rPr>
        <w:t xml:space="preserve">Cuando el proyecto o la Secretaría indiquen que la construcción de la capa subrasante se ejecute directamente bajo el nivel del piso de un corte y los materiales en ese sitio satisfacen las características </w:t>
      </w:r>
      <w:r w:rsidR="00FD46A7" w:rsidRPr="006F5744">
        <w:rPr>
          <w:rFonts w:ascii="Arial" w:hAnsi="Arial" w:cs="Arial"/>
          <w:sz w:val="22"/>
          <w:szCs w:val="22"/>
        </w:rPr>
        <w:t xml:space="preserve">establecidas en </w:t>
      </w:r>
      <w:r w:rsidRPr="006F5744">
        <w:rPr>
          <w:rFonts w:ascii="Arial" w:hAnsi="Arial" w:cs="Arial"/>
          <w:sz w:val="22"/>
          <w:szCs w:val="22"/>
        </w:rPr>
        <w:t xml:space="preserve"> esta Norma, dicha capa se formará sin necesidad de una</w:t>
      </w:r>
      <w:r w:rsidR="00FD46A7" w:rsidRPr="006F5744">
        <w:rPr>
          <w:rFonts w:ascii="Arial" w:hAnsi="Arial" w:cs="Arial"/>
          <w:sz w:val="22"/>
          <w:szCs w:val="22"/>
        </w:rPr>
        <w:t xml:space="preserve"> </w:t>
      </w:r>
      <w:r w:rsidRPr="006F5744">
        <w:rPr>
          <w:rFonts w:ascii="Arial" w:hAnsi="Arial" w:cs="Arial"/>
          <w:sz w:val="22"/>
          <w:szCs w:val="22"/>
        </w:rPr>
        <w:t>excavación adicional, escarificando y compactando la</w:t>
      </w:r>
      <w:r w:rsidR="00FD46A7" w:rsidRPr="006F5744">
        <w:rPr>
          <w:rFonts w:ascii="Arial" w:hAnsi="Arial" w:cs="Arial"/>
          <w:sz w:val="22"/>
          <w:szCs w:val="22"/>
        </w:rPr>
        <w:t xml:space="preserve"> </w:t>
      </w:r>
      <w:r w:rsidRPr="006F5744">
        <w:rPr>
          <w:rFonts w:ascii="Arial" w:hAnsi="Arial" w:cs="Arial"/>
          <w:sz w:val="22"/>
          <w:szCs w:val="22"/>
        </w:rPr>
        <w:t>cama del corte, con el espesor y grado de compactación</w:t>
      </w:r>
      <w:r w:rsidR="00FD46A7" w:rsidRPr="006F5744">
        <w:rPr>
          <w:rFonts w:ascii="Arial" w:hAnsi="Arial" w:cs="Arial"/>
          <w:sz w:val="22"/>
          <w:szCs w:val="22"/>
        </w:rPr>
        <w:t xml:space="preserve"> </w:t>
      </w:r>
      <w:r w:rsidRPr="006F5744">
        <w:rPr>
          <w:rFonts w:ascii="Arial" w:hAnsi="Arial" w:cs="Arial"/>
          <w:sz w:val="22"/>
          <w:szCs w:val="22"/>
        </w:rPr>
        <w:t>que establezca el proyecto o apruebe la Secretaría.</w:t>
      </w:r>
    </w:p>
    <w:p w14:paraId="2BC2E73D" w14:textId="77777777" w:rsidR="00FD46A7" w:rsidRPr="006F5744" w:rsidRDefault="00FD46A7" w:rsidP="00FD46A7">
      <w:pPr>
        <w:autoSpaceDE w:val="0"/>
        <w:autoSpaceDN w:val="0"/>
        <w:adjustRightInd w:val="0"/>
        <w:spacing w:after="0" w:line="360" w:lineRule="auto"/>
        <w:jc w:val="both"/>
        <w:rPr>
          <w:rFonts w:ascii="Arial" w:hAnsi="Arial" w:cs="Arial"/>
          <w:bCs/>
        </w:rPr>
      </w:pPr>
    </w:p>
    <w:p w14:paraId="6F2DC974" w14:textId="77777777" w:rsidR="008F1A3A" w:rsidRPr="006F5744" w:rsidRDefault="008F1A3A" w:rsidP="00FD46A7">
      <w:pPr>
        <w:autoSpaceDE w:val="0"/>
        <w:autoSpaceDN w:val="0"/>
        <w:adjustRightInd w:val="0"/>
        <w:spacing w:after="0" w:line="360" w:lineRule="auto"/>
        <w:jc w:val="both"/>
        <w:rPr>
          <w:rFonts w:ascii="Arial" w:hAnsi="Arial" w:cs="Arial"/>
          <w:bCs/>
        </w:rPr>
      </w:pPr>
      <w:r w:rsidRPr="006F5744">
        <w:rPr>
          <w:rFonts w:ascii="Arial" w:hAnsi="Arial" w:cs="Arial"/>
          <w:bCs/>
        </w:rPr>
        <w:t>Tendido y conformación de material compactable</w:t>
      </w:r>
    </w:p>
    <w:p w14:paraId="4A964D1E" w14:textId="77777777" w:rsidR="00FD46A7" w:rsidRPr="006F5744" w:rsidRDefault="00FD46A7" w:rsidP="00FD46A7">
      <w:pPr>
        <w:autoSpaceDE w:val="0"/>
        <w:autoSpaceDN w:val="0"/>
        <w:adjustRightInd w:val="0"/>
        <w:spacing w:after="0" w:line="360" w:lineRule="auto"/>
        <w:jc w:val="both"/>
        <w:rPr>
          <w:rFonts w:ascii="Arial" w:hAnsi="Arial" w:cs="Arial"/>
          <w:bCs/>
        </w:rPr>
      </w:pPr>
    </w:p>
    <w:p w14:paraId="031959FC" w14:textId="77777777" w:rsidR="008F1A3A" w:rsidRPr="006F5744" w:rsidRDefault="008F1A3A" w:rsidP="00FD46A7">
      <w:pPr>
        <w:autoSpaceDE w:val="0"/>
        <w:autoSpaceDN w:val="0"/>
        <w:adjustRightInd w:val="0"/>
        <w:spacing w:after="0" w:line="360" w:lineRule="auto"/>
        <w:jc w:val="both"/>
        <w:rPr>
          <w:rFonts w:ascii="Arial" w:hAnsi="Arial" w:cs="Arial"/>
        </w:rPr>
      </w:pPr>
      <w:r w:rsidRPr="006F5744">
        <w:rPr>
          <w:rFonts w:ascii="Arial" w:hAnsi="Arial" w:cs="Arial"/>
        </w:rPr>
        <w:t>Para el cuerpo del ter</w:t>
      </w:r>
      <w:r w:rsidR="00FD46A7" w:rsidRPr="006F5744">
        <w:rPr>
          <w:rFonts w:ascii="Arial" w:hAnsi="Arial" w:cs="Arial"/>
        </w:rPr>
        <w:t xml:space="preserve">raplén, la capa subyacente y la </w:t>
      </w:r>
      <w:r w:rsidRPr="006F5744">
        <w:rPr>
          <w:rFonts w:ascii="Arial" w:hAnsi="Arial" w:cs="Arial"/>
        </w:rPr>
        <w:t>capa subrasante, el material compactable se extenderá</w:t>
      </w:r>
      <w:r w:rsidR="00FD46A7" w:rsidRPr="006F5744">
        <w:rPr>
          <w:rFonts w:ascii="Arial" w:hAnsi="Arial" w:cs="Arial"/>
        </w:rPr>
        <w:t xml:space="preserve"> </w:t>
      </w:r>
      <w:r w:rsidRPr="006F5744">
        <w:rPr>
          <w:rFonts w:ascii="Arial" w:hAnsi="Arial" w:cs="Arial"/>
        </w:rPr>
        <w:t>en todo el ancho del terraplén, en capas sucesivas, con</w:t>
      </w:r>
      <w:r w:rsidR="00FD46A7" w:rsidRPr="006F5744">
        <w:rPr>
          <w:rFonts w:ascii="Arial" w:hAnsi="Arial" w:cs="Arial"/>
        </w:rPr>
        <w:t xml:space="preserve"> </w:t>
      </w:r>
      <w:r w:rsidRPr="006F5744">
        <w:rPr>
          <w:rFonts w:ascii="Arial" w:hAnsi="Arial" w:cs="Arial"/>
        </w:rPr>
        <w:t>un espesor no mayor qu</w:t>
      </w:r>
      <w:r w:rsidR="00FD46A7" w:rsidRPr="006F5744">
        <w:rPr>
          <w:rFonts w:ascii="Arial" w:hAnsi="Arial" w:cs="Arial"/>
        </w:rPr>
        <w:t xml:space="preserve">e aquel que el equipo sea capaz </w:t>
      </w:r>
      <w:r w:rsidRPr="006F5744">
        <w:rPr>
          <w:rFonts w:ascii="Arial" w:hAnsi="Arial" w:cs="Arial"/>
        </w:rPr>
        <w:t xml:space="preserve">de compactar al </w:t>
      </w:r>
      <w:r w:rsidR="00FD46A7" w:rsidRPr="006F5744">
        <w:rPr>
          <w:rFonts w:ascii="Arial" w:hAnsi="Arial" w:cs="Arial"/>
        </w:rPr>
        <w:t xml:space="preserve">grado indicado en el proyecto o </w:t>
      </w:r>
      <w:r w:rsidRPr="006F5744">
        <w:rPr>
          <w:rFonts w:ascii="Arial" w:hAnsi="Arial" w:cs="Arial"/>
        </w:rPr>
        <w:t>aprobado por la Secretar</w:t>
      </w:r>
      <w:r w:rsidR="00FD46A7" w:rsidRPr="006F5744">
        <w:rPr>
          <w:rFonts w:ascii="Arial" w:hAnsi="Arial" w:cs="Arial"/>
        </w:rPr>
        <w:t xml:space="preserve">ía, como se indica en el Inciso </w:t>
      </w:r>
      <w:r w:rsidRPr="006F5744">
        <w:rPr>
          <w:rFonts w:ascii="Arial" w:hAnsi="Arial" w:cs="Arial"/>
        </w:rPr>
        <w:t>de esta Norma, y se conformará de tal manera</w:t>
      </w:r>
    </w:p>
    <w:p w14:paraId="7E9DC31A" w14:textId="77777777" w:rsidR="008F1A3A" w:rsidRPr="006F5744" w:rsidRDefault="008F1A3A" w:rsidP="00FD46A7">
      <w:pPr>
        <w:autoSpaceDE w:val="0"/>
        <w:autoSpaceDN w:val="0"/>
        <w:adjustRightInd w:val="0"/>
        <w:spacing w:after="0" w:line="360" w:lineRule="auto"/>
        <w:jc w:val="both"/>
        <w:rPr>
          <w:rFonts w:ascii="Arial" w:hAnsi="Arial" w:cs="Arial"/>
        </w:rPr>
      </w:pPr>
      <w:r w:rsidRPr="006F5744">
        <w:rPr>
          <w:rFonts w:ascii="Arial" w:hAnsi="Arial" w:cs="Arial"/>
        </w:rPr>
        <w:t xml:space="preserve">que se obtenga una capa de </w:t>
      </w:r>
      <w:r w:rsidR="00FD46A7" w:rsidRPr="006F5744">
        <w:rPr>
          <w:rFonts w:ascii="Arial" w:hAnsi="Arial" w:cs="Arial"/>
        </w:rPr>
        <w:t xml:space="preserve">material sin compactar de espesor uniforme. </w:t>
      </w:r>
      <w:r w:rsidRPr="006F5744">
        <w:rPr>
          <w:rFonts w:ascii="Arial" w:hAnsi="Arial" w:cs="Arial"/>
        </w:rPr>
        <w:t xml:space="preserve">Para la ampliación de </w:t>
      </w:r>
      <w:r w:rsidR="00FD46A7" w:rsidRPr="006F5744">
        <w:rPr>
          <w:rFonts w:ascii="Arial" w:hAnsi="Arial" w:cs="Arial"/>
        </w:rPr>
        <w:t xml:space="preserve">las coronas o el tendido de los </w:t>
      </w:r>
      <w:r w:rsidRPr="006F5744">
        <w:rPr>
          <w:rFonts w:ascii="Arial" w:hAnsi="Arial" w:cs="Arial"/>
        </w:rPr>
        <w:t>taludes de terra</w:t>
      </w:r>
      <w:r w:rsidR="00FD46A7" w:rsidRPr="006F5744">
        <w:rPr>
          <w:rFonts w:ascii="Arial" w:hAnsi="Arial" w:cs="Arial"/>
        </w:rPr>
        <w:t xml:space="preserve">plenes existentes y previamente </w:t>
      </w:r>
      <w:r w:rsidRPr="006F5744">
        <w:rPr>
          <w:rFonts w:ascii="Arial" w:hAnsi="Arial" w:cs="Arial"/>
        </w:rPr>
        <w:t>excavados los escal</w:t>
      </w:r>
      <w:r w:rsidR="00FD46A7" w:rsidRPr="006F5744">
        <w:rPr>
          <w:rFonts w:ascii="Arial" w:hAnsi="Arial" w:cs="Arial"/>
        </w:rPr>
        <w:t xml:space="preserve">ones de liga en los taludes, de </w:t>
      </w:r>
      <w:r w:rsidRPr="006F5744">
        <w:rPr>
          <w:rFonts w:ascii="Arial" w:hAnsi="Arial" w:cs="Arial"/>
        </w:rPr>
        <w:t>acue</w:t>
      </w:r>
      <w:r w:rsidR="00FD46A7" w:rsidRPr="006F5744">
        <w:rPr>
          <w:rFonts w:ascii="Arial" w:hAnsi="Arial" w:cs="Arial"/>
        </w:rPr>
        <w:t xml:space="preserve">rdo con lo indicado en la Norma </w:t>
      </w:r>
      <w:r w:rsidRPr="006F5744">
        <w:rPr>
          <w:rFonts w:ascii="Arial" w:hAnsi="Arial" w:cs="Arial"/>
        </w:rPr>
        <w:t xml:space="preserve">N·CTR·CAR·1·01·004, </w:t>
      </w:r>
      <w:r w:rsidRPr="006F5744">
        <w:rPr>
          <w:rFonts w:ascii="Arial" w:hAnsi="Arial" w:cs="Arial"/>
          <w:iCs/>
        </w:rPr>
        <w:t>Escalones de Liga</w:t>
      </w:r>
      <w:r w:rsidR="00FD46A7" w:rsidRPr="006F5744">
        <w:rPr>
          <w:rFonts w:ascii="Arial" w:hAnsi="Arial" w:cs="Arial"/>
        </w:rPr>
        <w:t xml:space="preserve">, el material </w:t>
      </w:r>
      <w:r w:rsidRPr="006F5744">
        <w:rPr>
          <w:rFonts w:ascii="Arial" w:hAnsi="Arial" w:cs="Arial"/>
        </w:rPr>
        <w:t>compactable se e</w:t>
      </w:r>
      <w:r w:rsidR="00FD46A7" w:rsidRPr="006F5744">
        <w:rPr>
          <w:rFonts w:ascii="Arial" w:hAnsi="Arial" w:cs="Arial"/>
        </w:rPr>
        <w:t xml:space="preserve">xtenderá en todo el ancho de la </w:t>
      </w:r>
      <w:r w:rsidRPr="006F5744">
        <w:rPr>
          <w:rFonts w:ascii="Arial" w:hAnsi="Arial" w:cs="Arial"/>
        </w:rPr>
        <w:t>ampliación y se conforma</w:t>
      </w:r>
      <w:r w:rsidR="00FD46A7" w:rsidRPr="006F5744">
        <w:rPr>
          <w:rFonts w:ascii="Arial" w:hAnsi="Arial" w:cs="Arial"/>
        </w:rPr>
        <w:t xml:space="preserve">rá como se indica en el Párrafo anterior. </w:t>
      </w:r>
      <w:r w:rsidRPr="006F5744">
        <w:rPr>
          <w:rFonts w:ascii="Arial" w:hAnsi="Arial" w:cs="Arial"/>
        </w:rPr>
        <w:t xml:space="preserve">Cuando el </w:t>
      </w:r>
      <w:r w:rsidRPr="006F5744">
        <w:rPr>
          <w:rFonts w:ascii="Arial" w:hAnsi="Arial" w:cs="Arial"/>
        </w:rPr>
        <w:lastRenderedPageBreak/>
        <w:t xml:space="preserve">proyecto </w:t>
      </w:r>
      <w:r w:rsidR="00FD46A7" w:rsidRPr="006F5744">
        <w:rPr>
          <w:rFonts w:ascii="Arial" w:hAnsi="Arial" w:cs="Arial"/>
        </w:rPr>
        <w:t xml:space="preserve">o la Secretaría indiquen que se ejecute una </w:t>
      </w:r>
      <w:r w:rsidRPr="006F5744">
        <w:rPr>
          <w:rFonts w:ascii="Arial" w:hAnsi="Arial" w:cs="Arial"/>
        </w:rPr>
        <w:t>excavación adiciona</w:t>
      </w:r>
      <w:r w:rsidR="00FD46A7" w:rsidRPr="006F5744">
        <w:rPr>
          <w:rFonts w:ascii="Arial" w:hAnsi="Arial" w:cs="Arial"/>
        </w:rPr>
        <w:t xml:space="preserve">l abajo del nivel del piso </w:t>
      </w:r>
      <w:r w:rsidRPr="006F5744">
        <w:rPr>
          <w:rFonts w:ascii="Arial" w:hAnsi="Arial" w:cs="Arial"/>
        </w:rPr>
        <w:t>de un corte, para alo</w:t>
      </w:r>
      <w:r w:rsidR="00FD46A7" w:rsidRPr="006F5744">
        <w:rPr>
          <w:rFonts w:ascii="Arial" w:hAnsi="Arial" w:cs="Arial"/>
        </w:rPr>
        <w:t xml:space="preserve">jar la capa subrasante, ésta se </w:t>
      </w:r>
      <w:r w:rsidRPr="006F5744">
        <w:rPr>
          <w:rFonts w:ascii="Arial" w:hAnsi="Arial" w:cs="Arial"/>
        </w:rPr>
        <w:t xml:space="preserve">formará extendiendo el </w:t>
      </w:r>
      <w:r w:rsidR="00FD46A7" w:rsidRPr="006F5744">
        <w:rPr>
          <w:rFonts w:ascii="Arial" w:hAnsi="Arial" w:cs="Arial"/>
        </w:rPr>
        <w:t>material en todo el ancho de la excavación y conformándolo.</w:t>
      </w:r>
      <w:r w:rsidRPr="006F5744">
        <w:rPr>
          <w:rFonts w:ascii="Arial" w:hAnsi="Arial" w:cs="Arial"/>
        </w:rPr>
        <w:t xml:space="preserve"> </w:t>
      </w:r>
    </w:p>
    <w:p w14:paraId="0552C33F" w14:textId="77777777" w:rsidR="00FD46A7" w:rsidRPr="006F5744" w:rsidRDefault="00FD46A7" w:rsidP="00FD46A7">
      <w:pPr>
        <w:autoSpaceDE w:val="0"/>
        <w:autoSpaceDN w:val="0"/>
        <w:adjustRightInd w:val="0"/>
        <w:spacing w:after="0" w:line="360" w:lineRule="auto"/>
        <w:jc w:val="both"/>
        <w:rPr>
          <w:rFonts w:ascii="Arial" w:hAnsi="Arial" w:cs="Arial"/>
          <w:bCs/>
        </w:rPr>
      </w:pPr>
    </w:p>
    <w:p w14:paraId="53190999" w14:textId="77777777" w:rsidR="008F1A3A" w:rsidRPr="006F5744" w:rsidRDefault="008F1A3A" w:rsidP="00FD46A7">
      <w:pPr>
        <w:autoSpaceDE w:val="0"/>
        <w:autoSpaceDN w:val="0"/>
        <w:adjustRightInd w:val="0"/>
        <w:spacing w:after="0" w:line="360" w:lineRule="auto"/>
        <w:jc w:val="both"/>
        <w:rPr>
          <w:rFonts w:ascii="Arial" w:hAnsi="Arial" w:cs="Arial"/>
          <w:bCs/>
        </w:rPr>
      </w:pPr>
      <w:r w:rsidRPr="006F5744">
        <w:rPr>
          <w:rFonts w:ascii="Arial" w:hAnsi="Arial" w:cs="Arial"/>
          <w:bCs/>
        </w:rPr>
        <w:t>Tendido y conformación con material no compactable</w:t>
      </w:r>
    </w:p>
    <w:p w14:paraId="029217E4" w14:textId="77777777" w:rsidR="00FD46A7" w:rsidRPr="006F5744" w:rsidRDefault="00FD46A7" w:rsidP="00FD46A7">
      <w:pPr>
        <w:autoSpaceDE w:val="0"/>
        <w:autoSpaceDN w:val="0"/>
        <w:adjustRightInd w:val="0"/>
        <w:spacing w:after="0" w:line="360" w:lineRule="auto"/>
        <w:jc w:val="both"/>
        <w:rPr>
          <w:rFonts w:ascii="Arial" w:hAnsi="Arial" w:cs="Arial"/>
          <w:bCs/>
        </w:rPr>
      </w:pPr>
    </w:p>
    <w:p w14:paraId="765552F1" w14:textId="3EA61D6B" w:rsidR="00FD46A7" w:rsidRDefault="008F1A3A" w:rsidP="00FD46A7">
      <w:pPr>
        <w:autoSpaceDE w:val="0"/>
        <w:autoSpaceDN w:val="0"/>
        <w:adjustRightInd w:val="0"/>
        <w:spacing w:after="0" w:line="360" w:lineRule="auto"/>
        <w:jc w:val="both"/>
        <w:rPr>
          <w:rFonts w:ascii="Arial" w:hAnsi="Arial" w:cs="Arial"/>
        </w:rPr>
      </w:pPr>
      <w:r w:rsidRPr="006F5744">
        <w:rPr>
          <w:rFonts w:ascii="Arial" w:hAnsi="Arial" w:cs="Arial"/>
        </w:rPr>
        <w:t>A menos que el proy</w:t>
      </w:r>
      <w:r w:rsidR="00FD46A7" w:rsidRPr="006F5744">
        <w:rPr>
          <w:rFonts w:ascii="Arial" w:hAnsi="Arial" w:cs="Arial"/>
        </w:rPr>
        <w:t xml:space="preserve">ecto indique otra cosa o así lo </w:t>
      </w:r>
      <w:r w:rsidRPr="006F5744">
        <w:rPr>
          <w:rFonts w:ascii="Arial" w:hAnsi="Arial" w:cs="Arial"/>
        </w:rPr>
        <w:t xml:space="preserve">apruebe la Secretaría, el </w:t>
      </w:r>
      <w:r w:rsidR="00FD46A7" w:rsidRPr="006F5744">
        <w:rPr>
          <w:rFonts w:ascii="Arial" w:hAnsi="Arial" w:cs="Arial"/>
        </w:rPr>
        <w:t xml:space="preserve">material no compactable para el </w:t>
      </w:r>
      <w:r w:rsidRPr="006F5744">
        <w:rPr>
          <w:rFonts w:ascii="Arial" w:hAnsi="Arial" w:cs="Arial"/>
        </w:rPr>
        <w:t xml:space="preserve">cuerpo del terraplén, </w:t>
      </w:r>
      <w:r w:rsidR="00FD46A7" w:rsidRPr="006F5744">
        <w:rPr>
          <w:rFonts w:ascii="Arial" w:hAnsi="Arial" w:cs="Arial"/>
        </w:rPr>
        <w:t xml:space="preserve">se humedecerá y se extenderá en </w:t>
      </w:r>
      <w:r w:rsidRPr="006F5744">
        <w:rPr>
          <w:rFonts w:ascii="Arial" w:hAnsi="Arial" w:cs="Arial"/>
        </w:rPr>
        <w:t>todo el ancho del terrap</w:t>
      </w:r>
      <w:r w:rsidR="00FD46A7" w:rsidRPr="006F5744">
        <w:rPr>
          <w:rFonts w:ascii="Arial" w:hAnsi="Arial" w:cs="Arial"/>
        </w:rPr>
        <w:t xml:space="preserve">lén, en capas sucesivas, con el </w:t>
      </w:r>
      <w:r w:rsidRPr="006F5744">
        <w:rPr>
          <w:rFonts w:ascii="Arial" w:hAnsi="Arial" w:cs="Arial"/>
        </w:rPr>
        <w:t xml:space="preserve">espesor mínimo que </w:t>
      </w:r>
      <w:r w:rsidR="00FD46A7" w:rsidRPr="006F5744">
        <w:rPr>
          <w:rFonts w:ascii="Arial" w:hAnsi="Arial" w:cs="Arial"/>
        </w:rPr>
        <w:t xml:space="preserve">permita el tamaño máximo de las </w:t>
      </w:r>
      <w:r w:rsidRPr="006F5744">
        <w:rPr>
          <w:rFonts w:ascii="Arial" w:hAnsi="Arial" w:cs="Arial"/>
        </w:rPr>
        <w:t>partículas del material qu</w:t>
      </w:r>
      <w:r w:rsidR="00FD46A7" w:rsidRPr="006F5744">
        <w:rPr>
          <w:rFonts w:ascii="Arial" w:hAnsi="Arial" w:cs="Arial"/>
        </w:rPr>
        <w:t xml:space="preserve">e será de hasta </w:t>
      </w:r>
      <w:r w:rsidRPr="006F5744">
        <w:rPr>
          <w:rFonts w:ascii="Arial" w:hAnsi="Arial" w:cs="Arial"/>
        </w:rPr>
        <w:t>75 centímet</w:t>
      </w:r>
      <w:r w:rsidR="00FD46A7" w:rsidRPr="006F5744">
        <w:rPr>
          <w:rFonts w:ascii="Arial" w:hAnsi="Arial" w:cs="Arial"/>
        </w:rPr>
        <w:t xml:space="preserve">ros, como se indica en la Norma </w:t>
      </w:r>
      <w:r w:rsidRPr="006F5744">
        <w:rPr>
          <w:rFonts w:ascii="Arial" w:hAnsi="Arial" w:cs="Arial"/>
        </w:rPr>
        <w:t xml:space="preserve">N·CMT·1·01, </w:t>
      </w:r>
      <w:r w:rsidRPr="006F5744">
        <w:rPr>
          <w:rFonts w:ascii="Arial" w:hAnsi="Arial" w:cs="Arial"/>
          <w:iCs/>
        </w:rPr>
        <w:t>Materiales para Terraplén</w:t>
      </w:r>
      <w:r w:rsidR="00FD46A7" w:rsidRPr="006F5744">
        <w:rPr>
          <w:rFonts w:ascii="Arial" w:hAnsi="Arial" w:cs="Arial"/>
        </w:rPr>
        <w:t xml:space="preserve">, se conformará </w:t>
      </w:r>
      <w:r w:rsidRPr="006F5744">
        <w:rPr>
          <w:rFonts w:ascii="Arial" w:hAnsi="Arial" w:cs="Arial"/>
        </w:rPr>
        <w:t xml:space="preserve">de tal manera que se </w:t>
      </w:r>
      <w:r w:rsidR="00FD46A7" w:rsidRPr="006F5744">
        <w:rPr>
          <w:rFonts w:ascii="Arial" w:hAnsi="Arial" w:cs="Arial"/>
        </w:rPr>
        <w:t xml:space="preserve">obtenga una capa con superficie </w:t>
      </w:r>
      <w:r w:rsidRPr="006F5744">
        <w:rPr>
          <w:rFonts w:ascii="Arial" w:hAnsi="Arial" w:cs="Arial"/>
        </w:rPr>
        <w:t>sensiblemente horizonta</w:t>
      </w:r>
      <w:r w:rsidR="00FD46A7" w:rsidRPr="006F5744">
        <w:rPr>
          <w:rFonts w:ascii="Arial" w:hAnsi="Arial" w:cs="Arial"/>
        </w:rPr>
        <w:t xml:space="preserve">l. </w:t>
      </w:r>
      <w:r w:rsidRPr="006F5744">
        <w:rPr>
          <w:rFonts w:ascii="Arial" w:hAnsi="Arial" w:cs="Arial"/>
        </w:rPr>
        <w:t>Para las ampliacion</w:t>
      </w:r>
      <w:r w:rsidR="00FD46A7" w:rsidRPr="006F5744">
        <w:rPr>
          <w:rFonts w:ascii="Arial" w:hAnsi="Arial" w:cs="Arial"/>
        </w:rPr>
        <w:t>es de la corona o el tendido de</w:t>
      </w:r>
      <w:r w:rsidR="00294E51">
        <w:rPr>
          <w:rFonts w:ascii="Arial" w:hAnsi="Arial" w:cs="Arial"/>
        </w:rPr>
        <w:t xml:space="preserve"> </w:t>
      </w:r>
      <w:r w:rsidRPr="006F5744">
        <w:rPr>
          <w:rFonts w:ascii="Arial" w:hAnsi="Arial" w:cs="Arial"/>
        </w:rPr>
        <w:t>taludes de terra</w:t>
      </w:r>
      <w:r w:rsidR="00FD46A7" w:rsidRPr="006F5744">
        <w:rPr>
          <w:rFonts w:ascii="Arial" w:hAnsi="Arial" w:cs="Arial"/>
        </w:rPr>
        <w:t xml:space="preserve">plenes existentes y previamente </w:t>
      </w:r>
      <w:r w:rsidRPr="006F5744">
        <w:rPr>
          <w:rFonts w:ascii="Arial" w:hAnsi="Arial" w:cs="Arial"/>
        </w:rPr>
        <w:t>excavados los escal</w:t>
      </w:r>
      <w:r w:rsidR="00FD46A7" w:rsidRPr="006F5744">
        <w:rPr>
          <w:rFonts w:ascii="Arial" w:hAnsi="Arial" w:cs="Arial"/>
        </w:rPr>
        <w:t xml:space="preserve">ones de liga en los taludes, de </w:t>
      </w:r>
      <w:r w:rsidRPr="006F5744">
        <w:rPr>
          <w:rFonts w:ascii="Arial" w:hAnsi="Arial" w:cs="Arial"/>
        </w:rPr>
        <w:t>acuerdo con lo indicado en la Norma</w:t>
      </w:r>
      <w:r w:rsidR="00294E51">
        <w:rPr>
          <w:rFonts w:ascii="Arial" w:hAnsi="Arial" w:cs="Arial"/>
        </w:rPr>
        <w:t xml:space="preserve"> </w:t>
      </w:r>
      <w:r w:rsidRPr="006F5744">
        <w:rPr>
          <w:rFonts w:ascii="Arial" w:hAnsi="Arial" w:cs="Arial"/>
        </w:rPr>
        <w:t xml:space="preserve">N·CTR·CAR·1·01·004, </w:t>
      </w:r>
      <w:r w:rsidRPr="006F5744">
        <w:rPr>
          <w:rFonts w:ascii="Arial" w:hAnsi="Arial" w:cs="Arial"/>
          <w:iCs/>
        </w:rPr>
        <w:t>Escalones de Liga</w:t>
      </w:r>
      <w:r w:rsidR="00FD46A7" w:rsidRPr="006F5744">
        <w:rPr>
          <w:rFonts w:ascii="Arial" w:hAnsi="Arial" w:cs="Arial"/>
        </w:rPr>
        <w:t xml:space="preserve">, el material no </w:t>
      </w:r>
      <w:r w:rsidRPr="006F5744">
        <w:rPr>
          <w:rFonts w:ascii="Arial" w:hAnsi="Arial" w:cs="Arial"/>
        </w:rPr>
        <w:t>compactable se humedec</w:t>
      </w:r>
      <w:r w:rsidR="00FD46A7" w:rsidRPr="006F5744">
        <w:rPr>
          <w:rFonts w:ascii="Arial" w:hAnsi="Arial" w:cs="Arial"/>
        </w:rPr>
        <w:t xml:space="preserve">erá y colocará a volteo en todo el ancho de la ampliación. </w:t>
      </w:r>
      <w:r w:rsidRPr="006F5744">
        <w:rPr>
          <w:rFonts w:ascii="Arial" w:hAnsi="Arial" w:cs="Arial"/>
        </w:rPr>
        <w:t>A menos que el proy</w:t>
      </w:r>
      <w:r w:rsidR="00FD46A7" w:rsidRPr="006F5744">
        <w:rPr>
          <w:rFonts w:ascii="Arial" w:hAnsi="Arial" w:cs="Arial"/>
        </w:rPr>
        <w:t xml:space="preserve">ecto indique otra cosa o así lo apruebe </w:t>
      </w:r>
      <w:r w:rsidR="00294E51">
        <w:rPr>
          <w:rFonts w:ascii="Arial" w:hAnsi="Arial" w:cs="Arial"/>
        </w:rPr>
        <w:t>l</w:t>
      </w:r>
      <w:r w:rsidRPr="006F5744">
        <w:rPr>
          <w:rFonts w:ascii="Arial" w:hAnsi="Arial" w:cs="Arial"/>
        </w:rPr>
        <w:t>a Secretaría, el</w:t>
      </w:r>
      <w:r w:rsidR="00FD46A7" w:rsidRPr="006F5744">
        <w:rPr>
          <w:rFonts w:ascii="Arial" w:hAnsi="Arial" w:cs="Arial"/>
        </w:rPr>
        <w:t xml:space="preserve"> material no compactable se </w:t>
      </w:r>
      <w:r w:rsidRPr="006F5744">
        <w:rPr>
          <w:rFonts w:ascii="Arial" w:hAnsi="Arial" w:cs="Arial"/>
        </w:rPr>
        <w:t>colocará hasta e</w:t>
      </w:r>
      <w:r w:rsidR="00FD46A7" w:rsidRPr="006F5744">
        <w:rPr>
          <w:rFonts w:ascii="Arial" w:hAnsi="Arial" w:cs="Arial"/>
        </w:rPr>
        <w:t xml:space="preserve">l nivel de desplante de la capa </w:t>
      </w:r>
      <w:r w:rsidRPr="006F5744">
        <w:rPr>
          <w:rFonts w:ascii="Arial" w:hAnsi="Arial" w:cs="Arial"/>
        </w:rPr>
        <w:t>subyacente, mism</w:t>
      </w:r>
      <w:r w:rsidR="00FD46A7" w:rsidRPr="006F5744">
        <w:rPr>
          <w:rFonts w:ascii="Arial" w:hAnsi="Arial" w:cs="Arial"/>
        </w:rPr>
        <w:t xml:space="preserve">a que se extenderá y conformará </w:t>
      </w:r>
      <w:r w:rsidRPr="006F5744">
        <w:rPr>
          <w:rFonts w:ascii="Arial" w:hAnsi="Arial" w:cs="Arial"/>
        </w:rPr>
        <w:t>según</w:t>
      </w:r>
      <w:r w:rsidR="00C0716D">
        <w:rPr>
          <w:rFonts w:ascii="Arial" w:hAnsi="Arial" w:cs="Arial"/>
        </w:rPr>
        <w:t xml:space="preserve"> lo indicado en esta Norma.</w:t>
      </w:r>
    </w:p>
    <w:p w14:paraId="05C3693E" w14:textId="77777777" w:rsidR="00294E51" w:rsidRPr="00C0716D" w:rsidRDefault="00294E51" w:rsidP="00FD46A7">
      <w:pPr>
        <w:autoSpaceDE w:val="0"/>
        <w:autoSpaceDN w:val="0"/>
        <w:adjustRightInd w:val="0"/>
        <w:spacing w:after="0" w:line="360" w:lineRule="auto"/>
        <w:jc w:val="both"/>
        <w:rPr>
          <w:rFonts w:ascii="Arial" w:hAnsi="Arial" w:cs="Arial"/>
        </w:rPr>
      </w:pPr>
    </w:p>
    <w:p w14:paraId="425BDFBC" w14:textId="77777777" w:rsidR="008F1A3A" w:rsidRPr="006F5744" w:rsidRDefault="00AA5D5F" w:rsidP="00FD46A7">
      <w:pPr>
        <w:autoSpaceDE w:val="0"/>
        <w:autoSpaceDN w:val="0"/>
        <w:adjustRightInd w:val="0"/>
        <w:spacing w:after="0" w:line="360" w:lineRule="auto"/>
        <w:jc w:val="both"/>
        <w:rPr>
          <w:rFonts w:ascii="Arial" w:hAnsi="Arial" w:cs="Arial"/>
          <w:bCs/>
        </w:rPr>
      </w:pPr>
      <w:r>
        <w:rPr>
          <w:rFonts w:ascii="Arial" w:hAnsi="Arial" w:cs="Arial"/>
          <w:bCs/>
        </w:rPr>
        <w:t>C</w:t>
      </w:r>
      <w:r w:rsidRPr="006F5744">
        <w:rPr>
          <w:rFonts w:ascii="Arial" w:hAnsi="Arial" w:cs="Arial"/>
          <w:bCs/>
        </w:rPr>
        <w:t>ompactación o acomodo</w:t>
      </w:r>
    </w:p>
    <w:p w14:paraId="59A3169F" w14:textId="77777777" w:rsidR="008F1A3A" w:rsidRPr="006F5744" w:rsidRDefault="008F1A3A" w:rsidP="00FD46A7">
      <w:pPr>
        <w:autoSpaceDE w:val="0"/>
        <w:autoSpaceDN w:val="0"/>
        <w:adjustRightInd w:val="0"/>
        <w:spacing w:after="0" w:line="360" w:lineRule="auto"/>
        <w:jc w:val="both"/>
        <w:rPr>
          <w:rFonts w:ascii="Arial" w:hAnsi="Arial" w:cs="Arial"/>
          <w:bCs/>
        </w:rPr>
      </w:pPr>
      <w:r w:rsidRPr="006F5744">
        <w:rPr>
          <w:rFonts w:ascii="Arial" w:hAnsi="Arial" w:cs="Arial"/>
          <w:bCs/>
        </w:rPr>
        <w:t>Compactación</w:t>
      </w:r>
    </w:p>
    <w:p w14:paraId="60A7BE1B" w14:textId="7C39B51B" w:rsidR="00FD46A7" w:rsidRPr="006F5744" w:rsidRDefault="008F1A3A" w:rsidP="00FD46A7">
      <w:pPr>
        <w:pStyle w:val="Prrafodelista"/>
        <w:numPr>
          <w:ilvl w:val="0"/>
          <w:numId w:val="20"/>
        </w:numPr>
        <w:autoSpaceDE w:val="0"/>
        <w:autoSpaceDN w:val="0"/>
        <w:adjustRightInd w:val="0"/>
        <w:spacing w:line="360" w:lineRule="auto"/>
        <w:jc w:val="both"/>
        <w:rPr>
          <w:rFonts w:ascii="Arial" w:hAnsi="Arial" w:cs="Arial"/>
          <w:sz w:val="22"/>
          <w:szCs w:val="22"/>
        </w:rPr>
      </w:pPr>
      <w:r w:rsidRPr="006F5744">
        <w:rPr>
          <w:rFonts w:ascii="Arial" w:hAnsi="Arial" w:cs="Arial"/>
          <w:sz w:val="22"/>
          <w:szCs w:val="22"/>
        </w:rPr>
        <w:t>Cada capa de material compactable, tendida y</w:t>
      </w:r>
      <w:r w:rsidR="00FD46A7" w:rsidRPr="006F5744">
        <w:rPr>
          <w:rFonts w:ascii="Arial" w:hAnsi="Arial" w:cs="Arial"/>
          <w:sz w:val="22"/>
          <w:szCs w:val="22"/>
        </w:rPr>
        <w:t xml:space="preserve"> </w:t>
      </w:r>
      <w:r w:rsidRPr="006F5744">
        <w:rPr>
          <w:rFonts w:ascii="Arial" w:hAnsi="Arial" w:cs="Arial"/>
          <w:sz w:val="22"/>
          <w:szCs w:val="22"/>
        </w:rPr>
        <w:t>conformada como se indica en esta</w:t>
      </w:r>
      <w:r w:rsidR="00FD46A7" w:rsidRPr="006F5744">
        <w:rPr>
          <w:rFonts w:ascii="Arial" w:hAnsi="Arial" w:cs="Arial"/>
          <w:sz w:val="22"/>
          <w:szCs w:val="22"/>
        </w:rPr>
        <w:t xml:space="preserve"> </w:t>
      </w:r>
      <w:r w:rsidRPr="006F5744">
        <w:rPr>
          <w:rFonts w:ascii="Arial" w:hAnsi="Arial" w:cs="Arial"/>
          <w:sz w:val="22"/>
          <w:szCs w:val="22"/>
        </w:rPr>
        <w:t>Norma, se compactará hasta alcanzar el grado indicado</w:t>
      </w:r>
      <w:r w:rsidR="00FD46A7" w:rsidRPr="006F5744">
        <w:rPr>
          <w:rFonts w:ascii="Arial" w:hAnsi="Arial" w:cs="Arial"/>
          <w:sz w:val="22"/>
          <w:szCs w:val="22"/>
        </w:rPr>
        <w:t xml:space="preserve"> </w:t>
      </w:r>
      <w:r w:rsidRPr="006F5744">
        <w:rPr>
          <w:rFonts w:ascii="Arial" w:hAnsi="Arial" w:cs="Arial"/>
          <w:sz w:val="22"/>
          <w:szCs w:val="22"/>
        </w:rPr>
        <w:t>en el proyecto o aprobado por la Secretaría.</w:t>
      </w:r>
    </w:p>
    <w:p w14:paraId="1E3504AD" w14:textId="77777777" w:rsidR="00FD46A7" w:rsidRPr="006F5744" w:rsidRDefault="008F1A3A" w:rsidP="00FD46A7">
      <w:pPr>
        <w:pStyle w:val="Prrafodelista"/>
        <w:numPr>
          <w:ilvl w:val="0"/>
          <w:numId w:val="20"/>
        </w:numPr>
        <w:autoSpaceDE w:val="0"/>
        <w:autoSpaceDN w:val="0"/>
        <w:adjustRightInd w:val="0"/>
        <w:spacing w:line="360" w:lineRule="auto"/>
        <w:jc w:val="both"/>
        <w:rPr>
          <w:rFonts w:ascii="Arial" w:hAnsi="Arial" w:cs="Arial"/>
          <w:sz w:val="22"/>
          <w:szCs w:val="22"/>
        </w:rPr>
      </w:pPr>
      <w:r w:rsidRPr="006F5744">
        <w:rPr>
          <w:rFonts w:ascii="Arial" w:hAnsi="Arial" w:cs="Arial"/>
          <w:sz w:val="22"/>
          <w:szCs w:val="22"/>
        </w:rPr>
        <w:t>La compactación se hará longitudinalmente, de las orillas</w:t>
      </w:r>
      <w:r w:rsidR="00FD46A7" w:rsidRPr="006F5744">
        <w:rPr>
          <w:rFonts w:ascii="Arial" w:hAnsi="Arial" w:cs="Arial"/>
          <w:sz w:val="22"/>
          <w:szCs w:val="22"/>
        </w:rPr>
        <w:t xml:space="preserve"> </w:t>
      </w:r>
      <w:r w:rsidRPr="006F5744">
        <w:rPr>
          <w:rFonts w:ascii="Arial" w:hAnsi="Arial" w:cs="Arial"/>
          <w:sz w:val="22"/>
          <w:szCs w:val="22"/>
        </w:rPr>
        <w:t>hacia el centro en las tangentes y del interior al exterior</w:t>
      </w:r>
      <w:r w:rsidR="00FD46A7" w:rsidRPr="006F5744">
        <w:rPr>
          <w:rFonts w:ascii="Arial" w:hAnsi="Arial" w:cs="Arial"/>
          <w:sz w:val="22"/>
          <w:szCs w:val="22"/>
        </w:rPr>
        <w:t xml:space="preserve"> </w:t>
      </w:r>
      <w:r w:rsidRPr="006F5744">
        <w:rPr>
          <w:rFonts w:ascii="Arial" w:hAnsi="Arial" w:cs="Arial"/>
          <w:sz w:val="22"/>
          <w:szCs w:val="22"/>
        </w:rPr>
        <w:t>en las curvas, con un traslape de cuando menos la mitad</w:t>
      </w:r>
      <w:r w:rsidR="00FD46A7" w:rsidRPr="006F5744">
        <w:rPr>
          <w:rFonts w:ascii="Arial" w:hAnsi="Arial" w:cs="Arial"/>
          <w:sz w:val="22"/>
          <w:szCs w:val="22"/>
        </w:rPr>
        <w:t xml:space="preserve"> </w:t>
      </w:r>
      <w:r w:rsidRPr="006F5744">
        <w:rPr>
          <w:rFonts w:ascii="Arial" w:hAnsi="Arial" w:cs="Arial"/>
          <w:sz w:val="22"/>
          <w:szCs w:val="22"/>
        </w:rPr>
        <w:t>del ancho del compactador en cada pasada.</w:t>
      </w:r>
    </w:p>
    <w:p w14:paraId="730125C7" w14:textId="77777777" w:rsidR="00FD46A7" w:rsidRPr="006F5744" w:rsidRDefault="00FD46A7" w:rsidP="00FD46A7">
      <w:pPr>
        <w:autoSpaceDE w:val="0"/>
        <w:autoSpaceDN w:val="0"/>
        <w:adjustRightInd w:val="0"/>
        <w:spacing w:line="360" w:lineRule="auto"/>
        <w:jc w:val="both"/>
        <w:rPr>
          <w:rFonts w:ascii="Arial" w:hAnsi="Arial" w:cs="Arial"/>
          <w:bCs/>
        </w:rPr>
      </w:pPr>
    </w:p>
    <w:p w14:paraId="0E1347B2" w14:textId="77777777" w:rsidR="008F1A3A" w:rsidRPr="006F5744" w:rsidRDefault="008F1A3A" w:rsidP="00FD46A7">
      <w:pPr>
        <w:autoSpaceDE w:val="0"/>
        <w:autoSpaceDN w:val="0"/>
        <w:adjustRightInd w:val="0"/>
        <w:spacing w:line="360" w:lineRule="auto"/>
        <w:jc w:val="both"/>
        <w:rPr>
          <w:rFonts w:ascii="Arial" w:hAnsi="Arial" w:cs="Arial"/>
        </w:rPr>
      </w:pPr>
      <w:r w:rsidRPr="006F5744">
        <w:rPr>
          <w:rFonts w:ascii="Arial" w:hAnsi="Arial" w:cs="Arial"/>
          <w:bCs/>
        </w:rPr>
        <w:t>Acomodo del material no compactable</w:t>
      </w:r>
    </w:p>
    <w:p w14:paraId="14B229A5" w14:textId="6F1E629D" w:rsidR="008F1A3A" w:rsidRDefault="008F1A3A" w:rsidP="00FD46A7">
      <w:pPr>
        <w:autoSpaceDE w:val="0"/>
        <w:autoSpaceDN w:val="0"/>
        <w:adjustRightInd w:val="0"/>
        <w:spacing w:after="0" w:line="360" w:lineRule="auto"/>
        <w:jc w:val="both"/>
        <w:rPr>
          <w:rFonts w:ascii="Arial" w:hAnsi="Arial" w:cs="Arial"/>
        </w:rPr>
      </w:pPr>
      <w:r w:rsidRPr="006F5744">
        <w:rPr>
          <w:rFonts w:ascii="Arial" w:hAnsi="Arial" w:cs="Arial"/>
        </w:rPr>
        <w:t>Cada capa de mat</w:t>
      </w:r>
      <w:r w:rsidR="00FD46A7" w:rsidRPr="006F5744">
        <w:rPr>
          <w:rFonts w:ascii="Arial" w:hAnsi="Arial" w:cs="Arial"/>
        </w:rPr>
        <w:t xml:space="preserve">erial no compactable, tendida y </w:t>
      </w:r>
      <w:r w:rsidRPr="006F5744">
        <w:rPr>
          <w:rFonts w:ascii="Arial" w:hAnsi="Arial" w:cs="Arial"/>
        </w:rPr>
        <w:t>conformada como se indica en esta</w:t>
      </w:r>
      <w:r w:rsidR="00FD46A7" w:rsidRPr="006F5744">
        <w:rPr>
          <w:rFonts w:ascii="Arial" w:hAnsi="Arial" w:cs="Arial"/>
        </w:rPr>
        <w:t xml:space="preserve"> </w:t>
      </w:r>
      <w:r w:rsidRPr="006F5744">
        <w:rPr>
          <w:rFonts w:ascii="Arial" w:hAnsi="Arial" w:cs="Arial"/>
        </w:rPr>
        <w:t>Norma, se acomodar</w:t>
      </w:r>
      <w:r w:rsidR="00FD46A7" w:rsidRPr="006F5744">
        <w:rPr>
          <w:rFonts w:ascii="Arial" w:hAnsi="Arial" w:cs="Arial"/>
        </w:rPr>
        <w:t xml:space="preserve">á mediante bandeo, ronceando un </w:t>
      </w:r>
      <w:r w:rsidRPr="006F5744">
        <w:rPr>
          <w:rFonts w:ascii="Arial" w:hAnsi="Arial" w:cs="Arial"/>
        </w:rPr>
        <w:t>tractor montado s</w:t>
      </w:r>
      <w:r w:rsidR="00FD46A7" w:rsidRPr="006F5744">
        <w:rPr>
          <w:rFonts w:ascii="Arial" w:hAnsi="Arial" w:cs="Arial"/>
        </w:rPr>
        <w:t xml:space="preserve">obre orugas, que tenga una masa </w:t>
      </w:r>
      <w:r w:rsidRPr="006F5744">
        <w:rPr>
          <w:rFonts w:ascii="Arial" w:hAnsi="Arial" w:cs="Arial"/>
        </w:rPr>
        <w:t xml:space="preserve">mínima de </w:t>
      </w:r>
      <w:r w:rsidR="00FD46A7" w:rsidRPr="006F5744">
        <w:rPr>
          <w:rFonts w:ascii="Arial" w:hAnsi="Arial" w:cs="Arial"/>
        </w:rPr>
        <w:t xml:space="preserve">36 toneladas, de forma que </w:t>
      </w:r>
      <w:r w:rsidRPr="006F5744">
        <w:rPr>
          <w:rFonts w:ascii="Arial" w:hAnsi="Arial" w:cs="Arial"/>
        </w:rPr>
        <w:t xml:space="preserve">pase cuando menos </w:t>
      </w:r>
      <w:r w:rsidR="00FD46A7" w:rsidRPr="006F5744">
        <w:rPr>
          <w:rFonts w:ascii="Arial" w:hAnsi="Arial" w:cs="Arial"/>
        </w:rPr>
        <w:t xml:space="preserve">3 veces por cada sitio. El </w:t>
      </w:r>
      <w:r w:rsidRPr="006F5744">
        <w:rPr>
          <w:rFonts w:ascii="Arial" w:hAnsi="Arial" w:cs="Arial"/>
        </w:rPr>
        <w:lastRenderedPageBreak/>
        <w:t xml:space="preserve">número de pasadas </w:t>
      </w:r>
      <w:r w:rsidR="00FD46A7" w:rsidRPr="006F5744">
        <w:rPr>
          <w:rFonts w:ascii="Arial" w:hAnsi="Arial" w:cs="Arial"/>
        </w:rPr>
        <w:t xml:space="preserve">podrá ser ajustado en la obra y </w:t>
      </w:r>
      <w:r w:rsidRPr="006F5744">
        <w:rPr>
          <w:rFonts w:ascii="Arial" w:hAnsi="Arial" w:cs="Arial"/>
        </w:rPr>
        <w:t>aprobado por la Secreta</w:t>
      </w:r>
      <w:r w:rsidR="00FD46A7" w:rsidRPr="006F5744">
        <w:rPr>
          <w:rFonts w:ascii="Arial" w:hAnsi="Arial" w:cs="Arial"/>
        </w:rPr>
        <w:t xml:space="preserve">ría, dependiendo del equipo que se utilice. </w:t>
      </w:r>
      <w:r w:rsidRPr="006F5744">
        <w:rPr>
          <w:rFonts w:ascii="Arial" w:hAnsi="Arial" w:cs="Arial"/>
        </w:rPr>
        <w:t>El bandeo se hará longitud</w:t>
      </w:r>
      <w:r w:rsidR="00FD46A7" w:rsidRPr="006F5744">
        <w:rPr>
          <w:rFonts w:ascii="Arial" w:hAnsi="Arial" w:cs="Arial"/>
        </w:rPr>
        <w:t xml:space="preserve">inalmente, de las orillas hacia </w:t>
      </w:r>
      <w:r w:rsidRPr="006F5744">
        <w:rPr>
          <w:rFonts w:ascii="Arial" w:hAnsi="Arial" w:cs="Arial"/>
        </w:rPr>
        <w:t xml:space="preserve">el centro en las tangentes y </w:t>
      </w:r>
      <w:r w:rsidR="00FD46A7" w:rsidRPr="006F5744">
        <w:rPr>
          <w:rFonts w:ascii="Arial" w:hAnsi="Arial" w:cs="Arial"/>
        </w:rPr>
        <w:t xml:space="preserve">del interior al exterior en las </w:t>
      </w:r>
      <w:r w:rsidRPr="006F5744">
        <w:rPr>
          <w:rFonts w:ascii="Arial" w:hAnsi="Arial" w:cs="Arial"/>
        </w:rPr>
        <w:t>curvas, con un traslape de cuando menos la mitad del</w:t>
      </w:r>
      <w:r w:rsidR="00FD46A7" w:rsidRPr="006F5744">
        <w:rPr>
          <w:rFonts w:ascii="Arial" w:hAnsi="Arial" w:cs="Arial"/>
        </w:rPr>
        <w:t xml:space="preserve"> </w:t>
      </w:r>
      <w:r w:rsidRPr="006F5744">
        <w:rPr>
          <w:rFonts w:ascii="Arial" w:hAnsi="Arial" w:cs="Arial"/>
        </w:rPr>
        <w:t>tractor en cada franja bandeada.</w:t>
      </w:r>
      <w:r w:rsidR="00EF5235" w:rsidRPr="00EF5235">
        <w:rPr>
          <w:rFonts w:ascii="Arial" w:hAnsi="Arial" w:cs="Arial"/>
        </w:rPr>
        <w:t xml:space="preserve"> </w:t>
      </w:r>
      <w:r w:rsidR="00EF5235">
        <w:rPr>
          <w:rFonts w:ascii="Arial" w:hAnsi="Arial" w:cs="Arial"/>
          <w:bCs/>
        </w:rPr>
        <w:t>Los trabajos se muestran en la figura 179.</w:t>
      </w:r>
    </w:p>
    <w:p w14:paraId="11F45857" w14:textId="77777777" w:rsidR="00134993" w:rsidRDefault="00AA5D5F" w:rsidP="00134993">
      <w:pPr>
        <w:keepNext/>
        <w:autoSpaceDE w:val="0"/>
        <w:autoSpaceDN w:val="0"/>
        <w:adjustRightInd w:val="0"/>
        <w:spacing w:after="0" w:line="360" w:lineRule="auto"/>
        <w:jc w:val="center"/>
      </w:pPr>
      <w:r>
        <w:rPr>
          <w:rFonts w:ascii="Arial" w:hAnsi="Arial" w:cs="Arial"/>
        </w:rPr>
        <w:t xml:space="preserve">     </w:t>
      </w:r>
      <w:r>
        <w:rPr>
          <w:noProof/>
          <w:lang w:val="es-ES" w:eastAsia="es-ES"/>
        </w:rPr>
        <w:drawing>
          <wp:inline distT="0" distB="0" distL="0" distR="0" wp14:anchorId="0E599D28" wp14:editId="1EEEB8D6">
            <wp:extent cx="3240000" cy="1822500"/>
            <wp:effectExtent l="0" t="0" r="0" b="6350"/>
            <wp:docPr id="249" name="Imagen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Imagen 149"/>
                    <pic:cNvPicPr>
                      <a:picLocks noChangeAspect="1"/>
                    </pic:cNvPicPr>
                  </pic:nvPicPr>
                  <pic:blipFill>
                    <a:blip r:embed="rId193" cstate="print">
                      <a:extLst>
                        <a:ext uri="{28A0092B-C50C-407E-A947-70E740481C1C}">
                          <a14:useLocalDpi xmlns:a14="http://schemas.microsoft.com/office/drawing/2010/main" val="0"/>
                        </a:ext>
                      </a:extLst>
                    </a:blip>
                    <a:stretch>
                      <a:fillRect/>
                    </a:stretch>
                  </pic:blipFill>
                  <pic:spPr>
                    <a:xfrm>
                      <a:off x="0" y="0"/>
                      <a:ext cx="3240000" cy="1822500"/>
                    </a:xfrm>
                    <a:prstGeom prst="rect">
                      <a:avLst/>
                    </a:prstGeom>
                  </pic:spPr>
                </pic:pic>
              </a:graphicData>
            </a:graphic>
          </wp:inline>
        </w:drawing>
      </w:r>
    </w:p>
    <w:p w14:paraId="65EDBA53" w14:textId="77777777" w:rsidR="00AA5D5F" w:rsidRPr="00C0716D" w:rsidRDefault="00134993" w:rsidP="00C0716D">
      <w:pPr>
        <w:pStyle w:val="Descripcin"/>
        <w:jc w:val="center"/>
      </w:pPr>
      <w:bookmarkStart w:id="208" w:name="_Toc49868918"/>
      <w:r>
        <w:t xml:space="preserve">Figura </w:t>
      </w:r>
      <w:fldSimple w:instr=" SEQ Figura \* ARABIC ">
        <w:r w:rsidR="00BB2781">
          <w:rPr>
            <w:noProof/>
          </w:rPr>
          <w:t>179</w:t>
        </w:r>
      </w:fldSimple>
      <w:r>
        <w:t xml:space="preserve"> Compactación de capa subrasante</w:t>
      </w:r>
      <w:bookmarkEnd w:id="208"/>
    </w:p>
    <w:p w14:paraId="07142FB6" w14:textId="7BBA0416" w:rsidR="006C4437" w:rsidRPr="006210B2" w:rsidRDefault="006C4437" w:rsidP="008640B3">
      <w:pPr>
        <w:spacing w:line="360" w:lineRule="auto"/>
        <w:jc w:val="both"/>
      </w:pPr>
      <w:r w:rsidRPr="006F5744">
        <w:rPr>
          <w:rFonts w:ascii="Arial" w:hAnsi="Arial" w:cs="Arial"/>
        </w:rPr>
        <w:t>Suministro  y  colocación  de  material  procedente  de  banco,  para  conformación  de  capa subbase de espesor variable, compactado al 100% de su P.S.V.M. obtenido mediante la  prueba  AASHTO  estándar;</w:t>
      </w:r>
      <w:r w:rsidR="00474898" w:rsidRPr="006F5744">
        <w:t xml:space="preserve"> </w:t>
      </w:r>
      <w:r w:rsidR="00474898" w:rsidRPr="006F5744">
        <w:rPr>
          <w:rFonts w:ascii="Arial" w:hAnsi="Arial" w:cs="Arial"/>
        </w:rPr>
        <w:t>N·CTR·CAR·1·04·002/11</w:t>
      </w:r>
    </w:p>
    <w:p w14:paraId="2C771B48" w14:textId="77777777" w:rsidR="006F5744" w:rsidRDefault="006F5744" w:rsidP="008640B3">
      <w:pPr>
        <w:spacing w:line="360" w:lineRule="auto"/>
        <w:jc w:val="both"/>
        <w:rPr>
          <w:rFonts w:ascii="Arial" w:hAnsi="Arial" w:cs="Arial"/>
        </w:rPr>
      </w:pPr>
      <w:r w:rsidRPr="006F5744">
        <w:rPr>
          <w:rFonts w:ascii="Arial" w:hAnsi="Arial" w:cs="Arial"/>
        </w:rPr>
        <w:t>Ejecución</w:t>
      </w:r>
      <w:r>
        <w:rPr>
          <w:rFonts w:ascii="Arial" w:hAnsi="Arial" w:cs="Arial"/>
        </w:rPr>
        <w:t>:</w:t>
      </w:r>
    </w:p>
    <w:p w14:paraId="705E5B8A" w14:textId="77777777" w:rsidR="006F5744" w:rsidRPr="006F5744" w:rsidRDefault="006F5744" w:rsidP="006F5744">
      <w:pPr>
        <w:autoSpaceDE w:val="0"/>
        <w:autoSpaceDN w:val="0"/>
        <w:adjustRightInd w:val="0"/>
        <w:spacing w:after="0" w:line="360" w:lineRule="auto"/>
        <w:jc w:val="both"/>
        <w:rPr>
          <w:rFonts w:ascii="Arial" w:hAnsi="Arial" w:cs="Arial"/>
          <w:bCs/>
        </w:rPr>
      </w:pPr>
      <w:r w:rsidRPr="006F5744">
        <w:rPr>
          <w:rFonts w:ascii="Arial" w:hAnsi="Arial" w:cs="Arial"/>
          <w:bCs/>
        </w:rPr>
        <w:t>Mezclado del material</w:t>
      </w:r>
    </w:p>
    <w:p w14:paraId="6EEABAC9" w14:textId="47650E95" w:rsidR="006F5744" w:rsidRPr="006F5744" w:rsidRDefault="006F5744" w:rsidP="006F5744">
      <w:pPr>
        <w:autoSpaceDE w:val="0"/>
        <w:autoSpaceDN w:val="0"/>
        <w:adjustRightInd w:val="0"/>
        <w:spacing w:after="0" w:line="360" w:lineRule="auto"/>
        <w:jc w:val="both"/>
        <w:rPr>
          <w:rFonts w:ascii="Arial" w:hAnsi="Arial" w:cs="Arial"/>
        </w:rPr>
      </w:pPr>
      <w:r w:rsidRPr="006F5744">
        <w:rPr>
          <w:rFonts w:ascii="Arial" w:hAnsi="Arial" w:cs="Arial"/>
        </w:rPr>
        <w:t>Cuando sea necesario mezcla</w:t>
      </w:r>
      <w:r>
        <w:rPr>
          <w:rFonts w:ascii="Arial" w:hAnsi="Arial" w:cs="Arial"/>
        </w:rPr>
        <w:t xml:space="preserve">r </w:t>
      </w:r>
      <w:r w:rsidR="006210B2">
        <w:rPr>
          <w:rFonts w:ascii="Arial" w:hAnsi="Arial" w:cs="Arial"/>
        </w:rPr>
        <w:t>2</w:t>
      </w:r>
      <w:r>
        <w:rPr>
          <w:rFonts w:ascii="Arial" w:hAnsi="Arial" w:cs="Arial"/>
        </w:rPr>
        <w:t xml:space="preserve"> o más materiales de </w:t>
      </w:r>
      <w:r w:rsidR="006210B2">
        <w:rPr>
          <w:rFonts w:ascii="Arial" w:hAnsi="Arial" w:cs="Arial"/>
        </w:rPr>
        <w:t>2</w:t>
      </w:r>
      <w:r>
        <w:rPr>
          <w:rFonts w:ascii="Arial" w:hAnsi="Arial" w:cs="Arial"/>
        </w:rPr>
        <w:t xml:space="preserve"> o </w:t>
      </w:r>
      <w:r w:rsidRPr="006F5744">
        <w:rPr>
          <w:rFonts w:ascii="Arial" w:hAnsi="Arial" w:cs="Arial"/>
        </w:rPr>
        <w:t>más bancos diferentes, se mez</w:t>
      </w:r>
      <w:r>
        <w:rPr>
          <w:rFonts w:ascii="Arial" w:hAnsi="Arial" w:cs="Arial"/>
        </w:rPr>
        <w:t xml:space="preserve">clarán con el proporcionamiento </w:t>
      </w:r>
      <w:r w:rsidRPr="006F5744">
        <w:rPr>
          <w:rFonts w:ascii="Arial" w:hAnsi="Arial" w:cs="Arial"/>
        </w:rPr>
        <w:t>necesario para producir</w:t>
      </w:r>
      <w:r>
        <w:rPr>
          <w:rFonts w:ascii="Arial" w:hAnsi="Arial" w:cs="Arial"/>
        </w:rPr>
        <w:t xml:space="preserve"> un material homogéneo, con las </w:t>
      </w:r>
      <w:r w:rsidRPr="006F5744">
        <w:rPr>
          <w:rFonts w:ascii="Arial" w:hAnsi="Arial" w:cs="Arial"/>
        </w:rPr>
        <w:t>características establecidas en</w:t>
      </w:r>
      <w:r>
        <w:rPr>
          <w:rFonts w:ascii="Arial" w:hAnsi="Arial" w:cs="Arial"/>
        </w:rPr>
        <w:t xml:space="preserve"> el proyecto o aprobadas por la </w:t>
      </w:r>
      <w:r w:rsidRPr="006F5744">
        <w:rPr>
          <w:rFonts w:ascii="Arial" w:hAnsi="Arial" w:cs="Arial"/>
        </w:rPr>
        <w:t>Secretaría, mediante uno de los siguientes procedimientos.</w:t>
      </w:r>
    </w:p>
    <w:p w14:paraId="3E0CA263" w14:textId="77777777" w:rsidR="006F5744" w:rsidRPr="006F5744" w:rsidRDefault="006F5744" w:rsidP="006F5744">
      <w:pPr>
        <w:autoSpaceDE w:val="0"/>
        <w:autoSpaceDN w:val="0"/>
        <w:adjustRightInd w:val="0"/>
        <w:spacing w:after="0" w:line="360" w:lineRule="auto"/>
        <w:jc w:val="both"/>
        <w:rPr>
          <w:rFonts w:ascii="Arial" w:hAnsi="Arial" w:cs="Arial"/>
          <w:bCs/>
        </w:rPr>
      </w:pPr>
      <w:r w:rsidRPr="006F5744">
        <w:rPr>
          <w:rFonts w:ascii="Arial" w:hAnsi="Arial" w:cs="Arial"/>
          <w:bCs/>
        </w:rPr>
        <w:t>Mezclado en planta</w:t>
      </w:r>
    </w:p>
    <w:p w14:paraId="05BE8310" w14:textId="77777777" w:rsidR="006F5744" w:rsidRPr="006F5744" w:rsidRDefault="006F5744" w:rsidP="006F5744">
      <w:pPr>
        <w:autoSpaceDE w:val="0"/>
        <w:autoSpaceDN w:val="0"/>
        <w:adjustRightInd w:val="0"/>
        <w:spacing w:after="0" w:line="360" w:lineRule="auto"/>
        <w:jc w:val="both"/>
        <w:rPr>
          <w:rFonts w:ascii="Arial" w:hAnsi="Arial" w:cs="Arial"/>
        </w:rPr>
      </w:pPr>
      <w:r w:rsidRPr="006F5744">
        <w:rPr>
          <w:rFonts w:ascii="Arial" w:hAnsi="Arial" w:cs="Arial"/>
        </w:rPr>
        <w:t xml:space="preserve">En plantas del tipo </w:t>
      </w:r>
      <w:proofErr w:type="spellStart"/>
      <w:r w:rsidRPr="006F5744">
        <w:rPr>
          <w:rFonts w:ascii="Arial" w:hAnsi="Arial" w:cs="Arial"/>
        </w:rPr>
        <w:t>pu</w:t>
      </w:r>
      <w:r>
        <w:rPr>
          <w:rFonts w:ascii="Arial" w:hAnsi="Arial" w:cs="Arial"/>
        </w:rPr>
        <w:t>gmill</w:t>
      </w:r>
      <w:proofErr w:type="spellEnd"/>
      <w:r>
        <w:rPr>
          <w:rFonts w:ascii="Arial" w:hAnsi="Arial" w:cs="Arial"/>
        </w:rPr>
        <w:t xml:space="preserve"> o de tambor rotatorio, la </w:t>
      </w:r>
      <w:r w:rsidRPr="006F5744">
        <w:rPr>
          <w:rFonts w:ascii="Arial" w:hAnsi="Arial" w:cs="Arial"/>
        </w:rPr>
        <w:t>dosificación de los ma</w:t>
      </w:r>
      <w:r>
        <w:rPr>
          <w:rFonts w:ascii="Arial" w:hAnsi="Arial" w:cs="Arial"/>
        </w:rPr>
        <w:t xml:space="preserve">teriales y el agua, se hace por masa. </w:t>
      </w:r>
      <w:r w:rsidRPr="006F5744">
        <w:rPr>
          <w:rFonts w:ascii="Arial" w:hAnsi="Arial" w:cs="Arial"/>
        </w:rPr>
        <w:t>En mezcladoras de tipo c</w:t>
      </w:r>
      <w:r>
        <w:rPr>
          <w:rFonts w:ascii="Arial" w:hAnsi="Arial" w:cs="Arial"/>
        </w:rPr>
        <w:t xml:space="preserve">ontinuo, la dosificación de los </w:t>
      </w:r>
      <w:r w:rsidRPr="006F5744">
        <w:rPr>
          <w:rFonts w:ascii="Arial" w:hAnsi="Arial" w:cs="Arial"/>
        </w:rPr>
        <w:t>materiales y el agu</w:t>
      </w:r>
      <w:r>
        <w:rPr>
          <w:rFonts w:ascii="Arial" w:hAnsi="Arial" w:cs="Arial"/>
        </w:rPr>
        <w:t xml:space="preserve">a, puede hacerse por masa o por volumen. </w:t>
      </w:r>
      <w:r w:rsidRPr="006F5744">
        <w:rPr>
          <w:rFonts w:ascii="Arial" w:hAnsi="Arial" w:cs="Arial"/>
        </w:rPr>
        <w:t>El material mezclado se transportará al sitio de su</w:t>
      </w:r>
    </w:p>
    <w:p w14:paraId="78B6C125" w14:textId="77777777" w:rsidR="006F5744" w:rsidRPr="006F5744" w:rsidRDefault="006F5744" w:rsidP="006F5744">
      <w:pPr>
        <w:autoSpaceDE w:val="0"/>
        <w:autoSpaceDN w:val="0"/>
        <w:adjustRightInd w:val="0"/>
        <w:spacing w:after="0" w:line="360" w:lineRule="auto"/>
        <w:jc w:val="both"/>
        <w:rPr>
          <w:rFonts w:ascii="Arial" w:hAnsi="Arial" w:cs="Arial"/>
        </w:rPr>
      </w:pPr>
      <w:r w:rsidRPr="006F5744">
        <w:rPr>
          <w:rFonts w:ascii="Arial" w:hAnsi="Arial" w:cs="Arial"/>
        </w:rPr>
        <w:t xml:space="preserve">colocación, de forma </w:t>
      </w:r>
      <w:r>
        <w:rPr>
          <w:rFonts w:ascii="Arial" w:hAnsi="Arial" w:cs="Arial"/>
        </w:rPr>
        <w:t xml:space="preserve">que no se altere para que pueda </w:t>
      </w:r>
      <w:r w:rsidRPr="006F5744">
        <w:rPr>
          <w:rFonts w:ascii="Arial" w:hAnsi="Arial" w:cs="Arial"/>
        </w:rPr>
        <w:t>ser extendido y compactado.</w:t>
      </w:r>
    </w:p>
    <w:p w14:paraId="161C9B76" w14:textId="77777777" w:rsidR="00DE64C1" w:rsidRDefault="00DE64C1" w:rsidP="006F5744">
      <w:pPr>
        <w:autoSpaceDE w:val="0"/>
        <w:autoSpaceDN w:val="0"/>
        <w:adjustRightInd w:val="0"/>
        <w:spacing w:after="0" w:line="360" w:lineRule="auto"/>
        <w:jc w:val="both"/>
        <w:rPr>
          <w:rFonts w:ascii="Arial" w:hAnsi="Arial" w:cs="Arial"/>
          <w:bCs/>
        </w:rPr>
      </w:pPr>
    </w:p>
    <w:p w14:paraId="6284AA73" w14:textId="77777777" w:rsidR="006F5744" w:rsidRPr="006F5744" w:rsidRDefault="006F5744" w:rsidP="006F5744">
      <w:pPr>
        <w:autoSpaceDE w:val="0"/>
        <w:autoSpaceDN w:val="0"/>
        <w:adjustRightInd w:val="0"/>
        <w:spacing w:after="0" w:line="360" w:lineRule="auto"/>
        <w:jc w:val="both"/>
        <w:rPr>
          <w:rFonts w:ascii="Arial" w:hAnsi="Arial" w:cs="Arial"/>
          <w:bCs/>
        </w:rPr>
      </w:pPr>
      <w:r w:rsidRPr="006F5744">
        <w:rPr>
          <w:rFonts w:ascii="Arial" w:hAnsi="Arial" w:cs="Arial"/>
          <w:bCs/>
        </w:rPr>
        <w:t>Mezclado en el lugar</w:t>
      </w:r>
    </w:p>
    <w:p w14:paraId="168BDA8B" w14:textId="77777777" w:rsidR="006F5744" w:rsidRPr="006F5744" w:rsidRDefault="006F5744" w:rsidP="006F5744">
      <w:pPr>
        <w:autoSpaceDE w:val="0"/>
        <w:autoSpaceDN w:val="0"/>
        <w:adjustRightInd w:val="0"/>
        <w:spacing w:after="0" w:line="360" w:lineRule="auto"/>
        <w:jc w:val="both"/>
        <w:rPr>
          <w:rFonts w:ascii="Arial" w:hAnsi="Arial" w:cs="Arial"/>
        </w:rPr>
      </w:pPr>
      <w:r w:rsidRPr="006F5744">
        <w:rPr>
          <w:rFonts w:ascii="Arial" w:hAnsi="Arial" w:cs="Arial"/>
        </w:rPr>
        <w:t>Si la mezcla de los mater</w:t>
      </w:r>
      <w:r w:rsidR="00DE64C1">
        <w:rPr>
          <w:rFonts w:ascii="Arial" w:hAnsi="Arial" w:cs="Arial"/>
        </w:rPr>
        <w:t xml:space="preserve">iales se hace en el lugar de su </w:t>
      </w:r>
      <w:r w:rsidRPr="006F5744">
        <w:rPr>
          <w:rFonts w:ascii="Arial" w:hAnsi="Arial" w:cs="Arial"/>
        </w:rPr>
        <w:t xml:space="preserve">utilización, se mezclarán en seco y </w:t>
      </w:r>
      <w:r w:rsidR="00DE64C1">
        <w:rPr>
          <w:rFonts w:ascii="Arial" w:hAnsi="Arial" w:cs="Arial"/>
        </w:rPr>
        <w:t xml:space="preserve">posteriormente se </w:t>
      </w:r>
      <w:r w:rsidRPr="006F5744">
        <w:rPr>
          <w:rFonts w:ascii="Arial" w:hAnsi="Arial" w:cs="Arial"/>
        </w:rPr>
        <w:t xml:space="preserve">incorporará el agua como se indica en </w:t>
      </w:r>
      <w:r w:rsidR="00DE64C1">
        <w:rPr>
          <w:rFonts w:ascii="Arial" w:hAnsi="Arial" w:cs="Arial"/>
        </w:rPr>
        <w:t xml:space="preserve">esta </w:t>
      </w:r>
      <w:r w:rsidRPr="006F5744">
        <w:rPr>
          <w:rFonts w:ascii="Arial" w:hAnsi="Arial" w:cs="Arial"/>
        </w:rPr>
        <w:t>Norma.</w:t>
      </w:r>
    </w:p>
    <w:p w14:paraId="0E4BB508" w14:textId="77777777" w:rsidR="00DE64C1" w:rsidRDefault="00DE64C1" w:rsidP="006F5744">
      <w:pPr>
        <w:autoSpaceDE w:val="0"/>
        <w:autoSpaceDN w:val="0"/>
        <w:adjustRightInd w:val="0"/>
        <w:spacing w:after="0" w:line="360" w:lineRule="auto"/>
        <w:jc w:val="both"/>
        <w:rPr>
          <w:rFonts w:ascii="Arial" w:hAnsi="Arial" w:cs="Arial"/>
          <w:bCs/>
        </w:rPr>
      </w:pPr>
    </w:p>
    <w:p w14:paraId="096C9FAB" w14:textId="77777777" w:rsidR="006F5744" w:rsidRPr="006F5744" w:rsidRDefault="006F5744" w:rsidP="006F5744">
      <w:pPr>
        <w:autoSpaceDE w:val="0"/>
        <w:autoSpaceDN w:val="0"/>
        <w:adjustRightInd w:val="0"/>
        <w:spacing w:after="0" w:line="360" w:lineRule="auto"/>
        <w:jc w:val="both"/>
        <w:rPr>
          <w:rFonts w:ascii="Arial" w:hAnsi="Arial" w:cs="Arial"/>
          <w:bCs/>
        </w:rPr>
      </w:pPr>
      <w:r w:rsidRPr="006F5744">
        <w:rPr>
          <w:rFonts w:ascii="Arial" w:hAnsi="Arial" w:cs="Arial"/>
          <w:bCs/>
        </w:rPr>
        <w:lastRenderedPageBreak/>
        <w:t>T</w:t>
      </w:r>
      <w:r w:rsidR="00DE64C1" w:rsidRPr="006F5744">
        <w:rPr>
          <w:rFonts w:ascii="Arial" w:hAnsi="Arial" w:cs="Arial"/>
          <w:bCs/>
        </w:rPr>
        <w:t>rabajos previos</w:t>
      </w:r>
    </w:p>
    <w:p w14:paraId="27361999" w14:textId="77777777" w:rsidR="006F5744" w:rsidRPr="006F5744" w:rsidRDefault="006F5744" w:rsidP="006F5744">
      <w:pPr>
        <w:autoSpaceDE w:val="0"/>
        <w:autoSpaceDN w:val="0"/>
        <w:adjustRightInd w:val="0"/>
        <w:spacing w:after="0" w:line="360" w:lineRule="auto"/>
        <w:jc w:val="both"/>
        <w:rPr>
          <w:rFonts w:ascii="Arial" w:hAnsi="Arial" w:cs="Arial"/>
        </w:rPr>
      </w:pPr>
      <w:r w:rsidRPr="006F5744">
        <w:rPr>
          <w:rFonts w:ascii="Arial" w:hAnsi="Arial" w:cs="Arial"/>
        </w:rPr>
        <w:t>Inmediatamente antes de iniciar la construcción de la subbase</w:t>
      </w:r>
      <w:r w:rsidR="00DE64C1">
        <w:rPr>
          <w:rFonts w:ascii="Arial" w:hAnsi="Arial" w:cs="Arial"/>
        </w:rPr>
        <w:t xml:space="preserve"> </w:t>
      </w:r>
      <w:r w:rsidRPr="006F5744">
        <w:rPr>
          <w:rFonts w:ascii="Arial" w:hAnsi="Arial" w:cs="Arial"/>
        </w:rPr>
        <w:t>o la base hidráulica, la supe</w:t>
      </w:r>
      <w:r w:rsidR="00DE64C1">
        <w:rPr>
          <w:rFonts w:ascii="Arial" w:hAnsi="Arial" w:cs="Arial"/>
        </w:rPr>
        <w:t xml:space="preserve">rficie sobre la que se colocará </w:t>
      </w:r>
      <w:r w:rsidRPr="006F5744">
        <w:rPr>
          <w:rFonts w:ascii="Arial" w:hAnsi="Arial" w:cs="Arial"/>
        </w:rPr>
        <w:t xml:space="preserve">estará debidamente terminada </w:t>
      </w:r>
      <w:r w:rsidR="00DE64C1">
        <w:rPr>
          <w:rFonts w:ascii="Arial" w:hAnsi="Arial" w:cs="Arial"/>
        </w:rPr>
        <w:t xml:space="preserve">dentro de líneas y niveles, sin </w:t>
      </w:r>
      <w:r w:rsidRPr="006F5744">
        <w:rPr>
          <w:rFonts w:ascii="Arial" w:hAnsi="Arial" w:cs="Arial"/>
        </w:rPr>
        <w:t>irregularidades y reparados sa</w:t>
      </w:r>
      <w:r w:rsidR="00DE64C1">
        <w:rPr>
          <w:rFonts w:ascii="Arial" w:hAnsi="Arial" w:cs="Arial"/>
        </w:rPr>
        <w:t xml:space="preserve">tisfactoriamente los baches que </w:t>
      </w:r>
      <w:r w:rsidRPr="006F5744">
        <w:rPr>
          <w:rFonts w:ascii="Arial" w:hAnsi="Arial" w:cs="Arial"/>
        </w:rPr>
        <w:t xml:space="preserve">hubieran existido. No se </w:t>
      </w:r>
      <w:r w:rsidR="00DE64C1">
        <w:rPr>
          <w:rFonts w:ascii="Arial" w:hAnsi="Arial" w:cs="Arial"/>
        </w:rPr>
        <w:t xml:space="preserve">permitirá su construcción sobre </w:t>
      </w:r>
      <w:r w:rsidRPr="006F5744">
        <w:rPr>
          <w:rFonts w:ascii="Arial" w:hAnsi="Arial" w:cs="Arial"/>
        </w:rPr>
        <w:t>superficies que no hayan sido previamente aceptadas por la</w:t>
      </w:r>
    </w:p>
    <w:p w14:paraId="6180B814" w14:textId="47D39463" w:rsidR="006F5744" w:rsidRPr="006F5744" w:rsidRDefault="00DE64C1" w:rsidP="006F5744">
      <w:pPr>
        <w:autoSpaceDE w:val="0"/>
        <w:autoSpaceDN w:val="0"/>
        <w:adjustRightInd w:val="0"/>
        <w:spacing w:after="0" w:line="360" w:lineRule="auto"/>
        <w:jc w:val="both"/>
        <w:rPr>
          <w:rFonts w:ascii="Arial" w:hAnsi="Arial" w:cs="Arial"/>
        </w:rPr>
      </w:pPr>
      <w:r>
        <w:rPr>
          <w:rFonts w:ascii="Arial" w:hAnsi="Arial" w:cs="Arial"/>
        </w:rPr>
        <w:t xml:space="preserve">Secretaría. </w:t>
      </w:r>
      <w:r w:rsidR="006F5744" w:rsidRPr="006F5744">
        <w:rPr>
          <w:rFonts w:ascii="Arial" w:hAnsi="Arial" w:cs="Arial"/>
        </w:rPr>
        <w:t>Los acarreos de los materiales ha</w:t>
      </w:r>
      <w:r>
        <w:rPr>
          <w:rFonts w:ascii="Arial" w:hAnsi="Arial" w:cs="Arial"/>
        </w:rPr>
        <w:t xml:space="preserve">sta el sitio de su utilización, </w:t>
      </w:r>
      <w:r w:rsidR="006F5744" w:rsidRPr="006F5744">
        <w:rPr>
          <w:rFonts w:ascii="Arial" w:hAnsi="Arial" w:cs="Arial"/>
        </w:rPr>
        <w:t>se harán de tal forma que el trá</w:t>
      </w:r>
      <w:r>
        <w:rPr>
          <w:rFonts w:ascii="Arial" w:hAnsi="Arial" w:cs="Arial"/>
        </w:rPr>
        <w:t xml:space="preserve">nsito sobre la superficie donde </w:t>
      </w:r>
      <w:r w:rsidR="006F5744" w:rsidRPr="006F5744">
        <w:rPr>
          <w:rFonts w:ascii="Arial" w:hAnsi="Arial" w:cs="Arial"/>
        </w:rPr>
        <w:t>se construirá la subbase o la</w:t>
      </w:r>
      <w:r>
        <w:rPr>
          <w:rFonts w:ascii="Arial" w:hAnsi="Arial" w:cs="Arial"/>
        </w:rPr>
        <w:t xml:space="preserve"> base hidráulica, se distribuya </w:t>
      </w:r>
      <w:r w:rsidR="006F5744" w:rsidRPr="006F5744">
        <w:rPr>
          <w:rFonts w:ascii="Arial" w:hAnsi="Arial" w:cs="Arial"/>
        </w:rPr>
        <w:t>sobre todo el ancho de la m</w:t>
      </w:r>
      <w:r>
        <w:rPr>
          <w:rFonts w:ascii="Arial" w:hAnsi="Arial" w:cs="Arial"/>
        </w:rPr>
        <w:t xml:space="preserve">isma, evitando la concentración </w:t>
      </w:r>
      <w:r w:rsidR="006F5744" w:rsidRPr="006F5744">
        <w:rPr>
          <w:rFonts w:ascii="Arial" w:hAnsi="Arial" w:cs="Arial"/>
        </w:rPr>
        <w:t xml:space="preserve">en ciertas áreas y, </w:t>
      </w:r>
      <w:r>
        <w:rPr>
          <w:rFonts w:ascii="Arial" w:hAnsi="Arial" w:cs="Arial"/>
        </w:rPr>
        <w:t xml:space="preserve">por consecuencia, su deterioro. </w:t>
      </w:r>
      <w:r w:rsidR="006F5744" w:rsidRPr="006F5744">
        <w:rPr>
          <w:rFonts w:ascii="Arial" w:hAnsi="Arial" w:cs="Arial"/>
        </w:rPr>
        <w:t>Se descargará el material so</w:t>
      </w:r>
      <w:r>
        <w:rPr>
          <w:rFonts w:ascii="Arial" w:hAnsi="Arial" w:cs="Arial"/>
        </w:rPr>
        <w:t xml:space="preserve">bre la subrasante o la subbase, </w:t>
      </w:r>
      <w:r w:rsidR="006F5744" w:rsidRPr="006F5744">
        <w:rPr>
          <w:rFonts w:ascii="Arial" w:hAnsi="Arial" w:cs="Arial"/>
        </w:rPr>
        <w:t>según sea el caso, en can</w:t>
      </w:r>
      <w:r>
        <w:rPr>
          <w:rFonts w:ascii="Arial" w:hAnsi="Arial" w:cs="Arial"/>
        </w:rPr>
        <w:t xml:space="preserve">tidad prefijada por estación de </w:t>
      </w:r>
      <w:r w:rsidR="006F5744" w:rsidRPr="006F5744">
        <w:rPr>
          <w:rFonts w:ascii="Arial" w:hAnsi="Arial" w:cs="Arial"/>
        </w:rPr>
        <w:t>20 metros, en tramos</w:t>
      </w:r>
      <w:r>
        <w:rPr>
          <w:rFonts w:ascii="Arial" w:hAnsi="Arial" w:cs="Arial"/>
        </w:rPr>
        <w:t xml:space="preserve"> que no sean mayores a los que, </w:t>
      </w:r>
      <w:r w:rsidR="006F5744" w:rsidRPr="006F5744">
        <w:rPr>
          <w:rFonts w:ascii="Arial" w:hAnsi="Arial" w:cs="Arial"/>
        </w:rPr>
        <w:t>en un turno de trabajo, se pueda ten</w:t>
      </w:r>
      <w:r>
        <w:rPr>
          <w:rFonts w:ascii="Arial" w:hAnsi="Arial" w:cs="Arial"/>
        </w:rPr>
        <w:t xml:space="preserve">der, conformar y </w:t>
      </w:r>
      <w:r w:rsidR="006F5744" w:rsidRPr="006F5744">
        <w:rPr>
          <w:rFonts w:ascii="Arial" w:hAnsi="Arial" w:cs="Arial"/>
        </w:rPr>
        <w:t>compactar el materia</w:t>
      </w:r>
      <w:r>
        <w:rPr>
          <w:rFonts w:ascii="Arial" w:hAnsi="Arial" w:cs="Arial"/>
        </w:rPr>
        <w:t xml:space="preserve">l. Si el tendido se realiza con </w:t>
      </w:r>
      <w:r w:rsidR="006F5744" w:rsidRPr="006F5744">
        <w:rPr>
          <w:rFonts w:ascii="Arial" w:hAnsi="Arial" w:cs="Arial"/>
        </w:rPr>
        <w:t>extendedora, la descarga se hará directamente en su tolva.</w:t>
      </w:r>
      <w:r>
        <w:rPr>
          <w:rFonts w:ascii="Arial" w:hAnsi="Arial" w:cs="Arial"/>
        </w:rPr>
        <w:t xml:space="preserve"> </w:t>
      </w:r>
      <w:r w:rsidR="006F5744" w:rsidRPr="006F5744">
        <w:rPr>
          <w:rFonts w:ascii="Arial" w:hAnsi="Arial" w:cs="Arial"/>
        </w:rPr>
        <w:t>Se preparará el materi</w:t>
      </w:r>
      <w:r>
        <w:rPr>
          <w:rFonts w:ascii="Arial" w:hAnsi="Arial" w:cs="Arial"/>
        </w:rPr>
        <w:t xml:space="preserve">al extendiéndolo parcialmente e </w:t>
      </w:r>
      <w:r w:rsidR="006F5744" w:rsidRPr="006F5744">
        <w:rPr>
          <w:rFonts w:ascii="Arial" w:hAnsi="Arial" w:cs="Arial"/>
        </w:rPr>
        <w:t>incorporándole el agua nece</w:t>
      </w:r>
      <w:r>
        <w:rPr>
          <w:rFonts w:ascii="Arial" w:hAnsi="Arial" w:cs="Arial"/>
        </w:rPr>
        <w:t xml:space="preserve">saria para la compactación, por </w:t>
      </w:r>
      <w:r w:rsidR="006F5744" w:rsidRPr="006F5744">
        <w:rPr>
          <w:rFonts w:ascii="Arial" w:hAnsi="Arial" w:cs="Arial"/>
        </w:rPr>
        <w:t>medio de riegos y mezclad</w:t>
      </w:r>
      <w:r>
        <w:rPr>
          <w:rFonts w:ascii="Arial" w:hAnsi="Arial" w:cs="Arial"/>
        </w:rPr>
        <w:t xml:space="preserve">os sucesivos, hasta alcanzar la </w:t>
      </w:r>
      <w:r w:rsidR="006F5744" w:rsidRPr="006F5744">
        <w:rPr>
          <w:rFonts w:ascii="Arial" w:hAnsi="Arial" w:cs="Arial"/>
        </w:rPr>
        <w:t>humedad ade</w:t>
      </w:r>
      <w:r>
        <w:rPr>
          <w:rFonts w:ascii="Arial" w:hAnsi="Arial" w:cs="Arial"/>
        </w:rPr>
        <w:t xml:space="preserve">cuada y obtener homogeneidad en </w:t>
      </w:r>
      <w:r w:rsidR="006F5744" w:rsidRPr="006F5744">
        <w:rPr>
          <w:rFonts w:ascii="Arial" w:hAnsi="Arial" w:cs="Arial"/>
        </w:rPr>
        <w:t>granulometría y humeda</w:t>
      </w:r>
      <w:r>
        <w:rPr>
          <w:rFonts w:ascii="Arial" w:hAnsi="Arial" w:cs="Arial"/>
        </w:rPr>
        <w:t xml:space="preserve">d. Si el tendido se realiza con </w:t>
      </w:r>
      <w:r w:rsidR="006F5744" w:rsidRPr="006F5744">
        <w:rPr>
          <w:rFonts w:ascii="Arial" w:hAnsi="Arial" w:cs="Arial"/>
        </w:rPr>
        <w:t>extendedora, la preparación d</w:t>
      </w:r>
      <w:r>
        <w:rPr>
          <w:rFonts w:ascii="Arial" w:hAnsi="Arial" w:cs="Arial"/>
        </w:rPr>
        <w:t xml:space="preserve">el material se hará previamente </w:t>
      </w:r>
      <w:r w:rsidR="006F5744" w:rsidRPr="006F5744">
        <w:rPr>
          <w:rFonts w:ascii="Arial" w:hAnsi="Arial" w:cs="Arial"/>
        </w:rPr>
        <w:t>a su transporte.</w:t>
      </w:r>
    </w:p>
    <w:p w14:paraId="2222CBA2" w14:textId="77777777" w:rsidR="00DE64C1" w:rsidRDefault="00DE64C1" w:rsidP="006F5744">
      <w:pPr>
        <w:autoSpaceDE w:val="0"/>
        <w:autoSpaceDN w:val="0"/>
        <w:adjustRightInd w:val="0"/>
        <w:spacing w:after="0" w:line="360" w:lineRule="auto"/>
        <w:jc w:val="both"/>
        <w:rPr>
          <w:rFonts w:ascii="Arial" w:hAnsi="Arial" w:cs="Arial"/>
          <w:bCs/>
        </w:rPr>
      </w:pPr>
    </w:p>
    <w:p w14:paraId="2BEABCB3" w14:textId="77777777" w:rsidR="006F5744" w:rsidRPr="006F5744" w:rsidRDefault="006F5744" w:rsidP="006F5744">
      <w:pPr>
        <w:autoSpaceDE w:val="0"/>
        <w:autoSpaceDN w:val="0"/>
        <w:adjustRightInd w:val="0"/>
        <w:spacing w:after="0" w:line="360" w:lineRule="auto"/>
        <w:jc w:val="both"/>
        <w:rPr>
          <w:rFonts w:ascii="Arial" w:hAnsi="Arial" w:cs="Arial"/>
          <w:bCs/>
        </w:rPr>
      </w:pPr>
      <w:r w:rsidRPr="006F5744">
        <w:rPr>
          <w:rFonts w:ascii="Arial" w:hAnsi="Arial" w:cs="Arial"/>
          <w:bCs/>
        </w:rPr>
        <w:t>T</w:t>
      </w:r>
      <w:r w:rsidR="00DE64C1" w:rsidRPr="006F5744">
        <w:rPr>
          <w:rFonts w:ascii="Arial" w:hAnsi="Arial" w:cs="Arial"/>
          <w:bCs/>
        </w:rPr>
        <w:t>endido y conformación</w:t>
      </w:r>
    </w:p>
    <w:p w14:paraId="6755F75E" w14:textId="77777777" w:rsidR="006F5744" w:rsidRPr="006F5744" w:rsidRDefault="00DE64C1" w:rsidP="006F5744">
      <w:pPr>
        <w:autoSpaceDE w:val="0"/>
        <w:autoSpaceDN w:val="0"/>
        <w:adjustRightInd w:val="0"/>
        <w:spacing w:after="0" w:line="360" w:lineRule="auto"/>
        <w:jc w:val="both"/>
        <w:rPr>
          <w:rFonts w:ascii="Arial" w:hAnsi="Arial" w:cs="Arial"/>
        </w:rPr>
      </w:pPr>
      <w:r>
        <w:rPr>
          <w:rFonts w:ascii="Arial" w:hAnsi="Arial" w:cs="Arial"/>
          <w:bCs/>
        </w:rPr>
        <w:t>Inmediatamente</w:t>
      </w:r>
      <w:r w:rsidR="006F5744" w:rsidRPr="006F5744">
        <w:rPr>
          <w:rFonts w:ascii="Arial" w:hAnsi="Arial" w:cs="Arial"/>
        </w:rPr>
        <w:t xml:space="preserve"> después d</w:t>
      </w:r>
      <w:r>
        <w:rPr>
          <w:rFonts w:ascii="Arial" w:hAnsi="Arial" w:cs="Arial"/>
        </w:rPr>
        <w:t xml:space="preserve">e preparado el material como se </w:t>
      </w:r>
      <w:r w:rsidR="006F5744" w:rsidRPr="006F5744">
        <w:rPr>
          <w:rFonts w:ascii="Arial" w:hAnsi="Arial" w:cs="Arial"/>
        </w:rPr>
        <w:t xml:space="preserve">indica en </w:t>
      </w:r>
      <w:r>
        <w:rPr>
          <w:rFonts w:ascii="Arial" w:hAnsi="Arial" w:cs="Arial"/>
        </w:rPr>
        <w:t xml:space="preserve">esta Norma, se extenderá en </w:t>
      </w:r>
      <w:r w:rsidR="006F5744" w:rsidRPr="006F5744">
        <w:rPr>
          <w:rFonts w:ascii="Arial" w:hAnsi="Arial" w:cs="Arial"/>
        </w:rPr>
        <w:t xml:space="preserve">todo el ancho de la corona y </w:t>
      </w:r>
      <w:r>
        <w:rPr>
          <w:rFonts w:ascii="Arial" w:hAnsi="Arial" w:cs="Arial"/>
        </w:rPr>
        <w:t xml:space="preserve">se conformará de tal manera que </w:t>
      </w:r>
      <w:r w:rsidR="006F5744" w:rsidRPr="006F5744">
        <w:rPr>
          <w:rFonts w:ascii="Arial" w:hAnsi="Arial" w:cs="Arial"/>
        </w:rPr>
        <w:t>se obtenga una capa de ma</w:t>
      </w:r>
      <w:r>
        <w:rPr>
          <w:rFonts w:ascii="Arial" w:hAnsi="Arial" w:cs="Arial"/>
        </w:rPr>
        <w:t xml:space="preserve">terial sin compactar de espesor uniforme. </w:t>
      </w:r>
      <w:r w:rsidR="006F5744" w:rsidRPr="006F5744">
        <w:rPr>
          <w:rFonts w:ascii="Arial" w:hAnsi="Arial" w:cs="Arial"/>
        </w:rPr>
        <w:t xml:space="preserve">El material se extenderá en </w:t>
      </w:r>
      <w:r>
        <w:rPr>
          <w:rFonts w:ascii="Arial" w:hAnsi="Arial" w:cs="Arial"/>
        </w:rPr>
        <w:t xml:space="preserve">capas sucesivas, con un espesor </w:t>
      </w:r>
      <w:r w:rsidR="006F5744" w:rsidRPr="006F5744">
        <w:rPr>
          <w:rFonts w:ascii="Arial" w:hAnsi="Arial" w:cs="Arial"/>
        </w:rPr>
        <w:t>no mayor que aquel que el e</w:t>
      </w:r>
      <w:r>
        <w:rPr>
          <w:rFonts w:ascii="Arial" w:hAnsi="Arial" w:cs="Arial"/>
        </w:rPr>
        <w:t xml:space="preserve">quipo sea capaz de compactar al </w:t>
      </w:r>
      <w:r w:rsidR="006F5744" w:rsidRPr="006F5744">
        <w:rPr>
          <w:rFonts w:ascii="Arial" w:hAnsi="Arial" w:cs="Arial"/>
        </w:rPr>
        <w:t>grado indicado en el proyect</w:t>
      </w:r>
      <w:r>
        <w:rPr>
          <w:rFonts w:ascii="Arial" w:hAnsi="Arial" w:cs="Arial"/>
        </w:rPr>
        <w:t xml:space="preserve">o o aprobado por la Secretaría. </w:t>
      </w:r>
      <w:r w:rsidR="006F5744" w:rsidRPr="006F5744">
        <w:rPr>
          <w:rFonts w:ascii="Arial" w:hAnsi="Arial" w:cs="Arial"/>
        </w:rPr>
        <w:t>Una vez compactada la ú</w:t>
      </w:r>
      <w:r>
        <w:rPr>
          <w:rFonts w:ascii="Arial" w:hAnsi="Arial" w:cs="Arial"/>
        </w:rPr>
        <w:t xml:space="preserve">ltima capa como se indica en </w:t>
      </w:r>
      <w:r w:rsidR="006F5744" w:rsidRPr="006F5744">
        <w:rPr>
          <w:rFonts w:ascii="Arial" w:hAnsi="Arial" w:cs="Arial"/>
        </w:rPr>
        <w:t>esta Nor</w:t>
      </w:r>
      <w:r>
        <w:rPr>
          <w:rFonts w:ascii="Arial" w:hAnsi="Arial" w:cs="Arial"/>
        </w:rPr>
        <w:t xml:space="preserve">ma, se tendrán la sección y los </w:t>
      </w:r>
      <w:r w:rsidR="006F5744" w:rsidRPr="006F5744">
        <w:rPr>
          <w:rFonts w:ascii="Arial" w:hAnsi="Arial" w:cs="Arial"/>
        </w:rPr>
        <w:t>nivel</w:t>
      </w:r>
      <w:r>
        <w:rPr>
          <w:rFonts w:ascii="Arial" w:hAnsi="Arial" w:cs="Arial"/>
        </w:rPr>
        <w:t xml:space="preserve">es establecidos en el proyecto. </w:t>
      </w:r>
      <w:r w:rsidR="006F5744" w:rsidRPr="006F5744">
        <w:rPr>
          <w:rFonts w:ascii="Arial" w:hAnsi="Arial" w:cs="Arial"/>
        </w:rPr>
        <w:t>Si el tendido se realiza con ex</w:t>
      </w:r>
      <w:r>
        <w:rPr>
          <w:rFonts w:ascii="Arial" w:hAnsi="Arial" w:cs="Arial"/>
        </w:rPr>
        <w:t xml:space="preserve">tendedora, su tolva de descarga </w:t>
      </w:r>
      <w:r w:rsidR="006F5744" w:rsidRPr="006F5744">
        <w:rPr>
          <w:rFonts w:ascii="Arial" w:hAnsi="Arial" w:cs="Arial"/>
        </w:rPr>
        <w:t xml:space="preserve">permanecerá llena para evitar </w:t>
      </w:r>
      <w:r>
        <w:rPr>
          <w:rFonts w:ascii="Arial" w:hAnsi="Arial" w:cs="Arial"/>
        </w:rPr>
        <w:t xml:space="preserve">la segregación del material; si </w:t>
      </w:r>
      <w:r w:rsidR="006F5744" w:rsidRPr="006F5744">
        <w:rPr>
          <w:rFonts w:ascii="Arial" w:hAnsi="Arial" w:cs="Arial"/>
        </w:rPr>
        <w:t>ésta ocurre, el Contratista de Obra lo remezclará por su</w:t>
      </w:r>
    </w:p>
    <w:p w14:paraId="67FFB0E8" w14:textId="77777777" w:rsidR="006F5744" w:rsidRPr="006F5744" w:rsidRDefault="006F5744" w:rsidP="006F5744">
      <w:pPr>
        <w:autoSpaceDE w:val="0"/>
        <w:autoSpaceDN w:val="0"/>
        <w:adjustRightInd w:val="0"/>
        <w:spacing w:after="0" w:line="360" w:lineRule="auto"/>
        <w:jc w:val="both"/>
        <w:rPr>
          <w:rFonts w:ascii="Arial" w:hAnsi="Arial" w:cs="Arial"/>
        </w:rPr>
      </w:pPr>
      <w:r w:rsidRPr="006F5744">
        <w:rPr>
          <w:rFonts w:ascii="Arial" w:hAnsi="Arial" w:cs="Arial"/>
        </w:rPr>
        <w:t>cuenta y costo.</w:t>
      </w:r>
    </w:p>
    <w:p w14:paraId="5732935D" w14:textId="77777777" w:rsidR="00DE64C1" w:rsidRDefault="00DE64C1" w:rsidP="006F5744">
      <w:pPr>
        <w:autoSpaceDE w:val="0"/>
        <w:autoSpaceDN w:val="0"/>
        <w:adjustRightInd w:val="0"/>
        <w:spacing w:after="0" w:line="360" w:lineRule="auto"/>
        <w:jc w:val="both"/>
        <w:rPr>
          <w:rFonts w:ascii="Arial" w:hAnsi="Arial" w:cs="Arial"/>
          <w:bCs/>
        </w:rPr>
      </w:pPr>
    </w:p>
    <w:p w14:paraId="4A4C43E1" w14:textId="77777777" w:rsidR="006F5744" w:rsidRPr="006F5744" w:rsidRDefault="006F5744" w:rsidP="006F5744">
      <w:pPr>
        <w:autoSpaceDE w:val="0"/>
        <w:autoSpaceDN w:val="0"/>
        <w:adjustRightInd w:val="0"/>
        <w:spacing w:after="0" w:line="360" w:lineRule="auto"/>
        <w:jc w:val="both"/>
        <w:rPr>
          <w:rFonts w:ascii="Arial" w:hAnsi="Arial" w:cs="Arial"/>
          <w:bCs/>
        </w:rPr>
      </w:pPr>
      <w:r w:rsidRPr="006F5744">
        <w:rPr>
          <w:rFonts w:ascii="Arial" w:hAnsi="Arial" w:cs="Arial"/>
          <w:bCs/>
        </w:rPr>
        <w:t>C</w:t>
      </w:r>
      <w:r w:rsidR="00DE64C1" w:rsidRPr="006F5744">
        <w:rPr>
          <w:rFonts w:ascii="Arial" w:hAnsi="Arial" w:cs="Arial"/>
          <w:bCs/>
        </w:rPr>
        <w:t>ompactación</w:t>
      </w:r>
    </w:p>
    <w:p w14:paraId="6AD4FA8F" w14:textId="77777777" w:rsidR="006F5744" w:rsidRPr="006F5744" w:rsidRDefault="006F5744" w:rsidP="006F5744">
      <w:pPr>
        <w:autoSpaceDE w:val="0"/>
        <w:autoSpaceDN w:val="0"/>
        <w:adjustRightInd w:val="0"/>
        <w:spacing w:after="0" w:line="360" w:lineRule="auto"/>
        <w:jc w:val="both"/>
        <w:rPr>
          <w:rFonts w:ascii="Arial" w:hAnsi="Arial" w:cs="Arial"/>
        </w:rPr>
      </w:pPr>
      <w:r w:rsidRPr="006F5744">
        <w:rPr>
          <w:rFonts w:ascii="Arial" w:hAnsi="Arial" w:cs="Arial"/>
        </w:rPr>
        <w:t xml:space="preserve">La capa extendida se puede compactar con </w:t>
      </w:r>
      <w:r w:rsidRPr="006F5744">
        <w:rPr>
          <w:rFonts w:ascii="Arial" w:hAnsi="Arial" w:cs="Arial"/>
          <w:iCs/>
        </w:rPr>
        <w:t xml:space="preserve">pata de cabra </w:t>
      </w:r>
      <w:r w:rsidR="00DE64C1">
        <w:rPr>
          <w:rFonts w:ascii="Arial" w:hAnsi="Arial" w:cs="Arial"/>
        </w:rPr>
        <w:t xml:space="preserve">y </w:t>
      </w:r>
      <w:r w:rsidRPr="006F5744">
        <w:rPr>
          <w:rFonts w:ascii="Arial" w:hAnsi="Arial" w:cs="Arial"/>
        </w:rPr>
        <w:t xml:space="preserve">rodillo liso, hasta alcanzar el </w:t>
      </w:r>
      <w:r w:rsidR="00DE64C1">
        <w:rPr>
          <w:rFonts w:ascii="Arial" w:hAnsi="Arial" w:cs="Arial"/>
        </w:rPr>
        <w:t xml:space="preserve">grado indicado en el proyecto o </w:t>
      </w:r>
      <w:r w:rsidRPr="006F5744">
        <w:rPr>
          <w:rFonts w:ascii="Arial" w:hAnsi="Arial" w:cs="Arial"/>
        </w:rPr>
        <w:t>el que apruebe la Secretaría.</w:t>
      </w:r>
      <w:r w:rsidR="00DE64C1">
        <w:rPr>
          <w:rFonts w:ascii="Arial" w:hAnsi="Arial" w:cs="Arial"/>
        </w:rPr>
        <w:t xml:space="preserve"> La última capa que se extienda </w:t>
      </w:r>
      <w:r w:rsidRPr="006F5744">
        <w:rPr>
          <w:rFonts w:ascii="Arial" w:hAnsi="Arial" w:cs="Arial"/>
        </w:rPr>
        <w:t>se terminará con rodillo lis</w:t>
      </w:r>
      <w:r w:rsidR="00DE64C1">
        <w:rPr>
          <w:rFonts w:ascii="Arial" w:hAnsi="Arial" w:cs="Arial"/>
        </w:rPr>
        <w:t xml:space="preserve">o. </w:t>
      </w:r>
      <w:r w:rsidRPr="006F5744">
        <w:rPr>
          <w:rFonts w:ascii="Arial" w:hAnsi="Arial" w:cs="Arial"/>
        </w:rPr>
        <w:t>La compactación se hará longitudinalmente, de las orillas</w:t>
      </w:r>
    </w:p>
    <w:p w14:paraId="079D2867" w14:textId="77777777" w:rsidR="006F5744" w:rsidRPr="006F5744" w:rsidRDefault="006F5744" w:rsidP="006F5744">
      <w:pPr>
        <w:autoSpaceDE w:val="0"/>
        <w:autoSpaceDN w:val="0"/>
        <w:adjustRightInd w:val="0"/>
        <w:spacing w:after="0" w:line="360" w:lineRule="auto"/>
        <w:jc w:val="both"/>
        <w:rPr>
          <w:rFonts w:ascii="Arial" w:hAnsi="Arial" w:cs="Arial"/>
        </w:rPr>
      </w:pPr>
      <w:r w:rsidRPr="006F5744">
        <w:rPr>
          <w:rFonts w:ascii="Arial" w:hAnsi="Arial" w:cs="Arial"/>
        </w:rPr>
        <w:lastRenderedPageBreak/>
        <w:t>hacia el centro en las tangentes y del interior al exterior en las</w:t>
      </w:r>
      <w:r w:rsidR="00DE64C1">
        <w:rPr>
          <w:rFonts w:ascii="Arial" w:hAnsi="Arial" w:cs="Arial"/>
        </w:rPr>
        <w:t xml:space="preserve"> </w:t>
      </w:r>
      <w:r w:rsidRPr="006F5744">
        <w:rPr>
          <w:rFonts w:ascii="Arial" w:hAnsi="Arial" w:cs="Arial"/>
        </w:rPr>
        <w:t xml:space="preserve">curvas, con un traslape de </w:t>
      </w:r>
      <w:r w:rsidR="00DE64C1">
        <w:rPr>
          <w:rFonts w:ascii="Arial" w:hAnsi="Arial" w:cs="Arial"/>
        </w:rPr>
        <w:t xml:space="preserve">cuando menos la mitad del ancho </w:t>
      </w:r>
      <w:r w:rsidRPr="006F5744">
        <w:rPr>
          <w:rFonts w:ascii="Arial" w:hAnsi="Arial" w:cs="Arial"/>
        </w:rPr>
        <w:t>del compactador en cada pasada.</w:t>
      </w:r>
      <w:r w:rsidR="00DE64C1">
        <w:rPr>
          <w:rFonts w:ascii="Arial" w:hAnsi="Arial" w:cs="Arial"/>
          <w:bCs/>
        </w:rPr>
        <w:t xml:space="preserve"> </w:t>
      </w:r>
      <w:r w:rsidRPr="006F5744">
        <w:rPr>
          <w:rFonts w:ascii="Arial" w:hAnsi="Arial" w:cs="Arial"/>
        </w:rPr>
        <w:t>A menos que la Secretaría a</w:t>
      </w:r>
      <w:r w:rsidR="00DE64C1">
        <w:rPr>
          <w:rFonts w:ascii="Arial" w:hAnsi="Arial" w:cs="Arial"/>
        </w:rPr>
        <w:t xml:space="preserve">pruebe lo contrario, la capa ya </w:t>
      </w:r>
      <w:r w:rsidRPr="006F5744">
        <w:rPr>
          <w:rFonts w:ascii="Arial" w:hAnsi="Arial" w:cs="Arial"/>
        </w:rPr>
        <w:t>compactada se escarificará superficialmente y se le agregará</w:t>
      </w:r>
    </w:p>
    <w:p w14:paraId="3323B2FD" w14:textId="77777777" w:rsidR="006F5744" w:rsidRDefault="006F5744" w:rsidP="00F34AB2">
      <w:pPr>
        <w:autoSpaceDE w:val="0"/>
        <w:autoSpaceDN w:val="0"/>
        <w:adjustRightInd w:val="0"/>
        <w:spacing w:after="0" w:line="360" w:lineRule="auto"/>
        <w:jc w:val="both"/>
        <w:rPr>
          <w:rFonts w:ascii="Arial" w:hAnsi="Arial" w:cs="Arial"/>
        </w:rPr>
      </w:pPr>
      <w:r w:rsidRPr="006F5744">
        <w:rPr>
          <w:rFonts w:ascii="Arial" w:hAnsi="Arial" w:cs="Arial"/>
        </w:rPr>
        <w:t>agua, antes de tender la sigu</w:t>
      </w:r>
      <w:r w:rsidR="00DE64C1">
        <w:rPr>
          <w:rFonts w:ascii="Arial" w:hAnsi="Arial" w:cs="Arial"/>
        </w:rPr>
        <w:t xml:space="preserve">iente capa, con el propósito de </w:t>
      </w:r>
      <w:r w:rsidR="00F34AB2">
        <w:rPr>
          <w:rFonts w:ascii="Arial" w:hAnsi="Arial" w:cs="Arial"/>
        </w:rPr>
        <w:t>ligarlas</w:t>
      </w:r>
      <w:r w:rsidR="00EF5235">
        <w:rPr>
          <w:rFonts w:ascii="Arial" w:hAnsi="Arial" w:cs="Arial"/>
        </w:rPr>
        <w:t>.</w:t>
      </w:r>
      <w:r w:rsidR="00EF5235">
        <w:rPr>
          <w:rFonts w:ascii="Arial" w:hAnsi="Arial" w:cs="Arial"/>
          <w:bCs/>
        </w:rPr>
        <w:t xml:space="preserve"> Los  trabajos se muestran en la</w:t>
      </w:r>
      <w:r w:rsidR="009A7A98">
        <w:rPr>
          <w:rFonts w:ascii="Arial" w:hAnsi="Arial" w:cs="Arial"/>
          <w:bCs/>
        </w:rPr>
        <w:t>s</w:t>
      </w:r>
      <w:r w:rsidR="00EF5235">
        <w:rPr>
          <w:rFonts w:ascii="Arial" w:hAnsi="Arial" w:cs="Arial"/>
          <w:bCs/>
        </w:rPr>
        <w:t xml:space="preserve"> figura</w:t>
      </w:r>
      <w:r w:rsidR="009A7A98">
        <w:rPr>
          <w:rFonts w:ascii="Arial" w:hAnsi="Arial" w:cs="Arial"/>
          <w:bCs/>
        </w:rPr>
        <w:t xml:space="preserve"> 18</w:t>
      </w:r>
      <w:r w:rsidR="00EF5235">
        <w:rPr>
          <w:rFonts w:ascii="Arial" w:hAnsi="Arial" w:cs="Arial"/>
          <w:bCs/>
        </w:rPr>
        <w:t>0</w:t>
      </w:r>
      <w:r w:rsidR="009A7A98">
        <w:rPr>
          <w:rFonts w:ascii="Arial" w:hAnsi="Arial" w:cs="Arial"/>
          <w:bCs/>
        </w:rPr>
        <w:t xml:space="preserve"> y 181</w:t>
      </w:r>
      <w:r w:rsidR="00EF5235">
        <w:rPr>
          <w:rFonts w:ascii="Arial" w:hAnsi="Arial" w:cs="Arial"/>
          <w:bCs/>
        </w:rPr>
        <w:t>.</w:t>
      </w:r>
    </w:p>
    <w:p w14:paraId="7B9656E5" w14:textId="77777777" w:rsidR="00134993" w:rsidRDefault="00770D12" w:rsidP="00134993">
      <w:pPr>
        <w:keepNext/>
        <w:spacing w:line="360" w:lineRule="auto"/>
        <w:jc w:val="center"/>
      </w:pPr>
      <w:r>
        <w:rPr>
          <w:noProof/>
          <w:lang w:val="es-ES" w:eastAsia="es-ES"/>
        </w:rPr>
        <w:drawing>
          <wp:inline distT="0" distB="0" distL="0" distR="0" wp14:anchorId="4735B126" wp14:editId="71D9DC9D">
            <wp:extent cx="3240000" cy="1822500"/>
            <wp:effectExtent l="0" t="0" r="0" b="6350"/>
            <wp:docPr id="251" name="Imagen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Imagen 156"/>
                    <pic:cNvPicPr>
                      <a:picLocks noChangeAspect="1"/>
                    </pic:cNvPicPr>
                  </pic:nvPicPr>
                  <pic:blipFill>
                    <a:blip r:embed="rId194" cstate="print">
                      <a:extLst>
                        <a:ext uri="{28A0092B-C50C-407E-A947-70E740481C1C}">
                          <a14:useLocalDpi xmlns:a14="http://schemas.microsoft.com/office/drawing/2010/main" val="0"/>
                        </a:ext>
                      </a:extLst>
                    </a:blip>
                    <a:stretch>
                      <a:fillRect/>
                    </a:stretch>
                  </pic:blipFill>
                  <pic:spPr>
                    <a:xfrm>
                      <a:off x="0" y="0"/>
                      <a:ext cx="3240000" cy="1822500"/>
                    </a:xfrm>
                    <a:prstGeom prst="rect">
                      <a:avLst/>
                    </a:prstGeom>
                  </pic:spPr>
                </pic:pic>
              </a:graphicData>
            </a:graphic>
          </wp:inline>
        </w:drawing>
      </w:r>
    </w:p>
    <w:p w14:paraId="519077DE" w14:textId="77777777" w:rsidR="00F34AB2" w:rsidRDefault="00134993" w:rsidP="00134993">
      <w:pPr>
        <w:pStyle w:val="Descripcin"/>
        <w:jc w:val="center"/>
      </w:pPr>
      <w:bookmarkStart w:id="209" w:name="_Toc49868919"/>
      <w:r>
        <w:t xml:space="preserve">Figura </w:t>
      </w:r>
      <w:fldSimple w:instr=" SEQ Figura \* ARABIC ">
        <w:r w:rsidR="00BB2781">
          <w:rPr>
            <w:noProof/>
          </w:rPr>
          <w:t>180</w:t>
        </w:r>
      </w:fldSimple>
      <w:r>
        <w:t xml:space="preserve"> Tendido de material en losa de salida</w:t>
      </w:r>
      <w:bookmarkEnd w:id="209"/>
    </w:p>
    <w:p w14:paraId="2E53500C" w14:textId="77777777" w:rsidR="00134993" w:rsidRDefault="00770D12" w:rsidP="00134993">
      <w:pPr>
        <w:keepNext/>
        <w:spacing w:line="360" w:lineRule="auto"/>
        <w:jc w:val="center"/>
      </w:pPr>
      <w:r>
        <w:rPr>
          <w:rFonts w:ascii="Arial" w:hAnsi="Arial" w:cs="Arial"/>
        </w:rPr>
        <w:t xml:space="preserve">    </w:t>
      </w:r>
      <w:r>
        <w:rPr>
          <w:noProof/>
          <w:lang w:val="es-ES" w:eastAsia="es-ES"/>
        </w:rPr>
        <w:drawing>
          <wp:inline distT="0" distB="0" distL="0" distR="0" wp14:anchorId="4DF15CC2" wp14:editId="3F8063B4">
            <wp:extent cx="3240000" cy="1818599"/>
            <wp:effectExtent l="0" t="0" r="0" b="0"/>
            <wp:docPr id="252" name="Imagen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Imagen 158"/>
                    <pic:cNvPicPr>
                      <a:picLocks noChangeAspect="1"/>
                    </pic:cNvPicPr>
                  </pic:nvPicPr>
                  <pic:blipFill>
                    <a:blip r:embed="rId195" cstate="print">
                      <a:extLst>
                        <a:ext uri="{28A0092B-C50C-407E-A947-70E740481C1C}">
                          <a14:useLocalDpi xmlns:a14="http://schemas.microsoft.com/office/drawing/2010/main" val="0"/>
                        </a:ext>
                      </a:extLst>
                    </a:blip>
                    <a:stretch>
                      <a:fillRect/>
                    </a:stretch>
                  </pic:blipFill>
                  <pic:spPr>
                    <a:xfrm>
                      <a:off x="0" y="0"/>
                      <a:ext cx="3240000" cy="1818599"/>
                    </a:xfrm>
                    <a:prstGeom prst="rect">
                      <a:avLst/>
                    </a:prstGeom>
                  </pic:spPr>
                </pic:pic>
              </a:graphicData>
            </a:graphic>
          </wp:inline>
        </w:drawing>
      </w:r>
    </w:p>
    <w:p w14:paraId="4D32B260" w14:textId="77777777" w:rsidR="006F5744" w:rsidRPr="00C0716D" w:rsidRDefault="00134993" w:rsidP="00C0716D">
      <w:pPr>
        <w:pStyle w:val="Descripcin"/>
        <w:jc w:val="center"/>
      </w:pPr>
      <w:bookmarkStart w:id="210" w:name="_Toc49868920"/>
      <w:r>
        <w:t xml:space="preserve">Figura </w:t>
      </w:r>
      <w:fldSimple w:instr=" SEQ Figura \* ARABIC ">
        <w:r w:rsidR="00BB2781">
          <w:rPr>
            <w:noProof/>
          </w:rPr>
          <w:t>181</w:t>
        </w:r>
      </w:fldSimple>
      <w:r>
        <w:t xml:space="preserve"> Término de superficie de subbase</w:t>
      </w:r>
      <w:bookmarkEnd w:id="210"/>
    </w:p>
    <w:p w14:paraId="2CF1FACC" w14:textId="77777777" w:rsidR="00474898" w:rsidRPr="0064251B" w:rsidRDefault="00474898" w:rsidP="005A67E3">
      <w:pPr>
        <w:spacing w:line="360" w:lineRule="auto"/>
        <w:jc w:val="both"/>
        <w:rPr>
          <w:rFonts w:ascii="Arial" w:hAnsi="Arial" w:cs="Arial"/>
        </w:rPr>
      </w:pPr>
      <w:r w:rsidRPr="0064251B">
        <w:rPr>
          <w:rFonts w:ascii="Arial" w:hAnsi="Arial" w:cs="Arial"/>
        </w:rPr>
        <w:t xml:space="preserve">Suministro y colocación de material de banco, para conformación de capa base estabilizada con cemento Portland en proporción al 9% del </w:t>
      </w:r>
      <w:proofErr w:type="spellStart"/>
      <w:r w:rsidRPr="0064251B">
        <w:rPr>
          <w:rFonts w:ascii="Arial" w:hAnsi="Arial" w:cs="Arial"/>
        </w:rPr>
        <w:t>volúmen</w:t>
      </w:r>
      <w:proofErr w:type="spellEnd"/>
      <w:r w:rsidRPr="0064251B">
        <w:rPr>
          <w:rFonts w:ascii="Arial" w:hAnsi="Arial" w:cs="Arial"/>
        </w:rPr>
        <w:t xml:space="preserve"> de su masa, compactado al 100% de su P.V.S.M., obtenido mediante la prueba AASHTO estándar; i</w:t>
      </w:r>
    </w:p>
    <w:p w14:paraId="5A2F297E" w14:textId="77777777" w:rsidR="006C4437" w:rsidRPr="0064251B" w:rsidRDefault="006C4437" w:rsidP="005A67E3">
      <w:pPr>
        <w:spacing w:line="360" w:lineRule="auto"/>
        <w:jc w:val="both"/>
        <w:rPr>
          <w:rFonts w:ascii="Arial" w:hAnsi="Arial" w:cs="Arial"/>
        </w:rPr>
      </w:pPr>
      <w:r w:rsidRPr="0064251B">
        <w:t xml:space="preserve"> </w:t>
      </w:r>
      <w:r w:rsidRPr="0064251B">
        <w:rPr>
          <w:rFonts w:ascii="Arial" w:hAnsi="Arial" w:cs="Arial"/>
        </w:rPr>
        <w:t>N·CTR·CAR·1·04·003/14</w:t>
      </w:r>
    </w:p>
    <w:p w14:paraId="5E57A841" w14:textId="77777777" w:rsidR="00DE64C1" w:rsidRDefault="00DE64C1" w:rsidP="005A67E3">
      <w:pPr>
        <w:spacing w:line="360" w:lineRule="auto"/>
        <w:jc w:val="both"/>
        <w:rPr>
          <w:rFonts w:ascii="Arial" w:hAnsi="Arial" w:cs="Arial"/>
          <w:highlight w:val="yellow"/>
        </w:rPr>
      </w:pPr>
      <w:r w:rsidRPr="0064251B">
        <w:rPr>
          <w:rFonts w:ascii="Arial" w:hAnsi="Arial" w:cs="Arial"/>
        </w:rPr>
        <w:t>Ejecución</w:t>
      </w:r>
    </w:p>
    <w:p w14:paraId="63DEAB84" w14:textId="77777777" w:rsidR="00DE64C1" w:rsidRPr="000A03A9" w:rsidRDefault="000A03A9" w:rsidP="005A67E3">
      <w:pPr>
        <w:autoSpaceDE w:val="0"/>
        <w:autoSpaceDN w:val="0"/>
        <w:adjustRightInd w:val="0"/>
        <w:spacing w:after="0" w:line="240" w:lineRule="auto"/>
        <w:jc w:val="both"/>
        <w:rPr>
          <w:rFonts w:ascii="Arial" w:hAnsi="Arial" w:cs="Arial"/>
          <w:bCs/>
        </w:rPr>
      </w:pPr>
      <w:r w:rsidRPr="000A03A9">
        <w:rPr>
          <w:rFonts w:ascii="Arial" w:hAnsi="Arial" w:cs="Arial"/>
          <w:bCs/>
        </w:rPr>
        <w:t>Mezclado del material</w:t>
      </w:r>
    </w:p>
    <w:p w14:paraId="7066C1FD" w14:textId="77777777" w:rsidR="00DE64C1" w:rsidRPr="000A03A9" w:rsidRDefault="000A03A9" w:rsidP="005A67E3">
      <w:pPr>
        <w:autoSpaceDE w:val="0"/>
        <w:autoSpaceDN w:val="0"/>
        <w:adjustRightInd w:val="0"/>
        <w:spacing w:after="0" w:line="240" w:lineRule="auto"/>
        <w:jc w:val="both"/>
        <w:rPr>
          <w:rFonts w:ascii="Arial" w:hAnsi="Arial" w:cs="Arial"/>
        </w:rPr>
      </w:pPr>
      <w:r w:rsidRPr="000A03A9">
        <w:rPr>
          <w:rFonts w:ascii="Arial" w:hAnsi="Arial" w:cs="Arial"/>
        </w:rPr>
        <w:lastRenderedPageBreak/>
        <w:t>El material por estabilizar, el producto estabilizador y, en su caso,</w:t>
      </w:r>
      <w:r>
        <w:rPr>
          <w:rFonts w:ascii="Arial" w:hAnsi="Arial" w:cs="Arial"/>
        </w:rPr>
        <w:t xml:space="preserve"> </w:t>
      </w:r>
      <w:r w:rsidRPr="000A03A9">
        <w:rPr>
          <w:rFonts w:ascii="Arial" w:hAnsi="Arial" w:cs="Arial"/>
        </w:rPr>
        <w:t>el agua, se mezclarán con el proporcionamiento indicado en el</w:t>
      </w:r>
      <w:r>
        <w:rPr>
          <w:rFonts w:ascii="Arial" w:hAnsi="Arial" w:cs="Arial"/>
        </w:rPr>
        <w:t xml:space="preserve"> </w:t>
      </w:r>
      <w:r w:rsidRPr="000A03A9">
        <w:rPr>
          <w:rFonts w:ascii="Arial" w:hAnsi="Arial" w:cs="Arial"/>
        </w:rPr>
        <w:t>proyecto o aprobado por la secretaría, para producir un material</w:t>
      </w:r>
      <w:r>
        <w:rPr>
          <w:rFonts w:ascii="Arial" w:hAnsi="Arial" w:cs="Arial"/>
        </w:rPr>
        <w:t xml:space="preserve"> </w:t>
      </w:r>
      <w:r w:rsidRPr="000A03A9">
        <w:rPr>
          <w:rFonts w:ascii="Arial" w:hAnsi="Arial" w:cs="Arial"/>
        </w:rPr>
        <w:t>homogéneo, mediante uno de los siguientes procedimientos:</w:t>
      </w:r>
    </w:p>
    <w:p w14:paraId="312CFB5A" w14:textId="77777777" w:rsidR="000A03A9" w:rsidRDefault="000A03A9" w:rsidP="005A67E3">
      <w:pPr>
        <w:autoSpaceDE w:val="0"/>
        <w:autoSpaceDN w:val="0"/>
        <w:adjustRightInd w:val="0"/>
        <w:spacing w:after="0" w:line="240" w:lineRule="auto"/>
        <w:jc w:val="both"/>
        <w:rPr>
          <w:rFonts w:ascii="Arial" w:hAnsi="Arial" w:cs="Arial"/>
          <w:bCs/>
        </w:rPr>
      </w:pPr>
    </w:p>
    <w:p w14:paraId="25B369AA" w14:textId="77777777" w:rsidR="00DE64C1" w:rsidRPr="000A03A9" w:rsidRDefault="000A03A9" w:rsidP="005A67E3">
      <w:pPr>
        <w:autoSpaceDE w:val="0"/>
        <w:autoSpaceDN w:val="0"/>
        <w:adjustRightInd w:val="0"/>
        <w:spacing w:after="0" w:line="240" w:lineRule="auto"/>
        <w:jc w:val="both"/>
        <w:rPr>
          <w:rFonts w:ascii="Arial" w:hAnsi="Arial" w:cs="Arial"/>
          <w:bCs/>
        </w:rPr>
      </w:pPr>
      <w:r w:rsidRPr="000A03A9">
        <w:rPr>
          <w:rFonts w:ascii="Arial" w:hAnsi="Arial" w:cs="Arial"/>
          <w:bCs/>
        </w:rPr>
        <w:t>Mezclado en planta</w:t>
      </w:r>
    </w:p>
    <w:p w14:paraId="6EE95A8C" w14:textId="77777777" w:rsidR="000A03A9" w:rsidRPr="0064251B" w:rsidRDefault="000A03A9" w:rsidP="005A67E3">
      <w:pPr>
        <w:pStyle w:val="Prrafodelista"/>
        <w:numPr>
          <w:ilvl w:val="0"/>
          <w:numId w:val="21"/>
        </w:numPr>
        <w:autoSpaceDE w:val="0"/>
        <w:autoSpaceDN w:val="0"/>
        <w:adjustRightInd w:val="0"/>
        <w:jc w:val="both"/>
        <w:rPr>
          <w:rFonts w:ascii="Arial" w:hAnsi="Arial" w:cs="Arial"/>
          <w:sz w:val="22"/>
          <w:szCs w:val="22"/>
        </w:rPr>
      </w:pPr>
      <w:r w:rsidRPr="0064251B">
        <w:rPr>
          <w:rFonts w:ascii="Arial" w:hAnsi="Arial" w:cs="Arial"/>
          <w:sz w:val="22"/>
          <w:szCs w:val="22"/>
        </w:rPr>
        <w:t xml:space="preserve">En plantas del tipo </w:t>
      </w:r>
      <w:proofErr w:type="spellStart"/>
      <w:r w:rsidRPr="0064251B">
        <w:rPr>
          <w:rFonts w:ascii="Arial" w:hAnsi="Arial" w:cs="Arial"/>
          <w:sz w:val="22"/>
          <w:szCs w:val="22"/>
        </w:rPr>
        <w:t>pugmill</w:t>
      </w:r>
      <w:proofErr w:type="spellEnd"/>
      <w:r w:rsidRPr="0064251B">
        <w:rPr>
          <w:rFonts w:ascii="Arial" w:hAnsi="Arial" w:cs="Arial"/>
          <w:sz w:val="22"/>
          <w:szCs w:val="22"/>
        </w:rPr>
        <w:t xml:space="preserve"> o de tambor rotatorio, la dosificación de los materiales se hará por masa.</w:t>
      </w:r>
    </w:p>
    <w:p w14:paraId="0943AB1E" w14:textId="77777777" w:rsidR="000A03A9" w:rsidRPr="0064251B" w:rsidRDefault="000A03A9" w:rsidP="005A67E3">
      <w:pPr>
        <w:pStyle w:val="Prrafodelista"/>
        <w:numPr>
          <w:ilvl w:val="0"/>
          <w:numId w:val="21"/>
        </w:numPr>
        <w:autoSpaceDE w:val="0"/>
        <w:autoSpaceDN w:val="0"/>
        <w:adjustRightInd w:val="0"/>
        <w:jc w:val="both"/>
        <w:rPr>
          <w:rFonts w:ascii="Arial" w:hAnsi="Arial" w:cs="Arial"/>
          <w:sz w:val="22"/>
          <w:szCs w:val="22"/>
        </w:rPr>
      </w:pPr>
      <w:r w:rsidRPr="0064251B">
        <w:rPr>
          <w:rFonts w:ascii="Arial" w:hAnsi="Arial" w:cs="Arial"/>
          <w:bCs/>
          <w:sz w:val="22"/>
          <w:szCs w:val="22"/>
        </w:rPr>
        <w:t xml:space="preserve"> </w:t>
      </w:r>
      <w:r w:rsidRPr="0064251B">
        <w:rPr>
          <w:rFonts w:ascii="Arial" w:hAnsi="Arial" w:cs="Arial"/>
          <w:sz w:val="22"/>
          <w:szCs w:val="22"/>
        </w:rPr>
        <w:t>en mezcladoras de tipo continuo, la dosificación de los materiales podrá hacerse por masa o por volumen.</w:t>
      </w:r>
    </w:p>
    <w:p w14:paraId="040853ED" w14:textId="77777777" w:rsidR="00DE64C1" w:rsidRPr="0064251B" w:rsidRDefault="000A03A9" w:rsidP="005A67E3">
      <w:pPr>
        <w:pStyle w:val="Prrafodelista"/>
        <w:numPr>
          <w:ilvl w:val="0"/>
          <w:numId w:val="21"/>
        </w:numPr>
        <w:autoSpaceDE w:val="0"/>
        <w:autoSpaceDN w:val="0"/>
        <w:adjustRightInd w:val="0"/>
        <w:jc w:val="both"/>
        <w:rPr>
          <w:rFonts w:ascii="Arial" w:hAnsi="Arial" w:cs="Arial"/>
          <w:sz w:val="22"/>
          <w:szCs w:val="22"/>
        </w:rPr>
      </w:pPr>
      <w:r w:rsidRPr="0064251B">
        <w:rPr>
          <w:rFonts w:ascii="Arial" w:hAnsi="Arial" w:cs="Arial"/>
          <w:sz w:val="22"/>
          <w:szCs w:val="22"/>
        </w:rPr>
        <w:t>Una vez que se le hayan incorporado todos los componentes, la mezcla se transportará al sitio de colocación, de forma que no se altere, para que pueda ser extendida y compactada.</w:t>
      </w:r>
    </w:p>
    <w:p w14:paraId="4E885D26" w14:textId="77777777" w:rsidR="000A03A9" w:rsidRPr="0064251B" w:rsidRDefault="000A03A9" w:rsidP="005A67E3">
      <w:pPr>
        <w:autoSpaceDE w:val="0"/>
        <w:autoSpaceDN w:val="0"/>
        <w:adjustRightInd w:val="0"/>
        <w:spacing w:after="0" w:line="240" w:lineRule="auto"/>
        <w:jc w:val="both"/>
        <w:rPr>
          <w:rFonts w:ascii="Arial" w:hAnsi="Arial" w:cs="Arial"/>
          <w:bCs/>
        </w:rPr>
      </w:pPr>
    </w:p>
    <w:p w14:paraId="606A6188" w14:textId="77777777" w:rsidR="00DE64C1" w:rsidRPr="0064251B" w:rsidRDefault="000A03A9" w:rsidP="005A67E3">
      <w:pPr>
        <w:autoSpaceDE w:val="0"/>
        <w:autoSpaceDN w:val="0"/>
        <w:adjustRightInd w:val="0"/>
        <w:spacing w:after="0" w:line="240" w:lineRule="auto"/>
        <w:jc w:val="both"/>
        <w:rPr>
          <w:rFonts w:ascii="Arial" w:hAnsi="Arial" w:cs="Arial"/>
          <w:bCs/>
        </w:rPr>
      </w:pPr>
      <w:r w:rsidRPr="0064251B">
        <w:rPr>
          <w:rFonts w:ascii="Arial" w:hAnsi="Arial" w:cs="Arial"/>
          <w:bCs/>
        </w:rPr>
        <w:t>Mezclado en el lugar</w:t>
      </w:r>
    </w:p>
    <w:p w14:paraId="6C2C795E" w14:textId="45CF1C9A" w:rsidR="000A03A9" w:rsidRPr="0064251B" w:rsidRDefault="000A03A9" w:rsidP="005A67E3">
      <w:pPr>
        <w:pStyle w:val="Prrafodelista"/>
        <w:numPr>
          <w:ilvl w:val="0"/>
          <w:numId w:val="22"/>
        </w:numPr>
        <w:autoSpaceDE w:val="0"/>
        <w:autoSpaceDN w:val="0"/>
        <w:adjustRightInd w:val="0"/>
        <w:jc w:val="both"/>
        <w:rPr>
          <w:rFonts w:ascii="Arial" w:hAnsi="Arial" w:cs="Arial"/>
          <w:sz w:val="22"/>
          <w:szCs w:val="22"/>
        </w:rPr>
      </w:pPr>
      <w:r w:rsidRPr="0064251B">
        <w:rPr>
          <w:rFonts w:ascii="Arial" w:hAnsi="Arial" w:cs="Arial"/>
          <w:sz w:val="22"/>
          <w:szCs w:val="22"/>
        </w:rPr>
        <w:t xml:space="preserve">El material por estabilizar se tenderá en el lugar de la obra. en el caso de mezclas de </w:t>
      </w:r>
      <w:r w:rsidR="005A67E3">
        <w:rPr>
          <w:rFonts w:ascii="Arial" w:hAnsi="Arial" w:cs="Arial"/>
          <w:sz w:val="22"/>
          <w:szCs w:val="22"/>
        </w:rPr>
        <w:t>2</w:t>
      </w:r>
      <w:r w:rsidRPr="0064251B">
        <w:rPr>
          <w:rFonts w:ascii="Arial" w:hAnsi="Arial" w:cs="Arial"/>
          <w:sz w:val="22"/>
          <w:szCs w:val="22"/>
        </w:rPr>
        <w:t xml:space="preserve"> o más materiales pétreos, se tenderán una vez mezclados y homogeneizados, con las proporciones necesarias para obtener un material por estabilizar con las características indicadas en el proyecto o aprobadas por la secretaría.</w:t>
      </w:r>
    </w:p>
    <w:p w14:paraId="0138F89F" w14:textId="1AF06485" w:rsidR="000A03A9" w:rsidRPr="0064251B" w:rsidRDefault="000A03A9" w:rsidP="005A67E3">
      <w:pPr>
        <w:pStyle w:val="Prrafodelista"/>
        <w:numPr>
          <w:ilvl w:val="0"/>
          <w:numId w:val="22"/>
        </w:numPr>
        <w:autoSpaceDE w:val="0"/>
        <w:autoSpaceDN w:val="0"/>
        <w:adjustRightInd w:val="0"/>
        <w:jc w:val="both"/>
        <w:rPr>
          <w:rFonts w:ascii="Arial" w:hAnsi="Arial" w:cs="Arial"/>
          <w:sz w:val="22"/>
          <w:szCs w:val="22"/>
        </w:rPr>
      </w:pPr>
      <w:r w:rsidRPr="0064251B">
        <w:rPr>
          <w:rFonts w:ascii="Arial" w:hAnsi="Arial" w:cs="Arial"/>
          <w:bCs/>
          <w:sz w:val="22"/>
          <w:szCs w:val="22"/>
        </w:rPr>
        <w:t xml:space="preserve"> </w:t>
      </w:r>
      <w:r w:rsidRPr="0064251B">
        <w:rPr>
          <w:rFonts w:ascii="Arial" w:hAnsi="Arial" w:cs="Arial"/>
          <w:sz w:val="22"/>
          <w:szCs w:val="22"/>
        </w:rPr>
        <w:t>El material tendido se mezclará en la estabilizadora,</w:t>
      </w:r>
      <w:r w:rsidR="005A67E3">
        <w:rPr>
          <w:rFonts w:ascii="Arial" w:hAnsi="Arial" w:cs="Arial"/>
          <w:sz w:val="22"/>
          <w:szCs w:val="22"/>
        </w:rPr>
        <w:t xml:space="preserve"> </w:t>
      </w:r>
      <w:r w:rsidRPr="0064251B">
        <w:rPr>
          <w:rFonts w:ascii="Arial" w:hAnsi="Arial" w:cs="Arial"/>
          <w:sz w:val="22"/>
          <w:szCs w:val="22"/>
        </w:rPr>
        <w:t>incorporando y distribuyendo el producto estabilizador hasta obtener una mezcla uniforme.</w:t>
      </w:r>
    </w:p>
    <w:p w14:paraId="01A6ADC7" w14:textId="68E297DA" w:rsidR="000A03A9" w:rsidRPr="0064251B" w:rsidRDefault="000A03A9" w:rsidP="005A67E3">
      <w:pPr>
        <w:pStyle w:val="Prrafodelista"/>
        <w:numPr>
          <w:ilvl w:val="0"/>
          <w:numId w:val="22"/>
        </w:numPr>
        <w:autoSpaceDE w:val="0"/>
        <w:autoSpaceDN w:val="0"/>
        <w:adjustRightInd w:val="0"/>
        <w:jc w:val="both"/>
        <w:rPr>
          <w:rFonts w:ascii="Arial" w:hAnsi="Arial" w:cs="Arial"/>
          <w:sz w:val="22"/>
          <w:szCs w:val="22"/>
        </w:rPr>
      </w:pPr>
      <w:r w:rsidRPr="0064251B">
        <w:rPr>
          <w:rFonts w:ascii="Arial" w:hAnsi="Arial" w:cs="Arial"/>
          <w:bCs/>
          <w:sz w:val="22"/>
          <w:szCs w:val="22"/>
        </w:rPr>
        <w:t xml:space="preserve"> </w:t>
      </w:r>
      <w:r w:rsidRPr="0064251B">
        <w:rPr>
          <w:rFonts w:ascii="Arial" w:hAnsi="Arial" w:cs="Arial"/>
          <w:sz w:val="22"/>
          <w:szCs w:val="22"/>
        </w:rPr>
        <w:t xml:space="preserve">La estabilizadora será capaz de procesar todo el material tendido. en caso necesario, el material, el producto estabilizador y, en su caso, </w:t>
      </w:r>
      <w:r w:rsidR="005A67E3" w:rsidRPr="0064251B">
        <w:rPr>
          <w:rFonts w:ascii="Arial" w:hAnsi="Arial" w:cs="Arial"/>
          <w:sz w:val="22"/>
          <w:szCs w:val="22"/>
        </w:rPr>
        <w:t>el agua se mezclará</w:t>
      </w:r>
      <w:r w:rsidRPr="0064251B">
        <w:rPr>
          <w:rFonts w:ascii="Arial" w:hAnsi="Arial" w:cs="Arial"/>
          <w:sz w:val="22"/>
          <w:szCs w:val="22"/>
        </w:rPr>
        <w:t xml:space="preserve"> y extenderán en capas sucesivas, con un espesor no mayor que aquel que el equipo sea capaz de mezclar y compactar al grado indicado en el proyecto o aprobado por la secretaría.</w:t>
      </w:r>
    </w:p>
    <w:p w14:paraId="72655FBE" w14:textId="0B904A3A" w:rsidR="00DE64C1" w:rsidRPr="0064251B" w:rsidRDefault="000A03A9" w:rsidP="005A67E3">
      <w:pPr>
        <w:pStyle w:val="Prrafodelista"/>
        <w:numPr>
          <w:ilvl w:val="0"/>
          <w:numId w:val="22"/>
        </w:numPr>
        <w:autoSpaceDE w:val="0"/>
        <w:autoSpaceDN w:val="0"/>
        <w:adjustRightInd w:val="0"/>
        <w:jc w:val="both"/>
        <w:rPr>
          <w:rFonts w:ascii="Arial" w:hAnsi="Arial" w:cs="Arial"/>
          <w:sz w:val="22"/>
          <w:szCs w:val="22"/>
        </w:rPr>
      </w:pPr>
      <w:r w:rsidRPr="0064251B">
        <w:rPr>
          <w:rFonts w:ascii="Arial" w:hAnsi="Arial" w:cs="Arial"/>
          <w:sz w:val="22"/>
          <w:szCs w:val="22"/>
        </w:rPr>
        <w:t xml:space="preserve">La estabilización para formar la subrasante construida mejorando la última capa de la terracería, se iniciará escarificando esta capa hasta la profundidad indicada en el proyecto. </w:t>
      </w:r>
      <w:r w:rsidR="005A67E3">
        <w:rPr>
          <w:rFonts w:ascii="Arial" w:hAnsi="Arial" w:cs="Arial"/>
          <w:sz w:val="22"/>
          <w:szCs w:val="22"/>
        </w:rPr>
        <w:t>E</w:t>
      </w:r>
      <w:r w:rsidRPr="0064251B">
        <w:rPr>
          <w:rFonts w:ascii="Arial" w:hAnsi="Arial" w:cs="Arial"/>
          <w:sz w:val="22"/>
          <w:szCs w:val="22"/>
        </w:rPr>
        <w:t>l material obtenido se disgregará hasta el tamaño máximo indicado en el proyecto o aprobado por la secretaría, y se eliminarán las partículas de tamaños mayores; se tenderá, se mezclará con el producto estabilizador y, en su caso, con el agua, como se indica en el párrafo g.2.2.2. de esta norma.</w:t>
      </w:r>
    </w:p>
    <w:p w14:paraId="3616E70F" w14:textId="77777777" w:rsidR="000A03A9" w:rsidRDefault="000A03A9" w:rsidP="005A67E3">
      <w:pPr>
        <w:autoSpaceDE w:val="0"/>
        <w:autoSpaceDN w:val="0"/>
        <w:adjustRightInd w:val="0"/>
        <w:spacing w:after="0" w:line="240" w:lineRule="auto"/>
        <w:jc w:val="both"/>
        <w:rPr>
          <w:rFonts w:ascii="Arial" w:hAnsi="Arial" w:cs="Arial"/>
          <w:bCs/>
        </w:rPr>
      </w:pPr>
    </w:p>
    <w:p w14:paraId="27AAEC50" w14:textId="77777777" w:rsidR="00DE64C1" w:rsidRPr="000A03A9" w:rsidRDefault="000A03A9" w:rsidP="005A67E3">
      <w:pPr>
        <w:autoSpaceDE w:val="0"/>
        <w:autoSpaceDN w:val="0"/>
        <w:adjustRightInd w:val="0"/>
        <w:spacing w:after="0" w:line="240" w:lineRule="auto"/>
        <w:jc w:val="both"/>
        <w:rPr>
          <w:rFonts w:ascii="Arial" w:hAnsi="Arial" w:cs="Arial"/>
          <w:bCs/>
        </w:rPr>
      </w:pPr>
      <w:r w:rsidRPr="000A03A9">
        <w:rPr>
          <w:rFonts w:ascii="Arial" w:hAnsi="Arial" w:cs="Arial"/>
          <w:bCs/>
        </w:rPr>
        <w:t>Mezclado con motoconformadora</w:t>
      </w:r>
    </w:p>
    <w:p w14:paraId="633885F0" w14:textId="77777777" w:rsidR="00DE64C1" w:rsidRPr="000A03A9" w:rsidRDefault="000A03A9" w:rsidP="005A67E3">
      <w:pPr>
        <w:autoSpaceDE w:val="0"/>
        <w:autoSpaceDN w:val="0"/>
        <w:adjustRightInd w:val="0"/>
        <w:spacing w:after="0" w:line="240" w:lineRule="auto"/>
        <w:jc w:val="both"/>
        <w:rPr>
          <w:rFonts w:ascii="Arial" w:hAnsi="Arial" w:cs="Arial"/>
        </w:rPr>
      </w:pPr>
      <w:r w:rsidRPr="000A03A9">
        <w:rPr>
          <w:rFonts w:ascii="Arial" w:hAnsi="Arial" w:cs="Arial"/>
        </w:rPr>
        <w:t>Salvo que el proyecto indique otra cosa o lo apruebe la</w:t>
      </w:r>
      <w:r>
        <w:rPr>
          <w:rFonts w:ascii="Arial" w:hAnsi="Arial" w:cs="Arial"/>
        </w:rPr>
        <w:t xml:space="preserve"> </w:t>
      </w:r>
      <w:r w:rsidRPr="000A03A9">
        <w:rPr>
          <w:rFonts w:ascii="Arial" w:hAnsi="Arial" w:cs="Arial"/>
        </w:rPr>
        <w:t>secretaría, no se permitirá el uso de motoconformadora para</w:t>
      </w:r>
      <w:r>
        <w:rPr>
          <w:rFonts w:ascii="Arial" w:hAnsi="Arial" w:cs="Arial"/>
        </w:rPr>
        <w:t xml:space="preserve"> </w:t>
      </w:r>
      <w:r w:rsidRPr="000A03A9">
        <w:rPr>
          <w:rFonts w:ascii="Arial" w:hAnsi="Arial" w:cs="Arial"/>
        </w:rPr>
        <w:t>el mezclado del material con el producto estabilizador y con el</w:t>
      </w:r>
      <w:r>
        <w:rPr>
          <w:rFonts w:ascii="Arial" w:hAnsi="Arial" w:cs="Arial"/>
        </w:rPr>
        <w:t xml:space="preserve"> </w:t>
      </w:r>
      <w:r w:rsidRPr="000A03A9">
        <w:rPr>
          <w:rFonts w:ascii="Arial" w:hAnsi="Arial" w:cs="Arial"/>
        </w:rPr>
        <w:t>agua.</w:t>
      </w:r>
    </w:p>
    <w:p w14:paraId="0A772FF7" w14:textId="77777777" w:rsidR="000A03A9" w:rsidRDefault="000A03A9" w:rsidP="005A67E3">
      <w:pPr>
        <w:autoSpaceDE w:val="0"/>
        <w:autoSpaceDN w:val="0"/>
        <w:adjustRightInd w:val="0"/>
        <w:spacing w:after="0" w:line="240" w:lineRule="auto"/>
        <w:jc w:val="both"/>
        <w:rPr>
          <w:rFonts w:ascii="Arial" w:hAnsi="Arial" w:cs="Arial"/>
          <w:bCs/>
        </w:rPr>
      </w:pPr>
    </w:p>
    <w:p w14:paraId="1977E02A" w14:textId="77777777" w:rsidR="00DE64C1" w:rsidRPr="000A03A9" w:rsidRDefault="000A03A9" w:rsidP="005A67E3">
      <w:pPr>
        <w:autoSpaceDE w:val="0"/>
        <w:autoSpaceDN w:val="0"/>
        <w:adjustRightInd w:val="0"/>
        <w:spacing w:after="0" w:line="240" w:lineRule="auto"/>
        <w:jc w:val="both"/>
        <w:rPr>
          <w:rFonts w:ascii="Arial" w:hAnsi="Arial" w:cs="Arial"/>
          <w:bCs/>
        </w:rPr>
      </w:pPr>
      <w:r w:rsidRPr="000A03A9">
        <w:rPr>
          <w:rFonts w:ascii="Arial" w:hAnsi="Arial" w:cs="Arial"/>
          <w:bCs/>
        </w:rPr>
        <w:t>Condiciones climáticas</w:t>
      </w:r>
    </w:p>
    <w:p w14:paraId="624DA373" w14:textId="4F591C41" w:rsidR="000A03A9" w:rsidRDefault="000A03A9" w:rsidP="005A67E3">
      <w:pPr>
        <w:autoSpaceDE w:val="0"/>
        <w:autoSpaceDN w:val="0"/>
        <w:adjustRightInd w:val="0"/>
        <w:spacing w:after="0" w:line="240" w:lineRule="auto"/>
        <w:jc w:val="both"/>
        <w:rPr>
          <w:rFonts w:ascii="Arial" w:hAnsi="Arial" w:cs="Arial"/>
        </w:rPr>
      </w:pPr>
      <w:r w:rsidRPr="000A03A9">
        <w:rPr>
          <w:rFonts w:ascii="Arial" w:hAnsi="Arial" w:cs="Arial"/>
        </w:rPr>
        <w:t>No se construirán capas estabilizadas cuando exista amenaza de</w:t>
      </w:r>
      <w:r>
        <w:rPr>
          <w:rFonts w:ascii="Arial" w:hAnsi="Arial" w:cs="Arial"/>
        </w:rPr>
        <w:t xml:space="preserve"> </w:t>
      </w:r>
      <w:r w:rsidRPr="000A03A9">
        <w:rPr>
          <w:rFonts w:ascii="Arial" w:hAnsi="Arial" w:cs="Arial"/>
        </w:rPr>
        <w:t>lluvia, esté lloviendo y cuando la temperatura ambiente sea inferior</w:t>
      </w:r>
      <w:r>
        <w:rPr>
          <w:rFonts w:ascii="Arial" w:hAnsi="Arial" w:cs="Arial"/>
        </w:rPr>
        <w:t xml:space="preserve"> </w:t>
      </w:r>
      <w:r w:rsidRPr="000A03A9">
        <w:rPr>
          <w:rFonts w:ascii="Arial" w:hAnsi="Arial" w:cs="Arial"/>
        </w:rPr>
        <w:t>a 5 grados Celsius, tomada a la sombra lejos de cualquier</w:t>
      </w:r>
      <w:r>
        <w:rPr>
          <w:rFonts w:ascii="Arial" w:hAnsi="Arial" w:cs="Arial"/>
        </w:rPr>
        <w:t xml:space="preserve"> </w:t>
      </w:r>
      <w:r w:rsidRPr="000A03A9">
        <w:rPr>
          <w:rFonts w:ascii="Arial" w:hAnsi="Arial" w:cs="Arial"/>
        </w:rPr>
        <w:t>fuente de calor artificial. Los trabajos se suspenderán en el</w:t>
      </w:r>
      <w:r>
        <w:rPr>
          <w:rFonts w:ascii="Arial" w:hAnsi="Arial" w:cs="Arial"/>
        </w:rPr>
        <w:t xml:space="preserve"> </w:t>
      </w:r>
      <w:r w:rsidRPr="000A03A9">
        <w:rPr>
          <w:rFonts w:ascii="Arial" w:hAnsi="Arial" w:cs="Arial"/>
        </w:rPr>
        <w:t>momento en que se presenten situaciones climáticas adversas y</w:t>
      </w:r>
      <w:r>
        <w:rPr>
          <w:rFonts w:ascii="Arial" w:hAnsi="Arial" w:cs="Arial"/>
        </w:rPr>
        <w:t xml:space="preserve"> </w:t>
      </w:r>
      <w:r w:rsidRPr="000A03A9">
        <w:rPr>
          <w:rFonts w:ascii="Arial" w:hAnsi="Arial" w:cs="Arial"/>
        </w:rPr>
        <w:t>no se reanudarán mientras éstas no sean las adecuadas. Se</w:t>
      </w:r>
      <w:r>
        <w:rPr>
          <w:rFonts w:ascii="Arial" w:hAnsi="Arial" w:cs="Arial"/>
        </w:rPr>
        <w:t xml:space="preserve"> </w:t>
      </w:r>
      <w:r w:rsidRPr="000A03A9">
        <w:rPr>
          <w:rFonts w:ascii="Arial" w:hAnsi="Arial" w:cs="Arial"/>
        </w:rPr>
        <w:t>tomarán en cuenta las recomendaciones que proporcione el</w:t>
      </w:r>
      <w:r w:rsidR="005A67E3">
        <w:rPr>
          <w:rFonts w:ascii="Arial" w:hAnsi="Arial" w:cs="Arial"/>
        </w:rPr>
        <w:t xml:space="preserve"> f</w:t>
      </w:r>
      <w:r w:rsidRPr="000A03A9">
        <w:rPr>
          <w:rFonts w:ascii="Arial" w:hAnsi="Arial" w:cs="Arial"/>
        </w:rPr>
        <w:t>abricante del producto estabilizador.</w:t>
      </w:r>
    </w:p>
    <w:p w14:paraId="5784620B" w14:textId="77777777" w:rsidR="000A03A9" w:rsidRDefault="000A03A9" w:rsidP="00DE64C1">
      <w:pPr>
        <w:autoSpaceDE w:val="0"/>
        <w:autoSpaceDN w:val="0"/>
        <w:adjustRightInd w:val="0"/>
        <w:spacing w:after="0" w:line="240" w:lineRule="auto"/>
        <w:rPr>
          <w:rFonts w:ascii="Arial" w:hAnsi="Arial" w:cs="Arial"/>
          <w:bCs/>
        </w:rPr>
      </w:pPr>
    </w:p>
    <w:p w14:paraId="0CB23616" w14:textId="77777777" w:rsidR="00DE64C1" w:rsidRPr="000A03A9" w:rsidRDefault="000A03A9" w:rsidP="00DE64C1">
      <w:pPr>
        <w:autoSpaceDE w:val="0"/>
        <w:autoSpaceDN w:val="0"/>
        <w:adjustRightInd w:val="0"/>
        <w:spacing w:after="0" w:line="240" w:lineRule="auto"/>
        <w:rPr>
          <w:rFonts w:ascii="Arial" w:hAnsi="Arial" w:cs="Arial"/>
          <w:bCs/>
        </w:rPr>
      </w:pPr>
      <w:r w:rsidRPr="000A03A9">
        <w:rPr>
          <w:rFonts w:ascii="Arial" w:hAnsi="Arial" w:cs="Arial"/>
          <w:bCs/>
        </w:rPr>
        <w:t>Trabajos previos</w:t>
      </w:r>
    </w:p>
    <w:p w14:paraId="2BD1A7A9" w14:textId="68F2755E" w:rsidR="00DE64C1" w:rsidRPr="000A03A9" w:rsidRDefault="000A03A9" w:rsidP="00DF6103">
      <w:pPr>
        <w:autoSpaceDE w:val="0"/>
        <w:autoSpaceDN w:val="0"/>
        <w:adjustRightInd w:val="0"/>
        <w:spacing w:after="0" w:line="240" w:lineRule="auto"/>
        <w:jc w:val="both"/>
        <w:rPr>
          <w:rFonts w:ascii="Arial" w:hAnsi="Arial" w:cs="Arial"/>
        </w:rPr>
      </w:pPr>
      <w:r w:rsidRPr="000A03A9">
        <w:rPr>
          <w:rFonts w:ascii="Arial" w:hAnsi="Arial" w:cs="Arial"/>
        </w:rPr>
        <w:t>Inmediatamente antes de iniciar la construcción de una capa</w:t>
      </w:r>
      <w:r>
        <w:rPr>
          <w:rFonts w:ascii="Arial" w:hAnsi="Arial" w:cs="Arial"/>
        </w:rPr>
        <w:t xml:space="preserve"> </w:t>
      </w:r>
      <w:r w:rsidRPr="000A03A9">
        <w:rPr>
          <w:rFonts w:ascii="Arial" w:hAnsi="Arial" w:cs="Arial"/>
        </w:rPr>
        <w:t>estabilizada, la superficie sobre la que se colocará estará</w:t>
      </w:r>
      <w:r>
        <w:rPr>
          <w:rFonts w:ascii="Arial" w:hAnsi="Arial" w:cs="Arial"/>
        </w:rPr>
        <w:t xml:space="preserve"> </w:t>
      </w:r>
      <w:r w:rsidRPr="000A03A9">
        <w:rPr>
          <w:rFonts w:ascii="Arial" w:hAnsi="Arial" w:cs="Arial"/>
        </w:rPr>
        <w:t>debidamente terminada dentro de líneas y niveles, sin</w:t>
      </w:r>
      <w:r w:rsidR="005A67E3">
        <w:rPr>
          <w:rFonts w:ascii="Arial" w:hAnsi="Arial" w:cs="Arial"/>
        </w:rPr>
        <w:t xml:space="preserve"> </w:t>
      </w:r>
      <w:r w:rsidRPr="000A03A9">
        <w:rPr>
          <w:rFonts w:ascii="Arial" w:hAnsi="Arial" w:cs="Arial"/>
        </w:rPr>
        <w:t>irregularidades y reparados satisfactoriamente los baches que</w:t>
      </w:r>
      <w:r>
        <w:rPr>
          <w:rFonts w:ascii="Arial" w:hAnsi="Arial" w:cs="Arial"/>
        </w:rPr>
        <w:t xml:space="preserve"> </w:t>
      </w:r>
      <w:r w:rsidRPr="000A03A9">
        <w:rPr>
          <w:rFonts w:ascii="Arial" w:hAnsi="Arial" w:cs="Arial"/>
        </w:rPr>
        <w:t>hubieran existido.</w:t>
      </w:r>
      <w:r w:rsidR="00DF6103">
        <w:rPr>
          <w:rFonts w:ascii="Arial" w:hAnsi="Arial" w:cs="Arial"/>
        </w:rPr>
        <w:t xml:space="preserve"> N</w:t>
      </w:r>
      <w:r w:rsidRPr="000A03A9">
        <w:rPr>
          <w:rFonts w:ascii="Arial" w:hAnsi="Arial" w:cs="Arial"/>
        </w:rPr>
        <w:t>o se permitirá la construcción sobre</w:t>
      </w:r>
      <w:r>
        <w:rPr>
          <w:rFonts w:ascii="Arial" w:hAnsi="Arial" w:cs="Arial"/>
        </w:rPr>
        <w:t xml:space="preserve"> </w:t>
      </w:r>
      <w:r w:rsidRPr="000A03A9">
        <w:rPr>
          <w:rFonts w:ascii="Arial" w:hAnsi="Arial" w:cs="Arial"/>
        </w:rPr>
        <w:t>superficies que no hayan sido previamente aceptadas por la</w:t>
      </w:r>
      <w:r>
        <w:rPr>
          <w:rFonts w:ascii="Arial" w:hAnsi="Arial" w:cs="Arial"/>
        </w:rPr>
        <w:t xml:space="preserve"> </w:t>
      </w:r>
      <w:r w:rsidRPr="000A03A9">
        <w:rPr>
          <w:rFonts w:ascii="Arial" w:hAnsi="Arial" w:cs="Arial"/>
        </w:rPr>
        <w:t>secretaría.</w:t>
      </w:r>
    </w:p>
    <w:p w14:paraId="2519C4AE" w14:textId="77777777" w:rsidR="000A03A9" w:rsidRDefault="000A03A9" w:rsidP="00DF6103">
      <w:pPr>
        <w:autoSpaceDE w:val="0"/>
        <w:autoSpaceDN w:val="0"/>
        <w:adjustRightInd w:val="0"/>
        <w:spacing w:after="0" w:line="240" w:lineRule="auto"/>
        <w:jc w:val="both"/>
        <w:rPr>
          <w:rFonts w:ascii="Arial" w:hAnsi="Arial" w:cs="Arial"/>
          <w:bCs/>
        </w:rPr>
      </w:pPr>
    </w:p>
    <w:p w14:paraId="1EBDAA86" w14:textId="76459233" w:rsidR="00DE64C1" w:rsidRPr="000A03A9" w:rsidRDefault="000A03A9" w:rsidP="00DF6103">
      <w:pPr>
        <w:autoSpaceDE w:val="0"/>
        <w:autoSpaceDN w:val="0"/>
        <w:adjustRightInd w:val="0"/>
        <w:spacing w:after="0" w:line="240" w:lineRule="auto"/>
        <w:jc w:val="both"/>
        <w:rPr>
          <w:rFonts w:ascii="Arial" w:hAnsi="Arial" w:cs="Arial"/>
        </w:rPr>
      </w:pPr>
      <w:r w:rsidRPr="000A03A9">
        <w:rPr>
          <w:rFonts w:ascii="Arial" w:hAnsi="Arial" w:cs="Arial"/>
        </w:rPr>
        <w:t>Los acarreos de los materiales hasta el sitio de su utilización,</w:t>
      </w:r>
      <w:r w:rsidR="00DF6103">
        <w:rPr>
          <w:rFonts w:ascii="Arial" w:hAnsi="Arial" w:cs="Arial"/>
        </w:rPr>
        <w:t xml:space="preserve"> s</w:t>
      </w:r>
      <w:r w:rsidRPr="000A03A9">
        <w:rPr>
          <w:rFonts w:ascii="Arial" w:hAnsi="Arial" w:cs="Arial"/>
        </w:rPr>
        <w:t>e harán de tal forma que el tránsito sobre la superficie donde</w:t>
      </w:r>
      <w:r>
        <w:rPr>
          <w:rFonts w:ascii="Arial" w:hAnsi="Arial" w:cs="Arial"/>
        </w:rPr>
        <w:t xml:space="preserve"> </w:t>
      </w:r>
      <w:r w:rsidRPr="000A03A9">
        <w:rPr>
          <w:rFonts w:ascii="Arial" w:hAnsi="Arial" w:cs="Arial"/>
        </w:rPr>
        <w:t>se construirá la capa estabilizada, se distribuya sobre todo el</w:t>
      </w:r>
      <w:r>
        <w:rPr>
          <w:rFonts w:ascii="Arial" w:hAnsi="Arial" w:cs="Arial"/>
        </w:rPr>
        <w:t xml:space="preserve"> </w:t>
      </w:r>
      <w:r w:rsidRPr="000A03A9">
        <w:rPr>
          <w:rFonts w:ascii="Arial" w:hAnsi="Arial" w:cs="Arial"/>
        </w:rPr>
        <w:t>ancho de la misma, evitando la concentración del tránsito en</w:t>
      </w:r>
      <w:r>
        <w:rPr>
          <w:rFonts w:ascii="Arial" w:hAnsi="Arial" w:cs="Arial"/>
        </w:rPr>
        <w:t xml:space="preserve"> </w:t>
      </w:r>
      <w:r w:rsidRPr="000A03A9">
        <w:rPr>
          <w:rFonts w:ascii="Arial" w:hAnsi="Arial" w:cs="Arial"/>
        </w:rPr>
        <w:t>ciertas áreas y, por consecuencia, su deterioro.</w:t>
      </w:r>
    </w:p>
    <w:p w14:paraId="6D438FD9" w14:textId="77777777" w:rsidR="000A03A9" w:rsidRDefault="000A03A9" w:rsidP="00DF6103">
      <w:pPr>
        <w:autoSpaceDE w:val="0"/>
        <w:autoSpaceDN w:val="0"/>
        <w:adjustRightInd w:val="0"/>
        <w:spacing w:after="0" w:line="240" w:lineRule="auto"/>
        <w:jc w:val="both"/>
        <w:rPr>
          <w:rFonts w:ascii="Arial" w:hAnsi="Arial" w:cs="Arial"/>
          <w:bCs/>
        </w:rPr>
      </w:pPr>
    </w:p>
    <w:p w14:paraId="53F26860" w14:textId="4C3C58A7" w:rsidR="00DE64C1" w:rsidRPr="000A03A9" w:rsidRDefault="000A03A9" w:rsidP="00DF6103">
      <w:pPr>
        <w:autoSpaceDE w:val="0"/>
        <w:autoSpaceDN w:val="0"/>
        <w:adjustRightInd w:val="0"/>
        <w:spacing w:after="0" w:line="240" w:lineRule="auto"/>
        <w:jc w:val="both"/>
        <w:rPr>
          <w:rFonts w:ascii="Arial" w:hAnsi="Arial" w:cs="Arial"/>
          <w:bCs/>
        </w:rPr>
      </w:pPr>
      <w:r w:rsidRPr="000A03A9">
        <w:rPr>
          <w:rFonts w:ascii="Arial" w:hAnsi="Arial" w:cs="Arial"/>
          <w:bCs/>
        </w:rPr>
        <w:t xml:space="preserve">Tendido y </w:t>
      </w:r>
      <w:r w:rsidR="00D41B57" w:rsidRPr="000A03A9">
        <w:rPr>
          <w:rFonts w:ascii="Arial" w:hAnsi="Arial" w:cs="Arial"/>
          <w:bCs/>
        </w:rPr>
        <w:t>conformación</w:t>
      </w:r>
    </w:p>
    <w:p w14:paraId="159AFE20" w14:textId="0A6CE33D" w:rsidR="00DE64C1" w:rsidRPr="000A03A9" w:rsidRDefault="000A03A9" w:rsidP="00DF6103">
      <w:pPr>
        <w:autoSpaceDE w:val="0"/>
        <w:autoSpaceDN w:val="0"/>
        <w:adjustRightInd w:val="0"/>
        <w:spacing w:after="0" w:line="240" w:lineRule="auto"/>
        <w:jc w:val="both"/>
        <w:rPr>
          <w:rFonts w:ascii="Arial" w:hAnsi="Arial" w:cs="Arial"/>
        </w:rPr>
      </w:pPr>
      <w:r w:rsidRPr="000A03A9">
        <w:rPr>
          <w:rFonts w:ascii="Arial" w:hAnsi="Arial" w:cs="Arial"/>
        </w:rPr>
        <w:t>Si el mezclado se hace en el lugar con estabilizadora, como</w:t>
      </w:r>
      <w:r w:rsidR="007560AF">
        <w:rPr>
          <w:rFonts w:ascii="Arial" w:hAnsi="Arial" w:cs="Arial"/>
        </w:rPr>
        <w:t xml:space="preserve"> </w:t>
      </w:r>
      <w:r w:rsidR="0064251B">
        <w:rPr>
          <w:rFonts w:ascii="Arial" w:hAnsi="Arial" w:cs="Arial"/>
        </w:rPr>
        <w:t xml:space="preserve">se indica en el </w:t>
      </w:r>
      <w:r w:rsidR="00D41B57">
        <w:rPr>
          <w:rFonts w:ascii="Arial" w:hAnsi="Arial" w:cs="Arial"/>
        </w:rPr>
        <w:t xml:space="preserve">inicio </w:t>
      </w:r>
      <w:r w:rsidR="00D41B57" w:rsidRPr="000A03A9">
        <w:rPr>
          <w:rFonts w:ascii="Arial" w:hAnsi="Arial" w:cs="Arial"/>
        </w:rPr>
        <w:t>de</w:t>
      </w:r>
      <w:r w:rsidRPr="000A03A9">
        <w:rPr>
          <w:rFonts w:ascii="Arial" w:hAnsi="Arial" w:cs="Arial"/>
        </w:rPr>
        <w:t xml:space="preserve"> esta norma, la mezcla</w:t>
      </w:r>
      <w:r w:rsidR="007560AF">
        <w:rPr>
          <w:rFonts w:ascii="Arial" w:hAnsi="Arial" w:cs="Arial"/>
        </w:rPr>
        <w:t xml:space="preserve"> </w:t>
      </w:r>
      <w:r w:rsidRPr="000A03A9">
        <w:rPr>
          <w:rFonts w:ascii="Arial" w:hAnsi="Arial" w:cs="Arial"/>
        </w:rPr>
        <w:t xml:space="preserve">quedará tendida y lista para ser compactada. </w:t>
      </w:r>
      <w:r w:rsidR="0064251B" w:rsidRPr="000A03A9">
        <w:rPr>
          <w:rFonts w:ascii="Arial" w:hAnsi="Arial" w:cs="Arial"/>
        </w:rPr>
        <w:t>Si</w:t>
      </w:r>
      <w:r w:rsidRPr="000A03A9">
        <w:rPr>
          <w:rFonts w:ascii="Arial" w:hAnsi="Arial" w:cs="Arial"/>
        </w:rPr>
        <w:t xml:space="preserve"> la mezcla es</w:t>
      </w:r>
      <w:r w:rsidR="0064251B">
        <w:rPr>
          <w:rFonts w:ascii="Arial" w:hAnsi="Arial" w:cs="Arial"/>
        </w:rPr>
        <w:t xml:space="preserve"> </w:t>
      </w:r>
      <w:r w:rsidRPr="000A03A9">
        <w:rPr>
          <w:rFonts w:ascii="Arial" w:hAnsi="Arial" w:cs="Arial"/>
        </w:rPr>
        <w:t>elaborada en planta, se extenderá en todo el ancho de la</w:t>
      </w:r>
      <w:r w:rsidR="0064251B">
        <w:rPr>
          <w:rFonts w:ascii="Arial" w:hAnsi="Arial" w:cs="Arial"/>
        </w:rPr>
        <w:t xml:space="preserve"> </w:t>
      </w:r>
      <w:r w:rsidRPr="000A03A9">
        <w:rPr>
          <w:rFonts w:ascii="Arial" w:hAnsi="Arial" w:cs="Arial"/>
        </w:rPr>
        <w:t>corona empleando una extendedora, de manera que se</w:t>
      </w:r>
      <w:r w:rsidR="0064251B">
        <w:rPr>
          <w:rFonts w:ascii="Arial" w:hAnsi="Arial" w:cs="Arial"/>
        </w:rPr>
        <w:t xml:space="preserve"> </w:t>
      </w:r>
      <w:r w:rsidRPr="000A03A9">
        <w:rPr>
          <w:rFonts w:ascii="Arial" w:hAnsi="Arial" w:cs="Arial"/>
        </w:rPr>
        <w:t>obtenga una capa de espesor uniforme.</w:t>
      </w:r>
      <w:r w:rsidR="0064251B">
        <w:rPr>
          <w:rFonts w:ascii="Arial" w:hAnsi="Arial" w:cs="Arial"/>
        </w:rPr>
        <w:t xml:space="preserve"> </w:t>
      </w:r>
      <w:r w:rsidR="0064251B" w:rsidRPr="000A03A9">
        <w:rPr>
          <w:rFonts w:ascii="Arial" w:hAnsi="Arial" w:cs="Arial"/>
        </w:rPr>
        <w:t>L</w:t>
      </w:r>
      <w:r w:rsidR="0064251B">
        <w:rPr>
          <w:rFonts w:ascii="Arial" w:hAnsi="Arial" w:cs="Arial"/>
        </w:rPr>
        <w:t xml:space="preserve">a </w:t>
      </w:r>
      <w:r w:rsidRPr="000A03A9">
        <w:rPr>
          <w:rFonts w:ascii="Arial" w:hAnsi="Arial" w:cs="Arial"/>
        </w:rPr>
        <w:t>mezcla se extenderá en capas sucesivas, con un espesor</w:t>
      </w:r>
      <w:r w:rsidR="0064251B">
        <w:rPr>
          <w:rFonts w:ascii="Arial" w:hAnsi="Arial" w:cs="Arial"/>
        </w:rPr>
        <w:t xml:space="preserve"> </w:t>
      </w:r>
      <w:r w:rsidRPr="000A03A9">
        <w:rPr>
          <w:rFonts w:ascii="Arial" w:hAnsi="Arial" w:cs="Arial"/>
        </w:rPr>
        <w:t>no mayor que aquel que el equipo sea capaz de compactar al</w:t>
      </w:r>
      <w:r w:rsidR="0064251B">
        <w:rPr>
          <w:rFonts w:ascii="Arial" w:hAnsi="Arial" w:cs="Arial"/>
        </w:rPr>
        <w:t xml:space="preserve"> </w:t>
      </w:r>
      <w:r w:rsidRPr="000A03A9">
        <w:rPr>
          <w:rFonts w:ascii="Arial" w:hAnsi="Arial" w:cs="Arial"/>
        </w:rPr>
        <w:t>grado indicado en el proyecto o aprobado por la secretaría.</w:t>
      </w:r>
      <w:r w:rsidR="0064251B">
        <w:rPr>
          <w:rFonts w:ascii="Arial" w:hAnsi="Arial" w:cs="Arial"/>
        </w:rPr>
        <w:t xml:space="preserve"> </w:t>
      </w:r>
      <w:r w:rsidR="0064251B" w:rsidRPr="000A03A9">
        <w:rPr>
          <w:rFonts w:ascii="Arial" w:hAnsi="Arial" w:cs="Arial"/>
        </w:rPr>
        <w:t>U</w:t>
      </w:r>
      <w:r w:rsidRPr="000A03A9">
        <w:rPr>
          <w:rFonts w:ascii="Arial" w:hAnsi="Arial" w:cs="Arial"/>
        </w:rPr>
        <w:t>na</w:t>
      </w:r>
      <w:r w:rsidR="0064251B">
        <w:rPr>
          <w:rFonts w:ascii="Arial" w:hAnsi="Arial" w:cs="Arial"/>
        </w:rPr>
        <w:t xml:space="preserve"> </w:t>
      </w:r>
      <w:r w:rsidRPr="000A03A9">
        <w:rPr>
          <w:rFonts w:ascii="Arial" w:hAnsi="Arial" w:cs="Arial"/>
        </w:rPr>
        <w:t xml:space="preserve">vez compactada la última capa, como se indica </w:t>
      </w:r>
      <w:r w:rsidR="00D41B57" w:rsidRPr="000A03A9">
        <w:rPr>
          <w:rFonts w:ascii="Arial" w:hAnsi="Arial" w:cs="Arial"/>
        </w:rPr>
        <w:t xml:space="preserve">en </w:t>
      </w:r>
      <w:r w:rsidR="00D41B57">
        <w:rPr>
          <w:rFonts w:ascii="Arial" w:hAnsi="Arial" w:cs="Arial"/>
        </w:rPr>
        <w:t>esta</w:t>
      </w:r>
      <w:r w:rsidRPr="000A03A9">
        <w:rPr>
          <w:rFonts w:ascii="Arial" w:hAnsi="Arial" w:cs="Arial"/>
        </w:rPr>
        <w:t xml:space="preserve"> norma, se tendrán la sección y los</w:t>
      </w:r>
      <w:r w:rsidR="0064251B">
        <w:rPr>
          <w:rFonts w:ascii="Arial" w:hAnsi="Arial" w:cs="Arial"/>
        </w:rPr>
        <w:t xml:space="preserve"> </w:t>
      </w:r>
      <w:r w:rsidRPr="000A03A9">
        <w:rPr>
          <w:rFonts w:ascii="Arial" w:hAnsi="Arial" w:cs="Arial"/>
        </w:rPr>
        <w:t>niveles establecidos en el proyecto.</w:t>
      </w:r>
      <w:r w:rsidRPr="000A03A9">
        <w:rPr>
          <w:rFonts w:ascii="Arial" w:hAnsi="Arial" w:cs="Arial"/>
          <w:bCs/>
        </w:rPr>
        <w:t xml:space="preserve"> </w:t>
      </w:r>
      <w:r w:rsidR="0064251B" w:rsidRPr="000A03A9">
        <w:rPr>
          <w:rFonts w:ascii="Arial" w:hAnsi="Arial" w:cs="Arial"/>
        </w:rPr>
        <w:t>L</w:t>
      </w:r>
      <w:r w:rsidRPr="000A03A9">
        <w:rPr>
          <w:rFonts w:ascii="Arial" w:hAnsi="Arial" w:cs="Arial"/>
        </w:rPr>
        <w:t>a</w:t>
      </w:r>
      <w:r w:rsidR="0064251B">
        <w:rPr>
          <w:rFonts w:ascii="Arial" w:hAnsi="Arial" w:cs="Arial"/>
        </w:rPr>
        <w:t xml:space="preserve"> </w:t>
      </w:r>
      <w:r w:rsidRPr="000A03A9">
        <w:rPr>
          <w:rFonts w:ascii="Arial" w:hAnsi="Arial" w:cs="Arial"/>
        </w:rPr>
        <w:t>tolva de descarga de la extendedora permanecerá llena,</w:t>
      </w:r>
      <w:r w:rsidR="0064251B">
        <w:rPr>
          <w:rFonts w:ascii="Arial" w:hAnsi="Arial" w:cs="Arial"/>
        </w:rPr>
        <w:t xml:space="preserve"> </w:t>
      </w:r>
      <w:r w:rsidRPr="000A03A9">
        <w:rPr>
          <w:rFonts w:ascii="Arial" w:hAnsi="Arial" w:cs="Arial"/>
        </w:rPr>
        <w:t>para evitar la segregación de los materiales; si ésta ocurre, el</w:t>
      </w:r>
      <w:r w:rsidR="0064251B">
        <w:rPr>
          <w:rFonts w:ascii="Arial" w:hAnsi="Arial" w:cs="Arial"/>
        </w:rPr>
        <w:t xml:space="preserve"> </w:t>
      </w:r>
      <w:r w:rsidRPr="000A03A9">
        <w:rPr>
          <w:rFonts w:ascii="Arial" w:hAnsi="Arial" w:cs="Arial"/>
        </w:rPr>
        <w:t>contratista de obra remezclará los componentes por su</w:t>
      </w:r>
      <w:r w:rsidR="0064251B">
        <w:rPr>
          <w:rFonts w:ascii="Arial" w:hAnsi="Arial" w:cs="Arial"/>
        </w:rPr>
        <w:t xml:space="preserve"> </w:t>
      </w:r>
      <w:r w:rsidRPr="000A03A9">
        <w:rPr>
          <w:rFonts w:ascii="Arial" w:hAnsi="Arial" w:cs="Arial"/>
        </w:rPr>
        <w:t>cuenta y costo.</w:t>
      </w:r>
    </w:p>
    <w:p w14:paraId="7613BD88" w14:textId="77777777" w:rsidR="0064251B" w:rsidRDefault="0064251B" w:rsidP="00DF6103">
      <w:pPr>
        <w:autoSpaceDE w:val="0"/>
        <w:autoSpaceDN w:val="0"/>
        <w:adjustRightInd w:val="0"/>
        <w:spacing w:after="0" w:line="240" w:lineRule="auto"/>
        <w:jc w:val="both"/>
        <w:rPr>
          <w:rFonts w:ascii="Arial" w:hAnsi="Arial" w:cs="Arial"/>
          <w:bCs/>
        </w:rPr>
      </w:pPr>
    </w:p>
    <w:p w14:paraId="6E5AF52D" w14:textId="77777777" w:rsidR="00DE64C1" w:rsidRPr="000A03A9" w:rsidRDefault="0064251B" w:rsidP="00DF6103">
      <w:pPr>
        <w:autoSpaceDE w:val="0"/>
        <w:autoSpaceDN w:val="0"/>
        <w:adjustRightInd w:val="0"/>
        <w:spacing w:after="0" w:line="240" w:lineRule="auto"/>
        <w:jc w:val="both"/>
        <w:rPr>
          <w:rFonts w:ascii="Arial" w:hAnsi="Arial" w:cs="Arial"/>
          <w:bCs/>
        </w:rPr>
      </w:pPr>
      <w:r w:rsidRPr="000A03A9">
        <w:rPr>
          <w:rFonts w:ascii="Arial" w:hAnsi="Arial" w:cs="Arial"/>
          <w:bCs/>
        </w:rPr>
        <w:t>Compactación</w:t>
      </w:r>
    </w:p>
    <w:p w14:paraId="327CB968" w14:textId="77777777" w:rsidR="00DE64C1" w:rsidRPr="000A03A9" w:rsidRDefault="0064251B" w:rsidP="00DF6103">
      <w:pPr>
        <w:autoSpaceDE w:val="0"/>
        <w:autoSpaceDN w:val="0"/>
        <w:adjustRightInd w:val="0"/>
        <w:spacing w:after="0" w:line="240" w:lineRule="auto"/>
        <w:jc w:val="both"/>
        <w:rPr>
          <w:rFonts w:ascii="Arial" w:hAnsi="Arial" w:cs="Arial"/>
        </w:rPr>
      </w:pPr>
      <w:r w:rsidRPr="000A03A9">
        <w:rPr>
          <w:rFonts w:ascii="Arial" w:hAnsi="Arial" w:cs="Arial"/>
        </w:rPr>
        <w:t>El</w:t>
      </w:r>
      <w:r w:rsidR="000A03A9" w:rsidRPr="000A03A9">
        <w:rPr>
          <w:rFonts w:ascii="Arial" w:hAnsi="Arial" w:cs="Arial"/>
        </w:rPr>
        <w:t xml:space="preserve"> material extendido se compactará hasta alcanzar el grado</w:t>
      </w:r>
      <w:r>
        <w:rPr>
          <w:rFonts w:ascii="Arial" w:hAnsi="Arial" w:cs="Arial"/>
        </w:rPr>
        <w:t xml:space="preserve"> </w:t>
      </w:r>
      <w:r w:rsidR="000A03A9" w:rsidRPr="000A03A9">
        <w:rPr>
          <w:rFonts w:ascii="Arial" w:hAnsi="Arial" w:cs="Arial"/>
        </w:rPr>
        <w:t>indicado en el proyecto o aprobado por la secretaría.</w:t>
      </w:r>
      <w:r w:rsidR="000A03A9" w:rsidRPr="000A03A9">
        <w:rPr>
          <w:rFonts w:ascii="Arial" w:hAnsi="Arial" w:cs="Arial"/>
          <w:bCs/>
        </w:rPr>
        <w:t xml:space="preserve"> </w:t>
      </w:r>
      <w:r w:rsidRPr="000A03A9">
        <w:rPr>
          <w:rFonts w:ascii="Arial" w:hAnsi="Arial" w:cs="Arial"/>
        </w:rPr>
        <w:t>L</w:t>
      </w:r>
      <w:r w:rsidR="000A03A9" w:rsidRPr="000A03A9">
        <w:rPr>
          <w:rFonts w:ascii="Arial" w:hAnsi="Arial" w:cs="Arial"/>
        </w:rPr>
        <w:t>a</w:t>
      </w:r>
      <w:r>
        <w:rPr>
          <w:rFonts w:ascii="Arial" w:hAnsi="Arial" w:cs="Arial"/>
        </w:rPr>
        <w:t xml:space="preserve"> </w:t>
      </w:r>
      <w:r w:rsidR="000A03A9" w:rsidRPr="000A03A9">
        <w:rPr>
          <w:rFonts w:ascii="Arial" w:hAnsi="Arial" w:cs="Arial"/>
        </w:rPr>
        <w:t>compactación se hará longitudinalmente, de las orillas</w:t>
      </w:r>
      <w:r>
        <w:rPr>
          <w:rFonts w:ascii="Arial" w:hAnsi="Arial" w:cs="Arial"/>
        </w:rPr>
        <w:t xml:space="preserve"> </w:t>
      </w:r>
      <w:r w:rsidR="000A03A9" w:rsidRPr="000A03A9">
        <w:rPr>
          <w:rFonts w:ascii="Arial" w:hAnsi="Arial" w:cs="Arial"/>
        </w:rPr>
        <w:t>hacia el centro en las tangentes y del interior al exterior, en</w:t>
      </w:r>
      <w:r>
        <w:rPr>
          <w:rFonts w:ascii="Arial" w:hAnsi="Arial" w:cs="Arial"/>
        </w:rPr>
        <w:t xml:space="preserve"> </w:t>
      </w:r>
      <w:r w:rsidR="000A03A9" w:rsidRPr="000A03A9">
        <w:rPr>
          <w:rFonts w:ascii="Arial" w:hAnsi="Arial" w:cs="Arial"/>
        </w:rPr>
        <w:t>las curvas, con un traslape de cuando menos la mitad del</w:t>
      </w:r>
      <w:r>
        <w:rPr>
          <w:rFonts w:ascii="Arial" w:hAnsi="Arial" w:cs="Arial"/>
        </w:rPr>
        <w:t xml:space="preserve"> </w:t>
      </w:r>
      <w:r w:rsidR="000A03A9" w:rsidRPr="000A03A9">
        <w:rPr>
          <w:rFonts w:ascii="Arial" w:hAnsi="Arial" w:cs="Arial"/>
        </w:rPr>
        <w:t>ancho del compactador en cada pasada.</w:t>
      </w:r>
      <w:r>
        <w:rPr>
          <w:rFonts w:ascii="Arial" w:hAnsi="Arial" w:cs="Arial"/>
        </w:rPr>
        <w:t xml:space="preserve"> </w:t>
      </w:r>
      <w:r w:rsidRPr="000A03A9">
        <w:rPr>
          <w:rFonts w:ascii="Arial" w:hAnsi="Arial" w:cs="Arial"/>
        </w:rPr>
        <w:t>A</w:t>
      </w:r>
      <w:r w:rsidR="000A03A9" w:rsidRPr="000A03A9">
        <w:rPr>
          <w:rFonts w:ascii="Arial" w:hAnsi="Arial" w:cs="Arial"/>
        </w:rPr>
        <w:t xml:space="preserve"> menos que la secretaría apruebe lo contrario y salvo que la</w:t>
      </w:r>
      <w:r>
        <w:rPr>
          <w:rFonts w:ascii="Arial" w:hAnsi="Arial" w:cs="Arial"/>
        </w:rPr>
        <w:t xml:space="preserve"> </w:t>
      </w:r>
      <w:r w:rsidR="000A03A9" w:rsidRPr="000A03A9">
        <w:rPr>
          <w:rFonts w:ascii="Arial" w:hAnsi="Arial" w:cs="Arial"/>
        </w:rPr>
        <w:t>estabilización se realice con un material asfáltico, la capa ya</w:t>
      </w:r>
      <w:r>
        <w:rPr>
          <w:rFonts w:ascii="Arial" w:hAnsi="Arial" w:cs="Arial"/>
        </w:rPr>
        <w:t xml:space="preserve"> </w:t>
      </w:r>
      <w:r w:rsidR="000A03A9" w:rsidRPr="000A03A9">
        <w:rPr>
          <w:rFonts w:ascii="Arial" w:hAnsi="Arial" w:cs="Arial"/>
        </w:rPr>
        <w:t>compactada se escarificará superficialmente y se le agregará</w:t>
      </w:r>
      <w:r>
        <w:rPr>
          <w:rFonts w:ascii="Arial" w:hAnsi="Arial" w:cs="Arial"/>
        </w:rPr>
        <w:t xml:space="preserve"> </w:t>
      </w:r>
      <w:r w:rsidR="000A03A9" w:rsidRPr="000A03A9">
        <w:rPr>
          <w:rFonts w:ascii="Arial" w:hAnsi="Arial" w:cs="Arial"/>
        </w:rPr>
        <w:t>agua antes de tender la siguiente capa, con el propósito de</w:t>
      </w:r>
      <w:r>
        <w:rPr>
          <w:rFonts w:ascii="Arial" w:hAnsi="Arial" w:cs="Arial"/>
        </w:rPr>
        <w:t xml:space="preserve"> </w:t>
      </w:r>
      <w:r w:rsidR="000A03A9" w:rsidRPr="000A03A9">
        <w:rPr>
          <w:rFonts w:ascii="Arial" w:hAnsi="Arial" w:cs="Arial"/>
        </w:rPr>
        <w:t>ligarlas.</w:t>
      </w:r>
    </w:p>
    <w:p w14:paraId="75E1A092" w14:textId="77777777" w:rsidR="00DE64C1" w:rsidRPr="000A03A9" w:rsidRDefault="0064251B" w:rsidP="00DF6103">
      <w:pPr>
        <w:autoSpaceDE w:val="0"/>
        <w:autoSpaceDN w:val="0"/>
        <w:adjustRightInd w:val="0"/>
        <w:spacing w:after="0" w:line="240" w:lineRule="auto"/>
        <w:jc w:val="both"/>
        <w:rPr>
          <w:rFonts w:ascii="Arial" w:hAnsi="Arial" w:cs="Arial"/>
          <w:bCs/>
        </w:rPr>
      </w:pPr>
      <w:r w:rsidRPr="000A03A9">
        <w:rPr>
          <w:rFonts w:ascii="Arial" w:hAnsi="Arial" w:cs="Arial"/>
          <w:bCs/>
        </w:rPr>
        <w:t>Curado</w:t>
      </w:r>
    </w:p>
    <w:p w14:paraId="6BDA006A" w14:textId="77777777" w:rsidR="006C4437" w:rsidRDefault="0064251B" w:rsidP="00DF6103">
      <w:pPr>
        <w:autoSpaceDE w:val="0"/>
        <w:autoSpaceDN w:val="0"/>
        <w:adjustRightInd w:val="0"/>
        <w:spacing w:after="0" w:line="240" w:lineRule="auto"/>
        <w:jc w:val="both"/>
        <w:rPr>
          <w:rFonts w:ascii="Arial" w:hAnsi="Arial" w:cs="Arial"/>
          <w:bCs/>
        </w:rPr>
      </w:pPr>
      <w:r w:rsidRPr="000A03A9">
        <w:rPr>
          <w:rFonts w:ascii="Arial" w:hAnsi="Arial" w:cs="Arial"/>
        </w:rPr>
        <w:t>Si</w:t>
      </w:r>
      <w:r w:rsidR="000A03A9" w:rsidRPr="000A03A9">
        <w:rPr>
          <w:rFonts w:ascii="Arial" w:hAnsi="Arial" w:cs="Arial"/>
        </w:rPr>
        <w:t xml:space="preserve"> el producto estabilizador utilizado requiere de curado o alguna</w:t>
      </w:r>
      <w:r>
        <w:rPr>
          <w:rFonts w:ascii="Arial" w:hAnsi="Arial" w:cs="Arial"/>
        </w:rPr>
        <w:t xml:space="preserve"> </w:t>
      </w:r>
      <w:r w:rsidR="000A03A9" w:rsidRPr="000A03A9">
        <w:rPr>
          <w:rFonts w:ascii="Arial" w:hAnsi="Arial" w:cs="Arial"/>
        </w:rPr>
        <w:t>otra actividad adicional posterior a la compactación, se llevará a</w:t>
      </w:r>
      <w:r>
        <w:rPr>
          <w:rFonts w:ascii="Arial" w:hAnsi="Arial" w:cs="Arial"/>
        </w:rPr>
        <w:t xml:space="preserve"> </w:t>
      </w:r>
      <w:r w:rsidR="000A03A9" w:rsidRPr="000A03A9">
        <w:rPr>
          <w:rFonts w:ascii="Arial" w:hAnsi="Arial" w:cs="Arial"/>
        </w:rPr>
        <w:t>cabo según lo indique el proyecto o apruebe la secretaría.</w:t>
      </w:r>
      <w:r>
        <w:rPr>
          <w:rFonts w:ascii="Arial" w:hAnsi="Arial" w:cs="Arial"/>
        </w:rPr>
        <w:t xml:space="preserve"> </w:t>
      </w:r>
      <w:r w:rsidRPr="000A03A9">
        <w:rPr>
          <w:rFonts w:ascii="Arial" w:hAnsi="Arial" w:cs="Arial"/>
          <w:bCs/>
        </w:rPr>
        <w:t>Protección</w:t>
      </w:r>
      <w:r w:rsidR="000A03A9" w:rsidRPr="000A03A9">
        <w:rPr>
          <w:rFonts w:ascii="Arial" w:hAnsi="Arial" w:cs="Arial"/>
          <w:bCs/>
        </w:rPr>
        <w:t xml:space="preserve"> de la capa estabilizada</w:t>
      </w:r>
      <w:r>
        <w:rPr>
          <w:rFonts w:ascii="Arial" w:hAnsi="Arial" w:cs="Arial"/>
        </w:rPr>
        <w:t xml:space="preserve"> </w:t>
      </w:r>
      <w:r w:rsidR="000A03A9" w:rsidRPr="000A03A9">
        <w:rPr>
          <w:rFonts w:ascii="Arial" w:hAnsi="Arial" w:cs="Arial"/>
        </w:rPr>
        <w:t>una vez concluida la compactación de la capa estabilizada, es</w:t>
      </w:r>
      <w:r>
        <w:rPr>
          <w:rFonts w:ascii="Arial" w:hAnsi="Arial" w:cs="Arial"/>
        </w:rPr>
        <w:t xml:space="preserve"> </w:t>
      </w:r>
      <w:r w:rsidR="000A03A9" w:rsidRPr="000A03A9">
        <w:rPr>
          <w:rFonts w:ascii="Arial" w:hAnsi="Arial" w:cs="Arial"/>
        </w:rPr>
        <w:t>recomendable que ésta se proteja para evitar el tránsito durante su</w:t>
      </w:r>
      <w:r>
        <w:rPr>
          <w:rFonts w:ascii="Arial" w:hAnsi="Arial" w:cs="Arial"/>
        </w:rPr>
        <w:t xml:space="preserve"> </w:t>
      </w:r>
      <w:r w:rsidR="000A03A9" w:rsidRPr="000A03A9">
        <w:rPr>
          <w:rFonts w:ascii="Arial" w:hAnsi="Arial" w:cs="Arial"/>
        </w:rPr>
        <w:t>curado o cuando se usen materiales asfálticos, hasta que estos</w:t>
      </w:r>
      <w:r>
        <w:rPr>
          <w:rFonts w:ascii="Arial" w:hAnsi="Arial" w:cs="Arial"/>
        </w:rPr>
        <w:t xml:space="preserve"> </w:t>
      </w:r>
      <w:r w:rsidR="000A03A9" w:rsidRPr="000A03A9">
        <w:rPr>
          <w:rFonts w:ascii="Arial" w:hAnsi="Arial" w:cs="Arial"/>
        </w:rPr>
        <w:t>rompan o fragüen.</w:t>
      </w:r>
      <w:r w:rsidR="009A7A98" w:rsidRPr="009A7A98">
        <w:rPr>
          <w:rFonts w:ascii="Arial" w:hAnsi="Arial" w:cs="Arial"/>
        </w:rPr>
        <w:t xml:space="preserve"> </w:t>
      </w:r>
      <w:r w:rsidR="009A7A98">
        <w:rPr>
          <w:rFonts w:ascii="Arial" w:hAnsi="Arial" w:cs="Arial"/>
          <w:bCs/>
        </w:rPr>
        <w:t>Los trabajos se muestran en la figura 182, 183, y 184.</w:t>
      </w:r>
    </w:p>
    <w:p w14:paraId="254EDA9F" w14:textId="77777777" w:rsidR="009A7A98" w:rsidRDefault="009A7A98" w:rsidP="00770D12">
      <w:pPr>
        <w:autoSpaceDE w:val="0"/>
        <w:autoSpaceDN w:val="0"/>
        <w:adjustRightInd w:val="0"/>
        <w:spacing w:after="0" w:line="240" w:lineRule="auto"/>
        <w:rPr>
          <w:rFonts w:ascii="Arial" w:hAnsi="Arial" w:cs="Arial"/>
        </w:rPr>
      </w:pPr>
    </w:p>
    <w:p w14:paraId="5D25BFD4" w14:textId="77777777" w:rsidR="00F34AB2" w:rsidRDefault="00770D12" w:rsidP="00F34AB2">
      <w:pPr>
        <w:keepNext/>
        <w:autoSpaceDE w:val="0"/>
        <w:autoSpaceDN w:val="0"/>
        <w:adjustRightInd w:val="0"/>
        <w:spacing w:after="0" w:line="240" w:lineRule="auto"/>
        <w:jc w:val="center"/>
      </w:pPr>
      <w:r>
        <w:rPr>
          <w:noProof/>
          <w:lang w:val="es-ES" w:eastAsia="es-ES"/>
        </w:rPr>
        <w:drawing>
          <wp:inline distT="0" distB="0" distL="0" distR="0" wp14:anchorId="3B7DD971" wp14:editId="660B90DA">
            <wp:extent cx="3240000" cy="1814388"/>
            <wp:effectExtent l="0" t="0" r="0" b="0"/>
            <wp:docPr id="253" name="Imagen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Imagen 151"/>
                    <pic:cNvPicPr>
                      <a:picLocks noChangeAspect="1"/>
                    </pic:cNvPicPr>
                  </pic:nvPicPr>
                  <pic:blipFill>
                    <a:blip r:embed="rId196" cstate="print">
                      <a:extLst>
                        <a:ext uri="{28A0092B-C50C-407E-A947-70E740481C1C}">
                          <a14:useLocalDpi xmlns:a14="http://schemas.microsoft.com/office/drawing/2010/main" val="0"/>
                        </a:ext>
                      </a:extLst>
                    </a:blip>
                    <a:stretch>
                      <a:fillRect/>
                    </a:stretch>
                  </pic:blipFill>
                  <pic:spPr>
                    <a:xfrm>
                      <a:off x="0" y="0"/>
                      <a:ext cx="3240000" cy="1814388"/>
                    </a:xfrm>
                    <a:prstGeom prst="rect">
                      <a:avLst/>
                    </a:prstGeom>
                  </pic:spPr>
                </pic:pic>
              </a:graphicData>
            </a:graphic>
          </wp:inline>
        </w:drawing>
      </w:r>
    </w:p>
    <w:p w14:paraId="0C3D1F74" w14:textId="77777777" w:rsidR="00F34AB2" w:rsidRDefault="00F34AB2" w:rsidP="00F34AB2">
      <w:pPr>
        <w:pStyle w:val="Descripcin"/>
        <w:jc w:val="center"/>
      </w:pPr>
      <w:bookmarkStart w:id="211" w:name="_Toc49868921"/>
      <w:r>
        <w:t xml:space="preserve">Figura </w:t>
      </w:r>
      <w:fldSimple w:instr=" SEQ Figura \* ARABIC ">
        <w:r w:rsidR="00BB2781">
          <w:rPr>
            <w:noProof/>
          </w:rPr>
          <w:t>182</w:t>
        </w:r>
      </w:fldSimple>
      <w:r>
        <w:t xml:space="preserve"> Tendido de relleno en acceso de salida</w:t>
      </w:r>
      <w:bookmarkEnd w:id="211"/>
    </w:p>
    <w:p w14:paraId="1FEC6D26" w14:textId="77777777" w:rsidR="00134993" w:rsidRDefault="00770D12" w:rsidP="00134993">
      <w:pPr>
        <w:keepNext/>
        <w:autoSpaceDE w:val="0"/>
        <w:autoSpaceDN w:val="0"/>
        <w:adjustRightInd w:val="0"/>
        <w:spacing w:after="0" w:line="240" w:lineRule="auto"/>
        <w:jc w:val="center"/>
      </w:pPr>
      <w:r w:rsidRPr="00770D12">
        <w:rPr>
          <w:rFonts w:ascii="Arial" w:hAnsi="Arial" w:cs="Arial"/>
        </w:rPr>
        <w:lastRenderedPageBreak/>
        <w:t xml:space="preserve">    </w:t>
      </w:r>
      <w:r>
        <w:rPr>
          <w:noProof/>
          <w:lang w:val="es-ES" w:eastAsia="es-ES"/>
        </w:rPr>
        <w:drawing>
          <wp:inline distT="0" distB="0" distL="0" distR="0" wp14:anchorId="64C0DC00" wp14:editId="55C4DFEA">
            <wp:extent cx="3240000" cy="1818612"/>
            <wp:effectExtent l="0" t="0" r="0" b="0"/>
            <wp:docPr id="254" name="Imagen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Imagen 154"/>
                    <pic:cNvPicPr>
                      <a:picLocks noChangeAspect="1"/>
                    </pic:cNvPicPr>
                  </pic:nvPicPr>
                  <pic:blipFill>
                    <a:blip r:embed="rId197" cstate="print">
                      <a:extLst>
                        <a:ext uri="{28A0092B-C50C-407E-A947-70E740481C1C}">
                          <a14:useLocalDpi xmlns:a14="http://schemas.microsoft.com/office/drawing/2010/main" val="0"/>
                        </a:ext>
                      </a:extLst>
                    </a:blip>
                    <a:stretch>
                      <a:fillRect/>
                    </a:stretch>
                  </pic:blipFill>
                  <pic:spPr>
                    <a:xfrm>
                      <a:off x="0" y="0"/>
                      <a:ext cx="3240000" cy="1818612"/>
                    </a:xfrm>
                    <a:prstGeom prst="rect">
                      <a:avLst/>
                    </a:prstGeom>
                  </pic:spPr>
                </pic:pic>
              </a:graphicData>
            </a:graphic>
          </wp:inline>
        </w:drawing>
      </w:r>
    </w:p>
    <w:p w14:paraId="4C2413A2" w14:textId="77777777" w:rsidR="00F34AB2" w:rsidRDefault="00134993" w:rsidP="00134993">
      <w:pPr>
        <w:pStyle w:val="Descripcin"/>
        <w:jc w:val="center"/>
      </w:pPr>
      <w:bookmarkStart w:id="212" w:name="_Toc49868922"/>
      <w:r>
        <w:t xml:space="preserve">Figura </w:t>
      </w:r>
      <w:fldSimple w:instr=" SEQ Figura \* ARABIC ">
        <w:r w:rsidR="00BB2781">
          <w:rPr>
            <w:noProof/>
          </w:rPr>
          <w:t>183</w:t>
        </w:r>
      </w:fldSimple>
      <w:r>
        <w:t>Compactado de base estabilizadora</w:t>
      </w:r>
      <w:bookmarkEnd w:id="212"/>
    </w:p>
    <w:p w14:paraId="1F121CF9" w14:textId="77777777" w:rsidR="00770D12" w:rsidRDefault="00770D12" w:rsidP="00B822C8">
      <w:pPr>
        <w:autoSpaceDE w:val="0"/>
        <w:autoSpaceDN w:val="0"/>
        <w:adjustRightInd w:val="0"/>
        <w:spacing w:after="0" w:line="240" w:lineRule="auto"/>
        <w:rPr>
          <w:rFonts w:ascii="Arial" w:hAnsi="Arial" w:cs="Arial"/>
        </w:rPr>
      </w:pPr>
    </w:p>
    <w:p w14:paraId="14EE3E3F" w14:textId="77777777" w:rsidR="00134993" w:rsidRDefault="00770D12" w:rsidP="00134993">
      <w:pPr>
        <w:keepNext/>
        <w:autoSpaceDE w:val="0"/>
        <w:autoSpaceDN w:val="0"/>
        <w:adjustRightInd w:val="0"/>
        <w:spacing w:after="0" w:line="240" w:lineRule="auto"/>
        <w:jc w:val="center"/>
      </w:pPr>
      <w:r>
        <w:rPr>
          <w:noProof/>
          <w:lang w:val="es-ES" w:eastAsia="es-ES"/>
        </w:rPr>
        <w:drawing>
          <wp:inline distT="0" distB="0" distL="0" distR="0" wp14:anchorId="7CCEEDC5" wp14:editId="29848FA3">
            <wp:extent cx="3240000" cy="1815528"/>
            <wp:effectExtent l="0" t="0" r="0" b="0"/>
            <wp:docPr id="255" name="Imagen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Imagen 153"/>
                    <pic:cNvPicPr>
                      <a:picLocks noChangeAspect="1"/>
                    </pic:cNvPicPr>
                  </pic:nvPicPr>
                  <pic:blipFill>
                    <a:blip r:embed="rId198" cstate="print">
                      <a:extLst>
                        <a:ext uri="{28A0092B-C50C-407E-A947-70E740481C1C}">
                          <a14:useLocalDpi xmlns:a14="http://schemas.microsoft.com/office/drawing/2010/main" val="0"/>
                        </a:ext>
                      </a:extLst>
                    </a:blip>
                    <a:stretch>
                      <a:fillRect/>
                    </a:stretch>
                  </pic:blipFill>
                  <pic:spPr>
                    <a:xfrm>
                      <a:off x="0" y="0"/>
                      <a:ext cx="3240000" cy="1815528"/>
                    </a:xfrm>
                    <a:prstGeom prst="rect">
                      <a:avLst/>
                    </a:prstGeom>
                  </pic:spPr>
                </pic:pic>
              </a:graphicData>
            </a:graphic>
          </wp:inline>
        </w:drawing>
      </w:r>
    </w:p>
    <w:p w14:paraId="12D6BCCC" w14:textId="77777777" w:rsidR="00B822C8" w:rsidRDefault="00134993" w:rsidP="00134993">
      <w:pPr>
        <w:pStyle w:val="Descripcin"/>
        <w:jc w:val="center"/>
      </w:pPr>
      <w:bookmarkStart w:id="213" w:name="_Toc49868923"/>
      <w:r>
        <w:t xml:space="preserve">Figura </w:t>
      </w:r>
      <w:fldSimple w:instr=" SEQ Figura \* ARABIC ">
        <w:r w:rsidR="00BB2781">
          <w:rPr>
            <w:noProof/>
          </w:rPr>
          <w:t>184</w:t>
        </w:r>
      </w:fldSimple>
      <w:r>
        <w:t xml:space="preserve"> Base estabilizadora</w:t>
      </w:r>
      <w:bookmarkEnd w:id="213"/>
    </w:p>
    <w:p w14:paraId="0033BA00" w14:textId="63B8E0D6" w:rsidR="00474898" w:rsidRPr="00FE7629" w:rsidRDefault="00474898" w:rsidP="008640B3">
      <w:pPr>
        <w:spacing w:line="360" w:lineRule="auto"/>
        <w:jc w:val="both"/>
        <w:rPr>
          <w:rFonts w:ascii="Arial" w:hAnsi="Arial" w:cs="Arial"/>
        </w:rPr>
      </w:pPr>
      <w:r w:rsidRPr="00FE7629">
        <w:rPr>
          <w:rFonts w:ascii="Arial" w:hAnsi="Arial" w:cs="Arial"/>
        </w:rPr>
        <w:t>Suministro y aplicación de riego de impregnación con emulsión asfáltica ECI-60,</w:t>
      </w:r>
      <w:r w:rsidR="00D41B57">
        <w:rPr>
          <w:rFonts w:ascii="Arial" w:hAnsi="Arial" w:cs="Arial"/>
        </w:rPr>
        <w:t xml:space="preserve"> </w:t>
      </w:r>
      <w:r w:rsidRPr="00FE7629">
        <w:rPr>
          <w:rFonts w:ascii="Arial" w:hAnsi="Arial" w:cs="Arial"/>
        </w:rPr>
        <w:t>N·CTR·CAR·1·04·004/15</w:t>
      </w:r>
    </w:p>
    <w:p w14:paraId="5B73494C" w14:textId="77777777" w:rsidR="00FE7629" w:rsidRDefault="00FE7629" w:rsidP="008640B3">
      <w:pPr>
        <w:spacing w:line="360" w:lineRule="auto"/>
        <w:jc w:val="both"/>
        <w:rPr>
          <w:rFonts w:ascii="Arial" w:hAnsi="Arial" w:cs="Arial"/>
        </w:rPr>
      </w:pPr>
      <w:r w:rsidRPr="00FE7629">
        <w:rPr>
          <w:rFonts w:ascii="Arial" w:hAnsi="Arial" w:cs="Arial"/>
        </w:rPr>
        <w:t>Ejecución:</w:t>
      </w:r>
    </w:p>
    <w:p w14:paraId="70CFC465" w14:textId="77777777" w:rsidR="00FE7629" w:rsidRDefault="00FE7629" w:rsidP="008640B3">
      <w:pPr>
        <w:spacing w:line="360" w:lineRule="auto"/>
        <w:jc w:val="both"/>
        <w:rPr>
          <w:rFonts w:ascii="Arial" w:hAnsi="Arial" w:cs="Arial"/>
        </w:rPr>
      </w:pPr>
      <w:r>
        <w:rPr>
          <w:rFonts w:ascii="Arial" w:hAnsi="Arial" w:cs="Arial"/>
        </w:rPr>
        <w:t xml:space="preserve">Dosificación de materiales </w:t>
      </w:r>
    </w:p>
    <w:p w14:paraId="6DAE5278" w14:textId="77777777" w:rsidR="006F70B9" w:rsidRDefault="00FE7629" w:rsidP="008640B3">
      <w:pPr>
        <w:spacing w:line="360" w:lineRule="auto"/>
        <w:jc w:val="both"/>
        <w:rPr>
          <w:rFonts w:ascii="Arial" w:hAnsi="Arial" w:cs="Arial"/>
        </w:rPr>
      </w:pPr>
      <w:r>
        <w:rPr>
          <w:rFonts w:ascii="Arial" w:hAnsi="Arial" w:cs="Arial"/>
        </w:rPr>
        <w:t xml:space="preserve">La dosificación de los materiales asfalticos que se empleen en la aplicación de riegos de impregnación, se realizaran según lo establecido en el proyecto o lo indicado por la secretaria. Si en la dosificación del trabajo y a juicio de la secretaria, la dosificación del material asfaltico difiere de la establecida en el </w:t>
      </w:r>
      <w:r w:rsidR="006F70B9">
        <w:rPr>
          <w:rFonts w:ascii="Arial" w:hAnsi="Arial" w:cs="Arial"/>
        </w:rPr>
        <w:t xml:space="preserve">proyecto aprobada por la secretaria, se suspenderá inmediatamente el trabajo hasta que el contratista de obra la corrija por su cuenta y corto. Los atrasos en el programa de ejecución detallado por concepto y ubicación, que por este motivo se ocasionen, serán impuntuales al contratista de obra. </w:t>
      </w:r>
    </w:p>
    <w:p w14:paraId="5BDB47F1" w14:textId="77777777" w:rsidR="005559DA" w:rsidRDefault="005559DA" w:rsidP="008640B3">
      <w:pPr>
        <w:spacing w:line="360" w:lineRule="auto"/>
        <w:jc w:val="both"/>
        <w:rPr>
          <w:rFonts w:ascii="Arial" w:hAnsi="Arial" w:cs="Arial"/>
        </w:rPr>
      </w:pPr>
    </w:p>
    <w:p w14:paraId="3EF3E7AB" w14:textId="77777777" w:rsidR="005559DA" w:rsidRDefault="005559DA" w:rsidP="008640B3">
      <w:pPr>
        <w:spacing w:line="360" w:lineRule="auto"/>
        <w:jc w:val="both"/>
        <w:rPr>
          <w:rFonts w:ascii="Arial" w:hAnsi="Arial" w:cs="Arial"/>
        </w:rPr>
      </w:pPr>
    </w:p>
    <w:p w14:paraId="539EC87E" w14:textId="0663D520" w:rsidR="006F70B9" w:rsidRDefault="006F70B9" w:rsidP="008640B3">
      <w:pPr>
        <w:spacing w:line="360" w:lineRule="auto"/>
        <w:jc w:val="both"/>
        <w:rPr>
          <w:rFonts w:ascii="Arial" w:hAnsi="Arial" w:cs="Arial"/>
        </w:rPr>
      </w:pPr>
      <w:r>
        <w:rPr>
          <w:rFonts w:ascii="Arial" w:hAnsi="Arial" w:cs="Arial"/>
        </w:rPr>
        <w:lastRenderedPageBreak/>
        <w:t>Condiciones climáticas</w:t>
      </w:r>
    </w:p>
    <w:p w14:paraId="0D7E7034" w14:textId="06F07A40" w:rsidR="006F70B9" w:rsidRDefault="006F70B9" w:rsidP="008640B3">
      <w:pPr>
        <w:spacing w:line="360" w:lineRule="auto"/>
        <w:jc w:val="both"/>
        <w:rPr>
          <w:rFonts w:ascii="Arial" w:hAnsi="Arial" w:cs="Arial"/>
        </w:rPr>
      </w:pPr>
      <w:r>
        <w:rPr>
          <w:rFonts w:ascii="Arial" w:hAnsi="Arial" w:cs="Arial"/>
        </w:rPr>
        <w:t xml:space="preserve">Los trabajos serán suspendidos en el momento en que se presenten situaciones climáticas adversas y no se </w:t>
      </w:r>
      <w:r w:rsidR="005559DA">
        <w:rPr>
          <w:rFonts w:ascii="Arial" w:hAnsi="Arial" w:cs="Arial"/>
        </w:rPr>
        <w:t>reanudarán</w:t>
      </w:r>
      <w:r>
        <w:rPr>
          <w:rFonts w:ascii="Arial" w:hAnsi="Arial" w:cs="Arial"/>
        </w:rPr>
        <w:t xml:space="preserve"> mientras estas no sean las adecuadas, considerando que no se aplicara, riegos de impregnación en las siguientes condiciones:</w:t>
      </w:r>
    </w:p>
    <w:p w14:paraId="46A339FB" w14:textId="77777777" w:rsidR="00FE7629" w:rsidRPr="006F70B9" w:rsidRDefault="006F70B9" w:rsidP="006F70B9">
      <w:pPr>
        <w:pStyle w:val="Prrafodelista"/>
        <w:numPr>
          <w:ilvl w:val="0"/>
          <w:numId w:val="12"/>
        </w:numPr>
        <w:spacing w:line="360" w:lineRule="auto"/>
        <w:jc w:val="both"/>
        <w:rPr>
          <w:rFonts w:ascii="Arial" w:hAnsi="Arial" w:cs="Arial"/>
          <w:sz w:val="22"/>
          <w:szCs w:val="22"/>
        </w:rPr>
      </w:pPr>
      <w:r w:rsidRPr="006F70B9">
        <w:rPr>
          <w:rFonts w:ascii="Arial" w:hAnsi="Arial" w:cs="Arial"/>
          <w:sz w:val="22"/>
          <w:szCs w:val="22"/>
        </w:rPr>
        <w:t xml:space="preserve">Sobre superficies con agua libre o encharcadas </w:t>
      </w:r>
    </w:p>
    <w:p w14:paraId="7EF429C5" w14:textId="77777777" w:rsidR="006F70B9" w:rsidRPr="006F70B9" w:rsidRDefault="006F70B9" w:rsidP="006F70B9">
      <w:pPr>
        <w:pStyle w:val="Prrafodelista"/>
        <w:numPr>
          <w:ilvl w:val="0"/>
          <w:numId w:val="12"/>
        </w:numPr>
        <w:spacing w:line="360" w:lineRule="auto"/>
        <w:jc w:val="both"/>
        <w:rPr>
          <w:rFonts w:ascii="Arial" w:hAnsi="Arial" w:cs="Arial"/>
        </w:rPr>
      </w:pPr>
      <w:r>
        <w:rPr>
          <w:rFonts w:ascii="Arial" w:hAnsi="Arial" w:cs="Arial"/>
          <w:sz w:val="22"/>
          <w:szCs w:val="22"/>
        </w:rPr>
        <w:t>Cuando exista la amenaza de lluvia o este lloviendo.</w:t>
      </w:r>
    </w:p>
    <w:p w14:paraId="77F377BA" w14:textId="77777777" w:rsidR="00FD71C6" w:rsidRPr="00FD71C6" w:rsidRDefault="006F70B9" w:rsidP="006F70B9">
      <w:pPr>
        <w:pStyle w:val="Prrafodelista"/>
        <w:numPr>
          <w:ilvl w:val="0"/>
          <w:numId w:val="12"/>
        </w:numPr>
        <w:spacing w:line="360" w:lineRule="auto"/>
        <w:jc w:val="both"/>
        <w:rPr>
          <w:rFonts w:ascii="Arial" w:hAnsi="Arial" w:cs="Arial"/>
        </w:rPr>
      </w:pPr>
      <w:r>
        <w:rPr>
          <w:rFonts w:ascii="Arial" w:hAnsi="Arial" w:cs="Arial"/>
          <w:sz w:val="22"/>
          <w:szCs w:val="22"/>
        </w:rPr>
        <w:t xml:space="preserve">Cuando </w:t>
      </w:r>
      <w:r w:rsidR="00FD71C6">
        <w:rPr>
          <w:rFonts w:ascii="Arial" w:hAnsi="Arial" w:cs="Arial"/>
          <w:sz w:val="22"/>
          <w:szCs w:val="22"/>
        </w:rPr>
        <w:t>la velocidad del viento imp</w:t>
      </w:r>
      <w:r>
        <w:rPr>
          <w:rFonts w:ascii="Arial" w:hAnsi="Arial" w:cs="Arial"/>
          <w:sz w:val="22"/>
          <w:szCs w:val="22"/>
        </w:rPr>
        <w:t>ida que la aplicación</w:t>
      </w:r>
      <w:r w:rsidR="00FD71C6">
        <w:rPr>
          <w:rFonts w:ascii="Arial" w:hAnsi="Arial" w:cs="Arial"/>
          <w:sz w:val="22"/>
          <w:szCs w:val="22"/>
        </w:rPr>
        <w:t xml:space="preserve"> del material asfaltico sea uniforme. </w:t>
      </w:r>
    </w:p>
    <w:p w14:paraId="524522DD" w14:textId="34A4AF36" w:rsidR="00FD71C6" w:rsidRPr="00FD71C6" w:rsidRDefault="00FD71C6" w:rsidP="006F70B9">
      <w:pPr>
        <w:pStyle w:val="Prrafodelista"/>
        <w:numPr>
          <w:ilvl w:val="0"/>
          <w:numId w:val="12"/>
        </w:numPr>
        <w:spacing w:line="360" w:lineRule="auto"/>
        <w:jc w:val="both"/>
        <w:rPr>
          <w:rFonts w:ascii="Arial" w:hAnsi="Arial" w:cs="Arial"/>
        </w:rPr>
      </w:pPr>
      <w:r>
        <w:rPr>
          <w:rFonts w:ascii="Arial" w:hAnsi="Arial" w:cs="Arial"/>
          <w:sz w:val="22"/>
          <w:szCs w:val="22"/>
        </w:rPr>
        <w:t xml:space="preserve">Cuando la temperatura de la superficie sobre la cual serán aplicados este por debajo de los </w:t>
      </w:r>
      <w:r w:rsidR="005559DA">
        <w:rPr>
          <w:rFonts w:ascii="Arial" w:hAnsi="Arial" w:cs="Arial"/>
          <w:sz w:val="22"/>
          <w:szCs w:val="22"/>
        </w:rPr>
        <w:t>15°</w:t>
      </w:r>
      <w:r>
        <w:rPr>
          <w:rFonts w:ascii="Arial" w:hAnsi="Arial" w:cs="Arial"/>
          <w:sz w:val="22"/>
          <w:szCs w:val="22"/>
        </w:rPr>
        <w:t>Celsius.</w:t>
      </w:r>
    </w:p>
    <w:p w14:paraId="415761B6" w14:textId="4BC79A5B" w:rsidR="00FD71C6" w:rsidRPr="00FD71C6" w:rsidRDefault="00FD71C6" w:rsidP="006F70B9">
      <w:pPr>
        <w:pStyle w:val="Prrafodelista"/>
        <w:numPr>
          <w:ilvl w:val="0"/>
          <w:numId w:val="12"/>
        </w:numPr>
        <w:spacing w:line="360" w:lineRule="auto"/>
        <w:jc w:val="both"/>
        <w:rPr>
          <w:rFonts w:ascii="Arial" w:hAnsi="Arial" w:cs="Arial"/>
        </w:rPr>
      </w:pPr>
      <w:r>
        <w:rPr>
          <w:rFonts w:ascii="Arial" w:hAnsi="Arial" w:cs="Arial"/>
          <w:sz w:val="22"/>
          <w:szCs w:val="22"/>
        </w:rPr>
        <w:t xml:space="preserve">Cuando la temperatura ambiente este por debajo a los </w:t>
      </w:r>
      <w:r w:rsidR="005559DA">
        <w:rPr>
          <w:rFonts w:ascii="Arial" w:hAnsi="Arial" w:cs="Arial"/>
          <w:sz w:val="22"/>
          <w:szCs w:val="22"/>
        </w:rPr>
        <w:t xml:space="preserve">15 </w:t>
      </w:r>
      <w:r>
        <w:rPr>
          <w:rFonts w:ascii="Arial" w:hAnsi="Arial" w:cs="Arial"/>
          <w:sz w:val="22"/>
          <w:szCs w:val="22"/>
        </w:rPr>
        <w:t>Celsius y su tendencia sea a la baja. Sin embargo, pueden ser de los</w:t>
      </w:r>
      <w:r w:rsidR="005559DA">
        <w:rPr>
          <w:rFonts w:ascii="Arial" w:hAnsi="Arial" w:cs="Arial"/>
          <w:sz w:val="22"/>
          <w:szCs w:val="22"/>
        </w:rPr>
        <w:t xml:space="preserve"> 10°</w:t>
      </w:r>
      <w:r>
        <w:rPr>
          <w:rFonts w:ascii="Arial" w:hAnsi="Arial" w:cs="Arial"/>
          <w:sz w:val="22"/>
          <w:szCs w:val="22"/>
        </w:rPr>
        <w:t xml:space="preserve">Celsius y su tendencia </w:t>
      </w:r>
      <w:r w:rsidR="005559DA">
        <w:rPr>
          <w:rFonts w:ascii="Arial" w:hAnsi="Arial" w:cs="Arial"/>
          <w:sz w:val="22"/>
          <w:szCs w:val="22"/>
        </w:rPr>
        <w:t>sea a la alza</w:t>
      </w:r>
      <w:r>
        <w:rPr>
          <w:rFonts w:ascii="Arial" w:hAnsi="Arial" w:cs="Arial"/>
          <w:sz w:val="22"/>
          <w:szCs w:val="22"/>
        </w:rPr>
        <w:t>. La temperatura ambiente será tomada a la sombra lejos de cualquier fuente de calor artificial.</w:t>
      </w:r>
    </w:p>
    <w:p w14:paraId="504C4C65" w14:textId="77777777" w:rsidR="00FD71C6" w:rsidRDefault="00FD71C6" w:rsidP="00FD71C6">
      <w:pPr>
        <w:spacing w:line="360" w:lineRule="auto"/>
        <w:jc w:val="both"/>
        <w:rPr>
          <w:rFonts w:ascii="Arial" w:hAnsi="Arial" w:cs="Arial"/>
        </w:rPr>
      </w:pPr>
      <w:r>
        <w:rPr>
          <w:rFonts w:ascii="Arial" w:hAnsi="Arial" w:cs="Arial"/>
        </w:rPr>
        <w:t xml:space="preserve">Trabajos previos </w:t>
      </w:r>
    </w:p>
    <w:p w14:paraId="1A1BB142" w14:textId="0C3D677A" w:rsidR="005D01C5" w:rsidRDefault="00FD71C6" w:rsidP="00FD71C6">
      <w:pPr>
        <w:spacing w:line="360" w:lineRule="auto"/>
        <w:jc w:val="both"/>
        <w:rPr>
          <w:rFonts w:ascii="Arial" w:hAnsi="Arial" w:cs="Arial"/>
        </w:rPr>
      </w:pPr>
      <w:r>
        <w:rPr>
          <w:rFonts w:ascii="Arial" w:hAnsi="Arial" w:cs="Arial"/>
        </w:rPr>
        <w:t xml:space="preserve">Inmediatamente antes </w:t>
      </w:r>
      <w:r w:rsidR="003F7C01">
        <w:rPr>
          <w:rFonts w:ascii="Arial" w:hAnsi="Arial" w:cs="Arial"/>
        </w:rPr>
        <w:t>de la aplicación de riego de impregnación, toda la superficie por cubrir estará debidamente preparada, exenta de basura, piedras, polvo, grasas o encharcamientos, sin irregularidades y reparados satisfactoriamente los baches que hubieran existido. No se permitirá el riego de impregnación sobre tramos que no hayan sido previame</w:t>
      </w:r>
      <w:r w:rsidR="00C34FAB">
        <w:rPr>
          <w:rFonts w:ascii="Arial" w:hAnsi="Arial" w:cs="Arial"/>
        </w:rPr>
        <w:t>nte aceptados por la secretaria. Previ</w:t>
      </w:r>
      <w:r w:rsidR="003B2657">
        <w:rPr>
          <w:rFonts w:ascii="Arial" w:hAnsi="Arial" w:cs="Arial"/>
        </w:rPr>
        <w:t>amente al riego de impregnación</w:t>
      </w:r>
      <w:r w:rsidR="00C34FAB">
        <w:rPr>
          <w:rFonts w:ascii="Arial" w:hAnsi="Arial" w:cs="Arial"/>
        </w:rPr>
        <w:t xml:space="preserve">, las estructuras de la carretera o contiguas, que pudieran mancharse directamente o indirectamente durante la aplicación del material asfaltico, tales como banquetas, guarniciones, camellones, parapetos, postes, pilas, estribos, caballetes y barreras separadoras, de manera que concluido el trabajo y una vez retirada la protección, se encuentre en las mismas condiciones de limpiezas en que se hallan. Cuando se utilice emulsiones asfálticas, para retrasar su rompimiento y mejora la absorción de la superficie, </w:t>
      </w:r>
      <w:r w:rsidR="005D01C5">
        <w:rPr>
          <w:rFonts w:ascii="Arial" w:hAnsi="Arial" w:cs="Arial"/>
        </w:rPr>
        <w:t xml:space="preserve">ocasionalmente es necesario un riego de agua previo, sin embargo, el material asfaltico no se </w:t>
      </w:r>
      <w:r w:rsidR="00075535">
        <w:rPr>
          <w:rFonts w:ascii="Arial" w:hAnsi="Arial" w:cs="Arial"/>
        </w:rPr>
        <w:t>aplicará</w:t>
      </w:r>
      <w:r w:rsidR="005D01C5">
        <w:rPr>
          <w:rFonts w:ascii="Arial" w:hAnsi="Arial" w:cs="Arial"/>
        </w:rPr>
        <w:t xml:space="preserve"> sino hasta que el agua superficial se haya evaporado lo suficiente para que no exista agua libre o encharcada. </w:t>
      </w:r>
    </w:p>
    <w:p w14:paraId="2AB775A2" w14:textId="5B28982C" w:rsidR="00075535" w:rsidRDefault="00075535" w:rsidP="00FD71C6">
      <w:pPr>
        <w:spacing w:line="360" w:lineRule="auto"/>
        <w:jc w:val="both"/>
        <w:rPr>
          <w:rFonts w:ascii="Arial" w:hAnsi="Arial" w:cs="Arial"/>
        </w:rPr>
      </w:pPr>
    </w:p>
    <w:p w14:paraId="3F62C566" w14:textId="77777777" w:rsidR="00075535" w:rsidRDefault="00075535" w:rsidP="00FD71C6">
      <w:pPr>
        <w:spacing w:line="360" w:lineRule="auto"/>
        <w:jc w:val="both"/>
        <w:rPr>
          <w:rFonts w:ascii="Arial" w:hAnsi="Arial" w:cs="Arial"/>
        </w:rPr>
      </w:pPr>
    </w:p>
    <w:p w14:paraId="336C0067" w14:textId="77777777" w:rsidR="005D01C5" w:rsidRDefault="005D01C5" w:rsidP="00FD71C6">
      <w:pPr>
        <w:spacing w:line="360" w:lineRule="auto"/>
        <w:jc w:val="both"/>
        <w:rPr>
          <w:rFonts w:ascii="Arial" w:hAnsi="Arial" w:cs="Arial"/>
        </w:rPr>
      </w:pPr>
      <w:r w:rsidRPr="00616A8D">
        <w:rPr>
          <w:rFonts w:ascii="Arial" w:hAnsi="Arial" w:cs="Arial"/>
        </w:rPr>
        <w:lastRenderedPageBreak/>
        <w:t>Aplicación del material asfaltico</w:t>
      </w:r>
    </w:p>
    <w:p w14:paraId="51583793" w14:textId="4A51E24E" w:rsidR="00616A8D" w:rsidRDefault="00616A8D" w:rsidP="00FD71C6">
      <w:pPr>
        <w:spacing w:line="360" w:lineRule="auto"/>
        <w:jc w:val="both"/>
        <w:rPr>
          <w:rFonts w:ascii="Arial" w:hAnsi="Arial" w:cs="Arial"/>
        </w:rPr>
      </w:pPr>
      <w:r>
        <w:rPr>
          <w:rFonts w:ascii="Arial" w:hAnsi="Arial" w:cs="Arial"/>
        </w:rPr>
        <w:t xml:space="preserve">El material asfaltico, del tipo y con </w:t>
      </w:r>
      <w:r w:rsidR="009F6EDD">
        <w:rPr>
          <w:rFonts w:ascii="Arial" w:hAnsi="Arial" w:cs="Arial"/>
        </w:rPr>
        <w:t>la dosificación establecida</w:t>
      </w:r>
      <w:r>
        <w:rPr>
          <w:rFonts w:ascii="Arial" w:hAnsi="Arial" w:cs="Arial"/>
        </w:rPr>
        <w:t xml:space="preserve"> en el proyecto o aprobados por la secretaria, se </w:t>
      </w:r>
      <w:r w:rsidR="00075535">
        <w:rPr>
          <w:rFonts w:ascii="Arial" w:hAnsi="Arial" w:cs="Arial"/>
        </w:rPr>
        <w:t>aplicará</w:t>
      </w:r>
      <w:r>
        <w:rPr>
          <w:rFonts w:ascii="Arial" w:hAnsi="Arial" w:cs="Arial"/>
        </w:rPr>
        <w:t xml:space="preserve"> uniformemente sobre la superficie por cubrir, tomando en cuenta lo siguiente:</w:t>
      </w:r>
    </w:p>
    <w:p w14:paraId="4058D92B" w14:textId="054A70C1" w:rsidR="009F6EDD" w:rsidRPr="009F6EDD" w:rsidRDefault="009F6EDD" w:rsidP="00616A8D">
      <w:pPr>
        <w:pStyle w:val="Prrafodelista"/>
        <w:numPr>
          <w:ilvl w:val="0"/>
          <w:numId w:val="13"/>
        </w:numPr>
        <w:spacing w:line="360" w:lineRule="auto"/>
        <w:jc w:val="both"/>
        <w:rPr>
          <w:rFonts w:ascii="Arial" w:hAnsi="Arial" w:cs="Arial"/>
        </w:rPr>
      </w:pPr>
      <w:r>
        <w:rPr>
          <w:rFonts w:ascii="Arial" w:hAnsi="Arial" w:cs="Arial"/>
          <w:sz w:val="22"/>
          <w:szCs w:val="22"/>
        </w:rPr>
        <w:t xml:space="preserve">En las juntas transversales antes de iniciar un nuevo riego, se </w:t>
      </w:r>
      <w:r w:rsidR="00075535">
        <w:rPr>
          <w:rFonts w:ascii="Arial" w:hAnsi="Arial" w:cs="Arial"/>
          <w:sz w:val="22"/>
          <w:szCs w:val="22"/>
        </w:rPr>
        <w:t>colocará</w:t>
      </w:r>
      <w:r>
        <w:rPr>
          <w:rFonts w:ascii="Arial" w:hAnsi="Arial" w:cs="Arial"/>
          <w:sz w:val="22"/>
          <w:szCs w:val="22"/>
        </w:rPr>
        <w:t xml:space="preserve"> tiras de papel u otro material similar para proteger el riego existente, de tal manera que el nuevo riego se inicie desde dicha tira y al retirarse esta, no quede un traslape de material asfaltico.</w:t>
      </w:r>
    </w:p>
    <w:p w14:paraId="2B902D80" w14:textId="77777777" w:rsidR="00AD05B8" w:rsidRPr="00AD05B8" w:rsidRDefault="009F6EDD" w:rsidP="00616A8D">
      <w:pPr>
        <w:pStyle w:val="Prrafodelista"/>
        <w:numPr>
          <w:ilvl w:val="0"/>
          <w:numId w:val="13"/>
        </w:numPr>
        <w:spacing w:line="360" w:lineRule="auto"/>
        <w:jc w:val="both"/>
        <w:rPr>
          <w:rFonts w:ascii="Arial" w:hAnsi="Arial" w:cs="Arial"/>
        </w:rPr>
      </w:pPr>
      <w:r>
        <w:rPr>
          <w:rFonts w:ascii="Arial" w:hAnsi="Arial" w:cs="Arial"/>
          <w:sz w:val="22"/>
          <w:szCs w:val="22"/>
        </w:rPr>
        <w:t>Se ajustara la altura de la barra de la petrolisadora para aplicar el material asfaltico uniforme</w:t>
      </w:r>
      <w:r w:rsidR="00AD05B8">
        <w:rPr>
          <w:rFonts w:ascii="Arial" w:hAnsi="Arial" w:cs="Arial"/>
          <w:sz w:val="22"/>
          <w:szCs w:val="22"/>
        </w:rPr>
        <w:t xml:space="preserve">mente, con la dosificación establecida en el proyecto, de manera que la base del abanico que se forma al salir el material por una boquilla, cubra hasta la mitad de la base del abanico de la boquilla contigua (cubrimiento doble), o que la base del abanico de un boquilla cubra las dos terceras partes de la base del abanico de la boquilla contigua (cubrimiento triple , como se muestra en la </w:t>
      </w:r>
      <w:r w:rsidR="00AD05B8" w:rsidRPr="00134993">
        <w:rPr>
          <w:rFonts w:ascii="Arial" w:hAnsi="Arial" w:cs="Arial"/>
          <w:sz w:val="22"/>
          <w:szCs w:val="22"/>
        </w:rPr>
        <w:t>figura</w:t>
      </w:r>
      <w:r w:rsidR="00134993">
        <w:rPr>
          <w:rFonts w:ascii="Arial" w:hAnsi="Arial" w:cs="Arial"/>
          <w:sz w:val="22"/>
          <w:szCs w:val="22"/>
        </w:rPr>
        <w:t xml:space="preserve"> </w:t>
      </w:r>
      <w:r w:rsidR="00AD05B8">
        <w:rPr>
          <w:rFonts w:ascii="Arial" w:hAnsi="Arial" w:cs="Arial"/>
          <w:sz w:val="22"/>
          <w:szCs w:val="22"/>
        </w:rPr>
        <w:t xml:space="preserve">siguiente </w:t>
      </w:r>
    </w:p>
    <w:p w14:paraId="552E4A09" w14:textId="7B4DFAE1" w:rsidR="00007DE4" w:rsidRPr="00134993" w:rsidRDefault="00AD05B8" w:rsidP="00134993">
      <w:pPr>
        <w:pStyle w:val="Prrafodelista"/>
        <w:numPr>
          <w:ilvl w:val="0"/>
          <w:numId w:val="13"/>
        </w:numPr>
        <w:spacing w:line="360" w:lineRule="auto"/>
        <w:jc w:val="both"/>
        <w:rPr>
          <w:rFonts w:ascii="Arial" w:hAnsi="Arial" w:cs="Arial"/>
        </w:rPr>
      </w:pPr>
      <w:r>
        <w:rPr>
          <w:rFonts w:ascii="Arial" w:hAnsi="Arial" w:cs="Arial"/>
          <w:sz w:val="22"/>
          <w:szCs w:val="22"/>
        </w:rPr>
        <w:t xml:space="preserve">La aplicación del material asfaltico en una franja </w:t>
      </w:r>
      <w:r w:rsidR="00007DE4">
        <w:rPr>
          <w:rFonts w:ascii="Arial" w:hAnsi="Arial" w:cs="Arial"/>
          <w:sz w:val="22"/>
          <w:szCs w:val="22"/>
        </w:rPr>
        <w:t xml:space="preserve">contigua a otra previamente regada, se </w:t>
      </w:r>
      <w:r w:rsidR="00075535">
        <w:rPr>
          <w:rFonts w:ascii="Arial" w:hAnsi="Arial" w:cs="Arial"/>
          <w:sz w:val="22"/>
          <w:szCs w:val="22"/>
        </w:rPr>
        <w:t>hará</w:t>
      </w:r>
      <w:r w:rsidR="00007DE4">
        <w:rPr>
          <w:rFonts w:ascii="Arial" w:hAnsi="Arial" w:cs="Arial"/>
          <w:sz w:val="22"/>
          <w:szCs w:val="22"/>
        </w:rPr>
        <w:t xml:space="preserve"> de tal manera que el nuevo riego se traslape con el anterior en </w:t>
      </w:r>
      <w:r w:rsidR="00075535">
        <w:rPr>
          <w:rFonts w:ascii="Arial" w:hAnsi="Arial" w:cs="Arial"/>
          <w:sz w:val="22"/>
          <w:szCs w:val="22"/>
        </w:rPr>
        <w:t>1/2</w:t>
      </w:r>
      <w:r w:rsidR="00007DE4">
        <w:rPr>
          <w:rFonts w:ascii="Arial" w:hAnsi="Arial" w:cs="Arial"/>
          <w:sz w:val="22"/>
          <w:szCs w:val="22"/>
        </w:rPr>
        <w:t xml:space="preserve"> o </w:t>
      </w:r>
      <w:r w:rsidR="00075535">
        <w:rPr>
          <w:rFonts w:ascii="Arial" w:hAnsi="Arial" w:cs="Arial"/>
          <w:sz w:val="22"/>
          <w:szCs w:val="22"/>
        </w:rPr>
        <w:t>2/3</w:t>
      </w:r>
      <w:r w:rsidR="00007DE4">
        <w:rPr>
          <w:rFonts w:ascii="Arial" w:hAnsi="Arial" w:cs="Arial"/>
          <w:sz w:val="22"/>
          <w:szCs w:val="22"/>
        </w:rPr>
        <w:t xml:space="preserve"> del ancho de la base del abanico de la boquilla extrema de la petorlizadora, según se trate de cubrimiento doble o triple, como se muestra en la </w:t>
      </w:r>
      <w:r w:rsidR="00134993">
        <w:rPr>
          <w:rFonts w:ascii="Arial" w:hAnsi="Arial" w:cs="Arial"/>
          <w:sz w:val="22"/>
          <w:szCs w:val="22"/>
        </w:rPr>
        <w:t>figura 185</w:t>
      </w:r>
      <w:r w:rsidR="00007DE4" w:rsidRPr="00134993">
        <w:rPr>
          <w:rFonts w:ascii="Arial" w:hAnsi="Arial" w:cs="Arial"/>
          <w:sz w:val="22"/>
          <w:szCs w:val="22"/>
        </w:rPr>
        <w:t>, con el propósito de que la dosificación del producto asfaltico en la orilla de la franja precedente sea la indicada en el proyecto.</w:t>
      </w:r>
    </w:p>
    <w:p w14:paraId="6BDB207F" w14:textId="77777777" w:rsidR="00134993" w:rsidRDefault="00007DE4" w:rsidP="00134993">
      <w:pPr>
        <w:keepNext/>
        <w:spacing w:line="360" w:lineRule="auto"/>
        <w:ind w:left="360"/>
        <w:jc w:val="center"/>
      </w:pPr>
      <w:r>
        <w:rPr>
          <w:noProof/>
          <w:lang w:val="es-ES" w:eastAsia="es-ES"/>
        </w:rPr>
        <w:drawing>
          <wp:inline distT="0" distB="0" distL="0" distR="0" wp14:anchorId="5D87176F" wp14:editId="229AF882">
            <wp:extent cx="3125470" cy="2463421"/>
            <wp:effectExtent l="0" t="0" r="0" b="0"/>
            <wp:docPr id="98" name="Imagen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9"/>
                    <a:srcRect l="18727" t="14041" r="27303" b="4319"/>
                    <a:stretch/>
                  </pic:blipFill>
                  <pic:spPr bwMode="auto">
                    <a:xfrm>
                      <a:off x="0" y="0"/>
                      <a:ext cx="3126694" cy="2464386"/>
                    </a:xfrm>
                    <a:prstGeom prst="rect">
                      <a:avLst/>
                    </a:prstGeom>
                    <a:ln>
                      <a:noFill/>
                    </a:ln>
                    <a:extLst>
                      <a:ext uri="{53640926-AAD7-44D8-BBD7-CCE9431645EC}">
                        <a14:shadowObscured xmlns:a14="http://schemas.microsoft.com/office/drawing/2010/main"/>
                      </a:ext>
                    </a:extLst>
                  </pic:spPr>
                </pic:pic>
              </a:graphicData>
            </a:graphic>
          </wp:inline>
        </w:drawing>
      </w:r>
    </w:p>
    <w:p w14:paraId="507A912F" w14:textId="77777777" w:rsidR="00B822C8" w:rsidRDefault="00134993" w:rsidP="00134993">
      <w:pPr>
        <w:pStyle w:val="Descripcin"/>
        <w:jc w:val="center"/>
      </w:pPr>
      <w:bookmarkStart w:id="214" w:name="_Toc49868924"/>
      <w:r>
        <w:t xml:space="preserve">Figura </w:t>
      </w:r>
      <w:fldSimple w:instr=" SEQ Figura \* ARABIC ">
        <w:r w:rsidR="00BB2781">
          <w:rPr>
            <w:noProof/>
          </w:rPr>
          <w:t>185</w:t>
        </w:r>
      </w:fldSimple>
      <w:r>
        <w:t xml:space="preserve"> Aplicación de material asfaltico</w:t>
      </w:r>
      <w:bookmarkEnd w:id="214"/>
    </w:p>
    <w:p w14:paraId="0920AB64" w14:textId="77777777" w:rsidR="00FF0180" w:rsidRPr="00FF0180" w:rsidRDefault="00FF0180" w:rsidP="00FF0180">
      <w:pPr>
        <w:pStyle w:val="Prrafodelista"/>
        <w:numPr>
          <w:ilvl w:val="0"/>
          <w:numId w:val="14"/>
        </w:numPr>
        <w:spacing w:line="360" w:lineRule="auto"/>
        <w:jc w:val="both"/>
        <w:rPr>
          <w:rFonts w:ascii="Arial" w:hAnsi="Arial" w:cs="Arial"/>
        </w:rPr>
      </w:pPr>
      <w:r>
        <w:rPr>
          <w:rFonts w:ascii="Arial" w:hAnsi="Arial" w:cs="Arial"/>
          <w:sz w:val="22"/>
          <w:szCs w:val="22"/>
        </w:rPr>
        <w:lastRenderedPageBreak/>
        <w:t>En su caso, el exceso del material asfaltico que se hubiera aplicado será removido. Las deficiencias que por esta causa se presenten, serán corregidas por cuenta y costo del contratista de obra.</w:t>
      </w:r>
    </w:p>
    <w:p w14:paraId="455BE3B5" w14:textId="6808613B" w:rsidR="00DD79F0" w:rsidRPr="00DD79F0" w:rsidRDefault="00FF0180" w:rsidP="00FF0180">
      <w:pPr>
        <w:pStyle w:val="Prrafodelista"/>
        <w:numPr>
          <w:ilvl w:val="0"/>
          <w:numId w:val="14"/>
        </w:numPr>
        <w:spacing w:line="360" w:lineRule="auto"/>
        <w:jc w:val="both"/>
        <w:rPr>
          <w:rFonts w:ascii="Arial" w:hAnsi="Arial" w:cs="Arial"/>
        </w:rPr>
      </w:pPr>
      <w:r>
        <w:rPr>
          <w:rFonts w:ascii="Arial" w:hAnsi="Arial" w:cs="Arial"/>
          <w:sz w:val="22"/>
          <w:szCs w:val="22"/>
        </w:rPr>
        <w:t xml:space="preserve">La calidad, temperatura, ancho y longitud de aplicación del material asfaltico son responsables del contratista de obra; sin embargo, la secretaria se reserva el derecho de no recibir el trabajo si, a su juicio, el riego de impregnación tiene </w:t>
      </w:r>
      <w:r w:rsidR="00F047A9">
        <w:rPr>
          <w:rFonts w:ascii="Arial" w:hAnsi="Arial" w:cs="Arial"/>
          <w:sz w:val="22"/>
          <w:szCs w:val="22"/>
        </w:rPr>
        <w:t>alguna deficiencia</w:t>
      </w:r>
      <w:r w:rsidR="00DD79F0">
        <w:rPr>
          <w:rFonts w:ascii="Arial" w:hAnsi="Arial" w:cs="Arial"/>
          <w:sz w:val="22"/>
          <w:szCs w:val="22"/>
        </w:rPr>
        <w:t>.</w:t>
      </w:r>
    </w:p>
    <w:p w14:paraId="713B826C" w14:textId="0BD32E3B" w:rsidR="00DD79F0" w:rsidRPr="00DD79F0" w:rsidRDefault="00DD79F0" w:rsidP="00FF0180">
      <w:pPr>
        <w:pStyle w:val="Prrafodelista"/>
        <w:numPr>
          <w:ilvl w:val="0"/>
          <w:numId w:val="14"/>
        </w:numPr>
        <w:spacing w:line="360" w:lineRule="auto"/>
        <w:jc w:val="both"/>
        <w:rPr>
          <w:rFonts w:ascii="Arial" w:hAnsi="Arial" w:cs="Arial"/>
        </w:rPr>
      </w:pPr>
      <w:r>
        <w:rPr>
          <w:rFonts w:ascii="Arial" w:hAnsi="Arial" w:cs="Arial"/>
          <w:sz w:val="22"/>
          <w:szCs w:val="22"/>
        </w:rPr>
        <w:t xml:space="preserve">A menos que el proyecto indique otra cosa o así lo apruebe la secretaria, la penetración del riego de impregnación será mayor o igual a </w:t>
      </w:r>
      <w:r w:rsidR="00F047A9">
        <w:rPr>
          <w:rFonts w:ascii="Arial" w:hAnsi="Arial" w:cs="Arial"/>
          <w:sz w:val="22"/>
          <w:szCs w:val="22"/>
        </w:rPr>
        <w:t>4</w:t>
      </w:r>
      <w:r>
        <w:rPr>
          <w:rFonts w:ascii="Arial" w:hAnsi="Arial" w:cs="Arial"/>
          <w:sz w:val="22"/>
          <w:szCs w:val="22"/>
        </w:rPr>
        <w:t xml:space="preserve"> milímetros.</w:t>
      </w:r>
    </w:p>
    <w:p w14:paraId="13076A1D" w14:textId="263BB3BA" w:rsidR="00DD79F0" w:rsidRPr="00DD79F0" w:rsidRDefault="00DD79F0" w:rsidP="00FF0180">
      <w:pPr>
        <w:pStyle w:val="Prrafodelista"/>
        <w:numPr>
          <w:ilvl w:val="0"/>
          <w:numId w:val="14"/>
        </w:numPr>
        <w:spacing w:line="360" w:lineRule="auto"/>
        <w:jc w:val="both"/>
        <w:rPr>
          <w:rFonts w:ascii="Arial" w:hAnsi="Arial" w:cs="Arial"/>
        </w:rPr>
      </w:pPr>
      <w:r>
        <w:rPr>
          <w:rFonts w:ascii="Arial" w:hAnsi="Arial" w:cs="Arial"/>
          <w:sz w:val="22"/>
          <w:szCs w:val="22"/>
        </w:rPr>
        <w:t xml:space="preserve">No se </w:t>
      </w:r>
      <w:r w:rsidR="00F047A9">
        <w:rPr>
          <w:rFonts w:ascii="Arial" w:hAnsi="Arial" w:cs="Arial"/>
          <w:sz w:val="22"/>
          <w:szCs w:val="22"/>
        </w:rPr>
        <w:t>iniciará</w:t>
      </w:r>
      <w:r>
        <w:rPr>
          <w:rFonts w:ascii="Arial" w:hAnsi="Arial" w:cs="Arial"/>
          <w:sz w:val="22"/>
          <w:szCs w:val="22"/>
        </w:rPr>
        <w:t xml:space="preserve"> la construcción de la siguiente capa sino hasta que haya pasado el tiempo suficiente para que el material aplicado en el riego de impregnación penetre y el agua se haya eliminado.</w:t>
      </w:r>
    </w:p>
    <w:p w14:paraId="1E7E9E33" w14:textId="4860DAA5" w:rsidR="00F829F8" w:rsidRPr="00F829F8" w:rsidRDefault="00DD79F0" w:rsidP="00FF0180">
      <w:pPr>
        <w:pStyle w:val="Prrafodelista"/>
        <w:numPr>
          <w:ilvl w:val="0"/>
          <w:numId w:val="14"/>
        </w:numPr>
        <w:spacing w:line="360" w:lineRule="auto"/>
        <w:jc w:val="both"/>
        <w:rPr>
          <w:rFonts w:ascii="Arial" w:hAnsi="Arial" w:cs="Arial"/>
        </w:rPr>
      </w:pPr>
      <w:r>
        <w:rPr>
          <w:rFonts w:ascii="Arial" w:hAnsi="Arial" w:cs="Arial"/>
          <w:sz w:val="22"/>
          <w:szCs w:val="22"/>
        </w:rPr>
        <w:t xml:space="preserve">La superficie impregnada permanecerá cerrada a cualquier tipo de </w:t>
      </w:r>
      <w:r w:rsidR="00F047A9">
        <w:rPr>
          <w:rFonts w:ascii="Arial" w:hAnsi="Arial" w:cs="Arial"/>
          <w:sz w:val="22"/>
          <w:szCs w:val="22"/>
        </w:rPr>
        <w:t>tránsito</w:t>
      </w:r>
      <w:r>
        <w:rPr>
          <w:rFonts w:ascii="Arial" w:hAnsi="Arial" w:cs="Arial"/>
          <w:sz w:val="22"/>
          <w:szCs w:val="22"/>
        </w:rPr>
        <w:t xml:space="preserve"> hasta que la penetración establecida en el proyecto o aprobada por la secretaria se haya producido. Cualquier deterioro que se origine en la capa </w:t>
      </w:r>
      <w:r w:rsidR="00F047A9">
        <w:rPr>
          <w:rFonts w:ascii="Arial" w:hAnsi="Arial" w:cs="Arial"/>
          <w:sz w:val="22"/>
          <w:szCs w:val="22"/>
        </w:rPr>
        <w:t>impregnada por</w:t>
      </w:r>
      <w:r w:rsidR="00F829F8">
        <w:rPr>
          <w:rFonts w:ascii="Arial" w:hAnsi="Arial" w:cs="Arial"/>
          <w:sz w:val="22"/>
          <w:szCs w:val="22"/>
        </w:rPr>
        <w:t xml:space="preserve"> la apertura anticipada al tránsito u otras causas imputables al contratista de obra, será reparado inmediatamente por su cuenta y costo.</w:t>
      </w:r>
    </w:p>
    <w:p w14:paraId="7A87BED3" w14:textId="562F4729" w:rsidR="00370C64" w:rsidRPr="00F047A9" w:rsidRDefault="00F829F8" w:rsidP="00FF0180">
      <w:pPr>
        <w:pStyle w:val="Prrafodelista"/>
        <w:numPr>
          <w:ilvl w:val="0"/>
          <w:numId w:val="14"/>
        </w:numPr>
        <w:spacing w:line="360" w:lineRule="auto"/>
        <w:jc w:val="both"/>
        <w:rPr>
          <w:rFonts w:ascii="Arial" w:hAnsi="Arial" w:cs="Arial"/>
          <w:sz w:val="22"/>
          <w:szCs w:val="22"/>
        </w:rPr>
      </w:pPr>
      <w:r>
        <w:rPr>
          <w:rFonts w:ascii="Arial" w:hAnsi="Arial" w:cs="Arial"/>
          <w:sz w:val="22"/>
          <w:szCs w:val="22"/>
        </w:rPr>
        <w:t xml:space="preserve">Cuando por causas de fuerza mayor y previa autorización de la secretaria, sea necesario abrir al tránsito una superficie impregnada antes de que ocurra la penetración requerida o si a juicio de la secretaria existe exceso de material asfaltico en la superficie y este </w:t>
      </w:r>
      <w:r w:rsidR="009264EC">
        <w:rPr>
          <w:rFonts w:ascii="Arial" w:hAnsi="Arial" w:cs="Arial"/>
          <w:sz w:val="22"/>
          <w:szCs w:val="22"/>
        </w:rPr>
        <w:t xml:space="preserve">no amerita ser removido, el riego de impregnación se cubrirá con arena u otro material </w:t>
      </w:r>
      <w:r w:rsidR="00370C64">
        <w:rPr>
          <w:rFonts w:ascii="Arial" w:hAnsi="Arial" w:cs="Arial"/>
          <w:sz w:val="22"/>
          <w:szCs w:val="22"/>
        </w:rPr>
        <w:t>de esas características, en la cantidad y con el procedimiento que apruebe la secretaria.</w:t>
      </w:r>
      <w:r w:rsidR="009A7A98" w:rsidRPr="009A7A98">
        <w:rPr>
          <w:rFonts w:ascii="Arial" w:hAnsi="Arial" w:cs="Arial"/>
        </w:rPr>
        <w:t xml:space="preserve"> </w:t>
      </w:r>
      <w:r w:rsidR="00F047A9">
        <w:rPr>
          <w:rFonts w:ascii="Arial" w:hAnsi="Arial" w:cs="Arial"/>
          <w:bCs/>
          <w:sz w:val="22"/>
          <w:szCs w:val="22"/>
        </w:rPr>
        <w:t>L</w:t>
      </w:r>
      <w:r w:rsidR="009A7A98" w:rsidRPr="00F047A9">
        <w:rPr>
          <w:rFonts w:ascii="Arial" w:hAnsi="Arial" w:cs="Arial"/>
          <w:bCs/>
          <w:sz w:val="22"/>
          <w:szCs w:val="22"/>
        </w:rPr>
        <w:t>os trabajos se muestran en las figuras 186,187 y188.</w:t>
      </w:r>
    </w:p>
    <w:p w14:paraId="44B09C9D" w14:textId="77777777" w:rsidR="001A66A6" w:rsidRPr="00F047A9" w:rsidRDefault="001A66A6" w:rsidP="001A66A6">
      <w:pPr>
        <w:spacing w:line="360" w:lineRule="auto"/>
        <w:jc w:val="both"/>
        <w:rPr>
          <w:rFonts w:ascii="Arial" w:hAnsi="Arial" w:cs="Arial"/>
        </w:rPr>
      </w:pPr>
    </w:p>
    <w:p w14:paraId="46750588" w14:textId="77777777" w:rsidR="00134993" w:rsidRDefault="001A66A6" w:rsidP="009A7A98">
      <w:pPr>
        <w:keepNext/>
        <w:spacing w:line="360" w:lineRule="auto"/>
        <w:jc w:val="center"/>
      </w:pPr>
      <w:r>
        <w:rPr>
          <w:noProof/>
          <w:lang w:val="es-ES" w:eastAsia="es-ES"/>
        </w:rPr>
        <w:lastRenderedPageBreak/>
        <w:drawing>
          <wp:inline distT="0" distB="0" distL="0" distR="0" wp14:anchorId="2E3C5E62" wp14:editId="5CFD9032">
            <wp:extent cx="3240000" cy="1822500"/>
            <wp:effectExtent l="0" t="0" r="0" b="6350"/>
            <wp:docPr id="496" name="Imagen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Imagen 108"/>
                    <pic:cNvPicPr>
                      <a:picLocks noChangeAspect="1"/>
                    </pic:cNvPicPr>
                  </pic:nvPicPr>
                  <pic:blipFill>
                    <a:blip r:embed="rId200" cstate="print">
                      <a:extLst>
                        <a:ext uri="{28A0092B-C50C-407E-A947-70E740481C1C}">
                          <a14:useLocalDpi xmlns:a14="http://schemas.microsoft.com/office/drawing/2010/main" val="0"/>
                        </a:ext>
                      </a:extLst>
                    </a:blip>
                    <a:stretch>
                      <a:fillRect/>
                    </a:stretch>
                  </pic:blipFill>
                  <pic:spPr>
                    <a:xfrm>
                      <a:off x="0" y="0"/>
                      <a:ext cx="3240000" cy="1822500"/>
                    </a:xfrm>
                    <a:prstGeom prst="rect">
                      <a:avLst/>
                    </a:prstGeom>
                  </pic:spPr>
                </pic:pic>
              </a:graphicData>
            </a:graphic>
          </wp:inline>
        </w:drawing>
      </w:r>
    </w:p>
    <w:p w14:paraId="12620BB9" w14:textId="77777777" w:rsidR="003716DF" w:rsidRDefault="00134993" w:rsidP="009A7A98">
      <w:pPr>
        <w:pStyle w:val="Descripcin"/>
        <w:jc w:val="center"/>
      </w:pPr>
      <w:bookmarkStart w:id="215" w:name="_Toc49868925"/>
      <w:r>
        <w:t xml:space="preserve">Figura </w:t>
      </w:r>
      <w:fldSimple w:instr=" SEQ Figura \* ARABIC ">
        <w:r w:rsidR="00BB2781">
          <w:rPr>
            <w:noProof/>
          </w:rPr>
          <w:t>186</w:t>
        </w:r>
      </w:fldSimple>
      <w:r>
        <w:t xml:space="preserve"> Zona de aplicación de ablución asfáltica</w:t>
      </w:r>
      <w:bookmarkEnd w:id="215"/>
    </w:p>
    <w:p w14:paraId="56687F76" w14:textId="77777777" w:rsidR="00134993" w:rsidRDefault="001A66A6" w:rsidP="00134993">
      <w:pPr>
        <w:keepNext/>
        <w:spacing w:line="360" w:lineRule="auto"/>
        <w:jc w:val="center"/>
      </w:pPr>
      <w:r>
        <w:rPr>
          <w:noProof/>
          <w:lang w:val="es-ES" w:eastAsia="es-ES"/>
        </w:rPr>
        <w:drawing>
          <wp:inline distT="0" distB="0" distL="0" distR="0" wp14:anchorId="0691A9A8" wp14:editId="1D263D31">
            <wp:extent cx="3240000" cy="1822500"/>
            <wp:effectExtent l="0" t="0" r="0" b="6350"/>
            <wp:docPr id="497" name="Imagen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Imagen 109"/>
                    <pic:cNvPicPr>
                      <a:picLocks noChangeAspect="1"/>
                    </pic:cNvPicPr>
                  </pic:nvPicPr>
                  <pic:blipFill>
                    <a:blip r:embed="rId201" cstate="print">
                      <a:extLst>
                        <a:ext uri="{28A0092B-C50C-407E-A947-70E740481C1C}">
                          <a14:useLocalDpi xmlns:a14="http://schemas.microsoft.com/office/drawing/2010/main" val="0"/>
                        </a:ext>
                      </a:extLst>
                    </a:blip>
                    <a:stretch>
                      <a:fillRect/>
                    </a:stretch>
                  </pic:blipFill>
                  <pic:spPr>
                    <a:xfrm>
                      <a:off x="0" y="0"/>
                      <a:ext cx="3240000" cy="1822500"/>
                    </a:xfrm>
                    <a:prstGeom prst="rect">
                      <a:avLst/>
                    </a:prstGeom>
                  </pic:spPr>
                </pic:pic>
              </a:graphicData>
            </a:graphic>
          </wp:inline>
        </w:drawing>
      </w:r>
    </w:p>
    <w:p w14:paraId="01EEC81C" w14:textId="77777777" w:rsidR="003716DF" w:rsidRDefault="00134993" w:rsidP="00134993">
      <w:pPr>
        <w:pStyle w:val="Descripcin"/>
        <w:jc w:val="center"/>
      </w:pPr>
      <w:bookmarkStart w:id="216" w:name="_Toc49868926"/>
      <w:r>
        <w:t xml:space="preserve">Figura </w:t>
      </w:r>
      <w:fldSimple w:instr=" SEQ Figura \* ARABIC ">
        <w:r w:rsidR="00BB2781">
          <w:rPr>
            <w:noProof/>
          </w:rPr>
          <w:t>187</w:t>
        </w:r>
      </w:fldSimple>
      <w:r>
        <w:t xml:space="preserve"> A</w:t>
      </w:r>
      <w:r w:rsidRPr="0091001E">
        <w:t>plicación de ablución asfáltica</w:t>
      </w:r>
      <w:bookmarkEnd w:id="216"/>
    </w:p>
    <w:p w14:paraId="407F7F69" w14:textId="77777777" w:rsidR="00134993" w:rsidRDefault="001A66A6" w:rsidP="00134993">
      <w:pPr>
        <w:keepNext/>
        <w:spacing w:line="360" w:lineRule="auto"/>
        <w:jc w:val="center"/>
      </w:pPr>
      <w:r>
        <w:rPr>
          <w:noProof/>
          <w:lang w:val="es-ES" w:eastAsia="es-ES"/>
        </w:rPr>
        <w:drawing>
          <wp:inline distT="0" distB="0" distL="0" distR="0" wp14:anchorId="5F064C41" wp14:editId="0FA83015">
            <wp:extent cx="3240000" cy="1822500"/>
            <wp:effectExtent l="0" t="0" r="0" b="6350"/>
            <wp:docPr id="498" name="Imagen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Imagen 110"/>
                    <pic:cNvPicPr>
                      <a:picLocks noChangeAspect="1"/>
                    </pic:cNvPicPr>
                  </pic:nvPicPr>
                  <pic:blipFill>
                    <a:blip r:embed="rId202" cstate="print">
                      <a:extLst>
                        <a:ext uri="{28A0092B-C50C-407E-A947-70E740481C1C}">
                          <a14:useLocalDpi xmlns:a14="http://schemas.microsoft.com/office/drawing/2010/main" val="0"/>
                        </a:ext>
                      </a:extLst>
                    </a:blip>
                    <a:stretch>
                      <a:fillRect/>
                    </a:stretch>
                  </pic:blipFill>
                  <pic:spPr>
                    <a:xfrm>
                      <a:off x="0" y="0"/>
                      <a:ext cx="3240000" cy="1822500"/>
                    </a:xfrm>
                    <a:prstGeom prst="rect">
                      <a:avLst/>
                    </a:prstGeom>
                  </pic:spPr>
                </pic:pic>
              </a:graphicData>
            </a:graphic>
          </wp:inline>
        </w:drawing>
      </w:r>
    </w:p>
    <w:p w14:paraId="7647C38C" w14:textId="77777777" w:rsidR="003716DF" w:rsidRDefault="00134993" w:rsidP="00134993">
      <w:pPr>
        <w:pStyle w:val="Descripcin"/>
        <w:jc w:val="center"/>
      </w:pPr>
      <w:bookmarkStart w:id="217" w:name="_Toc49868927"/>
      <w:r>
        <w:t xml:space="preserve">Figura </w:t>
      </w:r>
      <w:fldSimple w:instr=" SEQ Figura \* ARABIC ">
        <w:r w:rsidR="00BB2781">
          <w:rPr>
            <w:noProof/>
          </w:rPr>
          <w:t>188</w:t>
        </w:r>
      </w:fldSimple>
      <w:r>
        <w:t xml:space="preserve"> Término de </w:t>
      </w:r>
      <w:r w:rsidRPr="00155CE8">
        <w:t>aplicación de ablución asfáltica</w:t>
      </w:r>
      <w:bookmarkEnd w:id="217"/>
    </w:p>
    <w:p w14:paraId="3A25D1FD" w14:textId="77777777" w:rsidR="00FE7629" w:rsidRPr="00370C64" w:rsidRDefault="00370C64" w:rsidP="00370C64">
      <w:pPr>
        <w:spacing w:line="360" w:lineRule="auto"/>
        <w:ind w:left="720"/>
        <w:jc w:val="both"/>
        <w:rPr>
          <w:rFonts w:ascii="Arial" w:hAnsi="Arial" w:cs="Arial"/>
          <w:sz w:val="20"/>
          <w:szCs w:val="20"/>
        </w:rPr>
      </w:pPr>
      <w:r w:rsidRPr="00370C64">
        <w:rPr>
          <w:rFonts w:ascii="Arial" w:hAnsi="Arial" w:cs="Arial"/>
        </w:rPr>
        <w:t xml:space="preserve"> </w:t>
      </w:r>
      <w:r w:rsidR="009264EC" w:rsidRPr="00370C64">
        <w:rPr>
          <w:rFonts w:ascii="Arial" w:hAnsi="Arial" w:cs="Arial"/>
        </w:rPr>
        <w:t xml:space="preserve">  </w:t>
      </w:r>
      <w:r w:rsidR="00F829F8" w:rsidRPr="00370C64">
        <w:rPr>
          <w:rFonts w:ascii="Arial" w:hAnsi="Arial" w:cs="Arial"/>
        </w:rPr>
        <w:t xml:space="preserve">    </w:t>
      </w:r>
      <w:r w:rsidR="00DD79F0" w:rsidRPr="00370C64">
        <w:rPr>
          <w:rFonts w:ascii="Arial" w:hAnsi="Arial" w:cs="Arial"/>
        </w:rPr>
        <w:t xml:space="preserve">  </w:t>
      </w:r>
      <w:r w:rsidR="00FF0180" w:rsidRPr="00370C64">
        <w:rPr>
          <w:rFonts w:ascii="Arial" w:hAnsi="Arial" w:cs="Arial"/>
        </w:rPr>
        <w:t xml:space="preserve"> </w:t>
      </w:r>
    </w:p>
    <w:p w14:paraId="054BA14A" w14:textId="632FAF95" w:rsidR="00474898" w:rsidRPr="00370C64" w:rsidRDefault="00474898" w:rsidP="008640B3">
      <w:pPr>
        <w:spacing w:line="360" w:lineRule="auto"/>
        <w:jc w:val="both"/>
        <w:rPr>
          <w:rFonts w:ascii="Arial" w:hAnsi="Arial" w:cs="Arial"/>
        </w:rPr>
      </w:pPr>
      <w:r w:rsidRPr="00370C64">
        <w:rPr>
          <w:rFonts w:ascii="Arial" w:hAnsi="Arial" w:cs="Arial"/>
        </w:rPr>
        <w:t>Suministro y colocación de carpeta asfáltica de 10 cm de espesor, con mezcla en caliente de cemento asfáltico PG 64-16, de granulometría densa, con materiales procedentes de bancos que elija el contratista;</w:t>
      </w:r>
      <w:r w:rsidR="00F047A9">
        <w:rPr>
          <w:rFonts w:ascii="Arial" w:hAnsi="Arial" w:cs="Arial"/>
        </w:rPr>
        <w:t xml:space="preserve"> </w:t>
      </w:r>
      <w:r w:rsidRPr="00370C64">
        <w:rPr>
          <w:rFonts w:ascii="Arial" w:hAnsi="Arial" w:cs="Arial"/>
        </w:rPr>
        <w:t>N·CTR·CAR·1·04·006/14</w:t>
      </w:r>
    </w:p>
    <w:p w14:paraId="4177597E" w14:textId="77777777" w:rsidR="00370C64" w:rsidRPr="00370C64" w:rsidRDefault="00370C64" w:rsidP="008640B3">
      <w:pPr>
        <w:spacing w:line="360" w:lineRule="auto"/>
        <w:jc w:val="both"/>
        <w:rPr>
          <w:rFonts w:ascii="Arial" w:hAnsi="Arial" w:cs="Arial"/>
        </w:rPr>
      </w:pPr>
      <w:r w:rsidRPr="00370C64">
        <w:rPr>
          <w:rFonts w:ascii="Arial" w:hAnsi="Arial" w:cs="Arial"/>
        </w:rPr>
        <w:lastRenderedPageBreak/>
        <w:t>Ejecución:</w:t>
      </w:r>
    </w:p>
    <w:p w14:paraId="1AB106CD" w14:textId="77777777" w:rsidR="00EF360B" w:rsidRDefault="0060731E" w:rsidP="005E0A3A">
      <w:pPr>
        <w:spacing w:line="360" w:lineRule="auto"/>
        <w:jc w:val="both"/>
        <w:rPr>
          <w:rFonts w:ascii="Arial" w:hAnsi="Arial" w:cs="Arial"/>
        </w:rPr>
      </w:pPr>
      <w:r>
        <w:rPr>
          <w:rFonts w:ascii="Arial" w:hAnsi="Arial" w:cs="Arial"/>
        </w:rPr>
        <w:t xml:space="preserve">Proporcionamiento de materiales </w:t>
      </w:r>
    </w:p>
    <w:p w14:paraId="145E99A7" w14:textId="43641536" w:rsidR="003B2657" w:rsidRDefault="0060731E" w:rsidP="005E0A3A">
      <w:pPr>
        <w:spacing w:line="360" w:lineRule="auto"/>
        <w:jc w:val="both"/>
        <w:rPr>
          <w:rFonts w:ascii="Arial" w:hAnsi="Arial" w:cs="Arial"/>
        </w:rPr>
      </w:pPr>
      <w:r>
        <w:rPr>
          <w:rFonts w:ascii="Arial" w:hAnsi="Arial" w:cs="Arial"/>
        </w:rPr>
        <w:t xml:space="preserve">Los materiales pétreos, asfalticos y aditivos que se empleen en la elaboración de las carpetas asfálticas con mezcla en caliente, se mezclaran con el </w:t>
      </w:r>
      <w:r w:rsidR="00153532">
        <w:rPr>
          <w:rFonts w:ascii="Arial" w:hAnsi="Arial" w:cs="Arial"/>
        </w:rPr>
        <w:t xml:space="preserve">proporciona </w:t>
      </w:r>
      <w:r w:rsidR="00173579">
        <w:rPr>
          <w:rFonts w:ascii="Arial" w:hAnsi="Arial" w:cs="Arial"/>
        </w:rPr>
        <w:t>miento necesario</w:t>
      </w:r>
      <w:r>
        <w:rPr>
          <w:rFonts w:ascii="Arial" w:hAnsi="Arial" w:cs="Arial"/>
        </w:rPr>
        <w:t xml:space="preserve"> para producir una mezcla asfáltica homogénea, con las características establecidas en el proyecto o aprobadas por la secretaria. El </w:t>
      </w:r>
      <w:r w:rsidR="00153532">
        <w:rPr>
          <w:rFonts w:ascii="Arial" w:hAnsi="Arial" w:cs="Arial"/>
        </w:rPr>
        <w:t>proporcionamiento</w:t>
      </w:r>
      <w:r>
        <w:rPr>
          <w:rFonts w:ascii="Arial" w:hAnsi="Arial" w:cs="Arial"/>
        </w:rPr>
        <w:t xml:space="preserve"> se </w:t>
      </w:r>
      <w:r w:rsidR="00173579">
        <w:rPr>
          <w:rFonts w:ascii="Arial" w:hAnsi="Arial" w:cs="Arial"/>
        </w:rPr>
        <w:t>determinará</w:t>
      </w:r>
      <w:r>
        <w:rPr>
          <w:rFonts w:ascii="Arial" w:hAnsi="Arial" w:cs="Arial"/>
        </w:rPr>
        <w:t xml:space="preserve"> mediante un diseño de mezclas asfálticas</w:t>
      </w:r>
      <w:r w:rsidR="00153532">
        <w:rPr>
          <w:rFonts w:ascii="Arial" w:hAnsi="Arial" w:cs="Arial"/>
        </w:rPr>
        <w:t xml:space="preserve"> en caliente, para obtener las características establecidas en el proyecto. Este diseño será responsabilidad del contratista de obra, aplicando el método de diseño que establezca </w:t>
      </w:r>
      <w:r w:rsidR="00173579">
        <w:rPr>
          <w:rFonts w:ascii="Arial" w:hAnsi="Arial" w:cs="Arial"/>
        </w:rPr>
        <w:t>el proyecto</w:t>
      </w:r>
      <w:r w:rsidR="00153532">
        <w:rPr>
          <w:rFonts w:ascii="Arial" w:hAnsi="Arial" w:cs="Arial"/>
        </w:rPr>
        <w:t xml:space="preserve"> o apruebe la secretaria. Si en la ejecución del trabajo y a juicio de la secretaria, con las </w:t>
      </w:r>
      <w:r w:rsidR="000A6033">
        <w:rPr>
          <w:rFonts w:ascii="Arial" w:hAnsi="Arial" w:cs="Arial"/>
        </w:rPr>
        <w:t>dosificaciones de los distintos tipos de materiales pétreos, asfalticos y aditivos utilizados en la elaboración de la carpeta asfáltica con mezcla en caliente, no se obtiene una mezcla con las características establecidas en el proyecto o aprobadas por</w:t>
      </w:r>
      <w:r w:rsidR="00173579">
        <w:rPr>
          <w:rFonts w:ascii="Arial" w:hAnsi="Arial" w:cs="Arial"/>
        </w:rPr>
        <w:t xml:space="preserve"> </w:t>
      </w:r>
      <w:r w:rsidR="000A6033">
        <w:rPr>
          <w:rFonts w:ascii="Arial" w:hAnsi="Arial" w:cs="Arial"/>
        </w:rPr>
        <w:t>la secretaria, se suspenderán inmediatamente el trabajo en tanto que el contratista de obra corrija por su cuenta y cos</w:t>
      </w:r>
      <w:r w:rsidR="00173579">
        <w:rPr>
          <w:rFonts w:ascii="Arial" w:hAnsi="Arial" w:cs="Arial"/>
        </w:rPr>
        <w:t>t</w:t>
      </w:r>
      <w:r w:rsidR="000A6033">
        <w:rPr>
          <w:rFonts w:ascii="Arial" w:hAnsi="Arial" w:cs="Arial"/>
        </w:rPr>
        <w:t>o. Los atrasos en el programa de ejecución detallado por concepto y ubicación, que por este motivo se ocasionen, serán imputables al contratista</w:t>
      </w:r>
      <w:r w:rsidR="003B2657">
        <w:rPr>
          <w:rFonts w:ascii="Arial" w:hAnsi="Arial" w:cs="Arial"/>
        </w:rPr>
        <w:t xml:space="preserve"> de obra. </w:t>
      </w:r>
    </w:p>
    <w:p w14:paraId="0C395178" w14:textId="77777777" w:rsidR="003B2657" w:rsidRDefault="003B2657" w:rsidP="005E0A3A">
      <w:pPr>
        <w:spacing w:line="360" w:lineRule="auto"/>
        <w:jc w:val="both"/>
        <w:rPr>
          <w:rFonts w:ascii="Arial" w:hAnsi="Arial" w:cs="Arial"/>
        </w:rPr>
      </w:pPr>
      <w:r>
        <w:rPr>
          <w:rFonts w:ascii="Arial" w:hAnsi="Arial" w:cs="Arial"/>
        </w:rPr>
        <w:t>Condiciones climáticas</w:t>
      </w:r>
    </w:p>
    <w:p w14:paraId="0DF72C1C" w14:textId="28EA093E" w:rsidR="003B2657" w:rsidRDefault="003B2657" w:rsidP="005E0A3A">
      <w:pPr>
        <w:spacing w:line="360" w:lineRule="auto"/>
        <w:jc w:val="both"/>
        <w:rPr>
          <w:rFonts w:ascii="Arial" w:hAnsi="Arial" w:cs="Arial"/>
        </w:rPr>
      </w:pPr>
      <w:r>
        <w:rPr>
          <w:rFonts w:ascii="Arial" w:hAnsi="Arial" w:cs="Arial"/>
        </w:rPr>
        <w:t xml:space="preserve">Los trabajos serán </w:t>
      </w:r>
      <w:r w:rsidR="00173579">
        <w:rPr>
          <w:rFonts w:ascii="Arial" w:hAnsi="Arial" w:cs="Arial"/>
        </w:rPr>
        <w:t>suspendidos en</w:t>
      </w:r>
      <w:r>
        <w:rPr>
          <w:rFonts w:ascii="Arial" w:hAnsi="Arial" w:cs="Arial"/>
        </w:rPr>
        <w:t xml:space="preserve"> el momento en que se presenten situaciones climáticas adversas y no se </w:t>
      </w:r>
      <w:r w:rsidR="00173579">
        <w:rPr>
          <w:rFonts w:ascii="Arial" w:hAnsi="Arial" w:cs="Arial"/>
        </w:rPr>
        <w:t>reanudarán</w:t>
      </w:r>
      <w:r>
        <w:rPr>
          <w:rFonts w:ascii="Arial" w:hAnsi="Arial" w:cs="Arial"/>
        </w:rPr>
        <w:t xml:space="preserve"> mientras esta no sean las adecuadas, </w:t>
      </w:r>
      <w:r w:rsidR="00173579">
        <w:rPr>
          <w:rFonts w:ascii="Arial" w:hAnsi="Arial" w:cs="Arial"/>
        </w:rPr>
        <w:t>considerando que</w:t>
      </w:r>
      <w:r>
        <w:rPr>
          <w:rFonts w:ascii="Arial" w:hAnsi="Arial" w:cs="Arial"/>
        </w:rPr>
        <w:t xml:space="preserve"> no se construirán carpetas asfálticas con mezcla en caliente:</w:t>
      </w:r>
    </w:p>
    <w:p w14:paraId="5E63D489" w14:textId="77777777" w:rsidR="0060731E" w:rsidRPr="003B2657" w:rsidRDefault="003B2657" w:rsidP="003B2657">
      <w:pPr>
        <w:pStyle w:val="Prrafodelista"/>
        <w:numPr>
          <w:ilvl w:val="0"/>
          <w:numId w:val="17"/>
        </w:numPr>
        <w:spacing w:line="360" w:lineRule="auto"/>
        <w:jc w:val="both"/>
        <w:rPr>
          <w:rFonts w:ascii="Arial" w:hAnsi="Arial" w:cs="Arial"/>
        </w:rPr>
      </w:pPr>
      <w:r>
        <w:rPr>
          <w:rFonts w:ascii="Arial" w:hAnsi="Arial" w:cs="Arial"/>
          <w:sz w:val="22"/>
          <w:szCs w:val="22"/>
        </w:rPr>
        <w:t>Sobre superficies con agua o encharcadas</w:t>
      </w:r>
    </w:p>
    <w:p w14:paraId="36DD659C" w14:textId="77777777" w:rsidR="003B2657" w:rsidRPr="006F70B9" w:rsidRDefault="003B2657" w:rsidP="003B2657">
      <w:pPr>
        <w:pStyle w:val="Prrafodelista"/>
        <w:numPr>
          <w:ilvl w:val="0"/>
          <w:numId w:val="17"/>
        </w:numPr>
        <w:spacing w:line="360" w:lineRule="auto"/>
        <w:jc w:val="both"/>
        <w:rPr>
          <w:rFonts w:ascii="Arial" w:hAnsi="Arial" w:cs="Arial"/>
        </w:rPr>
      </w:pPr>
      <w:r>
        <w:rPr>
          <w:rFonts w:ascii="Arial" w:hAnsi="Arial" w:cs="Arial"/>
          <w:sz w:val="22"/>
          <w:szCs w:val="22"/>
        </w:rPr>
        <w:t>Cuando exista la amenaza de lluvia o este lloviendo.</w:t>
      </w:r>
    </w:p>
    <w:p w14:paraId="668FE357" w14:textId="77777777" w:rsidR="003B2657" w:rsidRPr="00FD71C6" w:rsidRDefault="003B2657" w:rsidP="003B2657">
      <w:pPr>
        <w:pStyle w:val="Prrafodelista"/>
        <w:numPr>
          <w:ilvl w:val="0"/>
          <w:numId w:val="17"/>
        </w:numPr>
        <w:spacing w:line="360" w:lineRule="auto"/>
        <w:jc w:val="both"/>
        <w:rPr>
          <w:rFonts w:ascii="Arial" w:hAnsi="Arial" w:cs="Arial"/>
        </w:rPr>
      </w:pPr>
      <w:r>
        <w:rPr>
          <w:rFonts w:ascii="Arial" w:hAnsi="Arial" w:cs="Arial"/>
          <w:sz w:val="22"/>
          <w:szCs w:val="22"/>
        </w:rPr>
        <w:t xml:space="preserve">Cuando la velocidad del viento impida que la aplicación del material asfaltico sea uniforme. </w:t>
      </w:r>
    </w:p>
    <w:p w14:paraId="3911805C" w14:textId="5D67C2BC" w:rsidR="003B2657" w:rsidRPr="00FD71C6" w:rsidRDefault="003B2657" w:rsidP="003B2657">
      <w:pPr>
        <w:pStyle w:val="Prrafodelista"/>
        <w:numPr>
          <w:ilvl w:val="0"/>
          <w:numId w:val="17"/>
        </w:numPr>
        <w:spacing w:line="360" w:lineRule="auto"/>
        <w:jc w:val="both"/>
        <w:rPr>
          <w:rFonts w:ascii="Arial" w:hAnsi="Arial" w:cs="Arial"/>
        </w:rPr>
      </w:pPr>
      <w:r>
        <w:rPr>
          <w:rFonts w:ascii="Arial" w:hAnsi="Arial" w:cs="Arial"/>
          <w:sz w:val="22"/>
          <w:szCs w:val="22"/>
        </w:rPr>
        <w:t xml:space="preserve">Cuando la temperatura de la superficie sobre la cual serán aplicados este por debajo de los </w:t>
      </w:r>
      <w:r w:rsidR="00173579">
        <w:rPr>
          <w:rFonts w:ascii="Arial" w:hAnsi="Arial" w:cs="Arial"/>
          <w:sz w:val="22"/>
          <w:szCs w:val="22"/>
        </w:rPr>
        <w:t>15°</w:t>
      </w:r>
      <w:r>
        <w:rPr>
          <w:rFonts w:ascii="Arial" w:hAnsi="Arial" w:cs="Arial"/>
          <w:sz w:val="22"/>
          <w:szCs w:val="22"/>
        </w:rPr>
        <w:t xml:space="preserve"> Celsius.</w:t>
      </w:r>
    </w:p>
    <w:p w14:paraId="6F7617A5" w14:textId="530FD68F" w:rsidR="003B2657" w:rsidRPr="00FD71C6" w:rsidRDefault="003B2657" w:rsidP="003B2657">
      <w:pPr>
        <w:pStyle w:val="Prrafodelista"/>
        <w:numPr>
          <w:ilvl w:val="0"/>
          <w:numId w:val="17"/>
        </w:numPr>
        <w:spacing w:line="360" w:lineRule="auto"/>
        <w:jc w:val="both"/>
        <w:rPr>
          <w:rFonts w:ascii="Arial" w:hAnsi="Arial" w:cs="Arial"/>
        </w:rPr>
      </w:pPr>
      <w:r>
        <w:rPr>
          <w:rFonts w:ascii="Arial" w:hAnsi="Arial" w:cs="Arial"/>
          <w:sz w:val="22"/>
          <w:szCs w:val="22"/>
        </w:rPr>
        <w:t xml:space="preserve">Cuando la temperatura ambiente este por debajo a los </w:t>
      </w:r>
      <w:r w:rsidR="00173579">
        <w:rPr>
          <w:rFonts w:ascii="Arial" w:hAnsi="Arial" w:cs="Arial"/>
          <w:sz w:val="22"/>
          <w:szCs w:val="22"/>
        </w:rPr>
        <w:t>15°</w:t>
      </w:r>
      <w:r>
        <w:rPr>
          <w:rFonts w:ascii="Arial" w:hAnsi="Arial" w:cs="Arial"/>
          <w:sz w:val="22"/>
          <w:szCs w:val="22"/>
        </w:rPr>
        <w:t xml:space="preserve"> Celsius y su tendencia sea a la baja. Sin embargo, pueden ser de los </w:t>
      </w:r>
      <w:r w:rsidR="00173579">
        <w:rPr>
          <w:rFonts w:ascii="Arial" w:hAnsi="Arial" w:cs="Arial"/>
          <w:sz w:val="22"/>
          <w:szCs w:val="22"/>
        </w:rPr>
        <w:t>10°</w:t>
      </w:r>
      <w:r>
        <w:rPr>
          <w:rFonts w:ascii="Arial" w:hAnsi="Arial" w:cs="Arial"/>
          <w:sz w:val="22"/>
          <w:szCs w:val="22"/>
        </w:rPr>
        <w:t>Celsius y su tendencia sea a la alza. La temperatura ambiente será tomada a la sombra lejos de cualquier fuente de calor artificial.</w:t>
      </w:r>
    </w:p>
    <w:p w14:paraId="2076070F" w14:textId="1D226C31" w:rsidR="003B2657" w:rsidRDefault="003B2657" w:rsidP="003B2657">
      <w:pPr>
        <w:pStyle w:val="Prrafodelista"/>
        <w:spacing w:line="360" w:lineRule="auto"/>
        <w:ind w:left="908"/>
        <w:jc w:val="both"/>
        <w:rPr>
          <w:rFonts w:ascii="Arial" w:hAnsi="Arial" w:cs="Arial"/>
        </w:rPr>
      </w:pPr>
    </w:p>
    <w:p w14:paraId="4C9D5117" w14:textId="77777777" w:rsidR="00D91086" w:rsidRPr="003B2657" w:rsidRDefault="00D91086" w:rsidP="003B2657">
      <w:pPr>
        <w:pStyle w:val="Prrafodelista"/>
        <w:spacing w:line="360" w:lineRule="auto"/>
        <w:ind w:left="908"/>
        <w:jc w:val="both"/>
        <w:rPr>
          <w:rFonts w:ascii="Arial" w:hAnsi="Arial" w:cs="Arial"/>
        </w:rPr>
      </w:pPr>
    </w:p>
    <w:p w14:paraId="6AF99680" w14:textId="77777777" w:rsidR="00370C64" w:rsidRDefault="005E0A3A" w:rsidP="005E0A3A">
      <w:pPr>
        <w:spacing w:line="360" w:lineRule="auto"/>
        <w:jc w:val="both"/>
        <w:rPr>
          <w:rFonts w:ascii="Arial" w:hAnsi="Arial" w:cs="Arial"/>
        </w:rPr>
      </w:pPr>
      <w:r w:rsidRPr="005E0A3A">
        <w:rPr>
          <w:rFonts w:ascii="Arial" w:hAnsi="Arial" w:cs="Arial"/>
        </w:rPr>
        <w:lastRenderedPageBreak/>
        <w:t xml:space="preserve"> </w:t>
      </w:r>
      <w:r w:rsidR="008323C3">
        <w:rPr>
          <w:rFonts w:ascii="Arial" w:hAnsi="Arial" w:cs="Arial"/>
        </w:rPr>
        <w:t xml:space="preserve">Trabajos previos </w:t>
      </w:r>
    </w:p>
    <w:p w14:paraId="040F945B" w14:textId="3A9B37DB" w:rsidR="009261A4" w:rsidRDefault="008323C3" w:rsidP="005E0A3A">
      <w:pPr>
        <w:spacing w:line="360" w:lineRule="auto"/>
        <w:jc w:val="both"/>
        <w:rPr>
          <w:rFonts w:ascii="Arial" w:hAnsi="Arial" w:cs="Arial"/>
        </w:rPr>
      </w:pPr>
      <w:r>
        <w:rPr>
          <w:rFonts w:ascii="Arial" w:hAnsi="Arial" w:cs="Arial"/>
        </w:rPr>
        <w:t xml:space="preserve">Inmediatamente antes de iniciar la construcción de la carpeta asfáltica con mezcla en caliente, las superficies sobre la que se colocara estará debidamente terminada dentro de las líneas y niveles, exenta de basura, piedras, polvo, grasa </w:t>
      </w:r>
      <w:r w:rsidR="00265CD8">
        <w:rPr>
          <w:rFonts w:ascii="Arial" w:hAnsi="Arial" w:cs="Arial"/>
        </w:rPr>
        <w:t xml:space="preserve">o encharcamientos de material asfaltico, sin irregularidades y reparados satisfactoriamente los baches que hubiera existido. No se permitirá la construcción sobre superficies que no hayan sido previamente aceptadas por la secretaria. Cuando la carpeta asfáltica con mezcla en caliente se construya sobre una base, esta impregnara de acuerdo con lo indicado en la Norma N-CTR-1-04-004, Riegos de impregnación. Es </w:t>
      </w:r>
      <w:r w:rsidR="00136C62">
        <w:rPr>
          <w:rFonts w:ascii="Arial" w:hAnsi="Arial" w:cs="Arial"/>
        </w:rPr>
        <w:t xml:space="preserve">responsabilidad del contratista de obra establecer el lapso entre la impregnación de la carpeta. Inmediatamente antes de iniciar el tendido de la carpeta asfáltica con mescla en caliente se </w:t>
      </w:r>
      <w:r w:rsidR="00D91086">
        <w:rPr>
          <w:rFonts w:ascii="Arial" w:hAnsi="Arial" w:cs="Arial"/>
        </w:rPr>
        <w:t>aplicará</w:t>
      </w:r>
      <w:r w:rsidR="00136C62">
        <w:rPr>
          <w:rFonts w:ascii="Arial" w:hAnsi="Arial" w:cs="Arial"/>
        </w:rPr>
        <w:t xml:space="preserve"> un riego de liga en toda la superficie, del tipo y con la dosificación establecida en el proyecto o aprobadas por la secretaria, de acuerdo con la Norma N-CTR-CAR-1-04-005, Riegos de liga. Los acarreos de la mezcla asfáltica hasta el sitio de su utilización, se harán de tal forma que el </w:t>
      </w:r>
      <w:r w:rsidR="00D91086">
        <w:rPr>
          <w:rFonts w:ascii="Arial" w:hAnsi="Arial" w:cs="Arial"/>
        </w:rPr>
        <w:t>transito sobre</w:t>
      </w:r>
      <w:r w:rsidR="00CE5342">
        <w:rPr>
          <w:rFonts w:ascii="Arial" w:hAnsi="Arial" w:cs="Arial"/>
        </w:rPr>
        <w:t xml:space="preserve"> la superficie donde se colocara la carpeta asfáltica con mezcla en caliente, se distribuya sobre</w:t>
      </w:r>
      <w:r w:rsidR="00D91086">
        <w:rPr>
          <w:rFonts w:ascii="Arial" w:hAnsi="Arial" w:cs="Arial"/>
        </w:rPr>
        <w:t xml:space="preserve"> </w:t>
      </w:r>
      <w:r w:rsidR="00CE5342">
        <w:rPr>
          <w:rFonts w:ascii="Arial" w:hAnsi="Arial" w:cs="Arial"/>
        </w:rPr>
        <w:t>todo</w:t>
      </w:r>
      <w:r w:rsidR="00D91086">
        <w:rPr>
          <w:rFonts w:ascii="Arial" w:hAnsi="Arial" w:cs="Arial"/>
        </w:rPr>
        <w:t xml:space="preserve"> </w:t>
      </w:r>
      <w:r w:rsidR="00CE5342">
        <w:rPr>
          <w:rFonts w:ascii="Arial" w:hAnsi="Arial" w:cs="Arial"/>
        </w:rPr>
        <w:t xml:space="preserve">el ancho de la misma, </w:t>
      </w:r>
      <w:r w:rsidR="007128A4">
        <w:rPr>
          <w:rFonts w:ascii="Arial" w:hAnsi="Arial" w:cs="Arial"/>
        </w:rPr>
        <w:t xml:space="preserve">evitando la concentración en ciertas áreas y, por consecuencia, su deterioro. No se permitirá que los camiones que transportan la mezcla asfáltica, </w:t>
      </w:r>
      <w:r w:rsidR="009261A4">
        <w:rPr>
          <w:rFonts w:ascii="Arial" w:hAnsi="Arial" w:cs="Arial"/>
        </w:rPr>
        <w:t>hagan maniobras que puedan distorsionar, disgregar u ondular las orillas de una capa recién tendida. En el caso de que por algún motivo esta situación llegue a suceder, el contratista de obra reparara inmediatamente los daños causados, por su cuenta y costo.</w:t>
      </w:r>
    </w:p>
    <w:p w14:paraId="64BB113E" w14:textId="6FBA8D12" w:rsidR="008323C3" w:rsidRDefault="009261A4" w:rsidP="005E0A3A">
      <w:pPr>
        <w:spacing w:line="360" w:lineRule="auto"/>
        <w:jc w:val="both"/>
        <w:rPr>
          <w:rFonts w:ascii="Arial" w:hAnsi="Arial" w:cs="Arial"/>
        </w:rPr>
      </w:pPr>
      <w:r>
        <w:rPr>
          <w:rFonts w:ascii="Arial" w:hAnsi="Arial" w:cs="Arial"/>
        </w:rPr>
        <w:t>Elaboración de mezcla asfáltica</w:t>
      </w:r>
    </w:p>
    <w:p w14:paraId="77915B7A" w14:textId="59FAEDC6" w:rsidR="00B54333" w:rsidRDefault="009261A4" w:rsidP="005E0A3A">
      <w:pPr>
        <w:spacing w:line="360" w:lineRule="auto"/>
        <w:jc w:val="both"/>
        <w:rPr>
          <w:rFonts w:ascii="Arial" w:hAnsi="Arial" w:cs="Arial"/>
        </w:rPr>
      </w:pPr>
      <w:r>
        <w:rPr>
          <w:rFonts w:ascii="Arial" w:hAnsi="Arial" w:cs="Arial"/>
        </w:rPr>
        <w:t xml:space="preserve">El procedimiento que se utilice para la elaboración de la mezcla asfáltica es responsabilidad del contratista de obra, quien tendrá los cuidados necesarios para el manejo de los materiales a lo largo </w:t>
      </w:r>
      <w:r w:rsidR="00186A92">
        <w:rPr>
          <w:rFonts w:ascii="Arial" w:hAnsi="Arial" w:cs="Arial"/>
        </w:rPr>
        <w:t>de todo el proceso, para que la mezcla cumpla con los requerimientos de calidad establecidos en el proyecto o aprobados por la secretaria y atenderá lo indicado en la Norma N-CMT-4-05-003, Calidad de mezclas asfálticas para carreteras. La calidad de la mezcla asfáltica difiere de la establecida en el proyecto o apruebe la secretaria, se suspenderán inmediatamente la producción en tanto que el contratista de la obra la corrija por su cuenta y costo. Los atr</w:t>
      </w:r>
      <w:r w:rsidR="00880837">
        <w:rPr>
          <w:rFonts w:ascii="Arial" w:hAnsi="Arial" w:cs="Arial"/>
        </w:rPr>
        <w:t>a</w:t>
      </w:r>
      <w:r w:rsidR="00186A92">
        <w:rPr>
          <w:rFonts w:ascii="Arial" w:hAnsi="Arial" w:cs="Arial"/>
        </w:rPr>
        <w:t xml:space="preserve">sos en el programa de ejecución detallado por concepto y </w:t>
      </w:r>
      <w:r w:rsidR="00880837">
        <w:rPr>
          <w:rFonts w:ascii="Arial" w:hAnsi="Arial" w:cs="Arial"/>
        </w:rPr>
        <w:t xml:space="preserve">ubicación que por este motivo se ocasionen, serán imputables al contratista. Durante el proceso de producción no se cambiara de un tipo de mezcla asfáltica a otro, hasta que la planta haya sido vaciada </w:t>
      </w:r>
      <w:r w:rsidR="000A21D1">
        <w:rPr>
          <w:rFonts w:ascii="Arial" w:hAnsi="Arial" w:cs="Arial"/>
        </w:rPr>
        <w:lastRenderedPageBreak/>
        <w:t>completamente y</w:t>
      </w:r>
      <w:r w:rsidR="00880837">
        <w:rPr>
          <w:rFonts w:ascii="Arial" w:hAnsi="Arial" w:cs="Arial"/>
        </w:rPr>
        <w:t xml:space="preserve"> los depósitos </w:t>
      </w:r>
      <w:r w:rsidR="00B54333">
        <w:rPr>
          <w:rFonts w:ascii="Arial" w:hAnsi="Arial" w:cs="Arial"/>
        </w:rPr>
        <w:t>de alimentación del material pétreo sean cargados con el nuevo material.</w:t>
      </w:r>
    </w:p>
    <w:p w14:paraId="1E6F3D00" w14:textId="77777777" w:rsidR="00B54333" w:rsidRDefault="00B54333" w:rsidP="005E0A3A">
      <w:pPr>
        <w:spacing w:line="360" w:lineRule="auto"/>
        <w:jc w:val="both"/>
        <w:rPr>
          <w:rFonts w:ascii="Arial" w:hAnsi="Arial" w:cs="Arial"/>
        </w:rPr>
      </w:pPr>
      <w:r>
        <w:rPr>
          <w:rFonts w:ascii="Arial" w:hAnsi="Arial" w:cs="Arial"/>
        </w:rPr>
        <w:t xml:space="preserve">Tramo de prueba </w:t>
      </w:r>
    </w:p>
    <w:p w14:paraId="2C83EF36" w14:textId="77777777" w:rsidR="00B54333" w:rsidRDefault="00B54333" w:rsidP="005E0A3A">
      <w:pPr>
        <w:spacing w:line="360" w:lineRule="auto"/>
        <w:jc w:val="both"/>
        <w:rPr>
          <w:rFonts w:ascii="Arial" w:hAnsi="Arial" w:cs="Arial"/>
        </w:rPr>
      </w:pPr>
      <w:r>
        <w:rPr>
          <w:rFonts w:ascii="Arial" w:hAnsi="Arial" w:cs="Arial"/>
        </w:rPr>
        <w:t>Sobre la superficie donde se construirá la carpeta asfáltica con mezcla en caliente, el contratista de obra ejecutara previamente un tramo de prueba con la finalidad de evaluar el procedimiento y los equipos que se utilizaran, considerando que:</w:t>
      </w:r>
    </w:p>
    <w:p w14:paraId="5C7CA5A9" w14:textId="77777777" w:rsidR="009261A4" w:rsidRPr="00B54333" w:rsidRDefault="00B54333" w:rsidP="00B54333">
      <w:pPr>
        <w:pStyle w:val="Prrafodelista"/>
        <w:numPr>
          <w:ilvl w:val="0"/>
          <w:numId w:val="18"/>
        </w:numPr>
        <w:spacing w:line="360" w:lineRule="auto"/>
        <w:jc w:val="both"/>
        <w:rPr>
          <w:rFonts w:ascii="Arial" w:hAnsi="Arial" w:cs="Arial"/>
        </w:rPr>
      </w:pPr>
      <w:r>
        <w:rPr>
          <w:rFonts w:ascii="Arial" w:hAnsi="Arial" w:cs="Arial"/>
          <w:sz w:val="22"/>
          <w:szCs w:val="22"/>
        </w:rPr>
        <w:t>La construcción del tramo de prueba se hará cumpliendo con todo lo establecido en esta norma.</w:t>
      </w:r>
    </w:p>
    <w:p w14:paraId="34EC2354" w14:textId="158A3A50" w:rsidR="002622D4" w:rsidRDefault="00B54333" w:rsidP="00B54333">
      <w:pPr>
        <w:pStyle w:val="Prrafodelista"/>
        <w:numPr>
          <w:ilvl w:val="0"/>
          <w:numId w:val="18"/>
        </w:numPr>
        <w:spacing w:line="360" w:lineRule="auto"/>
        <w:jc w:val="both"/>
        <w:rPr>
          <w:rFonts w:ascii="Arial" w:hAnsi="Arial" w:cs="Arial"/>
          <w:sz w:val="22"/>
          <w:szCs w:val="22"/>
        </w:rPr>
      </w:pPr>
      <w:r w:rsidRPr="00B54333">
        <w:rPr>
          <w:rFonts w:ascii="Arial" w:hAnsi="Arial" w:cs="Arial"/>
          <w:sz w:val="22"/>
          <w:szCs w:val="22"/>
        </w:rPr>
        <w:t xml:space="preserve">Una vez compactada la carpeta asfáltica con mezcla en caliente </w:t>
      </w:r>
      <w:r>
        <w:rPr>
          <w:rFonts w:ascii="Arial" w:hAnsi="Arial" w:cs="Arial"/>
          <w:sz w:val="22"/>
          <w:szCs w:val="22"/>
        </w:rPr>
        <w:t xml:space="preserve">del tramo de prueba </w:t>
      </w:r>
      <w:r w:rsidR="00A81903">
        <w:rPr>
          <w:rFonts w:ascii="Arial" w:hAnsi="Arial" w:cs="Arial"/>
          <w:sz w:val="22"/>
          <w:szCs w:val="22"/>
        </w:rPr>
        <w:t xml:space="preserve">se </w:t>
      </w:r>
      <w:r w:rsidR="000A21D1">
        <w:rPr>
          <w:rFonts w:ascii="Arial" w:hAnsi="Arial" w:cs="Arial"/>
          <w:sz w:val="22"/>
          <w:szCs w:val="22"/>
        </w:rPr>
        <w:t>comprobará</w:t>
      </w:r>
      <w:r w:rsidR="00A81903">
        <w:rPr>
          <w:rFonts w:ascii="Arial" w:hAnsi="Arial" w:cs="Arial"/>
          <w:sz w:val="22"/>
          <w:szCs w:val="22"/>
        </w:rPr>
        <w:t xml:space="preserve"> que </w:t>
      </w:r>
      <w:r w:rsidR="001A311D">
        <w:rPr>
          <w:rFonts w:ascii="Arial" w:hAnsi="Arial" w:cs="Arial"/>
          <w:sz w:val="22"/>
          <w:szCs w:val="22"/>
        </w:rPr>
        <w:t xml:space="preserve">cumpla con lo establecido en los criterios de </w:t>
      </w:r>
      <w:r w:rsidR="000A21D1">
        <w:rPr>
          <w:rFonts w:ascii="Arial" w:hAnsi="Arial" w:cs="Arial"/>
          <w:sz w:val="22"/>
          <w:szCs w:val="22"/>
        </w:rPr>
        <w:t>aceptación de</w:t>
      </w:r>
      <w:r w:rsidR="00A81903">
        <w:rPr>
          <w:rFonts w:ascii="Arial" w:hAnsi="Arial" w:cs="Arial"/>
          <w:sz w:val="22"/>
          <w:szCs w:val="22"/>
        </w:rPr>
        <w:t xml:space="preserve"> esta norma. En caso negativo, el contratista de obra construirá el número de tramos de prueba necesarios hasta que cumpla con lo indicado en dicha cláusula. Si el tramo de prueba construido cumple con lo indicado, podrá considerarse como parte de la obra y será objeto de medición y pago, de lo contrario no se medirá ni pagara y la secretaria, a su juicio determinara si es necesario o no que el contratista </w:t>
      </w:r>
      <w:r w:rsidR="002622D4">
        <w:rPr>
          <w:rFonts w:ascii="Arial" w:hAnsi="Arial" w:cs="Arial"/>
          <w:sz w:val="22"/>
          <w:szCs w:val="22"/>
        </w:rPr>
        <w:t>de obra retire el tramo de prueba por su cuenta y costo.</w:t>
      </w:r>
    </w:p>
    <w:p w14:paraId="62142CAC" w14:textId="77777777" w:rsidR="002622D4" w:rsidRDefault="002622D4" w:rsidP="002622D4">
      <w:pPr>
        <w:spacing w:line="360" w:lineRule="auto"/>
        <w:jc w:val="both"/>
        <w:rPr>
          <w:rFonts w:ascii="Arial" w:hAnsi="Arial" w:cs="Arial"/>
        </w:rPr>
      </w:pPr>
      <w:r>
        <w:rPr>
          <w:rFonts w:ascii="Arial" w:hAnsi="Arial" w:cs="Arial"/>
        </w:rPr>
        <w:t>Tendido de la mezcla asfáltica</w:t>
      </w:r>
    </w:p>
    <w:p w14:paraId="3B02B68D" w14:textId="1AF80D85" w:rsidR="005F6832" w:rsidRDefault="002622D4" w:rsidP="002622D4">
      <w:pPr>
        <w:spacing w:line="360" w:lineRule="auto"/>
        <w:jc w:val="both"/>
        <w:rPr>
          <w:rFonts w:ascii="Arial" w:hAnsi="Arial" w:cs="Arial"/>
        </w:rPr>
      </w:pPr>
      <w:r>
        <w:rPr>
          <w:rFonts w:ascii="Arial" w:hAnsi="Arial" w:cs="Arial"/>
        </w:rPr>
        <w:t xml:space="preserve">Después de la elaboración la mezcla asfáltica, se extenderá y se </w:t>
      </w:r>
      <w:r w:rsidR="000A21D1">
        <w:rPr>
          <w:rFonts w:ascii="Arial" w:hAnsi="Arial" w:cs="Arial"/>
        </w:rPr>
        <w:t>conformará</w:t>
      </w:r>
      <w:r>
        <w:rPr>
          <w:rFonts w:ascii="Arial" w:hAnsi="Arial" w:cs="Arial"/>
        </w:rPr>
        <w:t xml:space="preserve"> con una pavimentadora autopropulsada, de tal manera que se obtenga una capa de material sin compactar de espesor uniforme. Sin embrago, en áreas irregulares, la mezcla asfáltica puede tenderse y terminarse a mano. Si la mezcla asfáltica esta quemada, no se permitirá su tendido. El contratista de la obra determinara, mediante la curva viscosidad- temperatura del material asfaltico utilizado, las temperaturas mínimas convenientes para el tendido y compactación </w:t>
      </w:r>
      <w:r w:rsidR="003D76F7">
        <w:rPr>
          <w:rFonts w:ascii="Arial" w:hAnsi="Arial" w:cs="Arial"/>
        </w:rPr>
        <w:t>de la mezc</w:t>
      </w:r>
      <w:r w:rsidR="001A311D">
        <w:rPr>
          <w:rFonts w:ascii="Arial" w:hAnsi="Arial" w:cs="Arial"/>
        </w:rPr>
        <w:t xml:space="preserve">la asfáltica. En el caso de emplear asfalto modificado, el proveedor del mismo indicara al contratista de obra, las temperaturas adecuadas de mezclado y compactación para su producto. </w:t>
      </w:r>
      <w:r w:rsidR="001139C1">
        <w:rPr>
          <w:rFonts w:ascii="Arial" w:hAnsi="Arial" w:cs="Arial"/>
        </w:rPr>
        <w:t>E</w:t>
      </w:r>
      <w:r w:rsidR="001A311D">
        <w:rPr>
          <w:rFonts w:ascii="Arial" w:hAnsi="Arial" w:cs="Arial"/>
        </w:rPr>
        <w:t>l</w:t>
      </w:r>
      <w:r w:rsidR="001139C1">
        <w:rPr>
          <w:rFonts w:ascii="Arial" w:hAnsi="Arial" w:cs="Arial"/>
        </w:rPr>
        <w:t xml:space="preserve"> </w:t>
      </w:r>
      <w:r w:rsidR="001A311D">
        <w:rPr>
          <w:rFonts w:ascii="Arial" w:hAnsi="Arial" w:cs="Arial"/>
        </w:rPr>
        <w:t xml:space="preserve">tendido se hará en forma continua, utilizando un procedimiento </w:t>
      </w:r>
      <w:r w:rsidR="001139C1">
        <w:rPr>
          <w:rFonts w:ascii="Arial" w:hAnsi="Arial" w:cs="Arial"/>
        </w:rPr>
        <w:t xml:space="preserve">que minimice las </w:t>
      </w:r>
      <w:r w:rsidR="001A311D">
        <w:rPr>
          <w:rFonts w:ascii="Arial" w:hAnsi="Arial" w:cs="Arial"/>
        </w:rPr>
        <w:t xml:space="preserve">paradas y arranques de la pavimentadora. Cuando </w:t>
      </w:r>
      <w:r w:rsidR="001139C1">
        <w:rPr>
          <w:rFonts w:ascii="Arial" w:hAnsi="Arial" w:cs="Arial"/>
        </w:rPr>
        <w:t xml:space="preserve">el tendido se haga en </w:t>
      </w:r>
      <w:r w:rsidR="000A21D1">
        <w:rPr>
          <w:rFonts w:ascii="Arial" w:hAnsi="Arial" w:cs="Arial"/>
        </w:rPr>
        <w:t>2</w:t>
      </w:r>
      <w:r w:rsidR="001139C1">
        <w:rPr>
          <w:rFonts w:ascii="Arial" w:hAnsi="Arial" w:cs="Arial"/>
        </w:rPr>
        <w:t xml:space="preserve"> o más franjas, con un intervalo de más de un día entre franjas, estas se ligaran con el cemento asfaltico que se utilice en la mezcla o con emulsión de rodamiento rápido. Esto se puede evitar si se elimina la junta longitudinal utilizando pavimentos en batería. La cara expuesta de las juntas transversales se </w:t>
      </w:r>
      <w:r w:rsidR="00F46B90">
        <w:rPr>
          <w:rFonts w:ascii="Arial" w:hAnsi="Arial" w:cs="Arial"/>
        </w:rPr>
        <w:t>recortará</w:t>
      </w:r>
      <w:r w:rsidR="001139C1">
        <w:rPr>
          <w:rFonts w:ascii="Arial" w:hAnsi="Arial" w:cs="Arial"/>
        </w:rPr>
        <w:t xml:space="preserve"> aproximadamente a </w:t>
      </w:r>
      <w:r w:rsidR="00F46B90">
        <w:rPr>
          <w:rFonts w:ascii="Arial" w:hAnsi="Arial" w:cs="Arial"/>
        </w:rPr>
        <w:t xml:space="preserve">45° </w:t>
      </w:r>
      <w:r w:rsidR="001139C1">
        <w:rPr>
          <w:rFonts w:ascii="Arial" w:hAnsi="Arial" w:cs="Arial"/>
        </w:rPr>
        <w:t xml:space="preserve">grados antes de iniciar el siguiente tendido, </w:t>
      </w:r>
      <w:r w:rsidR="001139C1">
        <w:rPr>
          <w:rFonts w:ascii="Arial" w:hAnsi="Arial" w:cs="Arial"/>
        </w:rPr>
        <w:lastRenderedPageBreak/>
        <w:t xml:space="preserve">ligando las juntas con cemento asfaltico o con emulsión de rompimiento rápido. Se tendrá especial cuidado para que el enrasador traslape las juntas de </w:t>
      </w:r>
      <w:r w:rsidR="00F46B90">
        <w:rPr>
          <w:rFonts w:ascii="Arial" w:hAnsi="Arial" w:cs="Arial"/>
        </w:rPr>
        <w:t>3</w:t>
      </w:r>
      <w:r w:rsidR="001139C1">
        <w:rPr>
          <w:rFonts w:ascii="Arial" w:hAnsi="Arial" w:cs="Arial"/>
        </w:rPr>
        <w:t xml:space="preserve"> a </w:t>
      </w:r>
      <w:r w:rsidR="00F46B90">
        <w:rPr>
          <w:rFonts w:ascii="Arial" w:hAnsi="Arial" w:cs="Arial"/>
        </w:rPr>
        <w:t>5</w:t>
      </w:r>
      <w:r w:rsidR="001139C1">
        <w:rPr>
          <w:rFonts w:ascii="Arial" w:hAnsi="Arial" w:cs="Arial"/>
        </w:rPr>
        <w:t xml:space="preserve"> centímetros y que el control del espesor sea ajustado de tal manera que el material que de ligeramente por arriba de</w:t>
      </w:r>
      <w:r w:rsidR="00F46B90">
        <w:rPr>
          <w:rFonts w:ascii="Arial" w:hAnsi="Arial" w:cs="Arial"/>
        </w:rPr>
        <w:t xml:space="preserve"> </w:t>
      </w:r>
      <w:r w:rsidR="001139C1">
        <w:rPr>
          <w:rFonts w:ascii="Arial" w:hAnsi="Arial" w:cs="Arial"/>
        </w:rPr>
        <w:t xml:space="preserve">la capa previamente </w:t>
      </w:r>
      <w:r w:rsidR="00495937">
        <w:rPr>
          <w:rFonts w:ascii="Arial" w:hAnsi="Arial" w:cs="Arial"/>
        </w:rPr>
        <w:t>tendida, para que al ser compactada, el pavimento</w:t>
      </w:r>
      <w:r w:rsidR="005C308E">
        <w:rPr>
          <w:rFonts w:ascii="Arial" w:hAnsi="Arial" w:cs="Arial"/>
        </w:rPr>
        <w:t xml:space="preserve"> que</w:t>
      </w:r>
      <w:r w:rsidR="00495937">
        <w:rPr>
          <w:rFonts w:ascii="Arial" w:hAnsi="Arial" w:cs="Arial"/>
        </w:rPr>
        <w:t>dé con los niveles y dentro de las tolerancias, establecidas en el proyecto o aprobadas por la secretaria</w:t>
      </w:r>
      <w:r w:rsidR="005C308E">
        <w:rPr>
          <w:rFonts w:ascii="Arial" w:hAnsi="Arial" w:cs="Arial"/>
        </w:rPr>
        <w:t xml:space="preserve">. De ser necesario, la mezcla asfáltica se extenderá en capas sucesivas, con un espesor no mayor que aquel que el equipo sea capaz de compactar como se indica en más adelante, hasta que se obtenga la sección y el espesor establecidos en el proyecto. Cuando el tendido se haga por capas, la capa sucesiva no se tendera hasta que la temperatura de la capa anterior sea menor de </w:t>
      </w:r>
      <w:r w:rsidR="00F46B90">
        <w:rPr>
          <w:rFonts w:ascii="Arial" w:hAnsi="Arial" w:cs="Arial"/>
        </w:rPr>
        <w:t>70 °</w:t>
      </w:r>
      <w:r w:rsidR="005C308E">
        <w:rPr>
          <w:rFonts w:ascii="Arial" w:hAnsi="Arial" w:cs="Arial"/>
        </w:rPr>
        <w:t xml:space="preserve"> Celsius en el punto medio. Cada capa </w:t>
      </w:r>
      <w:r w:rsidR="00F76216">
        <w:rPr>
          <w:rFonts w:ascii="Arial" w:hAnsi="Arial" w:cs="Arial"/>
        </w:rPr>
        <w:t xml:space="preserve">de mescla asfáltica se </w:t>
      </w:r>
      <w:r w:rsidR="00F46B90">
        <w:rPr>
          <w:rFonts w:ascii="Arial" w:hAnsi="Arial" w:cs="Arial"/>
        </w:rPr>
        <w:t>colocará</w:t>
      </w:r>
      <w:r w:rsidR="00F76216">
        <w:rPr>
          <w:rFonts w:ascii="Arial" w:hAnsi="Arial" w:cs="Arial"/>
        </w:rPr>
        <w:t xml:space="preserve"> cubriendo como mínimo el ancho total del carril. Durante el tendido de la mezcla asfáltica en caliente, la tolva de descarga de la pavimentadora permanecerá llena, para evitar la segregación de los materiales. No se permitirá el tendido de la mezcla asfáltica si existe segregación. </w:t>
      </w:r>
      <w:r w:rsidR="00F46B90">
        <w:rPr>
          <w:rFonts w:ascii="Arial" w:hAnsi="Arial" w:cs="Arial"/>
        </w:rPr>
        <w:t>Es recomendable</w:t>
      </w:r>
      <w:r w:rsidR="00F76216">
        <w:rPr>
          <w:rFonts w:ascii="Arial" w:hAnsi="Arial" w:cs="Arial"/>
        </w:rPr>
        <w:t xml:space="preserve"> utilizar un equipo especial para verter la mezcla asfáltica a la pavimentadora, evitando que el camión vacíe directamente en la tolva de la misma, </w:t>
      </w:r>
      <w:r w:rsidR="006B096B">
        <w:rPr>
          <w:rFonts w:ascii="Arial" w:hAnsi="Arial" w:cs="Arial"/>
        </w:rPr>
        <w:t>mejorando así</w:t>
      </w:r>
      <w:r w:rsidR="00F76216">
        <w:rPr>
          <w:rFonts w:ascii="Arial" w:hAnsi="Arial" w:cs="Arial"/>
        </w:rPr>
        <w:t xml:space="preserve"> la uniformidad superficial de la carpeta asfáltica. Al final de cada jornada y con la frecuencia necesaria, se </w:t>
      </w:r>
      <w:r w:rsidR="006B096B">
        <w:rPr>
          <w:rFonts w:ascii="Arial" w:hAnsi="Arial" w:cs="Arial"/>
        </w:rPr>
        <w:t>limpiarán</w:t>
      </w:r>
      <w:r w:rsidR="00F76216">
        <w:rPr>
          <w:rFonts w:ascii="Arial" w:hAnsi="Arial" w:cs="Arial"/>
        </w:rPr>
        <w:t xml:space="preserve"> perfectamente todas aquellas partes de la pavimentadora que presenten residuos de mezcla asfáltica. La longitud </w:t>
      </w:r>
      <w:r w:rsidR="005F6832">
        <w:rPr>
          <w:rFonts w:ascii="Arial" w:hAnsi="Arial" w:cs="Arial"/>
        </w:rPr>
        <w:t xml:space="preserve">de tendido de tendido de la mezcla asfáltica es responsabilidad del contratista de la obra, tomando en cuenta que no se tenderán tramos mayores de los que puedan ser compactados de inmediato. El tiempo de almacenamiento previo al tendido de la mezcla asfáltica no excederá de </w:t>
      </w:r>
      <w:r w:rsidR="006B096B">
        <w:rPr>
          <w:rFonts w:ascii="Arial" w:hAnsi="Arial" w:cs="Arial"/>
        </w:rPr>
        <w:t xml:space="preserve">30 </w:t>
      </w:r>
      <w:r w:rsidR="005F6832">
        <w:rPr>
          <w:rFonts w:ascii="Arial" w:hAnsi="Arial" w:cs="Arial"/>
        </w:rPr>
        <w:t xml:space="preserve">minutos, por lo que harán una coordinación adecuada entre la proporción, el transporte y la colocación de la mezcla. </w:t>
      </w:r>
    </w:p>
    <w:p w14:paraId="7222008F" w14:textId="77777777" w:rsidR="005F6832" w:rsidRDefault="005F6832" w:rsidP="002622D4">
      <w:pPr>
        <w:spacing w:line="360" w:lineRule="auto"/>
        <w:jc w:val="both"/>
        <w:rPr>
          <w:rFonts w:ascii="Arial" w:hAnsi="Arial" w:cs="Arial"/>
        </w:rPr>
      </w:pPr>
      <w:r>
        <w:rPr>
          <w:rFonts w:ascii="Arial" w:hAnsi="Arial" w:cs="Arial"/>
        </w:rPr>
        <w:t>Compactación</w:t>
      </w:r>
    </w:p>
    <w:p w14:paraId="1D7C56C7" w14:textId="1706CE8A" w:rsidR="00A97AFF" w:rsidRDefault="005F6832" w:rsidP="002622D4">
      <w:pPr>
        <w:spacing w:line="360" w:lineRule="auto"/>
        <w:jc w:val="both"/>
        <w:rPr>
          <w:rFonts w:ascii="Arial" w:hAnsi="Arial" w:cs="Arial"/>
        </w:rPr>
      </w:pPr>
      <w:r>
        <w:rPr>
          <w:rFonts w:ascii="Arial" w:hAnsi="Arial" w:cs="Arial"/>
        </w:rPr>
        <w:t xml:space="preserve">Inmediatamente después de tendida de la mezcla asfáltica, será compactada. La </w:t>
      </w:r>
      <w:r w:rsidR="002C0289">
        <w:rPr>
          <w:rFonts w:ascii="Arial" w:hAnsi="Arial" w:cs="Arial"/>
        </w:rPr>
        <w:t>capa ex</w:t>
      </w:r>
      <w:r>
        <w:rPr>
          <w:rFonts w:ascii="Arial" w:hAnsi="Arial" w:cs="Arial"/>
        </w:rPr>
        <w:t xml:space="preserve">tendida se </w:t>
      </w:r>
      <w:r w:rsidR="006B096B">
        <w:rPr>
          <w:rFonts w:ascii="Arial" w:hAnsi="Arial" w:cs="Arial"/>
        </w:rPr>
        <w:t>compactará</w:t>
      </w:r>
      <w:r>
        <w:rPr>
          <w:rFonts w:ascii="Arial" w:hAnsi="Arial" w:cs="Arial"/>
        </w:rPr>
        <w:t xml:space="preserve"> lo necesario</w:t>
      </w:r>
      <w:r w:rsidR="002C0289">
        <w:rPr>
          <w:rFonts w:ascii="Arial" w:hAnsi="Arial" w:cs="Arial"/>
        </w:rPr>
        <w:t xml:space="preserve"> para lograr que cumpla con las características indicadas en el proyecto o aprobadas por la secretaria. </w:t>
      </w:r>
      <w:r w:rsidR="006B096B">
        <w:rPr>
          <w:rFonts w:ascii="Arial" w:hAnsi="Arial" w:cs="Arial"/>
        </w:rPr>
        <w:t>La compactación</w:t>
      </w:r>
      <w:r w:rsidR="002C0289">
        <w:rPr>
          <w:rFonts w:ascii="Arial" w:hAnsi="Arial" w:cs="Arial"/>
        </w:rPr>
        <w:t xml:space="preserve"> se hará longitudinalmente a</w:t>
      </w:r>
      <w:r w:rsidR="006B096B">
        <w:rPr>
          <w:rFonts w:ascii="Arial" w:hAnsi="Arial" w:cs="Arial"/>
        </w:rPr>
        <w:t xml:space="preserve"> </w:t>
      </w:r>
      <w:r w:rsidR="002C0289">
        <w:rPr>
          <w:rFonts w:ascii="Arial" w:hAnsi="Arial" w:cs="Arial"/>
        </w:rPr>
        <w:t>l</w:t>
      </w:r>
      <w:r w:rsidR="006B096B">
        <w:rPr>
          <w:rFonts w:ascii="Arial" w:hAnsi="Arial" w:cs="Arial"/>
        </w:rPr>
        <w:t xml:space="preserve">a </w:t>
      </w:r>
      <w:r w:rsidR="002C0289">
        <w:rPr>
          <w:rFonts w:ascii="Arial" w:hAnsi="Arial" w:cs="Arial"/>
        </w:rPr>
        <w:t xml:space="preserve">carretera, de las orillas hacia el centro en las tangentes y del interior al exterior en las curvas, con un traslape de cuando menos la mitad del ancho del compactador en cada pasada. El uso de compactadoras vibradoras solo se permitirá para la compactación de capas mayores de </w:t>
      </w:r>
      <w:r w:rsidR="006B096B">
        <w:rPr>
          <w:rFonts w:ascii="Arial" w:hAnsi="Arial" w:cs="Arial"/>
        </w:rPr>
        <w:t>4</w:t>
      </w:r>
      <w:r w:rsidR="002C0289">
        <w:rPr>
          <w:rFonts w:ascii="Arial" w:hAnsi="Arial" w:cs="Arial"/>
        </w:rPr>
        <w:t xml:space="preserve"> centímetro de espesor. La compactación se terminara cuando la mescla asfáltica tenga una temperatura igual a la </w:t>
      </w:r>
      <w:r w:rsidR="00A97AFF">
        <w:rPr>
          <w:rFonts w:ascii="Arial" w:hAnsi="Arial" w:cs="Arial"/>
        </w:rPr>
        <w:t>mínima</w:t>
      </w:r>
      <w:r w:rsidR="002C0289">
        <w:rPr>
          <w:rFonts w:ascii="Arial" w:hAnsi="Arial" w:cs="Arial"/>
        </w:rPr>
        <w:t xml:space="preserve"> conveniente para la compactación, confor</w:t>
      </w:r>
      <w:r w:rsidR="00A97AFF">
        <w:rPr>
          <w:rFonts w:ascii="Arial" w:hAnsi="Arial" w:cs="Arial"/>
        </w:rPr>
        <w:t xml:space="preserve">me a lo ya establecido </w:t>
      </w:r>
      <w:r w:rsidR="00A97AFF">
        <w:rPr>
          <w:rFonts w:ascii="Arial" w:hAnsi="Arial" w:cs="Arial"/>
        </w:rPr>
        <w:lastRenderedPageBreak/>
        <w:t xml:space="preserve">y se </w:t>
      </w:r>
      <w:r w:rsidR="006B096B">
        <w:rPr>
          <w:rFonts w:ascii="Arial" w:hAnsi="Arial" w:cs="Arial"/>
        </w:rPr>
        <w:t>haya alcanzado</w:t>
      </w:r>
      <w:r w:rsidR="002C0289">
        <w:rPr>
          <w:rFonts w:ascii="Arial" w:hAnsi="Arial" w:cs="Arial"/>
        </w:rPr>
        <w:t xml:space="preserve"> las </w:t>
      </w:r>
      <w:r w:rsidR="00A97AFF">
        <w:rPr>
          <w:rFonts w:ascii="Arial" w:hAnsi="Arial" w:cs="Arial"/>
        </w:rPr>
        <w:t xml:space="preserve">características. Por ningún motivo se </w:t>
      </w:r>
      <w:r w:rsidR="006B096B">
        <w:rPr>
          <w:rFonts w:ascii="Arial" w:hAnsi="Arial" w:cs="Arial"/>
        </w:rPr>
        <w:t>estacionará</w:t>
      </w:r>
      <w:r w:rsidR="00A97AFF">
        <w:rPr>
          <w:rFonts w:ascii="Arial" w:hAnsi="Arial" w:cs="Arial"/>
        </w:rPr>
        <w:t xml:space="preserve"> el equipo de compactación, por periodos prolongados, sobre la carpeta asfáltica con mezcla en caliente recién compactada, para evitar que se produzca deformaciones permanentes en la superficie terminada. Se tendrá cuidado en mantener siempre bien humedecidos los rodillos compactadores para evitar que la mezcla caliente se adhiera y se provoquen imperfecciones en el acabado de la carpeta asfáltica.</w:t>
      </w:r>
    </w:p>
    <w:p w14:paraId="4619C844" w14:textId="77777777" w:rsidR="00A97AFF" w:rsidRDefault="00A97AFF" w:rsidP="002622D4">
      <w:pPr>
        <w:spacing w:line="360" w:lineRule="auto"/>
        <w:jc w:val="both"/>
        <w:rPr>
          <w:rFonts w:ascii="Arial" w:hAnsi="Arial" w:cs="Arial"/>
        </w:rPr>
      </w:pPr>
      <w:r>
        <w:rPr>
          <w:rFonts w:ascii="Arial" w:hAnsi="Arial" w:cs="Arial"/>
        </w:rPr>
        <w:t>Acabado</w:t>
      </w:r>
    </w:p>
    <w:p w14:paraId="6624A67A" w14:textId="38207C2A" w:rsidR="001A66A6" w:rsidRDefault="00A97AFF" w:rsidP="002622D4">
      <w:pPr>
        <w:spacing w:line="360" w:lineRule="auto"/>
        <w:jc w:val="both"/>
        <w:rPr>
          <w:rFonts w:ascii="Arial" w:hAnsi="Arial" w:cs="Arial"/>
        </w:rPr>
      </w:pPr>
      <w:r>
        <w:rPr>
          <w:rFonts w:ascii="Arial" w:hAnsi="Arial" w:cs="Arial"/>
        </w:rPr>
        <w:t>La superficie de la carpeta quedara limpia y presentara</w:t>
      </w:r>
      <w:r w:rsidR="009D4C2C">
        <w:rPr>
          <w:rFonts w:ascii="Arial" w:hAnsi="Arial" w:cs="Arial"/>
        </w:rPr>
        <w:t xml:space="preserve"> una textura y acabado uniforme. Una vez concluida la compactación en todo el ancho de la corona de la </w:t>
      </w:r>
      <w:r w:rsidR="00507F57">
        <w:rPr>
          <w:rFonts w:ascii="Arial" w:hAnsi="Arial" w:cs="Arial"/>
        </w:rPr>
        <w:t>última</w:t>
      </w:r>
      <w:r w:rsidR="009D4C2C">
        <w:rPr>
          <w:rFonts w:ascii="Arial" w:hAnsi="Arial" w:cs="Arial"/>
        </w:rPr>
        <w:t xml:space="preserve"> capa de la carpeta asfáltica con mezcla en </w:t>
      </w:r>
      <w:r w:rsidR="00507F57">
        <w:rPr>
          <w:rFonts w:ascii="Arial" w:hAnsi="Arial" w:cs="Arial"/>
        </w:rPr>
        <w:t xml:space="preserve">caliente, se </w:t>
      </w:r>
      <w:r w:rsidR="006A3384">
        <w:rPr>
          <w:rFonts w:ascii="Arial" w:hAnsi="Arial" w:cs="Arial"/>
        </w:rPr>
        <w:t>formará</w:t>
      </w:r>
      <w:r w:rsidR="00507F57">
        <w:rPr>
          <w:rFonts w:ascii="Arial" w:hAnsi="Arial" w:cs="Arial"/>
        </w:rPr>
        <w:t xml:space="preserve"> un chaflán en las orillas, cuya base será igual a </w:t>
      </w:r>
      <w:r w:rsidR="006A3384">
        <w:rPr>
          <w:rFonts w:ascii="Arial" w:hAnsi="Arial" w:cs="Arial"/>
        </w:rPr>
        <w:t xml:space="preserve">1.5 </w:t>
      </w:r>
      <w:r w:rsidR="00507F57">
        <w:rPr>
          <w:rFonts w:ascii="Arial" w:hAnsi="Arial" w:cs="Arial"/>
        </w:rPr>
        <w:t xml:space="preserve">veces el espesor de la carpeta asfáltica, compactándolo con el equipo adecuado. Para ello se </w:t>
      </w:r>
      <w:r w:rsidR="006A3384">
        <w:rPr>
          <w:rFonts w:ascii="Arial" w:hAnsi="Arial" w:cs="Arial"/>
        </w:rPr>
        <w:t>utilizará</w:t>
      </w:r>
      <w:r w:rsidR="00507F57">
        <w:rPr>
          <w:rFonts w:ascii="Arial" w:hAnsi="Arial" w:cs="Arial"/>
        </w:rPr>
        <w:t xml:space="preserve"> mezcla asfáltica adicional, colocándola inmediatamente con las pavimentadoras si están equipadas para hacerlo</w:t>
      </w:r>
      <w:r w:rsidR="009A7A98">
        <w:rPr>
          <w:rFonts w:ascii="Arial" w:hAnsi="Arial" w:cs="Arial"/>
        </w:rPr>
        <w:t>.</w:t>
      </w:r>
      <w:r w:rsidR="00505B4E" w:rsidRPr="00505B4E">
        <w:rPr>
          <w:rFonts w:ascii="Arial" w:hAnsi="Arial" w:cs="Arial"/>
        </w:rPr>
        <w:t xml:space="preserve"> </w:t>
      </w:r>
      <w:r w:rsidR="00505B4E">
        <w:rPr>
          <w:rFonts w:ascii="Arial" w:hAnsi="Arial" w:cs="Arial"/>
          <w:bCs/>
        </w:rPr>
        <w:t>Los trabajos se muestran en la figura 189, 190 y 191.</w:t>
      </w:r>
    </w:p>
    <w:p w14:paraId="271384FE" w14:textId="77777777" w:rsidR="001A66A6" w:rsidRDefault="001A66A6" w:rsidP="002622D4">
      <w:pPr>
        <w:spacing w:line="360" w:lineRule="auto"/>
        <w:jc w:val="both"/>
        <w:rPr>
          <w:rFonts w:ascii="Arial" w:hAnsi="Arial" w:cs="Arial"/>
        </w:rPr>
      </w:pPr>
    </w:p>
    <w:p w14:paraId="32E1C29D" w14:textId="77777777" w:rsidR="00134993" w:rsidRDefault="001A66A6" w:rsidP="00134993">
      <w:pPr>
        <w:keepNext/>
        <w:spacing w:line="360" w:lineRule="auto"/>
        <w:jc w:val="center"/>
      </w:pPr>
      <w:r>
        <w:rPr>
          <w:noProof/>
          <w:lang w:val="es-ES" w:eastAsia="es-ES"/>
        </w:rPr>
        <w:drawing>
          <wp:inline distT="0" distB="0" distL="0" distR="0" wp14:anchorId="424960A2" wp14:editId="140CF9E0">
            <wp:extent cx="3240000" cy="1822500"/>
            <wp:effectExtent l="0" t="0" r="0" b="6350"/>
            <wp:docPr id="502" name="Imagen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Imagen 112"/>
                    <pic:cNvPicPr>
                      <a:picLocks noChangeAspect="1"/>
                    </pic:cNvPicPr>
                  </pic:nvPicPr>
                  <pic:blipFill>
                    <a:blip r:embed="rId203" cstate="print">
                      <a:extLst>
                        <a:ext uri="{28A0092B-C50C-407E-A947-70E740481C1C}">
                          <a14:useLocalDpi xmlns:a14="http://schemas.microsoft.com/office/drawing/2010/main" val="0"/>
                        </a:ext>
                      </a:extLst>
                    </a:blip>
                    <a:stretch>
                      <a:fillRect/>
                    </a:stretch>
                  </pic:blipFill>
                  <pic:spPr>
                    <a:xfrm>
                      <a:off x="0" y="0"/>
                      <a:ext cx="3240000" cy="1822500"/>
                    </a:xfrm>
                    <a:prstGeom prst="rect">
                      <a:avLst/>
                    </a:prstGeom>
                  </pic:spPr>
                </pic:pic>
              </a:graphicData>
            </a:graphic>
          </wp:inline>
        </w:drawing>
      </w:r>
    </w:p>
    <w:p w14:paraId="19F3DFAC" w14:textId="77777777" w:rsidR="00134993" w:rsidRDefault="00134993" w:rsidP="00134993">
      <w:pPr>
        <w:pStyle w:val="Descripcin"/>
        <w:jc w:val="center"/>
      </w:pPr>
      <w:bookmarkStart w:id="218" w:name="_Toc49868928"/>
      <w:r>
        <w:t xml:space="preserve">Figura </w:t>
      </w:r>
      <w:fldSimple w:instr=" SEQ Figura \* ARABIC ">
        <w:r w:rsidR="00BB2781">
          <w:rPr>
            <w:noProof/>
          </w:rPr>
          <w:t>189</w:t>
        </w:r>
      </w:fldSimple>
      <w:r>
        <w:t xml:space="preserve"> Tendido de material de la carpeta asfáltica</w:t>
      </w:r>
      <w:bookmarkEnd w:id="218"/>
    </w:p>
    <w:p w14:paraId="3BD88CC5" w14:textId="77777777" w:rsidR="00134993" w:rsidRDefault="00134993" w:rsidP="00134993">
      <w:pPr>
        <w:keepNext/>
        <w:jc w:val="center"/>
      </w:pPr>
      <w:r>
        <w:rPr>
          <w:noProof/>
          <w:lang w:val="es-ES" w:eastAsia="es-ES"/>
        </w:rPr>
        <w:lastRenderedPageBreak/>
        <w:drawing>
          <wp:inline distT="0" distB="0" distL="0" distR="0" wp14:anchorId="50DAC3BE" wp14:editId="739420CB">
            <wp:extent cx="3240000" cy="1822500"/>
            <wp:effectExtent l="0" t="0" r="0" b="6350"/>
            <wp:docPr id="117" name="Imagen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Imagen 116"/>
                    <pic:cNvPicPr>
                      <a:picLocks noChangeAspect="1"/>
                    </pic:cNvPicPr>
                  </pic:nvPicPr>
                  <pic:blipFill>
                    <a:blip r:embed="rId204" cstate="print">
                      <a:extLst>
                        <a:ext uri="{28A0092B-C50C-407E-A947-70E740481C1C}">
                          <a14:useLocalDpi xmlns:a14="http://schemas.microsoft.com/office/drawing/2010/main" val="0"/>
                        </a:ext>
                      </a:extLst>
                    </a:blip>
                    <a:stretch>
                      <a:fillRect/>
                    </a:stretch>
                  </pic:blipFill>
                  <pic:spPr>
                    <a:xfrm>
                      <a:off x="0" y="0"/>
                      <a:ext cx="3240000" cy="1822500"/>
                    </a:xfrm>
                    <a:prstGeom prst="rect">
                      <a:avLst/>
                    </a:prstGeom>
                  </pic:spPr>
                </pic:pic>
              </a:graphicData>
            </a:graphic>
          </wp:inline>
        </w:drawing>
      </w:r>
    </w:p>
    <w:p w14:paraId="7D9D3FBF" w14:textId="77777777" w:rsidR="00134993" w:rsidRPr="00134993" w:rsidRDefault="00134993" w:rsidP="00134993">
      <w:pPr>
        <w:pStyle w:val="Descripcin"/>
        <w:jc w:val="center"/>
      </w:pPr>
      <w:bookmarkStart w:id="219" w:name="_Toc49868929"/>
      <w:r>
        <w:t xml:space="preserve">Figura </w:t>
      </w:r>
      <w:fldSimple w:instr=" SEQ Figura \* ARABIC ">
        <w:r w:rsidR="00BB2781">
          <w:rPr>
            <w:noProof/>
          </w:rPr>
          <w:t>190</w:t>
        </w:r>
      </w:fldSimple>
      <w:r>
        <w:t xml:space="preserve"> Compactado de la carpeta </w:t>
      </w:r>
      <w:proofErr w:type="spellStart"/>
      <w:r>
        <w:t>asfaltica</w:t>
      </w:r>
      <w:bookmarkEnd w:id="219"/>
      <w:proofErr w:type="spellEnd"/>
    </w:p>
    <w:p w14:paraId="14A38EF5" w14:textId="77777777" w:rsidR="00134993" w:rsidRDefault="001A66A6" w:rsidP="00505B4E">
      <w:pPr>
        <w:keepNext/>
        <w:spacing w:line="360" w:lineRule="auto"/>
        <w:jc w:val="center"/>
      </w:pPr>
      <w:r>
        <w:rPr>
          <w:noProof/>
          <w:lang w:val="es-ES" w:eastAsia="es-ES"/>
        </w:rPr>
        <w:drawing>
          <wp:inline distT="0" distB="0" distL="0" distR="0" wp14:anchorId="14BB049C" wp14:editId="65AC87B2">
            <wp:extent cx="3240000" cy="1822500"/>
            <wp:effectExtent l="0" t="0" r="0" b="6350"/>
            <wp:docPr id="504" name="Imagen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Imagen 115"/>
                    <pic:cNvPicPr>
                      <a:picLocks noChangeAspect="1"/>
                    </pic:cNvPicPr>
                  </pic:nvPicPr>
                  <pic:blipFill>
                    <a:blip r:embed="rId205" cstate="print">
                      <a:extLst>
                        <a:ext uri="{28A0092B-C50C-407E-A947-70E740481C1C}">
                          <a14:useLocalDpi xmlns:a14="http://schemas.microsoft.com/office/drawing/2010/main" val="0"/>
                        </a:ext>
                      </a:extLst>
                    </a:blip>
                    <a:stretch>
                      <a:fillRect/>
                    </a:stretch>
                  </pic:blipFill>
                  <pic:spPr>
                    <a:xfrm>
                      <a:off x="0" y="0"/>
                      <a:ext cx="3240000" cy="1822500"/>
                    </a:xfrm>
                    <a:prstGeom prst="rect">
                      <a:avLst/>
                    </a:prstGeom>
                  </pic:spPr>
                </pic:pic>
              </a:graphicData>
            </a:graphic>
          </wp:inline>
        </w:drawing>
      </w:r>
    </w:p>
    <w:p w14:paraId="61AFF730" w14:textId="77777777" w:rsidR="00134993" w:rsidRPr="00134993" w:rsidRDefault="00134993" w:rsidP="00505B4E">
      <w:pPr>
        <w:pStyle w:val="Descripcin"/>
        <w:jc w:val="center"/>
      </w:pPr>
      <w:bookmarkStart w:id="220" w:name="_Toc49868930"/>
      <w:r>
        <w:t xml:space="preserve">Figura </w:t>
      </w:r>
      <w:fldSimple w:instr=" SEQ Figura \* ARABIC ">
        <w:r w:rsidR="00BB2781">
          <w:rPr>
            <w:noProof/>
          </w:rPr>
          <w:t>191</w:t>
        </w:r>
      </w:fldSimple>
      <w:r>
        <w:t xml:space="preserve"> Acabado de la carpeta asfáltica</w:t>
      </w:r>
      <w:bookmarkEnd w:id="220"/>
    </w:p>
    <w:p w14:paraId="36AAD065" w14:textId="77777777" w:rsidR="00474898" w:rsidRPr="006A3384" w:rsidRDefault="00A5641D" w:rsidP="00EE0D6F">
      <w:pPr>
        <w:pStyle w:val="Ttulo3"/>
        <w:rPr>
          <w:rFonts w:ascii="Arial" w:hAnsi="Arial" w:cs="Arial"/>
          <w:color w:val="auto"/>
        </w:rPr>
      </w:pPr>
      <w:bookmarkStart w:id="221" w:name="_Toc49868703"/>
      <w:r w:rsidRPr="006A3384">
        <w:rPr>
          <w:rFonts w:ascii="Arial" w:hAnsi="Arial" w:cs="Arial"/>
          <w:color w:val="auto"/>
        </w:rPr>
        <w:t>4.1.14</w:t>
      </w:r>
      <w:r w:rsidR="00FF699C" w:rsidRPr="006A3384">
        <w:rPr>
          <w:rFonts w:ascii="Arial" w:hAnsi="Arial" w:cs="Arial"/>
          <w:color w:val="auto"/>
        </w:rPr>
        <w:t xml:space="preserve"> Banqueta y guarnición</w:t>
      </w:r>
      <w:bookmarkEnd w:id="221"/>
    </w:p>
    <w:p w14:paraId="52097201" w14:textId="77777777" w:rsidR="00134993" w:rsidRPr="00134993" w:rsidRDefault="00134993" w:rsidP="00134993">
      <w:pPr>
        <w:rPr>
          <w:lang w:val="es-ES" w:eastAsia="es-ES"/>
        </w:rPr>
      </w:pPr>
    </w:p>
    <w:p w14:paraId="4F677CDC" w14:textId="78EEA364" w:rsidR="00474898" w:rsidRPr="007149CE" w:rsidRDefault="00474898" w:rsidP="008640B3">
      <w:pPr>
        <w:spacing w:line="360" w:lineRule="auto"/>
        <w:jc w:val="both"/>
        <w:rPr>
          <w:rFonts w:ascii="Arial" w:hAnsi="Arial" w:cs="Arial"/>
        </w:rPr>
      </w:pPr>
      <w:r w:rsidRPr="007149CE">
        <w:rPr>
          <w:rFonts w:ascii="Arial" w:hAnsi="Arial" w:cs="Arial"/>
        </w:rPr>
        <w:t xml:space="preserve">Construcción de guarnición de </w:t>
      </w:r>
      <w:r w:rsidR="006A3384" w:rsidRPr="007149CE">
        <w:rPr>
          <w:rFonts w:ascii="Arial" w:hAnsi="Arial" w:cs="Arial"/>
        </w:rPr>
        <w:t>concreto hidráulico reforzado con f</w:t>
      </w:r>
      <w:r w:rsidRPr="007149CE">
        <w:rPr>
          <w:rFonts w:ascii="Arial" w:hAnsi="Arial" w:cs="Arial"/>
        </w:rPr>
        <w:t>´</w:t>
      </w:r>
      <w:r w:rsidR="006A3384" w:rsidRPr="007149CE">
        <w:rPr>
          <w:rFonts w:ascii="Arial" w:hAnsi="Arial" w:cs="Arial"/>
        </w:rPr>
        <w:t>c = 150</w:t>
      </w:r>
      <w:r w:rsidRPr="007149CE">
        <w:rPr>
          <w:rFonts w:ascii="Arial" w:hAnsi="Arial" w:cs="Arial"/>
        </w:rPr>
        <w:t xml:space="preserve"> kg/cm²;</w:t>
      </w:r>
      <w:r w:rsidR="00505B4E" w:rsidRPr="00505B4E">
        <w:rPr>
          <w:rFonts w:ascii="Arial" w:hAnsi="Arial" w:cs="Arial"/>
        </w:rPr>
        <w:t xml:space="preserve"> </w:t>
      </w:r>
      <w:r w:rsidR="00505B4E">
        <w:rPr>
          <w:rFonts w:ascii="Arial" w:hAnsi="Arial" w:cs="Arial"/>
        </w:rPr>
        <w:t xml:space="preserve">La ejecución de los trabajos se </w:t>
      </w:r>
      <w:r w:rsidR="006A3384">
        <w:rPr>
          <w:rFonts w:ascii="Arial" w:hAnsi="Arial" w:cs="Arial"/>
        </w:rPr>
        <w:t>llevará</w:t>
      </w:r>
      <w:r w:rsidR="00505B4E">
        <w:rPr>
          <w:rFonts w:ascii="Arial" w:hAnsi="Arial" w:cs="Arial"/>
        </w:rPr>
        <w:t xml:space="preserve"> conformen a lo indicado en la </w:t>
      </w:r>
      <w:r w:rsidR="006A3384">
        <w:rPr>
          <w:rFonts w:ascii="Arial" w:hAnsi="Arial" w:cs="Arial"/>
        </w:rPr>
        <w:t xml:space="preserve">norma </w:t>
      </w:r>
      <w:r w:rsidR="006A3384" w:rsidRPr="00EC78D9">
        <w:rPr>
          <w:rFonts w:ascii="Arial" w:hAnsi="Arial" w:cs="Arial"/>
          <w:bCs/>
        </w:rPr>
        <w:t>N</w:t>
      </w:r>
      <w:r w:rsidR="00505B4E" w:rsidRPr="007149CE">
        <w:rPr>
          <w:rFonts w:ascii="Arial" w:hAnsi="Arial" w:cs="Arial"/>
        </w:rPr>
        <w:t>·CTR·CAR·1·02·010/00</w:t>
      </w:r>
      <w:r w:rsidR="00505B4E">
        <w:rPr>
          <w:rFonts w:ascii="Arial" w:hAnsi="Arial" w:cs="Arial"/>
        </w:rPr>
        <w:t xml:space="preserve"> ya antes mencionada</w:t>
      </w:r>
      <w:r w:rsidR="00505B4E" w:rsidRPr="001A275E">
        <w:rPr>
          <w:rFonts w:ascii="Arial" w:hAnsi="Arial" w:cs="Arial"/>
          <w:bCs/>
        </w:rPr>
        <w:t xml:space="preserve"> </w:t>
      </w:r>
      <w:r w:rsidR="00505B4E">
        <w:rPr>
          <w:rFonts w:ascii="Arial" w:hAnsi="Arial" w:cs="Arial"/>
          <w:bCs/>
        </w:rPr>
        <w:t>y los trabajos se muestran en la figura 192.</w:t>
      </w:r>
    </w:p>
    <w:p w14:paraId="502DDE5C" w14:textId="77777777" w:rsidR="00134993" w:rsidRDefault="008D6189" w:rsidP="00505B4E">
      <w:pPr>
        <w:keepNext/>
        <w:spacing w:line="360" w:lineRule="auto"/>
        <w:jc w:val="center"/>
      </w:pPr>
      <w:r>
        <w:rPr>
          <w:noProof/>
          <w:lang w:val="es-ES" w:eastAsia="es-ES"/>
        </w:rPr>
        <w:lastRenderedPageBreak/>
        <w:drawing>
          <wp:inline distT="0" distB="0" distL="0" distR="0" wp14:anchorId="26DEAC41" wp14:editId="4783055E">
            <wp:extent cx="3240000" cy="1821293"/>
            <wp:effectExtent l="0" t="0" r="0" b="7620"/>
            <wp:docPr id="557" name="Imagen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Imagen 134"/>
                    <pic:cNvPicPr>
                      <a:picLocks noChangeAspect="1"/>
                    </pic:cNvPicPr>
                  </pic:nvPicPr>
                  <pic:blipFill>
                    <a:blip r:embed="rId206" cstate="print">
                      <a:extLst>
                        <a:ext uri="{28A0092B-C50C-407E-A947-70E740481C1C}">
                          <a14:useLocalDpi xmlns:a14="http://schemas.microsoft.com/office/drawing/2010/main" val="0"/>
                        </a:ext>
                      </a:extLst>
                    </a:blip>
                    <a:stretch>
                      <a:fillRect/>
                    </a:stretch>
                  </pic:blipFill>
                  <pic:spPr>
                    <a:xfrm>
                      <a:off x="0" y="0"/>
                      <a:ext cx="3240000" cy="1821293"/>
                    </a:xfrm>
                    <a:prstGeom prst="rect">
                      <a:avLst/>
                    </a:prstGeom>
                  </pic:spPr>
                </pic:pic>
              </a:graphicData>
            </a:graphic>
          </wp:inline>
        </w:drawing>
      </w:r>
    </w:p>
    <w:p w14:paraId="0AB8527B" w14:textId="77777777" w:rsidR="00D51D62" w:rsidRPr="00385E19" w:rsidRDefault="00134993" w:rsidP="00505B4E">
      <w:pPr>
        <w:pStyle w:val="Descripcin"/>
        <w:jc w:val="center"/>
        <w:rPr>
          <w:rFonts w:ascii="Arial" w:hAnsi="Arial" w:cs="Arial"/>
        </w:rPr>
      </w:pPr>
      <w:bookmarkStart w:id="222" w:name="_Toc49868931"/>
      <w:r>
        <w:t xml:space="preserve">Figura </w:t>
      </w:r>
      <w:fldSimple w:instr=" SEQ Figura \* ARABIC ">
        <w:r w:rsidR="00BB2781">
          <w:rPr>
            <w:noProof/>
          </w:rPr>
          <w:t>192</w:t>
        </w:r>
      </w:fldSimple>
      <w:r>
        <w:t xml:space="preserve"> </w:t>
      </w:r>
      <w:r w:rsidR="00BA0AA4">
        <w:t>Construcción</w:t>
      </w:r>
      <w:r>
        <w:t xml:space="preserve"> de </w:t>
      </w:r>
      <w:r w:rsidR="00BA0AA4">
        <w:t>guarnición</w:t>
      </w:r>
      <w:r>
        <w:t xml:space="preserve"> de concreto </w:t>
      </w:r>
      <w:r w:rsidR="00BA0AA4">
        <w:t>reforzado</w:t>
      </w:r>
      <w:bookmarkEnd w:id="222"/>
    </w:p>
    <w:p w14:paraId="5C40F11A" w14:textId="77777777" w:rsidR="00474898" w:rsidRPr="00385E19" w:rsidRDefault="00474898" w:rsidP="008640B3">
      <w:pPr>
        <w:spacing w:line="360" w:lineRule="auto"/>
        <w:jc w:val="both"/>
        <w:rPr>
          <w:rFonts w:ascii="Arial" w:hAnsi="Arial" w:cs="Arial"/>
        </w:rPr>
      </w:pPr>
      <w:r w:rsidRPr="00385E19">
        <w:rPr>
          <w:rFonts w:ascii="Arial" w:hAnsi="Arial" w:cs="Arial"/>
        </w:rPr>
        <w:t>Suministro y colocación de concreto hidráulico de resistencia f´c = 150 kg/cm²,</w:t>
      </w:r>
    </w:p>
    <w:p w14:paraId="37712186" w14:textId="56E7E280" w:rsidR="00474898" w:rsidRDefault="00505B4E" w:rsidP="008640B3">
      <w:pPr>
        <w:spacing w:line="360" w:lineRule="auto"/>
        <w:jc w:val="both"/>
        <w:rPr>
          <w:rFonts w:ascii="Arial" w:hAnsi="Arial" w:cs="Arial"/>
        </w:rPr>
      </w:pPr>
      <w:r>
        <w:rPr>
          <w:rFonts w:ascii="Arial" w:hAnsi="Arial" w:cs="Arial"/>
        </w:rPr>
        <w:t xml:space="preserve">La ejecución de los trabajos se llevara conformen a lo indicado en la norma </w:t>
      </w:r>
      <w:r w:rsidRPr="00EC78D9">
        <w:rPr>
          <w:rFonts w:ascii="Arial" w:hAnsi="Arial" w:cs="Arial"/>
          <w:bCs/>
        </w:rPr>
        <w:t> </w:t>
      </w:r>
      <w:r w:rsidRPr="00385E19">
        <w:rPr>
          <w:rFonts w:ascii="Arial" w:hAnsi="Arial" w:cs="Arial"/>
        </w:rPr>
        <w:t>N·CTR·CAR·1·02·003/04</w:t>
      </w:r>
      <w:r w:rsidRPr="00505B4E">
        <w:rPr>
          <w:rFonts w:ascii="Arial" w:hAnsi="Arial" w:cs="Arial"/>
        </w:rPr>
        <w:t xml:space="preserve"> </w:t>
      </w:r>
      <w:r>
        <w:rPr>
          <w:rFonts w:ascii="Arial" w:hAnsi="Arial" w:cs="Arial"/>
        </w:rPr>
        <w:t>ya antes mencionada</w:t>
      </w:r>
      <w:r w:rsidR="006A3384">
        <w:rPr>
          <w:rFonts w:ascii="Arial" w:hAnsi="Arial" w:cs="Arial"/>
        </w:rPr>
        <w:t>.</w:t>
      </w:r>
      <w:r w:rsidRPr="001A275E">
        <w:rPr>
          <w:rFonts w:ascii="Arial" w:hAnsi="Arial" w:cs="Arial"/>
          <w:bCs/>
        </w:rPr>
        <w:t xml:space="preserve"> </w:t>
      </w:r>
    </w:p>
    <w:p w14:paraId="0A1FF2CA" w14:textId="46CB07C1" w:rsidR="00862690" w:rsidRPr="0016151E" w:rsidRDefault="003079F8" w:rsidP="008640B3">
      <w:pPr>
        <w:spacing w:line="360" w:lineRule="auto"/>
        <w:jc w:val="both"/>
        <w:rPr>
          <w:rFonts w:ascii="Arial" w:hAnsi="Arial" w:cs="Arial"/>
        </w:rPr>
      </w:pPr>
      <w:r w:rsidRPr="0016151E">
        <w:rPr>
          <w:rFonts w:ascii="Arial" w:hAnsi="Arial" w:cs="Arial"/>
        </w:rPr>
        <w:t xml:space="preserve">E.P.21 </w:t>
      </w:r>
      <w:r w:rsidR="00550B6C" w:rsidRPr="0016151E">
        <w:rPr>
          <w:rFonts w:ascii="Arial" w:hAnsi="Arial" w:cs="Arial"/>
        </w:rPr>
        <w:t xml:space="preserve">pago de derechos y/o permisos ante la coordinación general de ecología, </w:t>
      </w:r>
      <w:r>
        <w:rPr>
          <w:rFonts w:ascii="Arial" w:hAnsi="Arial" w:cs="Arial"/>
        </w:rPr>
        <w:t>CON</w:t>
      </w:r>
      <w:r w:rsidRPr="0016151E">
        <w:rPr>
          <w:rFonts w:ascii="Arial" w:hAnsi="Arial" w:cs="Arial"/>
        </w:rPr>
        <w:t xml:space="preserve">AGUA, </w:t>
      </w:r>
      <w:r w:rsidR="00550B6C" w:rsidRPr="0016151E">
        <w:rPr>
          <w:rFonts w:ascii="Arial" w:hAnsi="Arial" w:cs="Arial"/>
        </w:rPr>
        <w:t>y/o instancias tanto federales como estatales</w:t>
      </w:r>
      <w:r w:rsidR="006A3384">
        <w:rPr>
          <w:rFonts w:ascii="Arial" w:hAnsi="Arial" w:cs="Arial"/>
        </w:rPr>
        <w:t>.</w:t>
      </w:r>
      <w:r w:rsidR="00550B6C" w:rsidRPr="0016151E">
        <w:rPr>
          <w:rFonts w:ascii="Arial" w:hAnsi="Arial" w:cs="Arial"/>
        </w:rPr>
        <w:t xml:space="preserve"> </w:t>
      </w:r>
    </w:p>
    <w:p w14:paraId="06B1F273" w14:textId="77777777" w:rsidR="008640B3" w:rsidRPr="0016151E" w:rsidRDefault="003079F8" w:rsidP="008640B3">
      <w:pPr>
        <w:spacing w:line="360" w:lineRule="auto"/>
        <w:jc w:val="both"/>
        <w:rPr>
          <w:rFonts w:ascii="Arial" w:hAnsi="Arial" w:cs="Arial"/>
        </w:rPr>
      </w:pPr>
      <w:r w:rsidRPr="0016151E">
        <w:rPr>
          <w:rFonts w:ascii="Arial" w:hAnsi="Arial" w:cs="Arial"/>
        </w:rPr>
        <w:t>Ejecución</w:t>
      </w:r>
      <w:r w:rsidR="00550B6C" w:rsidRPr="0016151E">
        <w:rPr>
          <w:rFonts w:ascii="Arial" w:hAnsi="Arial" w:cs="Arial"/>
        </w:rPr>
        <w:t xml:space="preserve">: </w:t>
      </w:r>
    </w:p>
    <w:p w14:paraId="73AEC8B1" w14:textId="7F027A9C" w:rsidR="008640B3" w:rsidRPr="0016151E" w:rsidRDefault="003079F8" w:rsidP="008640B3">
      <w:pPr>
        <w:spacing w:line="360" w:lineRule="auto"/>
        <w:jc w:val="both"/>
        <w:rPr>
          <w:rFonts w:ascii="Arial" w:hAnsi="Arial" w:cs="Arial"/>
        </w:rPr>
      </w:pPr>
      <w:r>
        <w:rPr>
          <w:rFonts w:ascii="Arial" w:hAnsi="Arial" w:cs="Arial"/>
        </w:rPr>
        <w:t>Se</w:t>
      </w:r>
      <w:r w:rsidR="00550B6C" w:rsidRPr="0016151E">
        <w:rPr>
          <w:rFonts w:ascii="Arial" w:hAnsi="Arial" w:cs="Arial"/>
        </w:rPr>
        <w:t xml:space="preserve"> requiere tramitar los permisos correspondientes ante la coordinación estatal de </w:t>
      </w:r>
      <w:r w:rsidR="006A3384" w:rsidRPr="0016151E">
        <w:rPr>
          <w:rFonts w:ascii="Arial" w:hAnsi="Arial" w:cs="Arial"/>
        </w:rPr>
        <w:t>ecología,</w:t>
      </w:r>
      <w:r w:rsidR="00550B6C" w:rsidRPr="0016151E">
        <w:rPr>
          <w:rFonts w:ascii="Arial" w:hAnsi="Arial" w:cs="Arial"/>
        </w:rPr>
        <w:t xml:space="preserve"> así como realizar trámites ante </w:t>
      </w:r>
      <w:r w:rsidRPr="0016151E">
        <w:rPr>
          <w:rFonts w:ascii="Arial" w:hAnsi="Arial" w:cs="Arial"/>
        </w:rPr>
        <w:t>CONAGUA</w:t>
      </w:r>
      <w:r w:rsidR="00550B6C" w:rsidRPr="0016151E">
        <w:rPr>
          <w:rFonts w:ascii="Arial" w:hAnsi="Arial" w:cs="Arial"/>
        </w:rPr>
        <w:t xml:space="preserve">, para el pago de derechos por permisos de construcción y de ocupación de zonas federales y el pago ante instancias federales y municipales, según se requiera y corresponda en cada caso en particular, por lo que </w:t>
      </w:r>
      <w:r w:rsidRPr="0016151E">
        <w:rPr>
          <w:rFonts w:ascii="Arial" w:hAnsi="Arial" w:cs="Arial"/>
        </w:rPr>
        <w:t>deberán</w:t>
      </w:r>
      <w:r w:rsidR="00550B6C" w:rsidRPr="0016151E">
        <w:rPr>
          <w:rFonts w:ascii="Arial" w:hAnsi="Arial" w:cs="Arial"/>
        </w:rPr>
        <w:t xml:space="preserve"> considerar a costo directo un importe de $ 20, 000.00 (veinte mil pesos 00/100 m.n.) para los trámites correspondientes</w:t>
      </w:r>
    </w:p>
    <w:p w14:paraId="135620DF" w14:textId="77777777" w:rsidR="004073EA" w:rsidRPr="00FF699C" w:rsidRDefault="00A5641D" w:rsidP="00A5641D">
      <w:pPr>
        <w:pStyle w:val="Ttulo2"/>
        <w:rPr>
          <w:rFonts w:ascii="Arial" w:hAnsi="Arial" w:cs="Arial"/>
          <w:color w:val="auto"/>
          <w:sz w:val="24"/>
          <w:szCs w:val="24"/>
        </w:rPr>
      </w:pPr>
      <w:bookmarkStart w:id="223" w:name="_Toc49868704"/>
      <w:r>
        <w:rPr>
          <w:rFonts w:ascii="Arial" w:hAnsi="Arial" w:cs="Arial"/>
          <w:color w:val="auto"/>
        </w:rPr>
        <w:t>4.2</w:t>
      </w:r>
      <w:r>
        <w:rPr>
          <w:rFonts w:ascii="Arial" w:hAnsi="Arial" w:cs="Arial"/>
          <w:color w:val="auto"/>
          <w:sz w:val="24"/>
          <w:szCs w:val="24"/>
        </w:rPr>
        <w:t xml:space="preserve"> E</w:t>
      </w:r>
      <w:r w:rsidR="00FF699C" w:rsidRPr="00FF699C">
        <w:rPr>
          <w:rFonts w:ascii="Arial" w:hAnsi="Arial" w:cs="Arial"/>
          <w:color w:val="auto"/>
          <w:sz w:val="24"/>
          <w:szCs w:val="24"/>
        </w:rPr>
        <w:t>specificaciones particulares y complementarias</w:t>
      </w:r>
      <w:bookmarkEnd w:id="223"/>
    </w:p>
    <w:p w14:paraId="6A37B425" w14:textId="77777777" w:rsidR="004073EA" w:rsidRDefault="004073EA" w:rsidP="008640B3">
      <w:pPr>
        <w:spacing w:line="360" w:lineRule="auto"/>
        <w:jc w:val="both"/>
        <w:rPr>
          <w:rFonts w:ascii="Arial" w:hAnsi="Arial" w:cs="Arial"/>
        </w:rPr>
      </w:pPr>
    </w:p>
    <w:p w14:paraId="7606E4ED" w14:textId="77777777" w:rsidR="00862690" w:rsidRPr="0016151E" w:rsidRDefault="00550B6C" w:rsidP="008640B3">
      <w:pPr>
        <w:spacing w:line="360" w:lineRule="auto"/>
        <w:jc w:val="both"/>
        <w:rPr>
          <w:rFonts w:ascii="Arial" w:hAnsi="Arial" w:cs="Arial"/>
        </w:rPr>
      </w:pPr>
      <w:r w:rsidRPr="0016151E">
        <w:rPr>
          <w:rFonts w:ascii="Arial" w:hAnsi="Arial" w:cs="Arial"/>
        </w:rPr>
        <w:t xml:space="preserve">e.p.23 </w:t>
      </w:r>
      <w:r w:rsidR="003079F8" w:rsidRPr="0016151E">
        <w:rPr>
          <w:rFonts w:ascii="Arial" w:hAnsi="Arial" w:cs="Arial"/>
        </w:rPr>
        <w:t>protección</w:t>
      </w:r>
      <w:r w:rsidRPr="0016151E">
        <w:rPr>
          <w:rFonts w:ascii="Arial" w:hAnsi="Arial" w:cs="Arial"/>
        </w:rPr>
        <w:t xml:space="preserve"> al ambiente y a los entornos naturales de zonas, monumentos y vestigios </w:t>
      </w:r>
      <w:r w:rsidR="003079F8" w:rsidRPr="0016151E">
        <w:rPr>
          <w:rFonts w:ascii="Arial" w:hAnsi="Arial" w:cs="Arial"/>
        </w:rPr>
        <w:t>arqueológicos</w:t>
      </w:r>
      <w:r w:rsidRPr="0016151E">
        <w:rPr>
          <w:rFonts w:ascii="Arial" w:hAnsi="Arial" w:cs="Arial"/>
        </w:rPr>
        <w:t xml:space="preserve">, </w:t>
      </w:r>
      <w:r w:rsidR="003079F8" w:rsidRPr="0016151E">
        <w:rPr>
          <w:rFonts w:ascii="Arial" w:hAnsi="Arial" w:cs="Arial"/>
        </w:rPr>
        <w:t>históricos</w:t>
      </w:r>
      <w:r w:rsidRPr="0016151E">
        <w:rPr>
          <w:rFonts w:ascii="Arial" w:hAnsi="Arial" w:cs="Arial"/>
        </w:rPr>
        <w:t xml:space="preserve"> y </w:t>
      </w:r>
      <w:r w:rsidR="003079F8" w:rsidRPr="0016151E">
        <w:rPr>
          <w:rFonts w:ascii="Arial" w:hAnsi="Arial" w:cs="Arial"/>
        </w:rPr>
        <w:t>artísticos</w:t>
      </w:r>
    </w:p>
    <w:p w14:paraId="0189511C" w14:textId="77777777" w:rsidR="003079F8" w:rsidRDefault="003079F8" w:rsidP="008640B3">
      <w:pPr>
        <w:spacing w:line="360" w:lineRule="auto"/>
        <w:jc w:val="both"/>
        <w:rPr>
          <w:rFonts w:ascii="Arial" w:hAnsi="Arial" w:cs="Arial"/>
        </w:rPr>
      </w:pPr>
      <w:r w:rsidRPr="0016151E">
        <w:rPr>
          <w:rFonts w:ascii="Arial" w:hAnsi="Arial" w:cs="Arial"/>
        </w:rPr>
        <w:t>Conforme</w:t>
      </w:r>
      <w:r w:rsidR="00550B6C" w:rsidRPr="0016151E">
        <w:rPr>
          <w:rFonts w:ascii="Arial" w:hAnsi="Arial" w:cs="Arial"/>
        </w:rPr>
        <w:t xml:space="preserve"> lo previene el punto 32.1 de los documentos de las bases de licitación, el contratista para la ejecución de las obras deber</w:t>
      </w:r>
      <w:r>
        <w:rPr>
          <w:rFonts w:ascii="Arial" w:hAnsi="Arial" w:cs="Arial"/>
        </w:rPr>
        <w:t>á prever lo necesario para:</w:t>
      </w:r>
    </w:p>
    <w:p w14:paraId="0BF96023" w14:textId="77777777" w:rsidR="00862690" w:rsidRPr="0016151E" w:rsidRDefault="003079F8" w:rsidP="008640B3">
      <w:pPr>
        <w:spacing w:line="360" w:lineRule="auto"/>
        <w:jc w:val="both"/>
        <w:rPr>
          <w:rFonts w:ascii="Arial" w:hAnsi="Arial" w:cs="Arial"/>
        </w:rPr>
      </w:pPr>
      <w:r>
        <w:rPr>
          <w:rFonts w:ascii="Arial" w:hAnsi="Arial" w:cs="Arial"/>
        </w:rPr>
        <w:t xml:space="preserve">a) </w:t>
      </w:r>
      <w:r w:rsidRPr="0016151E">
        <w:rPr>
          <w:rFonts w:ascii="Arial" w:hAnsi="Arial" w:cs="Arial"/>
        </w:rPr>
        <w:t>Previamente</w:t>
      </w:r>
      <w:r w:rsidR="00550B6C" w:rsidRPr="0016151E">
        <w:rPr>
          <w:rFonts w:ascii="Arial" w:hAnsi="Arial" w:cs="Arial"/>
        </w:rPr>
        <w:t xml:space="preserve"> al inicio de los trabajos, deberá obtener la autorización de la secretaría </w:t>
      </w:r>
      <w:r>
        <w:rPr>
          <w:rFonts w:ascii="Arial" w:hAnsi="Arial" w:cs="Arial"/>
        </w:rPr>
        <w:t xml:space="preserve">       </w:t>
      </w:r>
      <w:r w:rsidR="00550B6C" w:rsidRPr="0016151E">
        <w:rPr>
          <w:rFonts w:ascii="Arial" w:hAnsi="Arial" w:cs="Arial"/>
        </w:rPr>
        <w:t xml:space="preserve">de desarrollo social en cuanto al funcionamiento de sus plantas procesadoras fijas y </w:t>
      </w:r>
      <w:r>
        <w:rPr>
          <w:rFonts w:ascii="Arial" w:hAnsi="Arial" w:cs="Arial"/>
        </w:rPr>
        <w:t xml:space="preserve">  </w:t>
      </w:r>
      <w:r w:rsidR="00550B6C" w:rsidRPr="0016151E">
        <w:rPr>
          <w:rFonts w:ascii="Arial" w:hAnsi="Arial" w:cs="Arial"/>
        </w:rPr>
        <w:t>móviles.</w:t>
      </w:r>
    </w:p>
    <w:p w14:paraId="78E9E4B2" w14:textId="684CB6CD" w:rsidR="008640B3" w:rsidRPr="0016151E" w:rsidRDefault="003079F8" w:rsidP="00EF2DB9">
      <w:pPr>
        <w:spacing w:line="360" w:lineRule="auto"/>
        <w:jc w:val="both"/>
        <w:rPr>
          <w:rFonts w:ascii="Arial" w:hAnsi="Arial" w:cs="Arial"/>
        </w:rPr>
      </w:pPr>
      <w:r>
        <w:rPr>
          <w:rFonts w:ascii="Arial" w:hAnsi="Arial" w:cs="Arial"/>
        </w:rPr>
        <w:lastRenderedPageBreak/>
        <w:t xml:space="preserve">b) </w:t>
      </w:r>
      <w:r w:rsidRPr="0016151E">
        <w:rPr>
          <w:rFonts w:ascii="Arial" w:hAnsi="Arial" w:cs="Arial"/>
        </w:rPr>
        <w:t>Dar</w:t>
      </w:r>
      <w:r w:rsidR="00550B6C" w:rsidRPr="0016151E">
        <w:rPr>
          <w:rFonts w:ascii="Arial" w:hAnsi="Arial" w:cs="Arial"/>
        </w:rPr>
        <w:t xml:space="preserve"> cabal cumplimiento a los ordenamientos en vigor emanados de la "ley del equilibrio ecológico y la protección al ambiente", a los reglamentos y a las normas técnicas ecológicas expedidas por la extinta secretaría de desarrollo urbano y ecología, en especial las normas sedue, </w:t>
      </w:r>
      <w:r w:rsidR="00155098" w:rsidRPr="0016151E">
        <w:rPr>
          <w:rFonts w:ascii="Arial" w:hAnsi="Arial" w:cs="Arial"/>
        </w:rPr>
        <w:t xml:space="preserve">NTE-CCAT-007/88 </w:t>
      </w:r>
      <w:r w:rsidR="00550B6C" w:rsidRPr="0016151E">
        <w:rPr>
          <w:rFonts w:ascii="Arial" w:hAnsi="Arial" w:cs="Arial"/>
        </w:rPr>
        <w:t xml:space="preserve">relativa al control de contaminantes provenientes de procesos de combustión de combustóleo en fuentes fijas; </w:t>
      </w:r>
      <w:r w:rsidR="00155098" w:rsidRPr="0016151E">
        <w:rPr>
          <w:rFonts w:ascii="Arial" w:hAnsi="Arial" w:cs="Arial"/>
        </w:rPr>
        <w:t xml:space="preserve">NTE-CCAT-009/88 </w:t>
      </w:r>
      <w:r w:rsidR="00550B6C" w:rsidRPr="0016151E">
        <w:rPr>
          <w:rFonts w:ascii="Arial" w:hAnsi="Arial" w:cs="Arial"/>
        </w:rPr>
        <w:t xml:space="preserve">sobre partículas sólidas provenientes de fuentes fijas y </w:t>
      </w:r>
      <w:r w:rsidR="00155098" w:rsidRPr="0016151E">
        <w:rPr>
          <w:rFonts w:ascii="Arial" w:hAnsi="Arial" w:cs="Arial"/>
        </w:rPr>
        <w:t xml:space="preserve">NTE-CCAT-005/88 </w:t>
      </w:r>
      <w:r w:rsidR="00550B6C" w:rsidRPr="0016151E">
        <w:rPr>
          <w:rFonts w:ascii="Arial" w:hAnsi="Arial" w:cs="Arial"/>
        </w:rPr>
        <w:t xml:space="preserve">relativa al control de contaminantes provenientes de procesos de combustión de </w:t>
      </w:r>
      <w:r w:rsidRPr="0016151E">
        <w:rPr>
          <w:rFonts w:ascii="Arial" w:hAnsi="Arial" w:cs="Arial"/>
        </w:rPr>
        <w:t>diésel</w:t>
      </w:r>
      <w:r w:rsidR="00550B6C" w:rsidRPr="0016151E">
        <w:rPr>
          <w:rFonts w:ascii="Arial" w:hAnsi="Arial" w:cs="Arial"/>
        </w:rPr>
        <w:t xml:space="preserve"> en fuentes fijas. </w:t>
      </w:r>
      <w:r w:rsidRPr="0016151E">
        <w:rPr>
          <w:rFonts w:ascii="Arial" w:hAnsi="Arial" w:cs="Arial"/>
        </w:rPr>
        <w:t>Para</w:t>
      </w:r>
      <w:r w:rsidR="00550B6C" w:rsidRPr="0016151E">
        <w:rPr>
          <w:rFonts w:ascii="Arial" w:hAnsi="Arial" w:cs="Arial"/>
        </w:rPr>
        <w:t xml:space="preserve"> controlar la emisión a la atmósfera de gases </w:t>
      </w:r>
      <w:r w:rsidRPr="0016151E">
        <w:rPr>
          <w:rFonts w:ascii="Arial" w:hAnsi="Arial" w:cs="Arial"/>
        </w:rPr>
        <w:t>sólidos</w:t>
      </w:r>
      <w:r w:rsidR="00550B6C" w:rsidRPr="0016151E">
        <w:rPr>
          <w:rFonts w:ascii="Arial" w:hAnsi="Arial" w:cs="Arial"/>
        </w:rPr>
        <w:t xml:space="preserve"> por las plantas de asfalto y de trituración, se instalarán los equipos para el control de esas emisiones, a fin de que se sitúen dentro de los rangos permitidos.</w:t>
      </w:r>
    </w:p>
    <w:p w14:paraId="3FF77F08" w14:textId="77777777" w:rsidR="00862690" w:rsidRPr="0016151E" w:rsidRDefault="00550B6C" w:rsidP="00EF2DB9">
      <w:pPr>
        <w:spacing w:line="360" w:lineRule="auto"/>
        <w:ind w:left="851" w:hanging="851"/>
        <w:jc w:val="both"/>
        <w:rPr>
          <w:rFonts w:ascii="Arial" w:hAnsi="Arial" w:cs="Arial"/>
        </w:rPr>
      </w:pPr>
      <w:r w:rsidRPr="0016151E">
        <w:rPr>
          <w:rFonts w:ascii="Arial" w:hAnsi="Arial" w:cs="Arial"/>
        </w:rPr>
        <w:t xml:space="preserve">e.p.24 </w:t>
      </w:r>
      <w:r w:rsidR="003079F8" w:rsidRPr="0016151E">
        <w:rPr>
          <w:rFonts w:ascii="Arial" w:hAnsi="Arial" w:cs="Arial"/>
        </w:rPr>
        <w:t>obligación</w:t>
      </w:r>
      <w:r w:rsidRPr="0016151E">
        <w:rPr>
          <w:rFonts w:ascii="Arial" w:hAnsi="Arial" w:cs="Arial"/>
        </w:rPr>
        <w:t xml:space="preserve"> del contratista para el control de la obra ejecutada y para mantener la continuidad del </w:t>
      </w:r>
      <w:r w:rsidR="003079F8" w:rsidRPr="0016151E">
        <w:rPr>
          <w:rFonts w:ascii="Arial" w:hAnsi="Arial" w:cs="Arial"/>
        </w:rPr>
        <w:t>tránsito</w:t>
      </w:r>
      <w:r w:rsidRPr="0016151E">
        <w:rPr>
          <w:rFonts w:ascii="Arial" w:hAnsi="Arial" w:cs="Arial"/>
        </w:rPr>
        <w:t>.</w:t>
      </w:r>
    </w:p>
    <w:p w14:paraId="14D1299B" w14:textId="6B731A99" w:rsidR="00862690" w:rsidRPr="0016151E" w:rsidRDefault="003079F8" w:rsidP="008640B3">
      <w:pPr>
        <w:tabs>
          <w:tab w:val="left" w:pos="1701"/>
          <w:tab w:val="left" w:pos="2551"/>
        </w:tabs>
        <w:spacing w:line="360" w:lineRule="auto"/>
        <w:jc w:val="both"/>
        <w:rPr>
          <w:rFonts w:ascii="Arial" w:hAnsi="Arial" w:cs="Arial"/>
        </w:rPr>
      </w:pPr>
      <w:r w:rsidRPr="0016151E">
        <w:rPr>
          <w:rFonts w:ascii="Arial" w:hAnsi="Arial" w:cs="Arial"/>
        </w:rPr>
        <w:t>Conforme</w:t>
      </w:r>
      <w:r w:rsidR="00550B6C" w:rsidRPr="0016151E">
        <w:rPr>
          <w:rFonts w:ascii="Arial" w:hAnsi="Arial" w:cs="Arial"/>
        </w:rPr>
        <w:t xml:space="preserve"> lo previene el inciso 005.e.08, título 01, parte 01, libro uno generalidades y terminología, de </w:t>
      </w:r>
      <w:r w:rsidR="00155098" w:rsidRPr="0016151E">
        <w:rPr>
          <w:rFonts w:ascii="Arial" w:hAnsi="Arial" w:cs="Arial"/>
        </w:rPr>
        <w:t>la</w:t>
      </w:r>
      <w:r w:rsidR="00155098">
        <w:rPr>
          <w:rFonts w:ascii="Arial" w:hAnsi="Arial" w:cs="Arial"/>
        </w:rPr>
        <w:t>s</w:t>
      </w:r>
      <w:r w:rsidR="00155098" w:rsidRPr="0016151E">
        <w:rPr>
          <w:rFonts w:ascii="Arial" w:hAnsi="Arial" w:cs="Arial"/>
        </w:rPr>
        <w:t xml:space="preserve"> norma</w:t>
      </w:r>
      <w:r w:rsidR="00155098">
        <w:rPr>
          <w:rFonts w:ascii="Arial" w:hAnsi="Arial" w:cs="Arial"/>
        </w:rPr>
        <w:t>s</w:t>
      </w:r>
      <w:r w:rsidR="00550B6C" w:rsidRPr="0016151E">
        <w:rPr>
          <w:rFonts w:ascii="Arial" w:hAnsi="Arial" w:cs="Arial"/>
        </w:rPr>
        <w:t xml:space="preserve"> de obras públicas de esta secretaría, el contratista estará obligado a mantener un laboratorio de campo con el personal, equipo y demás elementos necesarios para que pueda controlar adecuadamente la calidad de los materiales de construcción y de la obra ejecutada.</w:t>
      </w:r>
    </w:p>
    <w:p w14:paraId="3735CEAA" w14:textId="77777777" w:rsidR="00862690" w:rsidRPr="0016151E" w:rsidRDefault="003079F8" w:rsidP="008640B3">
      <w:pPr>
        <w:tabs>
          <w:tab w:val="left" w:pos="1701"/>
          <w:tab w:val="left" w:pos="2551"/>
        </w:tabs>
        <w:spacing w:line="360" w:lineRule="auto"/>
        <w:jc w:val="both"/>
        <w:rPr>
          <w:rFonts w:ascii="Arial" w:hAnsi="Arial" w:cs="Arial"/>
        </w:rPr>
      </w:pPr>
      <w:r w:rsidRPr="0016151E">
        <w:rPr>
          <w:rFonts w:ascii="Arial" w:hAnsi="Arial" w:cs="Arial"/>
        </w:rPr>
        <w:t>El</w:t>
      </w:r>
      <w:r w:rsidR="00550B6C" w:rsidRPr="0016151E">
        <w:rPr>
          <w:rFonts w:ascii="Arial" w:hAnsi="Arial" w:cs="Arial"/>
        </w:rPr>
        <w:t xml:space="preserve"> contratista estará obligado a tomar todas las providencias que sean necesarias para mantener la continuidad y fluidez del tránsito en este tramo y reducir el mínimo las molestias que se ocasiones a los usuarios con motivo de las obras.</w:t>
      </w:r>
    </w:p>
    <w:p w14:paraId="264621CE" w14:textId="77777777" w:rsidR="00862690" w:rsidRPr="0016151E" w:rsidRDefault="003079F8" w:rsidP="008640B3">
      <w:pPr>
        <w:tabs>
          <w:tab w:val="left" w:pos="1701"/>
          <w:tab w:val="left" w:pos="2551"/>
        </w:tabs>
        <w:spacing w:line="360" w:lineRule="auto"/>
        <w:jc w:val="both"/>
        <w:rPr>
          <w:rFonts w:ascii="Arial" w:hAnsi="Arial" w:cs="Arial"/>
        </w:rPr>
      </w:pPr>
      <w:r w:rsidRPr="0016151E">
        <w:rPr>
          <w:rFonts w:ascii="Arial" w:hAnsi="Arial" w:cs="Arial"/>
        </w:rPr>
        <w:t>El</w:t>
      </w:r>
      <w:r w:rsidR="00550B6C" w:rsidRPr="0016151E">
        <w:rPr>
          <w:rFonts w:ascii="Arial" w:hAnsi="Arial" w:cs="Arial"/>
        </w:rPr>
        <w:t xml:space="preserve"> contratista deberá someter a la consideración y aprobación de esta dependencia, el número de frentes de trabajo que pretenda atacar simultáneamente de acuerdo con su programa y necesidad de equipo. la aceptación por parte de la dependencia de los frentes de trabajo propuestos por el contratista, en ningún caso libera a éste de la obligación de disponer los trabajos en forma tal que pueda mantener la fluidez del tránsito en el tramo objeto del concurso.</w:t>
      </w:r>
    </w:p>
    <w:p w14:paraId="6B8BB1B4" w14:textId="4A92D373" w:rsidR="00862690" w:rsidRPr="0016151E" w:rsidRDefault="003079F8" w:rsidP="00E42607">
      <w:pPr>
        <w:tabs>
          <w:tab w:val="left" w:pos="1701"/>
          <w:tab w:val="left" w:pos="2551"/>
        </w:tabs>
        <w:spacing w:line="360" w:lineRule="auto"/>
        <w:ind w:left="993" w:hanging="993"/>
        <w:jc w:val="both"/>
        <w:rPr>
          <w:rFonts w:ascii="Arial" w:hAnsi="Arial" w:cs="Arial"/>
        </w:rPr>
      </w:pPr>
      <w:r w:rsidRPr="0016151E">
        <w:rPr>
          <w:rFonts w:ascii="Arial" w:hAnsi="Arial" w:cs="Arial"/>
        </w:rPr>
        <w:t xml:space="preserve">E.P. </w:t>
      </w:r>
      <w:r w:rsidR="00155098" w:rsidRPr="0016151E">
        <w:rPr>
          <w:rFonts w:ascii="Arial" w:hAnsi="Arial" w:cs="Arial"/>
        </w:rPr>
        <w:t xml:space="preserve">25 </w:t>
      </w:r>
      <w:r w:rsidR="00155098">
        <w:rPr>
          <w:rFonts w:ascii="Arial" w:hAnsi="Arial" w:cs="Arial"/>
        </w:rPr>
        <w:t>Dispositivos</w:t>
      </w:r>
      <w:r w:rsidR="00550B6C" w:rsidRPr="0016151E">
        <w:rPr>
          <w:rFonts w:ascii="Arial" w:hAnsi="Arial" w:cs="Arial"/>
        </w:rPr>
        <w:t xml:space="preserve"> de </w:t>
      </w:r>
      <w:r w:rsidRPr="0016151E">
        <w:rPr>
          <w:rFonts w:ascii="Arial" w:hAnsi="Arial" w:cs="Arial"/>
        </w:rPr>
        <w:t>protección</w:t>
      </w:r>
      <w:r w:rsidR="00550B6C" w:rsidRPr="0016151E">
        <w:rPr>
          <w:rFonts w:ascii="Arial" w:hAnsi="Arial" w:cs="Arial"/>
        </w:rPr>
        <w:t xml:space="preserve"> durante la </w:t>
      </w:r>
      <w:r w:rsidRPr="0016151E">
        <w:rPr>
          <w:rFonts w:ascii="Arial" w:hAnsi="Arial" w:cs="Arial"/>
        </w:rPr>
        <w:t>ejecución</w:t>
      </w:r>
      <w:r w:rsidR="00550B6C" w:rsidRPr="0016151E">
        <w:rPr>
          <w:rFonts w:ascii="Arial" w:hAnsi="Arial" w:cs="Arial"/>
        </w:rPr>
        <w:t xml:space="preserve"> de las obras</w:t>
      </w:r>
    </w:p>
    <w:p w14:paraId="692D265F" w14:textId="77777777" w:rsidR="00862690" w:rsidRPr="0016151E" w:rsidRDefault="003079F8" w:rsidP="008640B3">
      <w:pPr>
        <w:tabs>
          <w:tab w:val="left" w:pos="1701"/>
          <w:tab w:val="left" w:pos="2551"/>
        </w:tabs>
        <w:spacing w:line="360" w:lineRule="auto"/>
        <w:jc w:val="both"/>
        <w:rPr>
          <w:rFonts w:ascii="Arial" w:hAnsi="Arial" w:cs="Arial"/>
        </w:rPr>
      </w:pPr>
      <w:r>
        <w:rPr>
          <w:rFonts w:ascii="Arial" w:hAnsi="Arial" w:cs="Arial"/>
        </w:rPr>
        <w:t>D</w:t>
      </w:r>
      <w:r w:rsidR="00550B6C" w:rsidRPr="0016151E">
        <w:rPr>
          <w:rFonts w:ascii="Arial" w:hAnsi="Arial" w:cs="Arial"/>
        </w:rPr>
        <w:t xml:space="preserve">urante la ejecución de las obras objeto del concurso y hasta que estas le sean recibidas, el contratista estará obligado a sujetarse a las disposiciones de seguridad contenidas en el capítulo sexto del manual de dispositivos para el control del tránsito en calles y carreteras, edición 1996 de esta secretaría de comunicaciones y transportes, en la inteligencia de que no </w:t>
      </w:r>
      <w:r w:rsidR="00550B6C" w:rsidRPr="0016151E">
        <w:rPr>
          <w:rFonts w:ascii="Arial" w:hAnsi="Arial" w:cs="Arial"/>
        </w:rPr>
        <w:lastRenderedPageBreak/>
        <w:t>se le autorizará la iniciación de ninguna clase de trabajos que haya colocado a satisfacción de esta dependencia, las señales y dispositivos de protección respectivos en la forma y condiciones indicadas en dicho capítulo, sujetándose como mínimo a lo establecido en el proyecto que se anexa.</w:t>
      </w:r>
    </w:p>
    <w:p w14:paraId="0425FE94" w14:textId="77777777" w:rsidR="00862690" w:rsidRPr="0016151E" w:rsidRDefault="003079F8" w:rsidP="008640B3">
      <w:pPr>
        <w:tabs>
          <w:tab w:val="left" w:pos="1701"/>
          <w:tab w:val="left" w:pos="2551"/>
        </w:tabs>
        <w:spacing w:line="360" w:lineRule="auto"/>
        <w:jc w:val="both"/>
        <w:rPr>
          <w:rFonts w:ascii="Arial" w:hAnsi="Arial" w:cs="Arial"/>
        </w:rPr>
      </w:pPr>
      <w:r w:rsidRPr="0016151E">
        <w:rPr>
          <w:rFonts w:ascii="Arial" w:hAnsi="Arial" w:cs="Arial"/>
        </w:rPr>
        <w:t>La</w:t>
      </w:r>
      <w:r w:rsidR="00550B6C" w:rsidRPr="0016151E">
        <w:rPr>
          <w:rFonts w:ascii="Arial" w:hAnsi="Arial" w:cs="Arial"/>
        </w:rPr>
        <w:t xml:space="preserve"> elaboración, colocación y señalamiento de las señales y dispositivos de protección, así como los bandereros, serán a cargo del contratista y por lo tanto su costo deberá considerarlo en los precios unitarios de los diversos conceptos de obra, conforme a los señalado en los trabajos por ejecutar, a la conclusión de las obras, el señalamiento quedará a favor de la dependencia, inventariándolo en el acta de recepción respectiva.</w:t>
      </w:r>
    </w:p>
    <w:p w14:paraId="40A4351A" w14:textId="77777777" w:rsidR="00862690" w:rsidRPr="0016151E" w:rsidRDefault="003079F8" w:rsidP="008640B3">
      <w:pPr>
        <w:tabs>
          <w:tab w:val="left" w:pos="1701"/>
          <w:tab w:val="left" w:pos="2551"/>
        </w:tabs>
        <w:spacing w:line="360" w:lineRule="auto"/>
        <w:jc w:val="both"/>
        <w:rPr>
          <w:rFonts w:ascii="Arial" w:hAnsi="Arial" w:cs="Arial"/>
        </w:rPr>
      </w:pPr>
      <w:r w:rsidRPr="0016151E">
        <w:rPr>
          <w:rFonts w:ascii="Arial" w:hAnsi="Arial" w:cs="Arial"/>
        </w:rPr>
        <w:t>Además</w:t>
      </w:r>
      <w:r w:rsidR="00550B6C" w:rsidRPr="0016151E">
        <w:rPr>
          <w:rFonts w:ascii="Arial" w:hAnsi="Arial" w:cs="Arial"/>
        </w:rPr>
        <w:t xml:space="preserve">, el contratista estará obligado a extremar las precauciones para prevenir y evitar el tránsito accidentes de cualquier naturaleza, ya sea con motivo de las obras o por lo movimientos de su maquinaria, equipo o abastecimiento de materiales. </w:t>
      </w:r>
    </w:p>
    <w:p w14:paraId="76960F44" w14:textId="77777777" w:rsidR="00862690" w:rsidRPr="0016151E" w:rsidRDefault="003079F8" w:rsidP="00E42607">
      <w:pPr>
        <w:tabs>
          <w:tab w:val="left" w:pos="1701"/>
          <w:tab w:val="left" w:pos="2551"/>
        </w:tabs>
        <w:spacing w:line="360" w:lineRule="auto"/>
        <w:ind w:left="709" w:hanging="709"/>
        <w:jc w:val="both"/>
        <w:rPr>
          <w:rFonts w:ascii="Arial" w:hAnsi="Arial" w:cs="Arial"/>
        </w:rPr>
      </w:pPr>
      <w:r w:rsidRPr="0016151E">
        <w:rPr>
          <w:rFonts w:ascii="Arial" w:hAnsi="Arial" w:cs="Arial"/>
        </w:rPr>
        <w:t xml:space="preserve">E.P. 26 </w:t>
      </w:r>
      <w:r w:rsidR="00550B6C" w:rsidRPr="0016151E">
        <w:rPr>
          <w:rFonts w:ascii="Arial" w:hAnsi="Arial" w:cs="Arial"/>
        </w:rPr>
        <w:t>obligaciones del contratista de contar con un laboratorio de control de calidad de materiales.</w:t>
      </w:r>
    </w:p>
    <w:p w14:paraId="75D4A853" w14:textId="77777777" w:rsidR="00862690" w:rsidRPr="00E42607" w:rsidRDefault="003079F8" w:rsidP="00E42607">
      <w:pPr>
        <w:pStyle w:val="Piedepgina"/>
        <w:spacing w:line="360" w:lineRule="auto"/>
        <w:jc w:val="both"/>
        <w:rPr>
          <w:rFonts w:ascii="Arial" w:hAnsi="Arial" w:cs="Arial"/>
          <w:sz w:val="22"/>
          <w:szCs w:val="22"/>
          <w:lang w:val="es-MX"/>
        </w:rPr>
      </w:pPr>
      <w:r w:rsidRPr="0016151E">
        <w:rPr>
          <w:rFonts w:ascii="Arial" w:hAnsi="Arial" w:cs="Arial"/>
          <w:sz w:val="22"/>
          <w:szCs w:val="22"/>
          <w:lang w:val="es-MX"/>
        </w:rPr>
        <w:t>El</w:t>
      </w:r>
      <w:r w:rsidR="00550B6C" w:rsidRPr="0016151E">
        <w:rPr>
          <w:rFonts w:ascii="Arial" w:hAnsi="Arial" w:cs="Arial"/>
          <w:sz w:val="22"/>
          <w:szCs w:val="22"/>
          <w:lang w:val="es-MX"/>
        </w:rPr>
        <w:t xml:space="preserve"> contratista </w:t>
      </w:r>
      <w:r w:rsidRPr="0016151E">
        <w:rPr>
          <w:rFonts w:ascii="Arial" w:hAnsi="Arial" w:cs="Arial"/>
          <w:sz w:val="22"/>
          <w:szCs w:val="22"/>
          <w:lang w:val="es-MX"/>
        </w:rPr>
        <w:t>está</w:t>
      </w:r>
      <w:r w:rsidR="00550B6C" w:rsidRPr="0016151E">
        <w:rPr>
          <w:rFonts w:ascii="Arial" w:hAnsi="Arial" w:cs="Arial"/>
          <w:sz w:val="22"/>
          <w:szCs w:val="22"/>
          <w:lang w:val="es-MX"/>
        </w:rPr>
        <w:t xml:space="preserve"> obligado a mantener un laboratorio de campo con el personal calificado, equipo y demás elementos necesarios para que pueda controlar adecuadamente la calidad de los materiales de construcción y de la obra ejecutada.</w:t>
      </w:r>
    </w:p>
    <w:p w14:paraId="7A4A6578" w14:textId="77777777" w:rsidR="00862690" w:rsidRPr="0016151E" w:rsidRDefault="003079F8" w:rsidP="00A85B35">
      <w:pPr>
        <w:spacing w:line="360" w:lineRule="auto"/>
        <w:ind w:left="1985" w:hanging="1985"/>
        <w:rPr>
          <w:rFonts w:ascii="Arial" w:hAnsi="Arial" w:cs="Arial"/>
        </w:rPr>
      </w:pPr>
      <w:r w:rsidRPr="0016151E">
        <w:rPr>
          <w:rFonts w:ascii="Arial" w:hAnsi="Arial" w:cs="Arial"/>
        </w:rPr>
        <w:t>EP 074-E.015</w:t>
      </w:r>
      <w:r w:rsidR="00A85B35">
        <w:rPr>
          <w:rFonts w:ascii="Arial" w:hAnsi="Arial" w:cs="Arial"/>
        </w:rPr>
        <w:t xml:space="preserve"> </w:t>
      </w:r>
      <w:r w:rsidRPr="0016151E">
        <w:rPr>
          <w:rFonts w:ascii="Arial" w:hAnsi="Arial" w:cs="Arial"/>
        </w:rPr>
        <w:t>proposición</w:t>
      </w:r>
      <w:r w:rsidR="00550B6C" w:rsidRPr="0016151E">
        <w:rPr>
          <w:rFonts w:ascii="Arial" w:hAnsi="Arial" w:cs="Arial"/>
        </w:rPr>
        <w:t xml:space="preserve"> de </w:t>
      </w:r>
      <w:r w:rsidRPr="0016151E">
        <w:rPr>
          <w:rFonts w:ascii="Arial" w:hAnsi="Arial" w:cs="Arial"/>
        </w:rPr>
        <w:t>cláusulas</w:t>
      </w:r>
      <w:r w:rsidR="00550B6C" w:rsidRPr="0016151E">
        <w:rPr>
          <w:rFonts w:ascii="Arial" w:hAnsi="Arial" w:cs="Arial"/>
        </w:rPr>
        <w:t xml:space="preserve"> en las bases de </w:t>
      </w:r>
      <w:r w:rsidRPr="0016151E">
        <w:rPr>
          <w:rFonts w:ascii="Arial" w:hAnsi="Arial" w:cs="Arial"/>
        </w:rPr>
        <w:t>licitación</w:t>
      </w:r>
    </w:p>
    <w:p w14:paraId="1323AD66" w14:textId="08FB045E" w:rsidR="00862690" w:rsidRPr="0016151E" w:rsidRDefault="003079F8" w:rsidP="008640B3">
      <w:pPr>
        <w:spacing w:line="360" w:lineRule="auto"/>
        <w:jc w:val="both"/>
        <w:rPr>
          <w:rFonts w:ascii="Arial" w:hAnsi="Arial" w:cs="Arial"/>
        </w:rPr>
      </w:pPr>
      <w:r w:rsidRPr="0016151E">
        <w:rPr>
          <w:rFonts w:ascii="Arial" w:hAnsi="Arial" w:cs="Arial"/>
        </w:rPr>
        <w:t>El</w:t>
      </w:r>
      <w:r w:rsidR="00550B6C" w:rsidRPr="0016151E">
        <w:rPr>
          <w:rFonts w:ascii="Arial" w:hAnsi="Arial" w:cs="Arial"/>
        </w:rPr>
        <w:t xml:space="preserve"> contratista será el único responsable de la ejecución de las obras, cuando éstas no se hayan realizado de acuerdo con lo estipulado en las especificaciones respectivas y normas de la </w:t>
      </w:r>
      <w:r w:rsidR="00916ECF" w:rsidRPr="0016151E">
        <w:rPr>
          <w:rFonts w:ascii="Arial" w:hAnsi="Arial" w:cs="Arial"/>
        </w:rPr>
        <w:t>SCT</w:t>
      </w:r>
      <w:r w:rsidR="00550B6C" w:rsidRPr="0016151E">
        <w:rPr>
          <w:rFonts w:ascii="Arial" w:hAnsi="Arial" w:cs="Arial"/>
        </w:rPr>
        <w:t xml:space="preserve">. </w:t>
      </w:r>
      <w:r w:rsidRPr="0016151E">
        <w:rPr>
          <w:rFonts w:ascii="Arial" w:hAnsi="Arial" w:cs="Arial"/>
        </w:rPr>
        <w:t>La</w:t>
      </w:r>
      <w:r w:rsidR="00550B6C" w:rsidRPr="0016151E">
        <w:rPr>
          <w:rFonts w:ascii="Arial" w:hAnsi="Arial" w:cs="Arial"/>
        </w:rPr>
        <w:t xml:space="preserve"> secretaría ordenará su reparación inmediata, así como la ejecución de las obras adicionales que resulten necesarias, lo que hará por su cuenta sin que tenga derecho a retribución adicional alguna por ello.</w:t>
      </w:r>
    </w:p>
    <w:p w14:paraId="5ABFDED2" w14:textId="77777777" w:rsidR="00862690" w:rsidRPr="0016151E" w:rsidRDefault="003079F8" w:rsidP="008640B3">
      <w:pPr>
        <w:pStyle w:val="Textoindependiente"/>
        <w:spacing w:line="360" w:lineRule="auto"/>
        <w:jc w:val="both"/>
        <w:rPr>
          <w:rFonts w:ascii="Arial" w:hAnsi="Arial" w:cs="Arial"/>
          <w:sz w:val="22"/>
          <w:szCs w:val="22"/>
        </w:rPr>
      </w:pPr>
      <w:r w:rsidRPr="0016151E">
        <w:rPr>
          <w:rFonts w:ascii="Arial" w:hAnsi="Arial" w:cs="Arial"/>
          <w:sz w:val="22"/>
          <w:szCs w:val="22"/>
        </w:rPr>
        <w:t>Durante</w:t>
      </w:r>
      <w:r w:rsidR="00550B6C" w:rsidRPr="0016151E">
        <w:rPr>
          <w:rFonts w:ascii="Arial" w:hAnsi="Arial" w:cs="Arial"/>
          <w:sz w:val="22"/>
          <w:szCs w:val="22"/>
        </w:rPr>
        <w:t xml:space="preserve"> el período de ejecución de los trabajos y en el sitio de los mismos, el contratista mantendrá un laboratorio de campo, con el personal calificado y equipo actualizado necesario para que sea factible controlar adecuadamente la calidad de los materiales de construcción y de la obra ejecutada de acuerdo con lo que corresponda a lo indicado en las presentes bases de licitación.</w:t>
      </w:r>
    </w:p>
    <w:p w14:paraId="0DD4040C" w14:textId="77777777" w:rsidR="008640B3" w:rsidRPr="0016151E" w:rsidRDefault="003079F8" w:rsidP="00E42607">
      <w:pPr>
        <w:spacing w:line="360" w:lineRule="auto"/>
        <w:jc w:val="both"/>
        <w:rPr>
          <w:rFonts w:ascii="Arial" w:hAnsi="Arial" w:cs="Arial"/>
        </w:rPr>
      </w:pPr>
      <w:r w:rsidRPr="0016151E">
        <w:rPr>
          <w:rFonts w:ascii="Arial" w:hAnsi="Arial" w:cs="Arial"/>
        </w:rPr>
        <w:t>La</w:t>
      </w:r>
      <w:r w:rsidR="00550B6C" w:rsidRPr="0016151E">
        <w:rPr>
          <w:rFonts w:ascii="Arial" w:hAnsi="Arial" w:cs="Arial"/>
        </w:rPr>
        <w:t xml:space="preserve"> secretaría podrá verificar en cualquier momento la capacidad técnica del personal profesional y de apoyo, encargado del control de calidad de la obra así como, de los equipos </w:t>
      </w:r>
      <w:r w:rsidR="00550B6C" w:rsidRPr="0016151E">
        <w:rPr>
          <w:rFonts w:ascii="Arial" w:hAnsi="Arial" w:cs="Arial"/>
        </w:rPr>
        <w:lastRenderedPageBreak/>
        <w:t>de laboratorio y de las brigadas de campo, y podrá solicitar por causas justificadas en cualquier momento, la sustitución del personal y equipo, que no cumpla con lo establecido en el párrafo anterior.</w:t>
      </w:r>
    </w:p>
    <w:p w14:paraId="19ABE71A" w14:textId="77777777" w:rsidR="00862690" w:rsidRPr="0016151E" w:rsidRDefault="003079F8" w:rsidP="00A85B35">
      <w:pPr>
        <w:spacing w:line="360" w:lineRule="auto"/>
        <w:ind w:left="2268" w:hanging="2268"/>
        <w:jc w:val="both"/>
        <w:rPr>
          <w:rFonts w:ascii="Arial" w:hAnsi="Arial" w:cs="Arial"/>
        </w:rPr>
      </w:pPr>
      <w:r w:rsidRPr="0016151E">
        <w:rPr>
          <w:rFonts w:ascii="Arial" w:hAnsi="Arial" w:cs="Arial"/>
        </w:rPr>
        <w:t>EG 002-B.19-D.10.-obligación</w:t>
      </w:r>
      <w:r w:rsidR="00550B6C" w:rsidRPr="0016151E">
        <w:rPr>
          <w:rFonts w:ascii="Arial" w:hAnsi="Arial" w:cs="Arial"/>
        </w:rPr>
        <w:t xml:space="preserve"> de presentar detallados y completos los </w:t>
      </w:r>
      <w:r w:rsidRPr="0016151E">
        <w:rPr>
          <w:rFonts w:ascii="Arial" w:hAnsi="Arial" w:cs="Arial"/>
        </w:rPr>
        <w:t>análisis</w:t>
      </w:r>
      <w:r w:rsidR="00A85B35">
        <w:rPr>
          <w:rFonts w:ascii="Arial" w:hAnsi="Arial" w:cs="Arial"/>
        </w:rPr>
        <w:t xml:space="preserve"> de precios </w:t>
      </w:r>
      <w:r w:rsidR="00550B6C" w:rsidRPr="0016151E">
        <w:rPr>
          <w:rFonts w:ascii="Arial" w:hAnsi="Arial" w:cs="Arial"/>
        </w:rPr>
        <w:t>unitarios.</w:t>
      </w:r>
    </w:p>
    <w:p w14:paraId="72CD8066" w14:textId="77777777" w:rsidR="00862690" w:rsidRPr="00E42607" w:rsidRDefault="003079F8" w:rsidP="00E42607">
      <w:pPr>
        <w:pStyle w:val="Textoindependiente3"/>
        <w:spacing w:line="360" w:lineRule="auto"/>
        <w:jc w:val="both"/>
        <w:rPr>
          <w:rFonts w:ascii="Arial" w:hAnsi="Arial" w:cs="Arial"/>
          <w:sz w:val="22"/>
          <w:szCs w:val="22"/>
        </w:rPr>
      </w:pPr>
      <w:r>
        <w:rPr>
          <w:rFonts w:ascii="Arial" w:hAnsi="Arial" w:cs="Arial"/>
          <w:sz w:val="22"/>
          <w:szCs w:val="22"/>
          <w:lang w:val="es-MX"/>
        </w:rPr>
        <w:t>E</w:t>
      </w:r>
      <w:r w:rsidR="00550B6C" w:rsidRPr="0016151E">
        <w:rPr>
          <w:rFonts w:ascii="Arial" w:hAnsi="Arial" w:cs="Arial"/>
          <w:sz w:val="22"/>
          <w:szCs w:val="22"/>
        </w:rPr>
        <w:t>l proponente al elaborar su proposición deberá tomar en cuenta que está obligado a presentar detallados y completos los análisis para el cálculo e integración de los precios unitarios que proponga para los trabajos objeto de la licitación, debiendo en su formulación apegarse estrictamente, tanto a lo señalado en las bases de licitación y sus apéndices como a lo dispuesto en la sección 5 de las reglas generales para la contratación y ejecución de obras públicas y de servicios relacionados con las mismas para las dependencias y entidades de la administración pública federal.</w:t>
      </w:r>
    </w:p>
    <w:p w14:paraId="50C3AC7C" w14:textId="77777777" w:rsidR="00862690" w:rsidRPr="0016151E" w:rsidRDefault="003079F8" w:rsidP="008640B3">
      <w:pPr>
        <w:spacing w:line="360" w:lineRule="auto"/>
        <w:jc w:val="both"/>
        <w:rPr>
          <w:rFonts w:ascii="Arial" w:hAnsi="Arial" w:cs="Arial"/>
        </w:rPr>
      </w:pPr>
      <w:r w:rsidRPr="0016151E">
        <w:rPr>
          <w:rFonts w:ascii="Arial" w:hAnsi="Arial" w:cs="Arial"/>
        </w:rPr>
        <w:t>En</w:t>
      </w:r>
      <w:r w:rsidR="00550B6C" w:rsidRPr="0016151E">
        <w:rPr>
          <w:rFonts w:ascii="Arial" w:hAnsi="Arial" w:cs="Arial"/>
        </w:rPr>
        <w:t xml:space="preserve"> forma muy particular se recomienda atender a lo señalado en el párrafo anterior, ya sea que los análisis detallados de precios unitarios se presenten procesados en computadora o calculados manualmente, ya que será causa de descalificación de la proposición no presentar dichos análisis debidamente integrados.</w:t>
      </w:r>
    </w:p>
    <w:p w14:paraId="7DBCEC62" w14:textId="77777777" w:rsidR="00862690" w:rsidRPr="0016151E" w:rsidRDefault="003079F8" w:rsidP="008640B3">
      <w:pPr>
        <w:spacing w:line="360" w:lineRule="auto"/>
        <w:ind w:left="2127" w:hanging="2127"/>
        <w:jc w:val="both"/>
        <w:rPr>
          <w:rFonts w:ascii="Arial" w:hAnsi="Arial" w:cs="Arial"/>
        </w:rPr>
      </w:pPr>
      <w:r w:rsidRPr="0016151E">
        <w:rPr>
          <w:rFonts w:ascii="Arial" w:hAnsi="Arial" w:cs="Arial"/>
        </w:rPr>
        <w:t>EP 002-B.19.D.11.-</w:t>
      </w:r>
      <w:r w:rsidR="00550B6C" w:rsidRPr="0016151E">
        <w:rPr>
          <w:rFonts w:ascii="Arial" w:hAnsi="Arial" w:cs="Arial"/>
        </w:rPr>
        <w:tab/>
        <w:t xml:space="preserve">datos consignados en el proyecto y/o bases de </w:t>
      </w:r>
      <w:r w:rsidRPr="0016151E">
        <w:rPr>
          <w:rFonts w:ascii="Arial" w:hAnsi="Arial" w:cs="Arial"/>
        </w:rPr>
        <w:t>licitación</w:t>
      </w:r>
      <w:r w:rsidR="00550B6C" w:rsidRPr="0016151E">
        <w:rPr>
          <w:rFonts w:ascii="Arial" w:hAnsi="Arial" w:cs="Arial"/>
        </w:rPr>
        <w:t xml:space="preserve"> y sus </w:t>
      </w:r>
      <w:r w:rsidRPr="0016151E">
        <w:rPr>
          <w:rFonts w:ascii="Arial" w:hAnsi="Arial" w:cs="Arial"/>
        </w:rPr>
        <w:t>apéndices</w:t>
      </w:r>
      <w:r w:rsidR="00550B6C" w:rsidRPr="0016151E">
        <w:rPr>
          <w:rFonts w:ascii="Arial" w:hAnsi="Arial" w:cs="Arial"/>
        </w:rPr>
        <w:t>.</w:t>
      </w:r>
    </w:p>
    <w:p w14:paraId="53C5558D" w14:textId="77777777" w:rsidR="00862690" w:rsidRPr="0016151E" w:rsidRDefault="00550B6C" w:rsidP="008640B3">
      <w:pPr>
        <w:pStyle w:val="Textoindependiente3"/>
        <w:spacing w:line="360" w:lineRule="auto"/>
        <w:jc w:val="both"/>
        <w:rPr>
          <w:rFonts w:ascii="Arial" w:hAnsi="Arial" w:cs="Arial"/>
          <w:sz w:val="22"/>
          <w:szCs w:val="22"/>
        </w:rPr>
      </w:pPr>
      <w:r w:rsidRPr="0016151E">
        <w:rPr>
          <w:rFonts w:ascii="Arial" w:hAnsi="Arial" w:cs="Arial"/>
          <w:sz w:val="22"/>
          <w:szCs w:val="22"/>
        </w:rPr>
        <w:t>el proponente al formular los análisis detallados para el cálculo e integración de los precios unitarios que proponga para los trabajos objeto de la licitación, deberá tomar en cuenta todos los requisitos y condiciones que puedan influir en los mismos, teniendo presente que los datos asentados en el proyecto y/o bases de licitación y sus apéndices, tales como clasificación y abundamiento de materiales, disposición de los estratos y demás características, únicamente los ha proporcionado la secretaría como orientación y a título informativo; en consecuencia, queda bajo la estricta responsabilidad del proponente juzgar de todas las circunstancias requeridas, de manera que si cualquiera de ellas resulta diferente en la realidad a como la consideró el proponente por ejemplo en la clasificación de los materiales, la diferencia no justificará reclamación alguna del contratista en cuanto a los precios unitarios contenidos en su proposición.</w:t>
      </w:r>
    </w:p>
    <w:p w14:paraId="546FD611" w14:textId="77777777" w:rsidR="00862690" w:rsidRPr="0016151E" w:rsidRDefault="003079F8" w:rsidP="00A85B35">
      <w:pPr>
        <w:spacing w:line="360" w:lineRule="auto"/>
        <w:jc w:val="both"/>
        <w:rPr>
          <w:rFonts w:ascii="Arial" w:hAnsi="Arial" w:cs="Arial"/>
        </w:rPr>
      </w:pPr>
      <w:r w:rsidRPr="0016151E">
        <w:rPr>
          <w:rFonts w:ascii="Arial" w:hAnsi="Arial" w:cs="Arial"/>
        </w:rPr>
        <w:t>EP 005-G.05.-</w:t>
      </w:r>
      <w:r w:rsidR="00550B6C" w:rsidRPr="0016151E">
        <w:rPr>
          <w:rFonts w:ascii="Arial" w:hAnsi="Arial" w:cs="Arial"/>
        </w:rPr>
        <w:tab/>
        <w:t xml:space="preserve">desviaciones, caminos de acceso y dispositivos o trabajos de </w:t>
      </w:r>
      <w:r w:rsidRPr="0016151E">
        <w:rPr>
          <w:rFonts w:ascii="Arial" w:hAnsi="Arial" w:cs="Arial"/>
        </w:rPr>
        <w:t>protección</w:t>
      </w:r>
      <w:r w:rsidR="00550B6C" w:rsidRPr="0016151E">
        <w:rPr>
          <w:rFonts w:ascii="Arial" w:hAnsi="Arial" w:cs="Arial"/>
        </w:rPr>
        <w:t>.</w:t>
      </w:r>
    </w:p>
    <w:p w14:paraId="61742DD4" w14:textId="7B585FCB" w:rsidR="00862690" w:rsidRPr="0016151E" w:rsidRDefault="003079F8" w:rsidP="008640B3">
      <w:pPr>
        <w:spacing w:line="360" w:lineRule="auto"/>
        <w:jc w:val="both"/>
        <w:rPr>
          <w:rFonts w:ascii="Arial" w:hAnsi="Arial" w:cs="Arial"/>
          <w:bCs/>
        </w:rPr>
      </w:pPr>
      <w:r>
        <w:rPr>
          <w:rFonts w:ascii="Arial" w:hAnsi="Arial" w:cs="Arial"/>
          <w:bCs/>
        </w:rPr>
        <w:lastRenderedPageBreak/>
        <w:t>D</w:t>
      </w:r>
      <w:r w:rsidR="00550B6C" w:rsidRPr="0016151E">
        <w:rPr>
          <w:rFonts w:ascii="Arial" w:hAnsi="Arial" w:cs="Arial"/>
          <w:bCs/>
        </w:rPr>
        <w:t xml:space="preserve">urante la ejecución de la obra objeto de la licitación el contratista estará obligado a construir y conservar transitables todo el tiempo requerido, tanto las desviaciones como los caminos de acceso adecuados para comunicar los diversos puntos, los lugares fijados para la obtención de los materiales destinados a su construcción, y para permitir el movimiento del equipo, maquinaria y vehículos necesarios para su realización  y deberán sujetarse a las disposiciones de seguridad contenidas en el </w:t>
      </w:r>
      <w:r w:rsidRPr="0016151E">
        <w:rPr>
          <w:rFonts w:ascii="Arial" w:hAnsi="Arial" w:cs="Arial"/>
          <w:bCs/>
        </w:rPr>
        <w:t>capítulo</w:t>
      </w:r>
      <w:r w:rsidR="00550B6C" w:rsidRPr="0016151E">
        <w:rPr>
          <w:rFonts w:ascii="Arial" w:hAnsi="Arial" w:cs="Arial"/>
          <w:bCs/>
        </w:rPr>
        <w:t xml:space="preserve"> sexto del manual de dispositivos para el control del tránsito en calles y carreteras (edición 1986), en la inteligencia de que no se le autorizará la ejecución de ninguna clase de trabajos hasta que haya colocado, a satisfacción de la secretaria, las señales y dispositivos de protección en la forma y condiciones indicadas en dicho capitulo. </w:t>
      </w:r>
      <w:r w:rsidRPr="0016151E">
        <w:rPr>
          <w:rFonts w:ascii="Arial" w:hAnsi="Arial" w:cs="Arial"/>
          <w:bCs/>
        </w:rPr>
        <w:t>Adicionalmente</w:t>
      </w:r>
      <w:r w:rsidR="00550B6C" w:rsidRPr="0016151E">
        <w:rPr>
          <w:rFonts w:ascii="Arial" w:hAnsi="Arial" w:cs="Arial"/>
          <w:bCs/>
        </w:rPr>
        <w:t xml:space="preserve"> a lo anterior, se deberá considerar que todo el señalamiento de protección de obras y desviaciones, tendrán </w:t>
      </w:r>
      <w:r w:rsidR="00916ECF" w:rsidRPr="0016151E">
        <w:rPr>
          <w:rFonts w:ascii="Arial" w:hAnsi="Arial" w:cs="Arial"/>
          <w:bCs/>
        </w:rPr>
        <w:t>instalaciones eléctricas</w:t>
      </w:r>
      <w:r w:rsidR="00550B6C" w:rsidRPr="0016151E">
        <w:rPr>
          <w:rFonts w:ascii="Arial" w:hAnsi="Arial" w:cs="Arial"/>
          <w:bCs/>
        </w:rPr>
        <w:t>, para operar en los turnos vespertinos y nocturnos, no se autorizará la colocación de “mecheros, piedras o fantasmas, pintas, etc.”.</w:t>
      </w:r>
    </w:p>
    <w:p w14:paraId="410F0E2F" w14:textId="77777777" w:rsidR="00862690" w:rsidRPr="0016151E" w:rsidRDefault="003079F8" w:rsidP="008640B3">
      <w:pPr>
        <w:spacing w:line="360" w:lineRule="auto"/>
        <w:jc w:val="both"/>
        <w:rPr>
          <w:rFonts w:ascii="Arial" w:hAnsi="Arial" w:cs="Arial"/>
          <w:bCs/>
        </w:rPr>
      </w:pPr>
      <w:r w:rsidRPr="0016151E">
        <w:rPr>
          <w:rFonts w:ascii="Arial" w:hAnsi="Arial" w:cs="Arial"/>
          <w:bCs/>
        </w:rPr>
        <w:t>La</w:t>
      </w:r>
      <w:r w:rsidR="00550B6C" w:rsidRPr="0016151E">
        <w:rPr>
          <w:rFonts w:ascii="Arial" w:hAnsi="Arial" w:cs="Arial"/>
          <w:bCs/>
        </w:rPr>
        <w:t xml:space="preserve"> construcción y la conservación de las desviaciones y caminos de acceso, así como la elaboración, colocación y mantenimiento de las señales y dispositivos de protección hasta que los trabajos le sean recibidos, serán a cargo del contratista y por lo tanto, su costo deberá considerarlo en sus indirectos de los diversos conceptos de trabajos.</w:t>
      </w:r>
    </w:p>
    <w:p w14:paraId="799FF7B0" w14:textId="77777777" w:rsidR="00862690" w:rsidRPr="00E42607" w:rsidRDefault="00550B6C" w:rsidP="00E42607">
      <w:pPr>
        <w:pStyle w:val="Textoindependiente3"/>
        <w:spacing w:line="360" w:lineRule="auto"/>
        <w:jc w:val="both"/>
        <w:rPr>
          <w:rFonts w:ascii="Arial" w:hAnsi="Arial" w:cs="Arial"/>
          <w:sz w:val="22"/>
          <w:szCs w:val="22"/>
        </w:rPr>
      </w:pPr>
      <w:r w:rsidRPr="0016151E">
        <w:rPr>
          <w:rFonts w:ascii="Arial" w:hAnsi="Arial" w:cs="Arial"/>
          <w:sz w:val="22"/>
          <w:szCs w:val="22"/>
        </w:rPr>
        <w:t>el proponente habrá de tener presente, que los trabajos se efectuarán en un camino en operación y por lo tanto, deberá tomar en cuenta al formular su proposición todas las dificultades  y restricciones que se presenten debido a la presencia de instalaciones (de petróleos mexicanos, comisión federal de electricidad, teléfonos, fibra óptica, etc.) así como a la intensidad del tránsito, como por ejemplo, baja eficiencia, tiempos inactivos del equipo de construcción etc., ya que no se aceptará reclamación alguna del contratista respecto a los precios unitarios contenidos en su proposición, aduciendo el desconocimiento de las condiciones en las que se realizarán los trabajos.</w:t>
      </w:r>
    </w:p>
    <w:p w14:paraId="08EE1A3F" w14:textId="77777777" w:rsidR="00862690" w:rsidRPr="00E42607" w:rsidRDefault="00550B6C" w:rsidP="008640B3">
      <w:pPr>
        <w:spacing w:line="360" w:lineRule="auto"/>
        <w:jc w:val="both"/>
        <w:rPr>
          <w:rFonts w:ascii="Arial" w:hAnsi="Arial" w:cs="Arial"/>
          <w:bCs/>
        </w:rPr>
      </w:pPr>
      <w:r w:rsidRPr="0016151E">
        <w:rPr>
          <w:rFonts w:ascii="Arial" w:hAnsi="Arial" w:cs="Arial"/>
          <w:bCs/>
        </w:rPr>
        <w:t xml:space="preserve">además también deberá tomar en cuenta al preparar su proposición, que el contratista estará obligado a tomar todas las providencias que sean necesarias para mantener la continuidad y fluidez del tránsito, organizando los diferentes frentes de trabajo de manera que se facilite el movimiento de dicho </w:t>
      </w:r>
      <w:r w:rsidR="003079F8" w:rsidRPr="0016151E">
        <w:rPr>
          <w:rFonts w:ascii="Arial" w:hAnsi="Arial" w:cs="Arial"/>
          <w:bCs/>
        </w:rPr>
        <w:t>tránsito</w:t>
      </w:r>
      <w:r w:rsidRPr="0016151E">
        <w:rPr>
          <w:rFonts w:ascii="Arial" w:hAnsi="Arial" w:cs="Arial"/>
          <w:bCs/>
        </w:rPr>
        <w:t xml:space="preserve"> y se reduzcan al mínimo las molestias que se ocasionen a los usuarios por la construcción de la obra, debiendo extremar las precauciones a fin de prevenir y evitar accidentes de cualquier naturaleza, ya sea con motivo de los trabajos, o por los </w:t>
      </w:r>
      <w:r w:rsidRPr="0016151E">
        <w:rPr>
          <w:rFonts w:ascii="Arial" w:hAnsi="Arial" w:cs="Arial"/>
          <w:bCs/>
        </w:rPr>
        <w:lastRenderedPageBreak/>
        <w:t>movimientos de su maquinaria o equipo, o por el abastecimiento de los materiales; ya que en caso de presentarse cualquier accidente, este será de la exclusiva responsabilidad de la empresa contratista; o la necesidad de efectuar voladuras (en los casos de uso de explosivos) controladas para evitar daños a terceros.</w:t>
      </w:r>
    </w:p>
    <w:p w14:paraId="31718761" w14:textId="77777777" w:rsidR="00862690" w:rsidRPr="0016151E" w:rsidRDefault="00A85B35" w:rsidP="00E42607">
      <w:pPr>
        <w:spacing w:line="360" w:lineRule="auto"/>
        <w:ind w:left="1985" w:hanging="1985"/>
        <w:jc w:val="both"/>
        <w:rPr>
          <w:rFonts w:ascii="Arial" w:hAnsi="Arial" w:cs="Arial"/>
        </w:rPr>
      </w:pPr>
      <w:r w:rsidRPr="0016151E">
        <w:rPr>
          <w:rFonts w:ascii="Arial" w:hAnsi="Arial" w:cs="Arial"/>
        </w:rPr>
        <w:t>EP 026-E.04.-</w:t>
      </w:r>
      <w:r w:rsidR="00550B6C" w:rsidRPr="0016151E">
        <w:rPr>
          <w:rFonts w:ascii="Arial" w:hAnsi="Arial" w:cs="Arial"/>
        </w:rPr>
        <w:tab/>
        <w:t>apoyos de neopreno.</w:t>
      </w:r>
    </w:p>
    <w:p w14:paraId="6B635952" w14:textId="607353A6" w:rsidR="00A5641D" w:rsidRDefault="00916ECF" w:rsidP="00A5641D">
      <w:pPr>
        <w:spacing w:line="360" w:lineRule="auto"/>
        <w:jc w:val="both"/>
        <w:rPr>
          <w:rFonts w:ascii="Arial" w:hAnsi="Arial" w:cs="Arial"/>
        </w:rPr>
      </w:pPr>
      <w:r w:rsidRPr="0016151E">
        <w:rPr>
          <w:rFonts w:ascii="Arial" w:hAnsi="Arial" w:cs="Arial"/>
        </w:rPr>
        <w:t>ejecución</w:t>
      </w:r>
      <w:r w:rsidR="00550B6C" w:rsidRPr="0016151E">
        <w:rPr>
          <w:rFonts w:ascii="Arial" w:hAnsi="Arial" w:cs="Arial"/>
        </w:rPr>
        <w:t>.- los apoyos de neopreno deberán ser con las características señaladas en el proyecto, habilitándose y colocándose según lo indicado en los planos correspondientes.</w:t>
      </w:r>
    </w:p>
    <w:p w14:paraId="5D668AC2" w14:textId="435CE4F7" w:rsidR="00A5641D" w:rsidRDefault="00A5641D" w:rsidP="00E42607">
      <w:pPr>
        <w:pStyle w:val="Ttulo2"/>
        <w:rPr>
          <w:rFonts w:ascii="Arial" w:hAnsi="Arial" w:cs="Arial"/>
          <w:color w:val="auto"/>
        </w:rPr>
      </w:pPr>
      <w:bookmarkStart w:id="224" w:name="_Toc49868705"/>
      <w:r w:rsidRPr="00E42607">
        <w:rPr>
          <w:rFonts w:ascii="Arial" w:hAnsi="Arial" w:cs="Arial"/>
          <w:color w:val="auto"/>
        </w:rPr>
        <w:t>4.3 Control y aseguramiento de calidad</w:t>
      </w:r>
      <w:bookmarkEnd w:id="224"/>
      <w:r w:rsidRPr="00E42607">
        <w:rPr>
          <w:rFonts w:ascii="Arial" w:hAnsi="Arial" w:cs="Arial"/>
          <w:color w:val="auto"/>
        </w:rPr>
        <w:t xml:space="preserve"> </w:t>
      </w:r>
    </w:p>
    <w:p w14:paraId="5DC8B384" w14:textId="77777777" w:rsidR="00916ECF" w:rsidRPr="00916ECF" w:rsidRDefault="00916ECF" w:rsidP="00916ECF"/>
    <w:p w14:paraId="41E62AF0" w14:textId="77777777" w:rsidR="00A5641D" w:rsidRPr="0016151E" w:rsidRDefault="00A5641D" w:rsidP="00A5641D">
      <w:pPr>
        <w:spacing w:line="360" w:lineRule="auto"/>
        <w:jc w:val="both"/>
        <w:rPr>
          <w:rFonts w:ascii="Arial" w:hAnsi="Arial" w:cs="Arial"/>
        </w:rPr>
      </w:pPr>
      <w:r>
        <w:rPr>
          <w:rFonts w:ascii="Arial" w:hAnsi="Arial" w:cs="Arial"/>
        </w:rPr>
        <w:t>4.3.1. E</w:t>
      </w:r>
      <w:r w:rsidRPr="0016151E">
        <w:rPr>
          <w:rFonts w:ascii="Arial" w:hAnsi="Arial" w:cs="Arial"/>
        </w:rPr>
        <w:t xml:space="preserve">jecución del control de calidad durante la construcción o conservación </w:t>
      </w:r>
    </w:p>
    <w:p w14:paraId="360A19B2" w14:textId="77777777" w:rsidR="00A5641D" w:rsidRPr="0016151E" w:rsidRDefault="00A5641D" w:rsidP="003B1690">
      <w:pPr>
        <w:pStyle w:val="Ttulo3"/>
        <w:rPr>
          <w:rFonts w:ascii="Arial" w:hAnsi="Arial" w:cs="Arial"/>
          <w:color w:val="auto"/>
        </w:rPr>
      </w:pPr>
      <w:bookmarkStart w:id="225" w:name="_Toc49868706"/>
      <w:r w:rsidRPr="0016151E">
        <w:rPr>
          <w:rFonts w:ascii="Arial" w:hAnsi="Arial" w:cs="Arial"/>
          <w:color w:val="auto"/>
        </w:rPr>
        <w:t>a. contenido</w:t>
      </w:r>
      <w:bookmarkEnd w:id="225"/>
      <w:r w:rsidRPr="0016151E">
        <w:rPr>
          <w:rFonts w:ascii="Arial" w:hAnsi="Arial" w:cs="Arial"/>
          <w:color w:val="auto"/>
        </w:rPr>
        <w:t xml:space="preserve"> </w:t>
      </w:r>
    </w:p>
    <w:p w14:paraId="3C8899B5" w14:textId="77777777" w:rsidR="00A5641D" w:rsidRPr="00A5641D" w:rsidRDefault="00A5641D" w:rsidP="00A5641D">
      <w:pPr>
        <w:pStyle w:val="Textoindependiente"/>
        <w:spacing w:line="360" w:lineRule="auto"/>
        <w:jc w:val="both"/>
        <w:rPr>
          <w:rFonts w:ascii="Arial" w:hAnsi="Arial" w:cs="Arial"/>
          <w:sz w:val="22"/>
          <w:szCs w:val="22"/>
          <w:lang w:val="es-MX"/>
        </w:rPr>
      </w:pPr>
      <w:r>
        <w:rPr>
          <w:rFonts w:ascii="Arial" w:hAnsi="Arial" w:cs="Arial"/>
          <w:sz w:val="22"/>
          <w:szCs w:val="22"/>
          <w:lang w:val="es-MX"/>
        </w:rPr>
        <w:t>E</w:t>
      </w:r>
      <w:r w:rsidRPr="0016151E">
        <w:rPr>
          <w:rFonts w:ascii="Arial" w:hAnsi="Arial" w:cs="Arial"/>
          <w:sz w:val="22"/>
          <w:szCs w:val="22"/>
          <w:lang w:val="es-MX"/>
        </w:rPr>
        <w:t xml:space="preserve">sta norma contiene los criterios para la ejecución de control de calidad que realice el contratista de obra durante la construcción o la conservación cuando los trabajos se ejecuten por contrato, así como para la verificación de calidad por parte de la secretaría, de dicho control de calidad. </w:t>
      </w:r>
    </w:p>
    <w:p w14:paraId="5F7D78A3" w14:textId="77777777" w:rsidR="00A5641D" w:rsidRPr="00A5641D" w:rsidRDefault="00A5641D" w:rsidP="003B1690">
      <w:pPr>
        <w:pStyle w:val="Ttulo3"/>
        <w:rPr>
          <w:rFonts w:ascii="Arial" w:hAnsi="Arial" w:cs="Arial"/>
          <w:color w:val="auto"/>
        </w:rPr>
      </w:pPr>
      <w:bookmarkStart w:id="226" w:name="_Toc49868707"/>
      <w:r w:rsidRPr="0016151E">
        <w:rPr>
          <w:rFonts w:ascii="Arial" w:hAnsi="Arial" w:cs="Arial"/>
          <w:color w:val="auto"/>
        </w:rPr>
        <w:t>b: definición</w:t>
      </w:r>
      <w:bookmarkEnd w:id="226"/>
      <w:r w:rsidRPr="0016151E">
        <w:rPr>
          <w:rFonts w:ascii="Arial" w:hAnsi="Arial" w:cs="Arial"/>
          <w:color w:val="auto"/>
        </w:rPr>
        <w:t xml:space="preserve"> </w:t>
      </w:r>
    </w:p>
    <w:p w14:paraId="6B89F4C8" w14:textId="77777777" w:rsidR="00A5641D" w:rsidRPr="0016151E" w:rsidRDefault="00A5641D" w:rsidP="00A5641D">
      <w:pPr>
        <w:spacing w:line="360" w:lineRule="auto"/>
        <w:jc w:val="both"/>
        <w:rPr>
          <w:rFonts w:ascii="Arial" w:hAnsi="Arial" w:cs="Arial"/>
        </w:rPr>
      </w:pPr>
      <w:r w:rsidRPr="0016151E">
        <w:rPr>
          <w:rFonts w:ascii="Arial" w:hAnsi="Arial" w:cs="Arial"/>
        </w:rPr>
        <w:t xml:space="preserve">b.1. </w:t>
      </w:r>
      <w:r>
        <w:rPr>
          <w:rFonts w:ascii="Arial" w:hAnsi="Arial" w:cs="Arial"/>
        </w:rPr>
        <w:t>E</w:t>
      </w:r>
      <w:r w:rsidRPr="0016151E">
        <w:rPr>
          <w:rFonts w:ascii="Arial" w:hAnsi="Arial" w:cs="Arial"/>
        </w:rPr>
        <w:t>l control de calidad durante la construcción o conservación de las obras.</w:t>
      </w:r>
    </w:p>
    <w:p w14:paraId="26808841" w14:textId="77777777" w:rsidR="00A5641D" w:rsidRPr="0016151E" w:rsidRDefault="00A5641D" w:rsidP="00A5641D">
      <w:pPr>
        <w:spacing w:line="360" w:lineRule="auto"/>
        <w:jc w:val="both"/>
        <w:rPr>
          <w:rFonts w:ascii="Arial" w:hAnsi="Arial" w:cs="Arial"/>
        </w:rPr>
      </w:pPr>
      <w:r w:rsidRPr="0016151E">
        <w:rPr>
          <w:rFonts w:ascii="Arial" w:hAnsi="Arial" w:cs="Arial"/>
        </w:rPr>
        <w:t>Conjunto de actividades orientadas al cumplimiento de los requisitos de calidad establecidos en el proyecto. dichas actividades comprenden principalmente el examen de los resultados obtenidos de un proceso de producción, mediante mediciones, muestreo y pruebas, tanto de campo como de laboratorio, que permiten evaluar las propiedades inherentes a un concepto de obra, de sus acabados, de los materiales y de los equipos de instalación permanente que se utilice en su ejecución, comparándolas con las especificadas en el proyecto, así como los análisis estadísticos de esos resultados, para decidir la aceptación, rechazo o corrección del concepto y determinar oportunamente si el proceso de construcción debe ser corregido. si la construcción o conservación se ejecuta por contrato, el control de calidad es responsabilidad exclusiva del contratista de obra, en el inciso d.4.5. de la norma n.leg-3, ejecución de obras, con plena independencia jerárquica y administrativa respecto al superintendente.</w:t>
      </w:r>
    </w:p>
    <w:p w14:paraId="2BF7F929" w14:textId="77777777" w:rsidR="00A5641D" w:rsidRPr="0016151E" w:rsidRDefault="00A5641D" w:rsidP="00A5641D">
      <w:pPr>
        <w:spacing w:line="360" w:lineRule="auto"/>
        <w:jc w:val="both"/>
        <w:rPr>
          <w:rFonts w:ascii="Arial" w:hAnsi="Arial" w:cs="Arial"/>
        </w:rPr>
      </w:pPr>
      <w:r w:rsidRPr="0016151E">
        <w:rPr>
          <w:rFonts w:ascii="Arial" w:hAnsi="Arial" w:cs="Arial"/>
        </w:rPr>
        <w:t xml:space="preserve"> b.2. control interno.</w:t>
      </w:r>
    </w:p>
    <w:p w14:paraId="631E61AD" w14:textId="77777777" w:rsidR="00A5641D" w:rsidRPr="0016151E" w:rsidRDefault="00A5641D" w:rsidP="00A5641D">
      <w:pPr>
        <w:spacing w:line="360" w:lineRule="auto"/>
        <w:jc w:val="both"/>
        <w:rPr>
          <w:rFonts w:ascii="Arial" w:hAnsi="Arial" w:cs="Arial"/>
        </w:rPr>
      </w:pPr>
      <w:r w:rsidRPr="0016151E">
        <w:rPr>
          <w:rFonts w:ascii="Arial" w:hAnsi="Arial" w:cs="Arial"/>
        </w:rPr>
        <w:lastRenderedPageBreak/>
        <w:t>conjunto de actividades que realiza el área responsable de la calidad de obras, directamente dependiente de la alta dirección del contratista de obras, orientadas a corroborar que su control de calidad se haya ejecutado correctamente, así como el cumplimiento de los requisitos de calidad establecidos en el proyecto, mediante mediciones, pruebas de campo o laboratorio y análisis estadístico de los resultados, para confirmar la aceptación, rechazo o corrección de los diversos conceptos de la obra.</w:t>
      </w:r>
    </w:p>
    <w:p w14:paraId="1F960423" w14:textId="77777777" w:rsidR="00A5641D" w:rsidRPr="0016151E" w:rsidRDefault="00A5641D" w:rsidP="00A5641D">
      <w:pPr>
        <w:pStyle w:val="Textoindependiente"/>
        <w:spacing w:line="360" w:lineRule="auto"/>
        <w:jc w:val="both"/>
        <w:rPr>
          <w:rFonts w:ascii="Arial" w:hAnsi="Arial" w:cs="Arial"/>
          <w:sz w:val="22"/>
          <w:szCs w:val="22"/>
          <w:lang w:val="es-MX"/>
        </w:rPr>
      </w:pPr>
      <w:r w:rsidRPr="0016151E">
        <w:rPr>
          <w:rFonts w:ascii="Arial" w:hAnsi="Arial" w:cs="Arial"/>
          <w:sz w:val="22"/>
          <w:szCs w:val="22"/>
          <w:lang w:val="es-MX"/>
        </w:rPr>
        <w:t>b.3. verificación de calidad durante la construcción o conservación.</w:t>
      </w:r>
    </w:p>
    <w:p w14:paraId="592987D5" w14:textId="2C9583AA" w:rsidR="00A5641D" w:rsidRPr="0016151E" w:rsidRDefault="00A5641D" w:rsidP="00A5641D">
      <w:pPr>
        <w:pStyle w:val="Textoindependiente"/>
        <w:spacing w:line="360" w:lineRule="auto"/>
        <w:jc w:val="both"/>
        <w:rPr>
          <w:rFonts w:ascii="Arial" w:hAnsi="Arial" w:cs="Arial"/>
          <w:sz w:val="22"/>
          <w:szCs w:val="22"/>
          <w:lang w:val="es-MX"/>
        </w:rPr>
      </w:pPr>
      <w:r w:rsidRPr="0016151E">
        <w:rPr>
          <w:rFonts w:ascii="Arial" w:hAnsi="Arial" w:cs="Arial"/>
          <w:sz w:val="22"/>
          <w:szCs w:val="22"/>
          <w:lang w:val="es-MX"/>
        </w:rPr>
        <w:t xml:space="preserve">Conjunto de actividades que permiten comprobar que los conceptos de </w:t>
      </w:r>
      <w:r w:rsidR="00916ECF" w:rsidRPr="0016151E">
        <w:rPr>
          <w:rFonts w:ascii="Arial" w:hAnsi="Arial" w:cs="Arial"/>
          <w:sz w:val="22"/>
          <w:szCs w:val="22"/>
          <w:lang w:val="es-MX"/>
        </w:rPr>
        <w:t>obra han</w:t>
      </w:r>
      <w:r w:rsidRPr="0016151E">
        <w:rPr>
          <w:rFonts w:ascii="Arial" w:hAnsi="Arial" w:cs="Arial"/>
          <w:sz w:val="22"/>
          <w:szCs w:val="22"/>
          <w:lang w:val="es-MX"/>
        </w:rPr>
        <w:t xml:space="preserve"> cumplido con las especificaciones del proyecto; ratificar la aceptación, rechazo o corrección de cada uno, y comprobar el cumplimiento del programa detallado de control de calidad. dichas actividades comprenden principalmente el muestreo, las pruebas y los análisis estadísticos de sus resultados junto con el control de calidad conforme lo indicado en el inciso d.2.26. de la norma n-leg-4, ejecución de supervisión de obras. Invariablemente la verificación de la calidad la realizará la unidad general de servicios técnicos del centro </w:t>
      </w:r>
      <w:proofErr w:type="spellStart"/>
      <w:r w:rsidRPr="0016151E">
        <w:rPr>
          <w:rFonts w:ascii="Arial" w:hAnsi="Arial" w:cs="Arial"/>
          <w:sz w:val="22"/>
          <w:szCs w:val="22"/>
          <w:lang w:val="es-MX"/>
        </w:rPr>
        <w:t>sct</w:t>
      </w:r>
      <w:proofErr w:type="spellEnd"/>
      <w:r w:rsidRPr="0016151E">
        <w:rPr>
          <w:rFonts w:ascii="Arial" w:hAnsi="Arial" w:cs="Arial"/>
          <w:sz w:val="22"/>
          <w:szCs w:val="22"/>
          <w:lang w:val="es-MX"/>
        </w:rPr>
        <w:t xml:space="preserve"> que corresponda, ya sea con recursos propios o mediante un contratista de servicios que se contrate con tal propósito, quien estará obligado a instalar, equipar y mantener en el campo, bajo su responsabilidad y costo, los laboratorios que se requieran, con el adecuado y suficiente personal profesional y técnico, conforme a lo que se establezca en el contrato respectivo. </w:t>
      </w:r>
    </w:p>
    <w:p w14:paraId="294CDD68" w14:textId="77777777" w:rsidR="00A5641D" w:rsidRPr="0016151E" w:rsidRDefault="00A5641D" w:rsidP="00A5641D">
      <w:pPr>
        <w:pStyle w:val="Textoindependiente"/>
        <w:spacing w:line="360" w:lineRule="auto"/>
        <w:jc w:val="both"/>
        <w:rPr>
          <w:rFonts w:ascii="Arial" w:hAnsi="Arial" w:cs="Arial"/>
          <w:sz w:val="22"/>
          <w:szCs w:val="22"/>
          <w:lang w:val="es-MX"/>
        </w:rPr>
      </w:pPr>
      <w:r w:rsidRPr="0016151E">
        <w:rPr>
          <w:rFonts w:ascii="Arial" w:hAnsi="Arial" w:cs="Arial"/>
          <w:sz w:val="22"/>
          <w:szCs w:val="22"/>
          <w:lang w:val="es-MX"/>
        </w:rPr>
        <w:t>b.4. control externo.</w:t>
      </w:r>
    </w:p>
    <w:p w14:paraId="04D6AF42" w14:textId="77777777" w:rsidR="00A5641D" w:rsidRPr="0016151E" w:rsidRDefault="00464423" w:rsidP="00A5641D">
      <w:pPr>
        <w:pStyle w:val="Textoindependiente"/>
        <w:spacing w:line="360" w:lineRule="auto"/>
        <w:jc w:val="both"/>
        <w:rPr>
          <w:rFonts w:ascii="Arial" w:hAnsi="Arial" w:cs="Arial"/>
          <w:sz w:val="22"/>
          <w:szCs w:val="22"/>
          <w:lang w:val="es-MX"/>
        </w:rPr>
      </w:pPr>
      <w:r w:rsidRPr="0016151E">
        <w:rPr>
          <w:rFonts w:ascii="Arial" w:hAnsi="Arial" w:cs="Arial"/>
          <w:sz w:val="22"/>
          <w:szCs w:val="22"/>
          <w:lang w:val="es-MX"/>
        </w:rPr>
        <w:t>Conjunto</w:t>
      </w:r>
      <w:r w:rsidR="00A5641D" w:rsidRPr="0016151E">
        <w:rPr>
          <w:rFonts w:ascii="Arial" w:hAnsi="Arial" w:cs="Arial"/>
          <w:sz w:val="22"/>
          <w:szCs w:val="22"/>
          <w:lang w:val="es-MX"/>
        </w:rPr>
        <w:t xml:space="preserve"> de actividades que realiza la dirección general del centro </w:t>
      </w:r>
      <w:r w:rsidRPr="0016151E">
        <w:rPr>
          <w:rFonts w:ascii="Arial" w:hAnsi="Arial" w:cs="Arial"/>
          <w:sz w:val="22"/>
          <w:szCs w:val="22"/>
          <w:lang w:val="es-MX"/>
        </w:rPr>
        <w:t>SCT</w:t>
      </w:r>
      <w:r w:rsidR="00A5641D" w:rsidRPr="0016151E">
        <w:rPr>
          <w:rFonts w:ascii="Arial" w:hAnsi="Arial" w:cs="Arial"/>
          <w:sz w:val="22"/>
          <w:szCs w:val="22"/>
          <w:lang w:val="es-MX"/>
        </w:rPr>
        <w:t>, orientadas a constatar, mediante la información que le suministren su unidad general de servicios técnicos y su subdirección de obras, a través de un sistema que se establezca con tal propósito, que los diversos conceptos de obra han sido ejecutados de acuerdo con el proyecto y sus especificaciones, dentro del programa de ejecución de los trabajos y del presupuesto aprobado, en apego con la normatividad vigente.</w:t>
      </w:r>
    </w:p>
    <w:p w14:paraId="3B0E2D9A" w14:textId="77777777" w:rsidR="00A5641D" w:rsidRPr="0016151E" w:rsidRDefault="00A5641D" w:rsidP="00A5641D">
      <w:pPr>
        <w:pStyle w:val="Textoindependiente"/>
        <w:spacing w:line="360" w:lineRule="auto"/>
        <w:jc w:val="both"/>
        <w:rPr>
          <w:rFonts w:ascii="Arial" w:hAnsi="Arial" w:cs="Arial"/>
          <w:sz w:val="22"/>
          <w:szCs w:val="22"/>
          <w:lang w:val="es-MX"/>
        </w:rPr>
      </w:pPr>
      <w:r w:rsidRPr="0016151E">
        <w:rPr>
          <w:rFonts w:ascii="Arial" w:hAnsi="Arial" w:cs="Arial"/>
          <w:sz w:val="22"/>
          <w:szCs w:val="22"/>
          <w:lang w:val="es-MX"/>
        </w:rPr>
        <w:t>b.5. control exterior.</w:t>
      </w:r>
    </w:p>
    <w:p w14:paraId="29F83062" w14:textId="77777777" w:rsidR="00464423" w:rsidRDefault="00464423" w:rsidP="00A5641D">
      <w:pPr>
        <w:pStyle w:val="Textoindependiente"/>
        <w:spacing w:line="360" w:lineRule="auto"/>
        <w:jc w:val="both"/>
        <w:rPr>
          <w:rFonts w:ascii="Arial" w:hAnsi="Arial" w:cs="Arial"/>
          <w:sz w:val="22"/>
          <w:szCs w:val="22"/>
          <w:lang w:val="es-MX"/>
        </w:rPr>
      </w:pPr>
      <w:r w:rsidRPr="0016151E">
        <w:rPr>
          <w:rFonts w:ascii="Arial" w:hAnsi="Arial" w:cs="Arial"/>
          <w:sz w:val="22"/>
          <w:szCs w:val="22"/>
          <w:lang w:val="es-MX"/>
        </w:rPr>
        <w:t>Conjunto</w:t>
      </w:r>
      <w:r w:rsidR="00A5641D" w:rsidRPr="0016151E">
        <w:rPr>
          <w:rFonts w:ascii="Arial" w:hAnsi="Arial" w:cs="Arial"/>
          <w:sz w:val="22"/>
          <w:szCs w:val="22"/>
          <w:lang w:val="es-MX"/>
        </w:rPr>
        <w:t xml:space="preserve"> de actividades que realiza la dirección general normativo que corresponda, orientadas a confirmar, que la obra ha sido ejecutada de acuerdo con el proyecto y sus especificaciones, dentro del programa de ejecución de los trabajos y del presupuesto aprobado, en ap</w:t>
      </w:r>
      <w:r w:rsidR="00E42607">
        <w:rPr>
          <w:rFonts w:ascii="Arial" w:hAnsi="Arial" w:cs="Arial"/>
          <w:sz w:val="22"/>
          <w:szCs w:val="22"/>
          <w:lang w:val="es-MX"/>
        </w:rPr>
        <w:t xml:space="preserve">ego a la normatividad vigente. </w:t>
      </w:r>
    </w:p>
    <w:p w14:paraId="3164E55C" w14:textId="77777777" w:rsidR="00A5641D" w:rsidRPr="0016151E" w:rsidRDefault="00A5641D" w:rsidP="00A5641D">
      <w:pPr>
        <w:pStyle w:val="Textoindependiente"/>
        <w:spacing w:line="360" w:lineRule="auto"/>
        <w:jc w:val="both"/>
        <w:rPr>
          <w:rFonts w:ascii="Arial" w:hAnsi="Arial" w:cs="Arial"/>
          <w:sz w:val="22"/>
          <w:szCs w:val="22"/>
          <w:lang w:val="es-MX"/>
        </w:rPr>
      </w:pPr>
      <w:r w:rsidRPr="0016151E">
        <w:rPr>
          <w:rFonts w:ascii="Arial" w:hAnsi="Arial" w:cs="Arial"/>
          <w:sz w:val="22"/>
          <w:szCs w:val="22"/>
          <w:lang w:val="es-MX"/>
        </w:rPr>
        <w:lastRenderedPageBreak/>
        <w:t xml:space="preserve">b.6. auditoria </w:t>
      </w:r>
    </w:p>
    <w:p w14:paraId="06BFD863" w14:textId="77777777" w:rsidR="00A5641D" w:rsidRPr="0016151E" w:rsidRDefault="00464423" w:rsidP="00A5641D">
      <w:pPr>
        <w:pStyle w:val="Textoindependiente"/>
        <w:spacing w:line="360" w:lineRule="auto"/>
        <w:jc w:val="both"/>
        <w:rPr>
          <w:rFonts w:ascii="Arial" w:hAnsi="Arial" w:cs="Arial"/>
          <w:sz w:val="22"/>
          <w:szCs w:val="22"/>
          <w:lang w:val="es-MX"/>
        </w:rPr>
      </w:pPr>
      <w:r w:rsidRPr="0016151E">
        <w:rPr>
          <w:rFonts w:ascii="Arial" w:hAnsi="Arial" w:cs="Arial"/>
          <w:sz w:val="22"/>
          <w:szCs w:val="22"/>
          <w:lang w:val="es-MX"/>
        </w:rPr>
        <w:t>Proceso</w:t>
      </w:r>
      <w:r w:rsidR="00A5641D" w:rsidRPr="0016151E">
        <w:rPr>
          <w:rFonts w:ascii="Arial" w:hAnsi="Arial" w:cs="Arial"/>
          <w:sz w:val="22"/>
          <w:szCs w:val="22"/>
          <w:lang w:val="es-MX"/>
        </w:rPr>
        <w:t xml:space="preserve"> sistemático independiente y documentado del órgano interno de control, de la auditoria superior de hacienda o la secretaría de la función pública, para obtener registros, declaraciones de hechos o cualquier otra información pertinente y evaluarla de manera objetiva, con el fin de determinar la extensión en que se cumple el conjunto de políticas, procedimientos o requisitos utilizados como referencia para la ejecución de la obra.</w:t>
      </w:r>
    </w:p>
    <w:p w14:paraId="08DCF8E7" w14:textId="77777777" w:rsidR="00A5641D" w:rsidRPr="00464423" w:rsidRDefault="00A5641D" w:rsidP="00A5641D">
      <w:pPr>
        <w:spacing w:line="360" w:lineRule="auto"/>
        <w:jc w:val="both"/>
        <w:rPr>
          <w:rFonts w:ascii="Arial" w:hAnsi="Arial" w:cs="Arial"/>
        </w:rPr>
      </w:pPr>
    </w:p>
    <w:p w14:paraId="20456C78" w14:textId="77777777" w:rsidR="00A5641D" w:rsidRPr="00464423" w:rsidRDefault="00464423" w:rsidP="003B1690">
      <w:pPr>
        <w:pStyle w:val="Ttulo3"/>
        <w:rPr>
          <w:rFonts w:ascii="Arial" w:hAnsi="Arial" w:cs="Arial"/>
          <w:color w:val="auto"/>
        </w:rPr>
      </w:pPr>
      <w:bookmarkStart w:id="227" w:name="_Toc49868708"/>
      <w:r w:rsidRPr="00464423">
        <w:rPr>
          <w:rFonts w:ascii="Arial" w:hAnsi="Arial" w:cs="Arial"/>
          <w:color w:val="auto"/>
        </w:rPr>
        <w:t>C. R</w:t>
      </w:r>
      <w:r w:rsidR="00A5641D" w:rsidRPr="00464423">
        <w:rPr>
          <w:rFonts w:ascii="Arial" w:hAnsi="Arial" w:cs="Arial"/>
          <w:color w:val="auto"/>
        </w:rPr>
        <w:t>eferencias</w:t>
      </w:r>
      <w:bookmarkEnd w:id="227"/>
      <w:r w:rsidR="00A5641D" w:rsidRPr="00464423">
        <w:rPr>
          <w:rFonts w:ascii="Arial" w:hAnsi="Arial" w:cs="Arial"/>
          <w:color w:val="auto"/>
        </w:rPr>
        <w:t xml:space="preserve"> </w:t>
      </w:r>
    </w:p>
    <w:p w14:paraId="225EF410" w14:textId="4837C45C" w:rsidR="00A5641D" w:rsidRPr="0016151E" w:rsidRDefault="00464423" w:rsidP="00A5641D">
      <w:pPr>
        <w:spacing w:line="360" w:lineRule="auto"/>
        <w:jc w:val="both"/>
        <w:rPr>
          <w:rFonts w:ascii="Arial" w:hAnsi="Arial" w:cs="Arial"/>
        </w:rPr>
      </w:pPr>
      <w:r w:rsidRPr="0016151E">
        <w:rPr>
          <w:rFonts w:ascii="Arial" w:hAnsi="Arial" w:cs="Arial"/>
        </w:rPr>
        <w:t>Son</w:t>
      </w:r>
      <w:r w:rsidR="00A5641D" w:rsidRPr="0016151E">
        <w:rPr>
          <w:rFonts w:ascii="Arial" w:hAnsi="Arial" w:cs="Arial"/>
        </w:rPr>
        <w:t xml:space="preserve"> referencia de esta norma los manuales aplicables de libro </w:t>
      </w:r>
      <w:r w:rsidR="00916ECF" w:rsidRPr="0016151E">
        <w:rPr>
          <w:rFonts w:ascii="Arial" w:hAnsi="Arial" w:cs="Arial"/>
        </w:rPr>
        <w:t>MMP</w:t>
      </w:r>
      <w:r w:rsidR="00A5641D" w:rsidRPr="0016151E">
        <w:rPr>
          <w:rFonts w:ascii="Arial" w:hAnsi="Arial" w:cs="Arial"/>
        </w:rPr>
        <w:t xml:space="preserve">. </w:t>
      </w:r>
      <w:r w:rsidRPr="0016151E">
        <w:rPr>
          <w:rFonts w:ascii="Arial" w:hAnsi="Arial" w:cs="Arial"/>
        </w:rPr>
        <w:t>Métodos</w:t>
      </w:r>
      <w:r w:rsidR="00A5641D" w:rsidRPr="0016151E">
        <w:rPr>
          <w:rFonts w:ascii="Arial" w:hAnsi="Arial" w:cs="Arial"/>
        </w:rPr>
        <w:t xml:space="preserve"> de muestreo y prueba de materiales, que forma parte de la normativa </w:t>
      </w:r>
      <w:r w:rsidRPr="0016151E">
        <w:rPr>
          <w:rFonts w:ascii="Arial" w:hAnsi="Arial" w:cs="Arial"/>
        </w:rPr>
        <w:t>SCT.</w:t>
      </w:r>
      <w:r>
        <w:rPr>
          <w:rFonts w:ascii="Arial" w:hAnsi="Arial" w:cs="Arial"/>
        </w:rPr>
        <w:t xml:space="preserve"> </w:t>
      </w:r>
      <w:r w:rsidRPr="0016151E">
        <w:rPr>
          <w:rFonts w:ascii="Arial" w:hAnsi="Arial" w:cs="Arial"/>
        </w:rPr>
        <w:t>Además</w:t>
      </w:r>
      <w:r w:rsidR="00A5641D" w:rsidRPr="0016151E">
        <w:rPr>
          <w:rFonts w:ascii="Arial" w:hAnsi="Arial" w:cs="Arial"/>
        </w:rPr>
        <w:t>, esta norma se complementa con las siguientes:</w:t>
      </w:r>
    </w:p>
    <w:p w14:paraId="2FC5D3B1" w14:textId="77777777" w:rsidR="00A5641D" w:rsidRPr="0016151E" w:rsidRDefault="00A5641D" w:rsidP="00A5641D">
      <w:pPr>
        <w:spacing w:line="360" w:lineRule="auto"/>
        <w:jc w:val="both"/>
        <w:rPr>
          <w:rFonts w:ascii="Arial" w:hAnsi="Arial" w:cs="Arial"/>
        </w:rPr>
      </w:pPr>
      <w:r w:rsidRPr="0016151E">
        <w:rPr>
          <w:rFonts w:ascii="Arial" w:hAnsi="Arial" w:cs="Arial"/>
        </w:rPr>
        <w:t xml:space="preserve">                </w:t>
      </w:r>
      <w:r w:rsidR="00464423" w:rsidRPr="0016151E">
        <w:rPr>
          <w:rFonts w:ascii="Arial" w:hAnsi="Arial" w:cs="Arial"/>
        </w:rPr>
        <w:t>Normas</w:t>
      </w:r>
      <w:r w:rsidRPr="0016151E">
        <w:rPr>
          <w:rFonts w:ascii="Arial" w:hAnsi="Arial" w:cs="Arial"/>
        </w:rPr>
        <w:t xml:space="preserve"> y manuales                                            designación </w:t>
      </w:r>
    </w:p>
    <w:p w14:paraId="53570AE3" w14:textId="77777777" w:rsidR="00A5641D" w:rsidRPr="0016151E" w:rsidRDefault="00464423" w:rsidP="00A5641D">
      <w:pPr>
        <w:spacing w:line="360" w:lineRule="auto"/>
        <w:jc w:val="both"/>
        <w:rPr>
          <w:rFonts w:ascii="Arial" w:hAnsi="Arial" w:cs="Arial"/>
        </w:rPr>
      </w:pPr>
      <w:r w:rsidRPr="0016151E">
        <w:rPr>
          <w:rFonts w:ascii="Arial" w:hAnsi="Arial" w:cs="Arial"/>
        </w:rPr>
        <w:t>Ejecución</w:t>
      </w:r>
      <w:r w:rsidR="00A5641D" w:rsidRPr="0016151E">
        <w:rPr>
          <w:rFonts w:ascii="Arial" w:hAnsi="Arial" w:cs="Arial"/>
        </w:rPr>
        <w:t xml:space="preserve"> de obras.......................................................................n-leg-3</w:t>
      </w:r>
    </w:p>
    <w:p w14:paraId="4D497B48" w14:textId="77777777" w:rsidR="00A5641D" w:rsidRPr="0016151E" w:rsidRDefault="00464423" w:rsidP="00A5641D">
      <w:pPr>
        <w:spacing w:line="360" w:lineRule="auto"/>
        <w:jc w:val="both"/>
        <w:rPr>
          <w:rFonts w:ascii="Arial" w:hAnsi="Arial" w:cs="Arial"/>
        </w:rPr>
      </w:pPr>
      <w:r w:rsidRPr="0016151E">
        <w:rPr>
          <w:rFonts w:ascii="Arial" w:hAnsi="Arial" w:cs="Arial"/>
        </w:rPr>
        <w:t>Ejecución</w:t>
      </w:r>
      <w:r w:rsidR="00A5641D" w:rsidRPr="0016151E">
        <w:rPr>
          <w:rFonts w:ascii="Arial" w:hAnsi="Arial" w:cs="Arial"/>
        </w:rPr>
        <w:t xml:space="preserve"> de supervisión de obras............................................. n-leg-4</w:t>
      </w:r>
    </w:p>
    <w:p w14:paraId="170B6AAD" w14:textId="77777777" w:rsidR="00A5641D" w:rsidRPr="0016151E" w:rsidRDefault="00464423" w:rsidP="00A5641D">
      <w:pPr>
        <w:spacing w:line="360" w:lineRule="auto"/>
        <w:jc w:val="both"/>
        <w:rPr>
          <w:rFonts w:ascii="Arial" w:hAnsi="Arial" w:cs="Arial"/>
        </w:rPr>
      </w:pPr>
      <w:r w:rsidRPr="0016151E">
        <w:rPr>
          <w:rFonts w:ascii="Arial" w:hAnsi="Arial" w:cs="Arial"/>
        </w:rPr>
        <w:t>Aprobación</w:t>
      </w:r>
      <w:r w:rsidR="00A5641D" w:rsidRPr="0016151E">
        <w:rPr>
          <w:rFonts w:ascii="Arial" w:hAnsi="Arial" w:cs="Arial"/>
        </w:rPr>
        <w:t xml:space="preserve"> de laboratorios...................................................... .. n-cal-2-05</w:t>
      </w:r>
    </w:p>
    <w:p w14:paraId="2C082971" w14:textId="77777777" w:rsidR="00A5641D" w:rsidRPr="0016151E" w:rsidRDefault="00464423" w:rsidP="00A5641D">
      <w:pPr>
        <w:spacing w:line="360" w:lineRule="auto"/>
        <w:jc w:val="both"/>
        <w:rPr>
          <w:rFonts w:ascii="Arial" w:hAnsi="Arial" w:cs="Arial"/>
        </w:rPr>
      </w:pPr>
      <w:r w:rsidRPr="0016151E">
        <w:rPr>
          <w:rFonts w:ascii="Arial" w:hAnsi="Arial" w:cs="Arial"/>
        </w:rPr>
        <w:t>Criterios</w:t>
      </w:r>
      <w:r w:rsidR="00A5641D" w:rsidRPr="0016151E">
        <w:rPr>
          <w:rFonts w:ascii="Arial" w:hAnsi="Arial" w:cs="Arial"/>
        </w:rPr>
        <w:t xml:space="preserve"> estadísticos de muestreo................................................m-cal-1.02 </w:t>
      </w:r>
    </w:p>
    <w:p w14:paraId="502AAF8A" w14:textId="77777777" w:rsidR="00A5641D" w:rsidRPr="0016151E" w:rsidRDefault="00464423" w:rsidP="00A5641D">
      <w:pPr>
        <w:spacing w:line="360" w:lineRule="auto"/>
        <w:jc w:val="both"/>
        <w:rPr>
          <w:rFonts w:ascii="Arial" w:hAnsi="Arial" w:cs="Arial"/>
        </w:rPr>
      </w:pPr>
      <w:r w:rsidRPr="0016151E">
        <w:rPr>
          <w:rFonts w:ascii="Arial" w:hAnsi="Arial" w:cs="Arial"/>
        </w:rPr>
        <w:t>Análisis</w:t>
      </w:r>
      <w:r w:rsidR="00A5641D" w:rsidRPr="0016151E">
        <w:rPr>
          <w:rFonts w:ascii="Arial" w:hAnsi="Arial" w:cs="Arial"/>
        </w:rPr>
        <w:t xml:space="preserve"> estadísticos de control de calidad.......................... .......m-cal-1-03 </w:t>
      </w:r>
    </w:p>
    <w:p w14:paraId="109D12A8" w14:textId="77777777" w:rsidR="00A5641D" w:rsidRPr="0016151E" w:rsidRDefault="00A5641D" w:rsidP="00A5641D">
      <w:pPr>
        <w:spacing w:line="360" w:lineRule="auto"/>
        <w:jc w:val="both"/>
        <w:rPr>
          <w:rFonts w:ascii="Arial" w:hAnsi="Arial" w:cs="Arial"/>
        </w:rPr>
      </w:pPr>
    </w:p>
    <w:p w14:paraId="74E1827B" w14:textId="77777777" w:rsidR="00A5641D" w:rsidRPr="00916ECF" w:rsidRDefault="00464423" w:rsidP="00916ECF">
      <w:pPr>
        <w:pStyle w:val="Ttulo3"/>
        <w:jc w:val="both"/>
        <w:rPr>
          <w:rFonts w:ascii="Arial" w:hAnsi="Arial" w:cs="Arial"/>
          <w:iCs/>
          <w:color w:val="auto"/>
        </w:rPr>
      </w:pPr>
      <w:bookmarkStart w:id="228" w:name="_Toc49868709"/>
      <w:r w:rsidRPr="00916ECF">
        <w:rPr>
          <w:rFonts w:ascii="Arial" w:hAnsi="Arial" w:cs="Arial"/>
          <w:iCs/>
          <w:color w:val="auto"/>
        </w:rPr>
        <w:t>d. R</w:t>
      </w:r>
      <w:r w:rsidR="00A5641D" w:rsidRPr="00916ECF">
        <w:rPr>
          <w:rFonts w:ascii="Arial" w:hAnsi="Arial" w:cs="Arial"/>
          <w:iCs/>
          <w:color w:val="auto"/>
        </w:rPr>
        <w:t>equisitos</w:t>
      </w:r>
      <w:bookmarkEnd w:id="228"/>
      <w:r w:rsidR="00A5641D" w:rsidRPr="00916ECF">
        <w:rPr>
          <w:rFonts w:ascii="Arial" w:hAnsi="Arial" w:cs="Arial"/>
          <w:iCs/>
          <w:color w:val="auto"/>
        </w:rPr>
        <w:t xml:space="preserve"> </w:t>
      </w:r>
    </w:p>
    <w:p w14:paraId="0A57A585" w14:textId="77777777" w:rsidR="00A5641D" w:rsidRPr="00916ECF" w:rsidRDefault="00A5641D" w:rsidP="00916ECF">
      <w:pPr>
        <w:jc w:val="both"/>
        <w:rPr>
          <w:rFonts w:ascii="Arial" w:hAnsi="Arial" w:cs="Arial"/>
          <w:iCs/>
        </w:rPr>
      </w:pPr>
      <w:r w:rsidRPr="00916ECF">
        <w:rPr>
          <w:rFonts w:ascii="Arial" w:hAnsi="Arial" w:cs="Arial"/>
          <w:iCs/>
        </w:rPr>
        <w:t xml:space="preserve">d.1. requisitos para el control de calidad </w:t>
      </w:r>
    </w:p>
    <w:p w14:paraId="5F75841B" w14:textId="77777777" w:rsidR="00A5641D" w:rsidRPr="0016151E" w:rsidRDefault="00464423" w:rsidP="00A5641D">
      <w:pPr>
        <w:pStyle w:val="Textoindependiente"/>
        <w:spacing w:line="360" w:lineRule="auto"/>
        <w:jc w:val="both"/>
        <w:rPr>
          <w:rFonts w:ascii="Arial" w:hAnsi="Arial" w:cs="Arial"/>
          <w:sz w:val="22"/>
          <w:szCs w:val="22"/>
        </w:rPr>
      </w:pPr>
      <w:r>
        <w:rPr>
          <w:rFonts w:ascii="Arial" w:hAnsi="Arial" w:cs="Arial"/>
          <w:sz w:val="22"/>
          <w:szCs w:val="22"/>
        </w:rPr>
        <w:t>E</w:t>
      </w:r>
      <w:r w:rsidR="00A5641D" w:rsidRPr="0016151E">
        <w:rPr>
          <w:rFonts w:ascii="Arial" w:hAnsi="Arial" w:cs="Arial"/>
          <w:sz w:val="22"/>
          <w:szCs w:val="22"/>
        </w:rPr>
        <w:t>l contratista de obra, no podrá iniciar los trabajos de construcción o conservación si no cuenta en el campo con:</w:t>
      </w:r>
    </w:p>
    <w:p w14:paraId="3A59E0C4" w14:textId="77777777" w:rsidR="00A5641D" w:rsidRPr="0016151E" w:rsidRDefault="00A5641D" w:rsidP="00A5641D">
      <w:pPr>
        <w:pStyle w:val="Textoindependiente"/>
        <w:spacing w:line="360" w:lineRule="auto"/>
        <w:jc w:val="both"/>
        <w:rPr>
          <w:rFonts w:ascii="Arial" w:hAnsi="Arial" w:cs="Arial"/>
          <w:sz w:val="22"/>
          <w:szCs w:val="22"/>
          <w:lang w:val="es-MX"/>
        </w:rPr>
      </w:pPr>
      <w:r w:rsidRPr="0016151E">
        <w:rPr>
          <w:rFonts w:ascii="Arial" w:hAnsi="Arial" w:cs="Arial"/>
          <w:sz w:val="22"/>
          <w:szCs w:val="22"/>
          <w:lang w:val="es-MX"/>
        </w:rPr>
        <w:t xml:space="preserve">d.1.1. el programa detallado de control de calidad, que sea técnicamente factible y aceptable desde el punto de vista de su realización física, así como comprobable en todas y cada una de las actividades programadas; que incluya la forma y los medios a utilizar para evaluar la calidad de los materiales correspondientes a todos los conceptos de obra terminada y de sus acabados, así como de los equipos de instalación permanente que vayan a formar parte integral de la obra. este programa ha de ser congruente con el programa de ejecución de los </w:t>
      </w:r>
      <w:r w:rsidRPr="0016151E">
        <w:rPr>
          <w:rFonts w:ascii="Arial" w:hAnsi="Arial" w:cs="Arial"/>
          <w:sz w:val="22"/>
          <w:szCs w:val="22"/>
          <w:lang w:val="es-MX"/>
        </w:rPr>
        <w:lastRenderedPageBreak/>
        <w:t xml:space="preserve">trabajos a que se refiere la norma n.leg-3, ejecución de obras, detallado por concepto y ubicación en la obra. </w:t>
      </w:r>
    </w:p>
    <w:p w14:paraId="25109AB1" w14:textId="77777777" w:rsidR="00A5641D" w:rsidRPr="0016151E" w:rsidRDefault="00464423" w:rsidP="00A5641D">
      <w:pPr>
        <w:spacing w:line="360" w:lineRule="auto"/>
        <w:jc w:val="both"/>
        <w:rPr>
          <w:rFonts w:ascii="Arial" w:hAnsi="Arial" w:cs="Arial"/>
        </w:rPr>
      </w:pPr>
      <w:r>
        <w:rPr>
          <w:rFonts w:ascii="Arial" w:hAnsi="Arial" w:cs="Arial"/>
        </w:rPr>
        <w:t>d.1.2. E</w:t>
      </w:r>
      <w:r w:rsidR="00A5641D" w:rsidRPr="0016151E">
        <w:rPr>
          <w:rFonts w:ascii="Arial" w:hAnsi="Arial" w:cs="Arial"/>
        </w:rPr>
        <w:t xml:space="preserve">l personal profesional, técnico y de apoyo; las instalaciones, equipo y materiales de laboratorio, así como el equipo de transporte, que sean adecuados y suficientes de acuerdo con el programa detallado de control de calidad a que se refiere la fracción anterior y que cumplan con lo indicado en las fracciones e. 1. a e.3. de esta norma. </w:t>
      </w:r>
    </w:p>
    <w:p w14:paraId="090B49D4" w14:textId="77777777" w:rsidR="00A5641D" w:rsidRPr="0016151E" w:rsidRDefault="00464423" w:rsidP="00A5641D">
      <w:pPr>
        <w:spacing w:line="360" w:lineRule="auto"/>
        <w:jc w:val="both"/>
        <w:rPr>
          <w:rFonts w:ascii="Arial" w:hAnsi="Arial" w:cs="Arial"/>
        </w:rPr>
      </w:pPr>
      <w:r>
        <w:rPr>
          <w:rFonts w:ascii="Arial" w:hAnsi="Arial" w:cs="Arial"/>
        </w:rPr>
        <w:t>d.2. R</w:t>
      </w:r>
      <w:r w:rsidR="00A5641D" w:rsidRPr="0016151E">
        <w:rPr>
          <w:rFonts w:ascii="Arial" w:hAnsi="Arial" w:cs="Arial"/>
        </w:rPr>
        <w:t xml:space="preserve">equisitos para el control interno </w:t>
      </w:r>
    </w:p>
    <w:p w14:paraId="111BEF1C" w14:textId="77777777" w:rsidR="00A5641D" w:rsidRPr="0016151E" w:rsidRDefault="00464423" w:rsidP="00A5641D">
      <w:pPr>
        <w:spacing w:line="360" w:lineRule="auto"/>
        <w:jc w:val="both"/>
        <w:rPr>
          <w:rFonts w:ascii="Arial" w:hAnsi="Arial" w:cs="Arial"/>
        </w:rPr>
      </w:pPr>
      <w:r>
        <w:rPr>
          <w:rFonts w:ascii="Arial" w:hAnsi="Arial" w:cs="Arial"/>
        </w:rPr>
        <w:t>E</w:t>
      </w:r>
      <w:r w:rsidR="00A5641D" w:rsidRPr="0016151E">
        <w:rPr>
          <w:rFonts w:ascii="Arial" w:hAnsi="Arial" w:cs="Arial"/>
        </w:rPr>
        <w:t>l área responsable de la calidad de las obras, directamente dependiente de la alta dirección del contratista de obra, contara con:</w:t>
      </w:r>
    </w:p>
    <w:p w14:paraId="77B0B546" w14:textId="00FA9378" w:rsidR="00A5641D" w:rsidRPr="0016151E" w:rsidRDefault="00464423" w:rsidP="00A5641D">
      <w:pPr>
        <w:spacing w:line="360" w:lineRule="auto"/>
        <w:jc w:val="both"/>
        <w:rPr>
          <w:rFonts w:ascii="Arial" w:hAnsi="Arial" w:cs="Arial"/>
        </w:rPr>
      </w:pPr>
      <w:r>
        <w:rPr>
          <w:rFonts w:ascii="Arial" w:hAnsi="Arial" w:cs="Arial"/>
        </w:rPr>
        <w:t>d.2.1. U</w:t>
      </w:r>
      <w:r w:rsidR="00A5641D" w:rsidRPr="0016151E">
        <w:rPr>
          <w:rFonts w:ascii="Arial" w:hAnsi="Arial" w:cs="Arial"/>
        </w:rPr>
        <w:t xml:space="preserve">n programa de visitas periódicas a la obra, que sea técnicamente factible y aceptable desde el punto de vista de su realización física, así como comprobable en todas y cada una de las actividades programadas; que incluya la forma y los medios a utilizar para corroborar que el control de calidad se haya ejecutado correctamente, así como el cumplimiento de los requisitos de calidad establecidos en el proyecto. </w:t>
      </w:r>
      <w:r w:rsidRPr="0016151E">
        <w:rPr>
          <w:rFonts w:ascii="Arial" w:hAnsi="Arial" w:cs="Arial"/>
        </w:rPr>
        <w:t>Este</w:t>
      </w:r>
      <w:r w:rsidR="00A5641D" w:rsidRPr="0016151E">
        <w:rPr>
          <w:rFonts w:ascii="Arial" w:hAnsi="Arial" w:cs="Arial"/>
        </w:rPr>
        <w:t xml:space="preserve"> programa ha de ser congruente con el programa de control de calidad a que se refiere el inciso d.1.1. </w:t>
      </w:r>
      <w:r w:rsidRPr="0016151E">
        <w:rPr>
          <w:rFonts w:ascii="Arial" w:hAnsi="Arial" w:cs="Arial"/>
        </w:rPr>
        <w:t>De</w:t>
      </w:r>
      <w:r w:rsidR="00A5641D" w:rsidRPr="0016151E">
        <w:rPr>
          <w:rFonts w:ascii="Arial" w:hAnsi="Arial" w:cs="Arial"/>
        </w:rPr>
        <w:t xml:space="preserve"> esta norma. </w:t>
      </w:r>
      <w:r w:rsidRPr="0016151E">
        <w:rPr>
          <w:rFonts w:ascii="Arial" w:hAnsi="Arial" w:cs="Arial"/>
        </w:rPr>
        <w:t>Las</w:t>
      </w:r>
      <w:r w:rsidR="00A5641D" w:rsidRPr="0016151E">
        <w:rPr>
          <w:rFonts w:ascii="Arial" w:hAnsi="Arial" w:cs="Arial"/>
        </w:rPr>
        <w:t xml:space="preserve"> visitas a la obra para el control interno, se </w:t>
      </w:r>
      <w:r w:rsidR="00916ECF" w:rsidRPr="0016151E">
        <w:rPr>
          <w:rFonts w:ascii="Arial" w:hAnsi="Arial" w:cs="Arial"/>
        </w:rPr>
        <w:t>realizarán</w:t>
      </w:r>
      <w:r w:rsidR="00A5641D" w:rsidRPr="0016151E">
        <w:rPr>
          <w:rFonts w:ascii="Arial" w:hAnsi="Arial" w:cs="Arial"/>
        </w:rPr>
        <w:t xml:space="preserve"> por lo menos una vez al mes. </w:t>
      </w:r>
    </w:p>
    <w:p w14:paraId="51272FCC" w14:textId="77777777" w:rsidR="00A5641D" w:rsidRPr="0016151E" w:rsidRDefault="00464423" w:rsidP="00A5641D">
      <w:pPr>
        <w:spacing w:line="360" w:lineRule="auto"/>
        <w:jc w:val="both"/>
        <w:rPr>
          <w:rFonts w:ascii="Arial" w:hAnsi="Arial" w:cs="Arial"/>
        </w:rPr>
      </w:pPr>
      <w:r>
        <w:rPr>
          <w:rFonts w:ascii="Arial" w:hAnsi="Arial" w:cs="Arial"/>
        </w:rPr>
        <w:t>d.2.2. E</w:t>
      </w:r>
      <w:r w:rsidR="00A5641D" w:rsidRPr="0016151E">
        <w:rPr>
          <w:rFonts w:ascii="Arial" w:hAnsi="Arial" w:cs="Arial"/>
        </w:rPr>
        <w:t>l personal profesional, técnico y de apoyo, así como las instalaciones, equipo y materiales de los laboratorios centrales, que sean previamente aprobados por la secretaria, como se indica en la norma n.cal.2.05, aprobación de laboratorios.</w:t>
      </w:r>
    </w:p>
    <w:p w14:paraId="67617834" w14:textId="7145DB4C" w:rsidR="00A5641D" w:rsidRPr="0016151E" w:rsidRDefault="00464423" w:rsidP="00A5641D">
      <w:pPr>
        <w:spacing w:line="360" w:lineRule="auto"/>
        <w:jc w:val="both"/>
        <w:rPr>
          <w:rFonts w:ascii="Arial" w:hAnsi="Arial" w:cs="Arial"/>
        </w:rPr>
      </w:pPr>
      <w:r>
        <w:rPr>
          <w:rFonts w:ascii="Arial" w:hAnsi="Arial" w:cs="Arial"/>
        </w:rPr>
        <w:t>d.3. R</w:t>
      </w:r>
      <w:r w:rsidR="00A5641D" w:rsidRPr="0016151E">
        <w:rPr>
          <w:rFonts w:ascii="Arial" w:hAnsi="Arial" w:cs="Arial"/>
        </w:rPr>
        <w:t xml:space="preserve">equisitos para la </w:t>
      </w:r>
      <w:r w:rsidR="00916ECF" w:rsidRPr="0016151E">
        <w:rPr>
          <w:rFonts w:ascii="Arial" w:hAnsi="Arial" w:cs="Arial"/>
        </w:rPr>
        <w:t>verificación</w:t>
      </w:r>
      <w:r w:rsidR="00A5641D" w:rsidRPr="0016151E">
        <w:rPr>
          <w:rFonts w:ascii="Arial" w:hAnsi="Arial" w:cs="Arial"/>
        </w:rPr>
        <w:t xml:space="preserve"> de la calidad </w:t>
      </w:r>
    </w:p>
    <w:p w14:paraId="214D4D97" w14:textId="77777777" w:rsidR="00A5641D" w:rsidRPr="0016151E" w:rsidRDefault="00464423" w:rsidP="00A5641D">
      <w:pPr>
        <w:spacing w:line="360" w:lineRule="auto"/>
        <w:jc w:val="both"/>
        <w:rPr>
          <w:rFonts w:ascii="Arial" w:hAnsi="Arial" w:cs="Arial"/>
        </w:rPr>
      </w:pPr>
      <w:r w:rsidRPr="0016151E">
        <w:rPr>
          <w:rFonts w:ascii="Arial" w:hAnsi="Arial" w:cs="Arial"/>
        </w:rPr>
        <w:t>La</w:t>
      </w:r>
      <w:r w:rsidR="00A5641D" w:rsidRPr="0016151E">
        <w:rPr>
          <w:rFonts w:ascii="Arial" w:hAnsi="Arial" w:cs="Arial"/>
        </w:rPr>
        <w:t xml:space="preserve"> unidad general de servicios técnicos del centro </w:t>
      </w:r>
      <w:r w:rsidRPr="0016151E">
        <w:rPr>
          <w:rFonts w:ascii="Arial" w:hAnsi="Arial" w:cs="Arial"/>
        </w:rPr>
        <w:t xml:space="preserve">SCT, </w:t>
      </w:r>
      <w:r>
        <w:rPr>
          <w:rFonts w:ascii="Arial" w:hAnsi="Arial" w:cs="Arial"/>
        </w:rPr>
        <w:t xml:space="preserve">previamente a </w:t>
      </w:r>
      <w:r w:rsidR="00A5641D" w:rsidRPr="0016151E">
        <w:rPr>
          <w:rFonts w:ascii="Arial" w:hAnsi="Arial" w:cs="Arial"/>
        </w:rPr>
        <w:t>la iniciación de los trabajos de construcción o conservación, contara con:</w:t>
      </w:r>
    </w:p>
    <w:p w14:paraId="2DA66682" w14:textId="22A69DEF" w:rsidR="00A5641D" w:rsidRPr="0016151E" w:rsidRDefault="00A5641D" w:rsidP="00A5641D">
      <w:pPr>
        <w:spacing w:line="360" w:lineRule="auto"/>
        <w:jc w:val="both"/>
        <w:rPr>
          <w:rFonts w:ascii="Arial" w:hAnsi="Arial" w:cs="Arial"/>
        </w:rPr>
      </w:pPr>
      <w:r w:rsidRPr="0016151E">
        <w:rPr>
          <w:rFonts w:ascii="Arial" w:hAnsi="Arial" w:cs="Arial"/>
        </w:rPr>
        <w:t xml:space="preserve">d.3.1. el programa detallado de verificación de </w:t>
      </w:r>
      <w:r w:rsidR="00916ECF" w:rsidRPr="0016151E">
        <w:rPr>
          <w:rFonts w:ascii="Arial" w:hAnsi="Arial" w:cs="Arial"/>
        </w:rPr>
        <w:t>calidad, que</w:t>
      </w:r>
      <w:r w:rsidRPr="0016151E">
        <w:rPr>
          <w:rFonts w:ascii="Arial" w:hAnsi="Arial" w:cs="Arial"/>
        </w:rPr>
        <w:t xml:space="preserve"> sea técnicamente factible y aceptable desde el punto de vista de su realización física, así como comprobable en todas y cada una de las actividades programadas; que incluya la forma y los medios a utilizar para la verificación de la calidad, y que sea congruente con el programa de control de calidad a que se refiere el inciso d.1.1. de esta norma. </w:t>
      </w:r>
      <w:r w:rsidR="00464423" w:rsidRPr="0016151E">
        <w:rPr>
          <w:rFonts w:ascii="Arial" w:hAnsi="Arial" w:cs="Arial"/>
        </w:rPr>
        <w:t>Si</w:t>
      </w:r>
      <w:r w:rsidRPr="0016151E">
        <w:rPr>
          <w:rFonts w:ascii="Arial" w:hAnsi="Arial" w:cs="Arial"/>
        </w:rPr>
        <w:t xml:space="preserve"> la verificación de la </w:t>
      </w:r>
      <w:r w:rsidR="00916ECF" w:rsidRPr="0016151E">
        <w:rPr>
          <w:rFonts w:ascii="Arial" w:hAnsi="Arial" w:cs="Arial"/>
        </w:rPr>
        <w:t>calidad se</w:t>
      </w:r>
      <w:r w:rsidRPr="0016151E">
        <w:rPr>
          <w:rFonts w:ascii="Arial" w:hAnsi="Arial" w:cs="Arial"/>
        </w:rPr>
        <w:t xml:space="preserve"> ejecuta por contrato, el contratista de servicios será el responsable de elaborar el programa detallado de verificación de la calidad y lo someterá a la aprobación de la unidad general de servicios técnicos. </w:t>
      </w:r>
    </w:p>
    <w:p w14:paraId="63B75C18" w14:textId="77777777" w:rsidR="00A5641D" w:rsidRPr="0016151E" w:rsidRDefault="00464423" w:rsidP="00A5641D">
      <w:pPr>
        <w:spacing w:line="360" w:lineRule="auto"/>
        <w:jc w:val="both"/>
        <w:rPr>
          <w:rFonts w:ascii="Arial" w:hAnsi="Arial" w:cs="Arial"/>
        </w:rPr>
      </w:pPr>
      <w:r>
        <w:rPr>
          <w:rFonts w:ascii="Arial" w:hAnsi="Arial" w:cs="Arial"/>
        </w:rPr>
        <w:lastRenderedPageBreak/>
        <w:t>d.3.2. S</w:t>
      </w:r>
      <w:r w:rsidR="00A5641D" w:rsidRPr="0016151E">
        <w:rPr>
          <w:rFonts w:ascii="Arial" w:hAnsi="Arial" w:cs="Arial"/>
        </w:rPr>
        <w:t>i la verificación de la calidad se ejecuta por contrato, el personal profesional, técnico y de apoyo; las instalaciones, equipo y materiales de laboratorio, así como el equipo de transporte del contratista de servicios, serán los adecuados y suficientes de acuerdo con el programa detallado de verificación de la calidad a que se refiere el inciso anterior y cumplirán con lo indicado en las fracciones e.1. a e.3. de esta norma.</w:t>
      </w:r>
    </w:p>
    <w:p w14:paraId="0C5500E1" w14:textId="77777777" w:rsidR="00A5641D" w:rsidRPr="0016151E" w:rsidRDefault="00464423" w:rsidP="00A5641D">
      <w:pPr>
        <w:spacing w:line="360" w:lineRule="auto"/>
        <w:jc w:val="both"/>
        <w:rPr>
          <w:rFonts w:ascii="Arial" w:hAnsi="Arial" w:cs="Arial"/>
        </w:rPr>
      </w:pPr>
      <w:r>
        <w:rPr>
          <w:rFonts w:ascii="Arial" w:hAnsi="Arial" w:cs="Arial"/>
        </w:rPr>
        <w:t>d.4. R</w:t>
      </w:r>
      <w:r w:rsidR="00A5641D" w:rsidRPr="0016151E">
        <w:rPr>
          <w:rFonts w:ascii="Arial" w:hAnsi="Arial" w:cs="Arial"/>
        </w:rPr>
        <w:t xml:space="preserve">equisitos para el control externo </w:t>
      </w:r>
    </w:p>
    <w:p w14:paraId="340F6A64" w14:textId="24B97BFB" w:rsidR="00A5641D" w:rsidRPr="0016151E" w:rsidRDefault="00916ECF" w:rsidP="00A5641D">
      <w:pPr>
        <w:spacing w:line="360" w:lineRule="auto"/>
        <w:jc w:val="both"/>
        <w:rPr>
          <w:rFonts w:ascii="Arial" w:hAnsi="Arial" w:cs="Arial"/>
        </w:rPr>
      </w:pPr>
      <w:r>
        <w:rPr>
          <w:rFonts w:ascii="Arial" w:hAnsi="Arial" w:cs="Arial"/>
        </w:rPr>
        <w:t>E</w:t>
      </w:r>
      <w:r w:rsidR="00A5641D" w:rsidRPr="0016151E">
        <w:rPr>
          <w:rFonts w:ascii="Arial" w:hAnsi="Arial" w:cs="Arial"/>
        </w:rPr>
        <w:t xml:space="preserve">l director general del centro </w:t>
      </w:r>
      <w:r w:rsidR="00464423" w:rsidRPr="0016151E">
        <w:rPr>
          <w:rFonts w:ascii="Arial" w:hAnsi="Arial" w:cs="Arial"/>
        </w:rPr>
        <w:t>SCT</w:t>
      </w:r>
      <w:r w:rsidR="00A5641D" w:rsidRPr="0016151E">
        <w:rPr>
          <w:rFonts w:ascii="Arial" w:hAnsi="Arial" w:cs="Arial"/>
        </w:rPr>
        <w:t>, contara con un sistema de información y análisis, mediante el que reciba mensualmente, de su unidad general de servicios técnicos y su subdirección de obras, los datos que le permitan constatar que los diversos conceptos de obra han sido ejecutados de acuerdo con el proyecto y sus especificaciones, dentro del programa de ejecución de los trabajos y del presupuesto aprobado, en apego con la normatividad vigentes y, en caso de observar anomalías en la ejecución y control de la obra, instruir a los responsables de las áreas mencionadas, la ejecución de las medidas correctivas pertinentes.</w:t>
      </w:r>
    </w:p>
    <w:p w14:paraId="4E715013" w14:textId="77777777" w:rsidR="00A5641D" w:rsidRPr="00464423" w:rsidRDefault="00464423" w:rsidP="003B1690">
      <w:pPr>
        <w:pStyle w:val="Ttulo3"/>
        <w:rPr>
          <w:rFonts w:ascii="Arial" w:hAnsi="Arial" w:cs="Arial"/>
          <w:color w:val="auto"/>
        </w:rPr>
      </w:pPr>
      <w:bookmarkStart w:id="229" w:name="_Toc49868710"/>
      <w:r>
        <w:rPr>
          <w:rFonts w:ascii="Arial" w:hAnsi="Arial" w:cs="Arial"/>
          <w:i/>
          <w:color w:val="auto"/>
        </w:rPr>
        <w:t>e. E</w:t>
      </w:r>
      <w:r w:rsidR="00A5641D" w:rsidRPr="00464423">
        <w:rPr>
          <w:rFonts w:ascii="Arial" w:hAnsi="Arial" w:cs="Arial"/>
          <w:i/>
          <w:color w:val="auto"/>
        </w:rPr>
        <w:t>jecución:</w:t>
      </w:r>
      <w:bookmarkEnd w:id="229"/>
      <w:r w:rsidR="00A5641D" w:rsidRPr="00464423">
        <w:rPr>
          <w:rFonts w:ascii="Arial" w:hAnsi="Arial" w:cs="Arial"/>
          <w:i/>
          <w:color w:val="auto"/>
        </w:rPr>
        <w:t xml:space="preserve"> </w:t>
      </w:r>
    </w:p>
    <w:p w14:paraId="6C19C942" w14:textId="77777777" w:rsidR="00A5641D" w:rsidRPr="00464423" w:rsidRDefault="00464423" w:rsidP="00464423">
      <w:pPr>
        <w:pStyle w:val="Textoindependiente3"/>
        <w:spacing w:line="360" w:lineRule="auto"/>
        <w:jc w:val="both"/>
        <w:rPr>
          <w:rFonts w:ascii="Arial" w:hAnsi="Arial" w:cs="Arial"/>
          <w:sz w:val="22"/>
          <w:szCs w:val="22"/>
        </w:rPr>
      </w:pPr>
      <w:r>
        <w:rPr>
          <w:rFonts w:ascii="Arial" w:hAnsi="Arial" w:cs="Arial"/>
          <w:sz w:val="22"/>
          <w:szCs w:val="22"/>
        </w:rPr>
        <w:t>P</w:t>
      </w:r>
      <w:r w:rsidR="00A5641D" w:rsidRPr="0016151E">
        <w:rPr>
          <w:rFonts w:ascii="Arial" w:hAnsi="Arial" w:cs="Arial"/>
          <w:sz w:val="22"/>
          <w:szCs w:val="22"/>
        </w:rPr>
        <w:t xml:space="preserve">ara la ejecución del control de calidad o de la verificación de calidad, se tomará en cuenta lo siguiente: </w:t>
      </w:r>
    </w:p>
    <w:p w14:paraId="344AD972" w14:textId="77777777" w:rsidR="00A5641D" w:rsidRPr="00464423" w:rsidRDefault="00A5641D" w:rsidP="003B1690">
      <w:pPr>
        <w:rPr>
          <w:rFonts w:ascii="Arial" w:hAnsi="Arial" w:cs="Arial"/>
        </w:rPr>
      </w:pPr>
      <w:r w:rsidRPr="0016151E">
        <w:rPr>
          <w:rFonts w:ascii="Arial" w:hAnsi="Arial" w:cs="Arial"/>
        </w:rPr>
        <w:t xml:space="preserve">e.1. personal </w:t>
      </w:r>
    </w:p>
    <w:p w14:paraId="3684B69E" w14:textId="77777777" w:rsidR="00A5641D" w:rsidRPr="0016151E" w:rsidRDefault="00464423" w:rsidP="00A5641D">
      <w:pPr>
        <w:pStyle w:val="Textoindependiente3"/>
        <w:spacing w:line="360" w:lineRule="auto"/>
        <w:jc w:val="both"/>
        <w:rPr>
          <w:rFonts w:ascii="Arial" w:hAnsi="Arial" w:cs="Arial"/>
          <w:sz w:val="22"/>
          <w:szCs w:val="22"/>
        </w:rPr>
      </w:pPr>
      <w:r w:rsidRPr="0016151E">
        <w:rPr>
          <w:rFonts w:ascii="Arial" w:hAnsi="Arial" w:cs="Arial"/>
          <w:sz w:val="22"/>
          <w:szCs w:val="22"/>
        </w:rPr>
        <w:t>Que</w:t>
      </w:r>
      <w:r w:rsidR="00A5641D" w:rsidRPr="0016151E">
        <w:rPr>
          <w:rFonts w:ascii="Arial" w:hAnsi="Arial" w:cs="Arial"/>
          <w:sz w:val="22"/>
          <w:szCs w:val="22"/>
        </w:rPr>
        <w:t xml:space="preserve"> el personal que ejecute el control de calidad o la verificación de calidad, tenga la capacitación y experiencia suficientes, así como que esté integrado como mínimo por: </w:t>
      </w:r>
    </w:p>
    <w:p w14:paraId="1C5E9AD3" w14:textId="77777777" w:rsidR="00A5641D" w:rsidRPr="00464423" w:rsidRDefault="00A5641D" w:rsidP="003B1690">
      <w:pPr>
        <w:rPr>
          <w:rFonts w:ascii="Arial" w:hAnsi="Arial" w:cs="Arial"/>
        </w:rPr>
      </w:pPr>
      <w:r w:rsidRPr="0016151E">
        <w:rPr>
          <w:rFonts w:ascii="Arial" w:hAnsi="Arial" w:cs="Arial"/>
        </w:rPr>
        <w:t xml:space="preserve">e.1.1.  jefe de control de calidad </w:t>
      </w:r>
    </w:p>
    <w:p w14:paraId="746658CE" w14:textId="77777777" w:rsidR="00A5641D" w:rsidRPr="0016151E" w:rsidRDefault="00464423" w:rsidP="00A5641D">
      <w:pPr>
        <w:spacing w:line="360" w:lineRule="auto"/>
        <w:jc w:val="both"/>
        <w:rPr>
          <w:rFonts w:ascii="Arial" w:hAnsi="Arial" w:cs="Arial"/>
        </w:rPr>
      </w:pPr>
      <w:r>
        <w:rPr>
          <w:rFonts w:ascii="Arial" w:hAnsi="Arial" w:cs="Arial"/>
        </w:rPr>
        <w:t>E</w:t>
      </w:r>
      <w:r w:rsidR="00A5641D" w:rsidRPr="0016151E">
        <w:rPr>
          <w:rFonts w:ascii="Arial" w:hAnsi="Arial" w:cs="Arial"/>
        </w:rPr>
        <w:t xml:space="preserve">l contratista de obra contará durante todo el tiempo que duren los trabajos contratados con un jefe de control de calidad que dependa directamente del responsable del control interno, con plena independencia jerárquica y administrativa respecto al superintendente, que sea ingeniero civil con cédula profesional y certificación como perito profesional en vías terrestres, grupo de estudios y proyectos, con experiencia en trabajos de control de calidad, que conozca ampliamente todos los aspectos relacionados con el tipo de obra de que se trate, así como con el proyecto de la misma y que previamente sea aceptado por la secretaría. el jefe de control de calidad coordinara todos los trabajos para la correcta ejecución de control de calidad, analizar estadísticamente los resultados que se obtengan y elaborar los informes descritos en la fracción e.7. de esta norma. </w:t>
      </w:r>
      <w:r w:rsidRPr="0016151E">
        <w:rPr>
          <w:rFonts w:ascii="Arial" w:hAnsi="Arial" w:cs="Arial"/>
        </w:rPr>
        <w:t>No</w:t>
      </w:r>
      <w:r w:rsidR="00A5641D" w:rsidRPr="0016151E">
        <w:rPr>
          <w:rFonts w:ascii="Arial" w:hAnsi="Arial" w:cs="Arial"/>
        </w:rPr>
        <w:t xml:space="preserve"> puede ser sustituido sin la autorización escrita de la secretaría y siempre por otra persona con igual o mayor preparación y experiencia. </w:t>
      </w:r>
    </w:p>
    <w:p w14:paraId="1569D3F8" w14:textId="77777777" w:rsidR="00A5641D" w:rsidRPr="00464423" w:rsidRDefault="00A5641D" w:rsidP="003B1690">
      <w:pPr>
        <w:rPr>
          <w:rFonts w:ascii="Arial" w:hAnsi="Arial" w:cs="Arial"/>
        </w:rPr>
      </w:pPr>
      <w:r w:rsidRPr="0016151E">
        <w:rPr>
          <w:rFonts w:ascii="Arial" w:hAnsi="Arial" w:cs="Arial"/>
        </w:rPr>
        <w:lastRenderedPageBreak/>
        <w:t xml:space="preserve">e.1.2. jefe de verificación de calidad </w:t>
      </w:r>
    </w:p>
    <w:p w14:paraId="17F591C2" w14:textId="77777777" w:rsidR="00A5641D" w:rsidRPr="0016151E" w:rsidRDefault="00A5641D" w:rsidP="00A5641D">
      <w:pPr>
        <w:spacing w:line="360" w:lineRule="auto"/>
        <w:jc w:val="both"/>
        <w:rPr>
          <w:rFonts w:ascii="Arial" w:hAnsi="Arial" w:cs="Arial"/>
        </w:rPr>
      </w:pPr>
      <w:r w:rsidRPr="0016151E">
        <w:rPr>
          <w:rFonts w:ascii="Arial" w:hAnsi="Arial" w:cs="Arial"/>
        </w:rPr>
        <w:t xml:space="preserve">cuando la verificación se ejecute por contrato, el contratista de servicios contará durante todo el tiempo que dure la obra con un jefe de verificación de calidad, que sea ingeniero civil con cedula profesional y certificación como perito profesional en vías terrestres, grupo de estudios y proyectos, con experiencia en trabajos de control de calidad, que conozca ampliamente todos los aspectos relacionados con el tipo de obra de que se trate, así corno con el proyecto de la misma y que previamente sea aceptado por la secretaría. </w:t>
      </w:r>
      <w:r w:rsidR="00464423" w:rsidRPr="0016151E">
        <w:rPr>
          <w:rFonts w:ascii="Arial" w:hAnsi="Arial" w:cs="Arial"/>
        </w:rPr>
        <w:t>El</w:t>
      </w:r>
      <w:r w:rsidRPr="0016151E">
        <w:rPr>
          <w:rFonts w:ascii="Arial" w:hAnsi="Arial" w:cs="Arial"/>
        </w:rPr>
        <w:t xml:space="preserve"> jefe de verificación de calidad coordinará todos los trabajos necesarios para la correcta ejecución de la verificación de calidad, analizar conjuntamente y en forma estadística los resultados que se obtengan del control de calidad y de la propia verificación, e integrarlos en los informes a que se refiere la fracción e.8. de esta norma. </w:t>
      </w:r>
      <w:r w:rsidR="00464423" w:rsidRPr="0016151E">
        <w:rPr>
          <w:rFonts w:ascii="Arial" w:hAnsi="Arial" w:cs="Arial"/>
        </w:rPr>
        <w:t>No</w:t>
      </w:r>
      <w:r w:rsidRPr="0016151E">
        <w:rPr>
          <w:rFonts w:ascii="Arial" w:hAnsi="Arial" w:cs="Arial"/>
        </w:rPr>
        <w:t xml:space="preserve"> puede ser sustituido sin la autorización escrita de la secretaría y siempre por otra persona con igual o mayor preparación y experiencia.</w:t>
      </w:r>
    </w:p>
    <w:p w14:paraId="42E58FF3" w14:textId="77777777" w:rsidR="00A5641D" w:rsidRPr="0016151E" w:rsidRDefault="00A5641D" w:rsidP="003B1690">
      <w:pPr>
        <w:pStyle w:val="A11IncisoCT"/>
        <w:spacing w:before="220" w:line="360" w:lineRule="auto"/>
        <w:ind w:left="0" w:firstLine="0"/>
        <w:outlineLvl w:val="9"/>
        <w:rPr>
          <w:rFonts w:cs="Arial"/>
          <w:b w:val="0"/>
          <w:sz w:val="22"/>
          <w:szCs w:val="22"/>
        </w:rPr>
      </w:pPr>
      <w:r w:rsidRPr="0016151E">
        <w:rPr>
          <w:rFonts w:cs="Arial"/>
          <w:b w:val="0"/>
          <w:sz w:val="22"/>
          <w:szCs w:val="22"/>
        </w:rPr>
        <w:t>e.1.3. personal de laboratorio</w:t>
      </w:r>
    </w:p>
    <w:p w14:paraId="7BD03A43" w14:textId="3AEEC315" w:rsidR="00A5641D" w:rsidRPr="0016151E" w:rsidRDefault="00464423" w:rsidP="00A5641D">
      <w:pPr>
        <w:pStyle w:val="TextodelInciso"/>
        <w:spacing w:before="220" w:line="360" w:lineRule="auto"/>
        <w:ind w:left="0"/>
        <w:rPr>
          <w:rFonts w:cs="Arial"/>
          <w:sz w:val="22"/>
          <w:szCs w:val="22"/>
        </w:rPr>
      </w:pPr>
      <w:r w:rsidRPr="0016151E">
        <w:rPr>
          <w:rFonts w:cs="Arial"/>
          <w:sz w:val="22"/>
          <w:szCs w:val="22"/>
        </w:rPr>
        <w:t>Los</w:t>
      </w:r>
      <w:r w:rsidR="00A5641D" w:rsidRPr="0016151E">
        <w:rPr>
          <w:rFonts w:cs="Arial"/>
          <w:sz w:val="22"/>
          <w:szCs w:val="22"/>
        </w:rPr>
        <w:t xml:space="preserve"> responsables del control de calidad y de la verificación de calidad cuando esta se ejecute por contrato, que se indiquen en los incisos e.1.1. y e.1.2. de esta norma, respectivamente, contaran con los laboratoristas y ayudantes de laboratorio, suficientes para atender todos los frentes de la obra en los aspectos de muestreo; manejo, transporte, almacenamiento y preparación de las muestras; ejecución de las pruebas de campo y laboratorio; mantenimiento y calibración del equipo de laboratorio, entre otros.  </w:t>
      </w:r>
      <w:r w:rsidRPr="0016151E">
        <w:rPr>
          <w:rFonts w:cs="Arial"/>
          <w:sz w:val="22"/>
          <w:szCs w:val="22"/>
        </w:rPr>
        <w:t>El</w:t>
      </w:r>
      <w:r w:rsidR="00A5641D" w:rsidRPr="0016151E">
        <w:rPr>
          <w:rFonts w:cs="Arial"/>
          <w:sz w:val="22"/>
          <w:szCs w:val="22"/>
        </w:rPr>
        <w:t xml:space="preserve"> personal de laboratorio estará capacitado, y acreditará, mediante evaluaciones ante el jefe de verificación de calidad o si el personal corresponde al grupo de verificación de la calidad, ante </w:t>
      </w:r>
      <w:r w:rsidR="00916ECF" w:rsidRPr="0016151E">
        <w:rPr>
          <w:rFonts w:cs="Arial"/>
          <w:sz w:val="22"/>
          <w:szCs w:val="22"/>
        </w:rPr>
        <w:t>el jefe</w:t>
      </w:r>
      <w:r w:rsidR="00A5641D" w:rsidRPr="0016151E">
        <w:rPr>
          <w:rFonts w:cs="Arial"/>
          <w:sz w:val="22"/>
          <w:szCs w:val="22"/>
        </w:rPr>
        <w:t xml:space="preserve"> de la unidad de laboratorios del centro </w:t>
      </w:r>
      <w:proofErr w:type="spellStart"/>
      <w:r w:rsidR="00A5641D" w:rsidRPr="0016151E">
        <w:rPr>
          <w:rFonts w:cs="Arial"/>
          <w:sz w:val="22"/>
          <w:szCs w:val="22"/>
        </w:rPr>
        <w:t>sct</w:t>
      </w:r>
      <w:proofErr w:type="spellEnd"/>
      <w:r w:rsidR="00A5641D" w:rsidRPr="0016151E">
        <w:rPr>
          <w:rFonts w:cs="Arial"/>
          <w:sz w:val="22"/>
          <w:szCs w:val="22"/>
        </w:rPr>
        <w:t xml:space="preserve">, el conocimiento de las pruebas y procedimientos correspondientes a las actividades que desempeñe.  </w:t>
      </w:r>
      <w:r w:rsidRPr="0016151E">
        <w:rPr>
          <w:rFonts w:cs="Arial"/>
          <w:sz w:val="22"/>
          <w:szCs w:val="22"/>
        </w:rPr>
        <w:t>Secretaría</w:t>
      </w:r>
      <w:r w:rsidR="00A5641D" w:rsidRPr="0016151E">
        <w:rPr>
          <w:rFonts w:cs="Arial"/>
          <w:sz w:val="22"/>
          <w:szCs w:val="22"/>
        </w:rPr>
        <w:t xml:space="preserve"> podrá, en cualquier momento, evaluar </w:t>
      </w:r>
      <w:r w:rsidR="00916ECF" w:rsidRPr="0016151E">
        <w:rPr>
          <w:rFonts w:cs="Arial"/>
          <w:sz w:val="22"/>
          <w:szCs w:val="22"/>
        </w:rPr>
        <w:t>cómo</w:t>
      </w:r>
      <w:r w:rsidR="00A5641D" w:rsidRPr="0016151E">
        <w:rPr>
          <w:rFonts w:cs="Arial"/>
          <w:sz w:val="22"/>
          <w:szCs w:val="22"/>
        </w:rPr>
        <w:t xml:space="preserve"> se indica en la norma n·cal·2·05, </w:t>
      </w:r>
      <w:r w:rsidR="00A5641D" w:rsidRPr="0016151E">
        <w:rPr>
          <w:rFonts w:cs="Arial"/>
          <w:i/>
          <w:sz w:val="22"/>
          <w:szCs w:val="22"/>
        </w:rPr>
        <w:t>aprobación de laboratorios</w:t>
      </w:r>
      <w:r w:rsidR="00A5641D" w:rsidRPr="0016151E">
        <w:rPr>
          <w:rFonts w:cs="Arial"/>
          <w:sz w:val="22"/>
          <w:szCs w:val="22"/>
        </w:rPr>
        <w:t>, la capacidad del personal, teniendo la facultad de ordenar que sea reemplazado si a su juicio no cumple con lo establecido en este inciso.</w:t>
      </w:r>
    </w:p>
    <w:p w14:paraId="7E580623" w14:textId="77777777" w:rsidR="00A5641D" w:rsidRPr="0016151E" w:rsidRDefault="00A5641D" w:rsidP="003B1690">
      <w:pPr>
        <w:pStyle w:val="A1FRACCINCT"/>
        <w:spacing w:before="220" w:line="360" w:lineRule="auto"/>
        <w:ind w:left="0" w:firstLine="0"/>
        <w:outlineLvl w:val="9"/>
        <w:rPr>
          <w:rFonts w:cs="Arial"/>
          <w:b w:val="0"/>
          <w:sz w:val="22"/>
          <w:szCs w:val="22"/>
        </w:rPr>
      </w:pPr>
      <w:r w:rsidRPr="0016151E">
        <w:rPr>
          <w:rFonts w:cs="Arial"/>
          <w:b w:val="0"/>
          <w:caps w:val="0"/>
          <w:sz w:val="22"/>
          <w:szCs w:val="22"/>
        </w:rPr>
        <w:t>e.2. laboratorios</w:t>
      </w:r>
    </w:p>
    <w:p w14:paraId="11F058D7" w14:textId="77777777" w:rsidR="00A5641D" w:rsidRPr="00464423" w:rsidRDefault="00464423" w:rsidP="00464423">
      <w:pPr>
        <w:pStyle w:val="TextodelaFraccin"/>
        <w:spacing w:before="220" w:line="360" w:lineRule="auto"/>
        <w:ind w:left="0"/>
        <w:rPr>
          <w:rFonts w:cs="Arial"/>
          <w:sz w:val="22"/>
          <w:szCs w:val="22"/>
        </w:rPr>
      </w:pPr>
      <w:r w:rsidRPr="0016151E">
        <w:rPr>
          <w:rFonts w:cs="Arial"/>
          <w:sz w:val="22"/>
          <w:szCs w:val="22"/>
        </w:rPr>
        <w:t>Los</w:t>
      </w:r>
      <w:r w:rsidR="00A5641D" w:rsidRPr="0016151E">
        <w:rPr>
          <w:rFonts w:cs="Arial"/>
          <w:sz w:val="22"/>
          <w:szCs w:val="22"/>
        </w:rPr>
        <w:t xml:space="preserve"> laboratorios para el control de calidad o para la verificación de calidad si esta se ejecuta por contrato tendrán en sus instalaciones: áreas para almacenamiento, preparación y prueba de las muestras, así como para la calibración del equipo; fuentes de energía y de iluminación; </w:t>
      </w:r>
      <w:r w:rsidR="00A5641D" w:rsidRPr="0016151E">
        <w:rPr>
          <w:rFonts w:cs="Arial"/>
          <w:sz w:val="22"/>
          <w:szCs w:val="22"/>
        </w:rPr>
        <w:lastRenderedPageBreak/>
        <w:t xml:space="preserve">y cuando sea necesario, sistemas de comunicación, de control de temperatura y de ventilación, que permitan la correcta ejecución de las pruebas y de las calibraciones. la secretaría podrá, en cualquier momento, evaluar los laboratorios como se indica en la norma n·cal·2·05, </w:t>
      </w:r>
      <w:r w:rsidR="00A5641D" w:rsidRPr="0016151E">
        <w:rPr>
          <w:rFonts w:cs="Arial"/>
          <w:i/>
          <w:sz w:val="22"/>
          <w:szCs w:val="22"/>
        </w:rPr>
        <w:t>aprobación de laboratorios</w:t>
      </w:r>
      <w:r w:rsidR="00A5641D" w:rsidRPr="0016151E">
        <w:rPr>
          <w:rFonts w:cs="Arial"/>
          <w:sz w:val="22"/>
          <w:szCs w:val="22"/>
        </w:rPr>
        <w:t>, teniendo la facultad de ordenar su adecuación o complementación si a su juicio no cumplen con lo establecido en esta fracción.</w:t>
      </w:r>
    </w:p>
    <w:p w14:paraId="4C8CE7C7" w14:textId="77777777" w:rsidR="00A5641D" w:rsidRPr="00464423" w:rsidRDefault="00A5641D" w:rsidP="003B1690">
      <w:pPr>
        <w:rPr>
          <w:rFonts w:ascii="Arial" w:hAnsi="Arial" w:cs="Arial"/>
        </w:rPr>
      </w:pPr>
      <w:r w:rsidRPr="0016151E">
        <w:rPr>
          <w:rFonts w:ascii="Arial" w:hAnsi="Arial" w:cs="Arial"/>
        </w:rPr>
        <w:t xml:space="preserve">e.3. equipo y materiales </w:t>
      </w:r>
    </w:p>
    <w:p w14:paraId="54A4958F" w14:textId="77777777" w:rsidR="00A5641D" w:rsidRPr="0016151E" w:rsidRDefault="00A5641D" w:rsidP="00A5641D">
      <w:pPr>
        <w:spacing w:line="360" w:lineRule="auto"/>
        <w:jc w:val="both"/>
        <w:rPr>
          <w:rFonts w:ascii="Arial" w:hAnsi="Arial" w:cs="Arial"/>
        </w:rPr>
      </w:pPr>
      <w:r w:rsidRPr="0016151E">
        <w:rPr>
          <w:rFonts w:ascii="Arial" w:hAnsi="Arial" w:cs="Arial"/>
        </w:rPr>
        <w:t xml:space="preserve">e-3.1. equipo y materiales para el control de calidad o para la verificación de calidad </w:t>
      </w:r>
    </w:p>
    <w:p w14:paraId="490A67BD" w14:textId="5A055671" w:rsidR="00A5641D" w:rsidRPr="0016151E" w:rsidRDefault="00464423" w:rsidP="00A5641D">
      <w:pPr>
        <w:spacing w:line="360" w:lineRule="auto"/>
        <w:jc w:val="both"/>
        <w:rPr>
          <w:rFonts w:ascii="Arial" w:hAnsi="Arial" w:cs="Arial"/>
        </w:rPr>
      </w:pPr>
      <w:r w:rsidRPr="0016151E">
        <w:rPr>
          <w:rFonts w:ascii="Arial" w:hAnsi="Arial" w:cs="Arial"/>
        </w:rPr>
        <w:t>El</w:t>
      </w:r>
      <w:r w:rsidR="00A5641D" w:rsidRPr="0016151E">
        <w:rPr>
          <w:rFonts w:ascii="Arial" w:hAnsi="Arial" w:cs="Arial"/>
        </w:rPr>
        <w:t xml:space="preserve"> equipo que se utilice para el control de calidad o para la verificación de calidad si esta se ejecuta por contrato, estará en condiciones óptimas para su uso, calibrado, limpio, completo en todas sus partes y que no tenga un desgaste excesivo que pueda alterar significativamente los resultados de las pruebas. </w:t>
      </w:r>
      <w:r w:rsidRPr="0016151E">
        <w:rPr>
          <w:rFonts w:ascii="Arial" w:hAnsi="Arial" w:cs="Arial"/>
        </w:rPr>
        <w:t>Todos</w:t>
      </w:r>
      <w:r w:rsidR="00A5641D" w:rsidRPr="0016151E">
        <w:rPr>
          <w:rFonts w:ascii="Arial" w:hAnsi="Arial" w:cs="Arial"/>
        </w:rPr>
        <w:t xml:space="preserve"> los materiales por emplear serán de calidad, considerando siempre la fecha de su caducidad. </w:t>
      </w:r>
      <w:r w:rsidRPr="0016151E">
        <w:rPr>
          <w:rFonts w:ascii="Arial" w:hAnsi="Arial" w:cs="Arial"/>
        </w:rPr>
        <w:t>La</w:t>
      </w:r>
      <w:r w:rsidR="00A5641D" w:rsidRPr="0016151E">
        <w:rPr>
          <w:rFonts w:ascii="Arial" w:hAnsi="Arial" w:cs="Arial"/>
        </w:rPr>
        <w:t xml:space="preserve"> secretaría podrá, en cualquier momento, evaluar </w:t>
      </w:r>
      <w:r w:rsidR="00916ECF" w:rsidRPr="0016151E">
        <w:rPr>
          <w:rFonts w:ascii="Arial" w:hAnsi="Arial" w:cs="Arial"/>
        </w:rPr>
        <w:t>cómo</w:t>
      </w:r>
      <w:r w:rsidR="00A5641D" w:rsidRPr="0016151E">
        <w:rPr>
          <w:rFonts w:ascii="Arial" w:hAnsi="Arial" w:cs="Arial"/>
        </w:rPr>
        <w:t xml:space="preserve"> se indica en la norma n-cal-2-05, aprobación de laboratorios, el estado del equipo y la calidad de los materiales, teniendo la facultad de ordenar su calibración, reemplazo o complementación si a su juicio no cumplen con lo establecido en este inciso. </w:t>
      </w:r>
    </w:p>
    <w:p w14:paraId="2F3AA0DE" w14:textId="1CD98AF8" w:rsidR="00A5641D" w:rsidRPr="00464423" w:rsidRDefault="00A5641D" w:rsidP="003B1690">
      <w:pPr>
        <w:rPr>
          <w:rFonts w:ascii="Arial" w:hAnsi="Arial" w:cs="Arial"/>
        </w:rPr>
      </w:pPr>
      <w:r w:rsidRPr="0016151E">
        <w:rPr>
          <w:rFonts w:ascii="Arial" w:hAnsi="Arial" w:cs="Arial"/>
        </w:rPr>
        <w:t>e.3.</w:t>
      </w:r>
      <w:r w:rsidR="00916ECF" w:rsidRPr="0016151E">
        <w:rPr>
          <w:rFonts w:ascii="Arial" w:hAnsi="Arial" w:cs="Arial"/>
        </w:rPr>
        <w:t>2. vehículos</w:t>
      </w:r>
      <w:r w:rsidRPr="0016151E">
        <w:rPr>
          <w:rFonts w:ascii="Arial" w:hAnsi="Arial" w:cs="Arial"/>
        </w:rPr>
        <w:t xml:space="preserve"> de transporte </w:t>
      </w:r>
    </w:p>
    <w:p w14:paraId="773A2B01" w14:textId="77777777" w:rsidR="00A5641D" w:rsidRPr="0016151E" w:rsidRDefault="00464423" w:rsidP="00A5641D">
      <w:pPr>
        <w:pStyle w:val="Textoindependiente3"/>
        <w:spacing w:line="360" w:lineRule="auto"/>
        <w:jc w:val="both"/>
        <w:rPr>
          <w:rFonts w:ascii="Arial" w:hAnsi="Arial" w:cs="Arial"/>
          <w:sz w:val="22"/>
          <w:szCs w:val="22"/>
        </w:rPr>
      </w:pPr>
      <w:r w:rsidRPr="0016151E">
        <w:rPr>
          <w:rFonts w:ascii="Arial" w:hAnsi="Arial" w:cs="Arial"/>
          <w:sz w:val="22"/>
          <w:szCs w:val="22"/>
        </w:rPr>
        <w:t>Los</w:t>
      </w:r>
      <w:r w:rsidR="00A5641D" w:rsidRPr="0016151E">
        <w:rPr>
          <w:rFonts w:ascii="Arial" w:hAnsi="Arial" w:cs="Arial"/>
          <w:sz w:val="22"/>
          <w:szCs w:val="22"/>
        </w:rPr>
        <w:t xml:space="preserve"> vehículos de transporte serán los adecuados para trasladar, en forma eficiente y segura, al personal, al equipo y a los materiales para el control de calidad o para la verificación de calidad si esta se ejecuta por contrato, así como las muestras que se obtengan. su número ha de ser suficiente para atender todos los frentes de la obra, ser utilizados exclusivamente en las funciones mencionadas, así como estar y ser mantenidos en óptimas condiciones de operación durante el tiempo que dure la obra. la secretaría podrá, en cualquier momento, evaluar el estado y cantidad de vehículos, teniendo la facultad de ordenar su reparación, reemplazo o complementación si a su juicio no cumplen con lo establecido en este inciso. </w:t>
      </w:r>
    </w:p>
    <w:p w14:paraId="0D90B4B6" w14:textId="77777777" w:rsidR="00A5641D" w:rsidRPr="0016151E" w:rsidRDefault="00C0716D" w:rsidP="00C0716D">
      <w:pPr>
        <w:rPr>
          <w:rFonts w:ascii="Arial" w:hAnsi="Arial" w:cs="Arial"/>
        </w:rPr>
      </w:pPr>
      <w:r>
        <w:rPr>
          <w:rFonts w:ascii="Arial" w:hAnsi="Arial" w:cs="Arial"/>
        </w:rPr>
        <w:t xml:space="preserve">e.4. muestreo  </w:t>
      </w:r>
    </w:p>
    <w:p w14:paraId="03715A9A" w14:textId="0EDE460E" w:rsidR="00A5641D" w:rsidRPr="0016151E" w:rsidRDefault="00464423" w:rsidP="00A5641D">
      <w:pPr>
        <w:spacing w:line="360" w:lineRule="auto"/>
        <w:jc w:val="both"/>
        <w:rPr>
          <w:rFonts w:ascii="Arial" w:hAnsi="Arial" w:cs="Arial"/>
        </w:rPr>
      </w:pPr>
      <w:r w:rsidRPr="0016151E">
        <w:rPr>
          <w:rFonts w:ascii="Arial" w:hAnsi="Arial" w:cs="Arial"/>
        </w:rPr>
        <w:t>Salvo</w:t>
      </w:r>
      <w:r w:rsidR="00A5641D" w:rsidRPr="0016151E">
        <w:rPr>
          <w:rFonts w:ascii="Arial" w:hAnsi="Arial" w:cs="Arial"/>
        </w:rPr>
        <w:t xml:space="preserve"> que el proyecto indique lo contrario, las muestras serán de tipo que se establece en los manuales del libro</w:t>
      </w:r>
      <w:r w:rsidR="00D675EB" w:rsidRPr="0016151E">
        <w:rPr>
          <w:rFonts w:ascii="Arial" w:hAnsi="Arial" w:cs="Arial"/>
        </w:rPr>
        <w:t xml:space="preserve"> MMP</w:t>
      </w:r>
      <w:r w:rsidR="00A5641D" w:rsidRPr="0016151E">
        <w:rPr>
          <w:rFonts w:ascii="Arial" w:hAnsi="Arial" w:cs="Arial"/>
        </w:rPr>
        <w:t xml:space="preserve">. </w:t>
      </w:r>
      <w:r w:rsidRPr="0016151E">
        <w:rPr>
          <w:rFonts w:ascii="Arial" w:hAnsi="Arial" w:cs="Arial"/>
        </w:rPr>
        <w:t>Métodos</w:t>
      </w:r>
      <w:r w:rsidR="00A5641D" w:rsidRPr="0016151E">
        <w:rPr>
          <w:rFonts w:ascii="Arial" w:hAnsi="Arial" w:cs="Arial"/>
        </w:rPr>
        <w:t xml:space="preserve"> de muestreo y prueba de materiales, y se obtendrán con la frecuencia indicada en las especificaciones del proyecto o de los manuales mencionados, cuando sean para el control de calidad, o al 1</w:t>
      </w:r>
      <w:r w:rsidR="00D675EB">
        <w:rPr>
          <w:rFonts w:ascii="Arial" w:hAnsi="Arial" w:cs="Arial"/>
        </w:rPr>
        <w:t xml:space="preserve">0% </w:t>
      </w:r>
      <w:r w:rsidR="00A5641D" w:rsidRPr="0016151E">
        <w:rPr>
          <w:rFonts w:ascii="Arial" w:hAnsi="Arial" w:cs="Arial"/>
        </w:rPr>
        <w:t xml:space="preserve">de esa frecuencia cuando sean para la verificación de calidad. </w:t>
      </w:r>
      <w:r w:rsidRPr="0016151E">
        <w:rPr>
          <w:rFonts w:ascii="Arial" w:hAnsi="Arial" w:cs="Arial"/>
        </w:rPr>
        <w:t>En</w:t>
      </w:r>
      <w:r w:rsidR="00A5641D" w:rsidRPr="0016151E">
        <w:rPr>
          <w:rFonts w:ascii="Arial" w:hAnsi="Arial" w:cs="Arial"/>
        </w:rPr>
        <w:t xml:space="preserve"> todos los casos las muestras se seleccionarán al azar, mediante un </w:t>
      </w:r>
      <w:r w:rsidR="00A5641D" w:rsidRPr="0016151E">
        <w:rPr>
          <w:rFonts w:ascii="Arial" w:hAnsi="Arial" w:cs="Arial"/>
        </w:rPr>
        <w:lastRenderedPageBreak/>
        <w:t>procedimiento objetivo basado en tablas de números aleatorios, conforme lo indicado en el manual m.cal-1.02, criterios estadísticos de muestreo.</w:t>
      </w:r>
    </w:p>
    <w:p w14:paraId="2EAD6711" w14:textId="77777777" w:rsidR="00A5641D" w:rsidRPr="0016151E" w:rsidRDefault="00464423" w:rsidP="00A5641D">
      <w:pPr>
        <w:spacing w:line="360" w:lineRule="auto"/>
        <w:jc w:val="both"/>
        <w:rPr>
          <w:rFonts w:ascii="Arial" w:hAnsi="Arial" w:cs="Arial"/>
        </w:rPr>
      </w:pPr>
      <w:r w:rsidRPr="0016151E">
        <w:rPr>
          <w:rFonts w:ascii="Arial" w:hAnsi="Arial" w:cs="Arial"/>
        </w:rPr>
        <w:t>Las</w:t>
      </w:r>
      <w:r w:rsidR="00A5641D" w:rsidRPr="0016151E">
        <w:rPr>
          <w:rFonts w:ascii="Arial" w:hAnsi="Arial" w:cs="Arial"/>
        </w:rPr>
        <w:t xml:space="preserve"> muestras se transportarán de sitio de su obtención al laboratorio y se almacenarán de tal modo que no se alteren, golpeen o dañen. al recibirlas en el laboratorio, se registrarán asentando el nombre de la obra, el número de identificación que se les asigne, el tipo de muestra, el material y concepto de obra a que pertenece, el sitio de donde se obtuvo, la fecha del muestreo y las observaciones pertinentes. </w:t>
      </w:r>
      <w:r w:rsidRPr="0016151E">
        <w:rPr>
          <w:rFonts w:ascii="Arial" w:hAnsi="Arial" w:cs="Arial"/>
        </w:rPr>
        <w:t>Todos</w:t>
      </w:r>
      <w:r w:rsidR="00A5641D" w:rsidRPr="0016151E">
        <w:rPr>
          <w:rFonts w:ascii="Arial" w:hAnsi="Arial" w:cs="Arial"/>
        </w:rPr>
        <w:t xml:space="preserve">, los registros de muestras estarán en el laboratorio a disposición de la secretaría. </w:t>
      </w:r>
    </w:p>
    <w:p w14:paraId="4D57B597" w14:textId="77777777" w:rsidR="00A5641D" w:rsidRPr="00464423" w:rsidRDefault="00A5641D" w:rsidP="003B1690">
      <w:pPr>
        <w:rPr>
          <w:rFonts w:ascii="Arial" w:hAnsi="Arial" w:cs="Arial"/>
        </w:rPr>
      </w:pPr>
      <w:r w:rsidRPr="0016151E">
        <w:rPr>
          <w:rFonts w:ascii="Arial" w:hAnsi="Arial" w:cs="Arial"/>
        </w:rPr>
        <w:t xml:space="preserve">e.5. pruebas de campo y laboratorio </w:t>
      </w:r>
    </w:p>
    <w:p w14:paraId="38DE4776" w14:textId="23CC432A" w:rsidR="00A5641D" w:rsidRPr="0016151E" w:rsidRDefault="00464423" w:rsidP="00A5641D">
      <w:pPr>
        <w:spacing w:line="360" w:lineRule="auto"/>
        <w:jc w:val="both"/>
        <w:rPr>
          <w:rFonts w:ascii="Arial" w:hAnsi="Arial" w:cs="Arial"/>
        </w:rPr>
      </w:pPr>
      <w:r>
        <w:rPr>
          <w:rFonts w:ascii="Arial" w:hAnsi="Arial" w:cs="Arial"/>
        </w:rPr>
        <w:t>S</w:t>
      </w:r>
      <w:r w:rsidR="00A5641D" w:rsidRPr="0016151E">
        <w:rPr>
          <w:rFonts w:ascii="Arial" w:hAnsi="Arial" w:cs="Arial"/>
        </w:rPr>
        <w:t>alvo que el proyecto indique lo contrario, las pruebas de campo y laboratorio, que se realicen a los materiales y a los conceptos de obra, se ejecutarán conforme a lo establecido en los manuales del libro</w:t>
      </w:r>
      <w:r w:rsidR="00D675EB" w:rsidRPr="0016151E">
        <w:rPr>
          <w:rFonts w:ascii="Arial" w:hAnsi="Arial" w:cs="Arial"/>
        </w:rPr>
        <w:t xml:space="preserve"> MMP</w:t>
      </w:r>
      <w:r w:rsidR="00A5641D" w:rsidRPr="0016151E">
        <w:rPr>
          <w:rFonts w:ascii="Arial" w:hAnsi="Arial" w:cs="Arial"/>
        </w:rPr>
        <w:t xml:space="preserve">. </w:t>
      </w:r>
      <w:r w:rsidRPr="0016151E">
        <w:rPr>
          <w:rFonts w:ascii="Arial" w:hAnsi="Arial" w:cs="Arial"/>
        </w:rPr>
        <w:t>Métodos</w:t>
      </w:r>
      <w:r w:rsidR="00A5641D" w:rsidRPr="0016151E">
        <w:rPr>
          <w:rFonts w:ascii="Arial" w:hAnsi="Arial" w:cs="Arial"/>
        </w:rPr>
        <w:t xml:space="preserve"> de muestreo y prueba de materiales. </w:t>
      </w:r>
      <w:r w:rsidRPr="0016151E">
        <w:rPr>
          <w:rFonts w:ascii="Arial" w:hAnsi="Arial" w:cs="Arial"/>
        </w:rPr>
        <w:t>Sin</w:t>
      </w:r>
      <w:r w:rsidR="00A5641D" w:rsidRPr="0016151E">
        <w:rPr>
          <w:rFonts w:ascii="Arial" w:hAnsi="Arial" w:cs="Arial"/>
        </w:rPr>
        <w:t xml:space="preserve"> embargo, si se requiere del uso de un método de muestreo y/o de prueba que no esté contemplado en dicho libro o indicado en el proyecto, su aprobación se solicitará por escrito a la secretaría. </w:t>
      </w:r>
    </w:p>
    <w:p w14:paraId="42683908" w14:textId="77777777" w:rsidR="00A5641D" w:rsidRPr="00464423" w:rsidRDefault="00A5641D" w:rsidP="003B1690">
      <w:pPr>
        <w:rPr>
          <w:rFonts w:ascii="Arial" w:hAnsi="Arial" w:cs="Arial"/>
        </w:rPr>
      </w:pPr>
      <w:r w:rsidRPr="0016151E">
        <w:rPr>
          <w:rFonts w:ascii="Arial" w:hAnsi="Arial" w:cs="Arial"/>
        </w:rPr>
        <w:t xml:space="preserve">e.6. análisis estadístico </w:t>
      </w:r>
    </w:p>
    <w:p w14:paraId="3360C678" w14:textId="1F023F10" w:rsidR="00A5641D" w:rsidRPr="0016151E" w:rsidRDefault="00464423" w:rsidP="00A5641D">
      <w:pPr>
        <w:spacing w:line="360" w:lineRule="auto"/>
        <w:jc w:val="both"/>
        <w:rPr>
          <w:rFonts w:ascii="Arial" w:hAnsi="Arial" w:cs="Arial"/>
        </w:rPr>
      </w:pPr>
      <w:r>
        <w:rPr>
          <w:rFonts w:ascii="Arial" w:hAnsi="Arial" w:cs="Arial"/>
        </w:rPr>
        <w:t>T</w:t>
      </w:r>
      <w:r w:rsidR="00A5641D" w:rsidRPr="0016151E">
        <w:rPr>
          <w:rFonts w:ascii="Arial" w:hAnsi="Arial" w:cs="Arial"/>
        </w:rPr>
        <w:t xml:space="preserve">anto para el control de calidad como para la verificación de la calidad, se analizarán estadísticamente, como se indica en el manual m-cal-1-03, análisis estadístico de control de calidad, los resultados de las mediciones, así como de las pruebas de campo y laboratorio que se ejecuten, mediante cartas de control para cada material, frente y concepto de obra, de tal manera que se puedan comparar los valores obtenidos con los límites de aceptación que se establezcan en las especificaciones del proyecto y con los límites estadísticos que determinan si el proceso de producción o el procedimiento de construcción se desarrolla normalmente o presenta desviaciones que requieran ser corregidas inmediatamente, asociando claramente dichos valores con el concepto de trabajo, su ubicación en la obra y su volumen. </w:t>
      </w:r>
      <w:r w:rsidRPr="0016151E">
        <w:rPr>
          <w:rFonts w:ascii="Arial" w:hAnsi="Arial" w:cs="Arial"/>
        </w:rPr>
        <w:t>Las</w:t>
      </w:r>
      <w:r w:rsidR="00A5641D" w:rsidRPr="0016151E">
        <w:rPr>
          <w:rFonts w:ascii="Arial" w:hAnsi="Arial" w:cs="Arial"/>
        </w:rPr>
        <w:t xml:space="preserve"> cartas de control deben actualizarse diariamente con el propósito de corregir oportunamente las desviaciones que pudieran presentarse, tanto en los procesos de producción o los procedimientos de construcción, como en la calidad de los materiales de todos los conceptos de obra. </w:t>
      </w:r>
      <w:r w:rsidRPr="0016151E">
        <w:rPr>
          <w:rFonts w:ascii="Arial" w:hAnsi="Arial" w:cs="Arial"/>
        </w:rPr>
        <w:t>En</w:t>
      </w:r>
      <w:r w:rsidR="00A5641D" w:rsidRPr="0016151E">
        <w:rPr>
          <w:rFonts w:ascii="Arial" w:hAnsi="Arial" w:cs="Arial"/>
        </w:rPr>
        <w:t xml:space="preserve"> el caso de la verificación de calidad, esta actualización se hará por lo menos cada 15 días, dependiendo de los volúmenes de obra. </w:t>
      </w:r>
    </w:p>
    <w:p w14:paraId="22AAA5EA" w14:textId="77777777" w:rsidR="00A5641D" w:rsidRPr="0016151E" w:rsidRDefault="00464423" w:rsidP="00464423">
      <w:pPr>
        <w:spacing w:line="360" w:lineRule="auto"/>
        <w:jc w:val="both"/>
        <w:rPr>
          <w:rFonts w:ascii="Arial" w:hAnsi="Arial" w:cs="Arial"/>
        </w:rPr>
      </w:pPr>
      <w:r w:rsidRPr="0016151E">
        <w:rPr>
          <w:rFonts w:ascii="Arial" w:hAnsi="Arial" w:cs="Arial"/>
        </w:rPr>
        <w:lastRenderedPageBreak/>
        <w:t>De</w:t>
      </w:r>
      <w:r w:rsidR="00A5641D" w:rsidRPr="0016151E">
        <w:rPr>
          <w:rFonts w:ascii="Arial" w:hAnsi="Arial" w:cs="Arial"/>
        </w:rPr>
        <w:t xml:space="preserve"> existir incertidumbre sobre la validez de una medición, prueba o muestra, o duda respecto a la aceptación o rechazo de un material o concepto de obra, la decisión se puede basar en otro procedimiento estadístico aprobado por la secretaría. </w:t>
      </w:r>
    </w:p>
    <w:p w14:paraId="07ABBDF4" w14:textId="77777777" w:rsidR="00A5641D" w:rsidRPr="00464423" w:rsidRDefault="00A5641D" w:rsidP="003B1690">
      <w:pPr>
        <w:rPr>
          <w:rFonts w:ascii="Arial" w:hAnsi="Arial" w:cs="Arial"/>
        </w:rPr>
      </w:pPr>
      <w:r w:rsidRPr="0016151E">
        <w:rPr>
          <w:rFonts w:ascii="Arial" w:hAnsi="Arial" w:cs="Arial"/>
        </w:rPr>
        <w:t xml:space="preserve">e.7. informes de control de calidad </w:t>
      </w:r>
    </w:p>
    <w:p w14:paraId="62A2F91A" w14:textId="77777777" w:rsidR="00A5641D" w:rsidRPr="0016151E" w:rsidRDefault="00464423" w:rsidP="00A5641D">
      <w:pPr>
        <w:spacing w:line="360" w:lineRule="auto"/>
        <w:jc w:val="both"/>
        <w:rPr>
          <w:rFonts w:ascii="Arial" w:hAnsi="Arial" w:cs="Arial"/>
        </w:rPr>
      </w:pPr>
      <w:r>
        <w:rPr>
          <w:rFonts w:ascii="Arial" w:hAnsi="Arial" w:cs="Arial"/>
        </w:rPr>
        <w:t>E</w:t>
      </w:r>
      <w:r w:rsidR="00A5641D" w:rsidRPr="0016151E">
        <w:rPr>
          <w:rFonts w:ascii="Arial" w:hAnsi="Arial" w:cs="Arial"/>
        </w:rPr>
        <w:t xml:space="preserve">l jefe de control de calidad elaborará los informes que se indican a continuación, en los que se presenten, mediante tablas, gráficas, croquis y fotografías, los resultados de las mediciones y pruebas ejecutadas, incluyendo la información necesaria para su interpretación; las cartas de control y los análisis estadísticos realizados; en su caso, las acciones y los tratamientos de los elementos rechazados de cada concepto de trabajo analizado; y el dictamen de calidad. </w:t>
      </w:r>
    </w:p>
    <w:p w14:paraId="213B54E1" w14:textId="77777777" w:rsidR="00A5641D" w:rsidRPr="003B1690" w:rsidRDefault="00A5641D" w:rsidP="003B1690">
      <w:pPr>
        <w:rPr>
          <w:rFonts w:ascii="Arial" w:hAnsi="Arial" w:cs="Arial"/>
        </w:rPr>
      </w:pPr>
      <w:r w:rsidRPr="0016151E">
        <w:rPr>
          <w:rFonts w:ascii="Arial" w:hAnsi="Arial" w:cs="Arial"/>
        </w:rPr>
        <w:t xml:space="preserve">e.7.1. informes diarios de control de calidad </w:t>
      </w:r>
    </w:p>
    <w:p w14:paraId="7C340DEE" w14:textId="77777777" w:rsidR="00A5641D" w:rsidRPr="0016151E" w:rsidRDefault="003B1690" w:rsidP="00A5641D">
      <w:pPr>
        <w:spacing w:line="360" w:lineRule="auto"/>
        <w:jc w:val="both"/>
        <w:rPr>
          <w:rFonts w:ascii="Arial" w:hAnsi="Arial" w:cs="Arial"/>
        </w:rPr>
      </w:pPr>
      <w:r w:rsidRPr="0016151E">
        <w:rPr>
          <w:rFonts w:ascii="Arial" w:hAnsi="Arial" w:cs="Arial"/>
        </w:rPr>
        <w:t>Elaborados</w:t>
      </w:r>
      <w:r w:rsidR="00A5641D" w:rsidRPr="0016151E">
        <w:rPr>
          <w:rFonts w:ascii="Arial" w:hAnsi="Arial" w:cs="Arial"/>
        </w:rPr>
        <w:t xml:space="preserve"> para cada material, frente y concepto de obra al término de cada día, que presenten los resultados de las mediciones y pruebas ejecutadas durante el día, señalando aquellos que, en su caso, no cumplan con las especificaciones del proyecto o que muestran desviaciones en el proceso de producción o procedimiento de construcción que deban corregirse inmediatamente para no afectar la calidad, así como las posibles causas de falla y las recomendaciones para corregirlas. </w:t>
      </w:r>
      <w:r w:rsidRPr="0016151E">
        <w:rPr>
          <w:rFonts w:ascii="Arial" w:hAnsi="Arial" w:cs="Arial"/>
        </w:rPr>
        <w:t>Para</w:t>
      </w:r>
      <w:r w:rsidR="00A5641D" w:rsidRPr="0016151E">
        <w:rPr>
          <w:rFonts w:ascii="Arial" w:hAnsi="Arial" w:cs="Arial"/>
        </w:rPr>
        <w:t xml:space="preserve"> cada uno de los resultados se indicarán los números de muestra y de prueba correspondiente, así como el sitio, material, frente, concepto de obra, volumen representado y fecha en que se obtuvo la muestra o se ejecutó la prueba de campo y, en su caso, la fecha en que se realizó la prueba de laboratorio. en cada informe diario se incluirán además el nombre de la obra, el número y la fecha del informe, y el nombre del laboratorista que haya realizado las pruebas, así como el nombre y la firma del jefe de control de calidad, quien lo entregará al superintendente a más tardar el día siguiente de su elaboración. el superintendente, asentará en el informe la fecha y hora en que lo re</w:t>
      </w:r>
      <w:r w:rsidR="00E42607">
        <w:rPr>
          <w:rFonts w:ascii="Arial" w:hAnsi="Arial" w:cs="Arial"/>
        </w:rPr>
        <w:t xml:space="preserve">ciba, así como su firma. </w:t>
      </w:r>
    </w:p>
    <w:p w14:paraId="74076DA0" w14:textId="30D545F1" w:rsidR="00A5641D" w:rsidRPr="0016151E" w:rsidRDefault="00E42607" w:rsidP="00E42607">
      <w:pPr>
        <w:rPr>
          <w:rFonts w:ascii="Arial" w:hAnsi="Arial" w:cs="Arial"/>
        </w:rPr>
      </w:pPr>
      <w:r>
        <w:rPr>
          <w:rFonts w:ascii="Arial" w:hAnsi="Arial" w:cs="Arial"/>
        </w:rPr>
        <w:t xml:space="preserve">e.7.2. </w:t>
      </w:r>
      <w:r w:rsidR="00D675EB">
        <w:rPr>
          <w:rFonts w:ascii="Arial" w:hAnsi="Arial" w:cs="Arial"/>
        </w:rPr>
        <w:t>informes mensuales</w:t>
      </w:r>
      <w:r>
        <w:rPr>
          <w:rFonts w:ascii="Arial" w:hAnsi="Arial" w:cs="Arial"/>
        </w:rPr>
        <w:t xml:space="preserve"> </w:t>
      </w:r>
    </w:p>
    <w:p w14:paraId="5C05913A" w14:textId="77777777" w:rsidR="00A5641D" w:rsidRPr="0016151E" w:rsidRDefault="00A5641D" w:rsidP="00A5641D">
      <w:pPr>
        <w:spacing w:line="360" w:lineRule="auto"/>
        <w:jc w:val="both"/>
        <w:rPr>
          <w:rFonts w:ascii="Arial" w:hAnsi="Arial" w:cs="Arial"/>
        </w:rPr>
      </w:pPr>
      <w:r w:rsidRPr="0016151E">
        <w:rPr>
          <w:rFonts w:ascii="Arial" w:hAnsi="Arial" w:cs="Arial"/>
        </w:rPr>
        <w:t xml:space="preserve">elaborados al término de cada mes, que contengan como mínimo la descripción sucinta de los trabajos de control de calidad ejecutados en el periodo del que se informe; incluyendo los realizados para el control interno; las cartas de control de las mediciones y pruebas realizadas, y  los resultados de otros análisis estadísticos efectuados, para cada material, frente y concepto de obra; en su caso, la indicación de los materiales y conceptos de obra que fueron rechazados por no cumplir con las especificaciones del proyecto o que mostraron desviaciones </w:t>
      </w:r>
      <w:r w:rsidRPr="0016151E">
        <w:rPr>
          <w:rFonts w:ascii="Arial" w:hAnsi="Arial" w:cs="Arial"/>
        </w:rPr>
        <w:lastRenderedPageBreak/>
        <w:t>en el proceso de producción o en el procedimiento de construcción, señalando las causas de falla y las acciones emprendidas para corregirlas, así como los resultados de su corrección, mismos que anularán los resultados no satisfactorios que provocaron la corrección; el dictamen que certifique que la obra ha sido ejecutada de acuerdo con las características de los materiales, de los equipos de instalación permanente, de los conceptos de obra, de los acabados y las tolerancias geométricas, especificadas en el proyecto. como apéndices se incluirán el informe del control interno a que se refiere el inciso e.7.4 de esta norma; un informe fotográfico que muestre los aspectos más relevantes del control de calidad y las copias de todos los informes diarios a que se refiere el inciso anterior, elaborados en ese periodo. los informes mensuales serán firmados por el jefe de control de calidad y por el superintendente, quien lo entregará al residente o, en su caso, al supervisor, junto con las estimaciones, como se establece en la fracción g.3. de la norma n.leg-3, ejecución de obras; así mismo entregará una copia al responsable de</w:t>
      </w:r>
      <w:r w:rsidR="00E42607">
        <w:rPr>
          <w:rFonts w:ascii="Arial" w:hAnsi="Arial" w:cs="Arial"/>
        </w:rPr>
        <w:t xml:space="preserve"> la verificación de la calidad.</w:t>
      </w:r>
    </w:p>
    <w:p w14:paraId="5CA152E2" w14:textId="77777777" w:rsidR="00A5641D" w:rsidRPr="0016151E" w:rsidRDefault="00A5641D" w:rsidP="00E42607">
      <w:pPr>
        <w:rPr>
          <w:rFonts w:ascii="Arial" w:hAnsi="Arial" w:cs="Arial"/>
        </w:rPr>
      </w:pPr>
      <w:r w:rsidRPr="0016151E">
        <w:rPr>
          <w:rFonts w:ascii="Arial" w:hAnsi="Arial" w:cs="Arial"/>
        </w:rPr>
        <w:t>e.7.3. inform</w:t>
      </w:r>
      <w:r w:rsidR="00E42607">
        <w:rPr>
          <w:rFonts w:ascii="Arial" w:hAnsi="Arial" w:cs="Arial"/>
        </w:rPr>
        <w:t xml:space="preserve">e final de control de calidad. </w:t>
      </w:r>
    </w:p>
    <w:p w14:paraId="33F588C3" w14:textId="77777777" w:rsidR="00A5641D" w:rsidRPr="0016151E" w:rsidRDefault="00E42607" w:rsidP="00A5641D">
      <w:pPr>
        <w:pStyle w:val="Textoindependiente"/>
        <w:spacing w:line="360" w:lineRule="auto"/>
        <w:jc w:val="both"/>
        <w:rPr>
          <w:rFonts w:ascii="Arial" w:hAnsi="Arial" w:cs="Arial"/>
          <w:sz w:val="22"/>
          <w:szCs w:val="22"/>
        </w:rPr>
      </w:pPr>
      <w:r>
        <w:rPr>
          <w:rFonts w:ascii="Arial" w:hAnsi="Arial" w:cs="Arial"/>
          <w:sz w:val="22"/>
          <w:szCs w:val="22"/>
          <w:lang w:val="es-MX"/>
        </w:rPr>
        <w:t>E</w:t>
      </w:r>
      <w:r w:rsidR="00A5641D" w:rsidRPr="0016151E">
        <w:rPr>
          <w:rFonts w:ascii="Arial" w:hAnsi="Arial" w:cs="Arial"/>
          <w:sz w:val="22"/>
          <w:szCs w:val="22"/>
          <w:lang w:val="es-MX"/>
        </w:rPr>
        <w:t>laborado al cierre de la obra. contendrá como mínimo los objetivos, alcances y descripción sucinta de los trabajos para el control de calidad ejecutados desde el inicio de la obra, incluyendo los realizados para el control interno; las cartas de control de las mediciones y pruebas realizadas, y los resultados de otros análisis estadísticos efectuados en toda la obra, para cada material, frente y concepto de obra; el dictamen que certifique que la obra se ejecutó de acuerdo con las características de los materiales, de los equipos de instalación permanente, de los conceptos de obra, de los acabados y las tolerancias geométricas especificadas en el proyecto. como apéndice se incluirán el último informe del control interno a que se refiere el inciso e.7.4. de esta norma y un informe fotográfico que muestre los aspectos más relevantes de la obra terminada. el informe final debe ser firmado por el jefe de control de calidad y el superintendente, quien lo entregará al residente o, en su caso al supervisor junto con su estimación de cierre, como se establece en la fracción g.3. de la norma n.leg-3, ejecución de obras;</w:t>
      </w:r>
      <w:r w:rsidR="00A5641D" w:rsidRPr="0016151E">
        <w:rPr>
          <w:rFonts w:ascii="Arial" w:hAnsi="Arial" w:cs="Arial"/>
          <w:sz w:val="22"/>
          <w:szCs w:val="22"/>
        </w:rPr>
        <w:t xml:space="preserve"> así mismo entregará una copia al responsable de la verificación de la calidad.</w:t>
      </w:r>
    </w:p>
    <w:p w14:paraId="6D8C6074" w14:textId="77777777" w:rsidR="00A5641D" w:rsidRPr="0016151E" w:rsidRDefault="00A5641D" w:rsidP="00E42607">
      <w:pPr>
        <w:rPr>
          <w:rFonts w:ascii="Arial" w:hAnsi="Arial" w:cs="Arial"/>
        </w:rPr>
      </w:pPr>
      <w:r w:rsidRPr="0016151E">
        <w:rPr>
          <w:rFonts w:ascii="Arial" w:hAnsi="Arial" w:cs="Arial"/>
        </w:rPr>
        <w:t>e.7.4. informes de control intern</w:t>
      </w:r>
      <w:r w:rsidR="00E42607">
        <w:rPr>
          <w:rFonts w:ascii="Arial" w:hAnsi="Arial" w:cs="Arial"/>
        </w:rPr>
        <w:t xml:space="preserve">o. </w:t>
      </w:r>
    </w:p>
    <w:p w14:paraId="3D5D2426" w14:textId="77777777" w:rsidR="00A5641D" w:rsidRPr="0016151E" w:rsidRDefault="00A5641D" w:rsidP="00A5641D">
      <w:pPr>
        <w:pStyle w:val="Textoindependiente"/>
        <w:spacing w:line="360" w:lineRule="auto"/>
        <w:jc w:val="both"/>
        <w:rPr>
          <w:rFonts w:ascii="Arial" w:hAnsi="Arial" w:cs="Arial"/>
          <w:sz w:val="22"/>
          <w:szCs w:val="22"/>
        </w:rPr>
      </w:pPr>
      <w:r w:rsidRPr="0016151E">
        <w:rPr>
          <w:rFonts w:ascii="Arial" w:hAnsi="Arial" w:cs="Arial"/>
          <w:sz w:val="22"/>
          <w:szCs w:val="22"/>
          <w:lang w:val="es-MX"/>
        </w:rPr>
        <w:t xml:space="preserve">elaborados al término de cada mes, que contengan como mínimo la descripción sucinta de los trabajos para el control interno realizados en el periodo que se informe; las pruebas realizadas, sus resultados y sus análisis estadísticos efectuados, para cada material, frente y concepto de obra; en su caso, la indicación de los materiales y conceptos de obra que fueron rechazados </w:t>
      </w:r>
      <w:r w:rsidRPr="0016151E">
        <w:rPr>
          <w:rFonts w:ascii="Arial" w:hAnsi="Arial" w:cs="Arial"/>
          <w:sz w:val="22"/>
          <w:szCs w:val="22"/>
          <w:lang w:val="es-MX"/>
        </w:rPr>
        <w:lastRenderedPageBreak/>
        <w:t>por no cumplir con las especificaciones de proyecto, señalando las causas de falla y las acciones recomendadas para corregirlas; el dictamen que confirme que las obra ha sido ejecutada de acuerdo con las características de los materiales, de los equipos de instalación permanente, de los conceptos de obra, de los acabados y las tolerancias geométricas, especificadas en el proyecto. los informes de control interno serán firmados por el responsable de esta actividad y por la alta dirección del contratista de obra y se entregarán al jefe de control de calidad para su inclusión en los informes mensuales y final, a que se refieren los incisos e.7.2 y e.7.3 de esta norma respectivamente</w:t>
      </w:r>
      <w:r w:rsidRPr="0016151E">
        <w:rPr>
          <w:rFonts w:ascii="Arial" w:hAnsi="Arial" w:cs="Arial"/>
          <w:sz w:val="22"/>
          <w:szCs w:val="22"/>
        </w:rPr>
        <w:t>.</w:t>
      </w:r>
    </w:p>
    <w:p w14:paraId="39408FC2" w14:textId="77777777" w:rsidR="00A5641D" w:rsidRPr="0016151E" w:rsidRDefault="00A5641D" w:rsidP="00E42607">
      <w:pPr>
        <w:rPr>
          <w:rFonts w:ascii="Arial" w:hAnsi="Arial" w:cs="Arial"/>
        </w:rPr>
      </w:pPr>
      <w:r w:rsidRPr="0016151E">
        <w:rPr>
          <w:rFonts w:ascii="Arial" w:hAnsi="Arial" w:cs="Arial"/>
        </w:rPr>
        <w:t xml:space="preserve">e.8. informes </w:t>
      </w:r>
      <w:r w:rsidR="00E42607">
        <w:rPr>
          <w:rFonts w:ascii="Arial" w:hAnsi="Arial" w:cs="Arial"/>
        </w:rPr>
        <w:t xml:space="preserve">de verificación de la calidad. </w:t>
      </w:r>
    </w:p>
    <w:p w14:paraId="7CD7EA07" w14:textId="06165FF6" w:rsidR="00A5641D" w:rsidRPr="0016151E" w:rsidRDefault="00A5641D" w:rsidP="00A5641D">
      <w:pPr>
        <w:pStyle w:val="Textoindependiente"/>
        <w:spacing w:line="360" w:lineRule="auto"/>
        <w:jc w:val="both"/>
        <w:rPr>
          <w:rFonts w:ascii="Arial" w:hAnsi="Arial" w:cs="Arial"/>
          <w:sz w:val="22"/>
          <w:szCs w:val="22"/>
        </w:rPr>
      </w:pPr>
      <w:r w:rsidRPr="0016151E">
        <w:rPr>
          <w:rFonts w:ascii="Arial" w:hAnsi="Arial" w:cs="Arial"/>
          <w:sz w:val="22"/>
          <w:szCs w:val="22"/>
          <w:lang w:val="es-MX"/>
        </w:rPr>
        <w:t xml:space="preserve">la unidad de servicios técnicos del centro </w:t>
      </w:r>
      <w:r w:rsidR="00D675EB" w:rsidRPr="0016151E">
        <w:rPr>
          <w:rFonts w:ascii="Arial" w:hAnsi="Arial" w:cs="Arial"/>
          <w:sz w:val="22"/>
          <w:szCs w:val="22"/>
          <w:lang w:val="es-MX"/>
        </w:rPr>
        <w:t>SCT</w:t>
      </w:r>
      <w:r w:rsidRPr="0016151E">
        <w:rPr>
          <w:rFonts w:ascii="Arial" w:hAnsi="Arial" w:cs="Arial"/>
          <w:sz w:val="22"/>
          <w:szCs w:val="22"/>
          <w:lang w:val="es-MX"/>
        </w:rPr>
        <w:t xml:space="preserve"> o, si la verificación de la calidad se efectúa por contrato, el jefe de la verificación de la calidad, elaborará los informes que se indican a continuación, en los que se presenten, mediante tablas, graficas, croquis y fotografías, los resultados de las mediciones y pruebas ejecutadas para la verificación, incluyendo la información necesaria para su interpretación; las cartas de control y los análisis estadísticos realizados; en su caso las acciones y los tratamientos recomendables de los elementos rechazados de cada concepto analizado; y el dictamen de verificación de calidad.</w:t>
      </w:r>
    </w:p>
    <w:p w14:paraId="023A059C" w14:textId="77777777" w:rsidR="00A5641D" w:rsidRPr="0016151E" w:rsidRDefault="00A5641D" w:rsidP="00E42607">
      <w:pPr>
        <w:rPr>
          <w:rFonts w:ascii="Arial" w:hAnsi="Arial" w:cs="Arial"/>
        </w:rPr>
      </w:pPr>
      <w:r w:rsidRPr="0016151E">
        <w:rPr>
          <w:rFonts w:ascii="Arial" w:hAnsi="Arial" w:cs="Arial"/>
        </w:rPr>
        <w:t>e.8.1. informes mensuales de la verificac</w:t>
      </w:r>
      <w:r w:rsidR="00E42607">
        <w:rPr>
          <w:rFonts w:ascii="Arial" w:hAnsi="Arial" w:cs="Arial"/>
        </w:rPr>
        <w:t xml:space="preserve">ión de calidad. </w:t>
      </w:r>
    </w:p>
    <w:p w14:paraId="06F5D6EA" w14:textId="77777777" w:rsidR="00A5641D" w:rsidRPr="0016151E" w:rsidRDefault="00A5641D" w:rsidP="00A5641D">
      <w:pPr>
        <w:pStyle w:val="Textoindependiente"/>
        <w:spacing w:line="360" w:lineRule="auto"/>
        <w:jc w:val="both"/>
        <w:rPr>
          <w:rFonts w:ascii="Arial" w:hAnsi="Arial" w:cs="Arial"/>
          <w:sz w:val="22"/>
          <w:szCs w:val="22"/>
        </w:rPr>
      </w:pPr>
      <w:r w:rsidRPr="0016151E">
        <w:rPr>
          <w:rFonts w:ascii="Arial" w:hAnsi="Arial" w:cs="Arial"/>
          <w:sz w:val="22"/>
          <w:szCs w:val="22"/>
          <w:lang w:val="es-MX"/>
        </w:rPr>
        <w:t xml:space="preserve">elaborados al término de cada mes, que contengan como mínimo la descripción sucinta de los trabajos de verificación de la calidad ejecutados en el periodo del que se informe; las cartas de control de las mediciones y pruebas realizadas, y los resultados de otros análisis estadísticos efectuados, que incluyan los resultados del control de calidad ejecutado por el contratista de obra, así como los de la verificación de las líneas y niveles, para cada material, frente y concepto de obra, de tal manera que se distingan cuáles son los datos de la comprobación; en su caso, la indicación de los materiales y conceptos de obra que fueron rechazados por no cumplir con las especificaciones del proyecto o que mostraron desviaciones en el proceso de producción o en el procedimiento de construcción, señalando las causas de falla y las acciones emprendidas por el contratista de obra para corregirlas, así como los resultados de su corrección, mismos que anularán los resultados no satisfactorios que provocaron la corrección; el dictamen que certifique que el control de calidad fue ejecutado correctamente por el contratista de obra y que sus resultados garantizan que la obra ha sido ejecutada con las características de los materiales , de los equipos de instalación permanente, de los conceptos de obra, de los acabados y las tolerancias geométricas, especificadas en el </w:t>
      </w:r>
      <w:r w:rsidRPr="0016151E">
        <w:rPr>
          <w:rFonts w:ascii="Arial" w:hAnsi="Arial" w:cs="Arial"/>
          <w:sz w:val="22"/>
          <w:szCs w:val="22"/>
          <w:lang w:val="es-MX"/>
        </w:rPr>
        <w:lastRenderedPageBreak/>
        <w:t>proyecto. como apéndices se incluirán un informe fotográfico que muestre los aspectos más relevantes de la verificación de la calidad y las copias de todos los informes extraordinarios a que se refiere el inciso siguiente, elaborados en ese periodo. los informes mensuales serán firmados por el jefe de verificación de calidad, quien lo entregará al jefe de la unidad general de servicios técnicos, para su revisión, aprobación y entrega al residente, como lo establece en el inciso d.2.26. de la norma n.leg.4, ejecución de supervisión de obras.</w:t>
      </w:r>
    </w:p>
    <w:p w14:paraId="20428D0E" w14:textId="05C07171" w:rsidR="00A5641D" w:rsidRPr="0016151E" w:rsidRDefault="00A5641D" w:rsidP="00E42607">
      <w:pPr>
        <w:rPr>
          <w:rFonts w:ascii="Arial" w:hAnsi="Arial" w:cs="Arial"/>
        </w:rPr>
      </w:pPr>
      <w:r w:rsidRPr="0016151E">
        <w:rPr>
          <w:rFonts w:ascii="Arial" w:hAnsi="Arial" w:cs="Arial"/>
        </w:rPr>
        <w:t xml:space="preserve">e.8.2. </w:t>
      </w:r>
      <w:r w:rsidR="00D675EB" w:rsidRPr="0016151E">
        <w:rPr>
          <w:rFonts w:ascii="Arial" w:hAnsi="Arial" w:cs="Arial"/>
        </w:rPr>
        <w:t>informes extraordinarios</w:t>
      </w:r>
      <w:r w:rsidRPr="0016151E">
        <w:rPr>
          <w:rFonts w:ascii="Arial" w:hAnsi="Arial" w:cs="Arial"/>
        </w:rPr>
        <w:t xml:space="preserve"> </w:t>
      </w:r>
      <w:r w:rsidR="00E42607">
        <w:rPr>
          <w:rFonts w:ascii="Arial" w:hAnsi="Arial" w:cs="Arial"/>
        </w:rPr>
        <w:t xml:space="preserve">de verificación de la calidad. </w:t>
      </w:r>
    </w:p>
    <w:p w14:paraId="342A057A" w14:textId="77777777" w:rsidR="00A5641D" w:rsidRPr="0016151E" w:rsidRDefault="00B80E90" w:rsidP="00A5641D">
      <w:pPr>
        <w:pStyle w:val="Textoindependiente"/>
        <w:spacing w:line="360" w:lineRule="auto"/>
        <w:jc w:val="both"/>
        <w:rPr>
          <w:rFonts w:ascii="Arial" w:hAnsi="Arial" w:cs="Arial"/>
          <w:sz w:val="22"/>
          <w:szCs w:val="22"/>
        </w:rPr>
      </w:pPr>
      <w:r w:rsidRPr="0016151E">
        <w:rPr>
          <w:rFonts w:ascii="Arial" w:hAnsi="Arial" w:cs="Arial"/>
          <w:sz w:val="22"/>
          <w:szCs w:val="22"/>
          <w:lang w:val="es-MX"/>
        </w:rPr>
        <w:t>Elaborados</w:t>
      </w:r>
      <w:r w:rsidR="00A5641D" w:rsidRPr="0016151E">
        <w:rPr>
          <w:rFonts w:ascii="Arial" w:hAnsi="Arial" w:cs="Arial"/>
          <w:sz w:val="22"/>
          <w:szCs w:val="22"/>
          <w:lang w:val="es-MX"/>
        </w:rPr>
        <w:t xml:space="preserve"> tan pronto como se detecten desviaciones en la calidad de un material, frente o concepto de obra, o inmediatamente después de que se concluya una verificación extraordinaria del control de calidad, que haya solicitado el residente, conforme a lo indicado en el inciso d.2.24. de la norma n.leg.4, ejecución de supervisión de obras. en los informes extraordinarios se presentarán los resultados de las mediciones y las pruebas que hayan hecho evidente las desviaciones, realizadas tanto para el control de calidad, contenidas en el informe diario correspondiente elaborado por el jefe de control de calidad, como para la propia verificación, señalando las posibles causas de falla y las recomendaciones para corregirlas. </w:t>
      </w:r>
      <w:r w:rsidR="00F453D3" w:rsidRPr="0016151E">
        <w:rPr>
          <w:rFonts w:ascii="Arial" w:hAnsi="Arial" w:cs="Arial"/>
          <w:sz w:val="22"/>
          <w:szCs w:val="22"/>
          <w:lang w:val="es-MX"/>
        </w:rPr>
        <w:t>Para</w:t>
      </w:r>
      <w:r w:rsidR="00A5641D" w:rsidRPr="0016151E">
        <w:rPr>
          <w:rFonts w:ascii="Arial" w:hAnsi="Arial" w:cs="Arial"/>
          <w:sz w:val="22"/>
          <w:szCs w:val="22"/>
          <w:lang w:val="es-MX"/>
        </w:rPr>
        <w:t xml:space="preserve"> cada uno de los resultados se indicarán los números de muestra y pruebas correspondientes, así como el sitio, material, frente, concepto de obra, volumen representado y fecha en que se obtuvo la muestra o se ejecutó la prueba de campo y, en su caso, la fecha en que se realizó la prueba de laboratorio. en cada informe extraordinario se incluirán además del nombre de la obra, el número y la fecha del informe, y el nombre del laboratorista que haya realizado las pruebas, así como el nombre y la firma del jefe de verificación de calidad, quien lo entregará, a más tardar el día siguiente de su elaboración, al jefe de la unidad general de servicios técnicos, para su revisión, aprobación y entrega al residente, asentará en el informe la fecha y hora en que lo reciba, así como su firma.</w:t>
      </w:r>
    </w:p>
    <w:p w14:paraId="4B20FB24" w14:textId="77777777" w:rsidR="00A5641D" w:rsidRPr="0016151E" w:rsidRDefault="00A5641D" w:rsidP="00E42607">
      <w:pPr>
        <w:rPr>
          <w:rFonts w:ascii="Arial" w:hAnsi="Arial" w:cs="Arial"/>
        </w:rPr>
      </w:pPr>
      <w:r w:rsidRPr="0016151E">
        <w:rPr>
          <w:rFonts w:ascii="Arial" w:hAnsi="Arial" w:cs="Arial"/>
        </w:rPr>
        <w:t>e.8.3. informe final de la verificación de la calidad</w:t>
      </w:r>
      <w:r w:rsidR="00E42607">
        <w:rPr>
          <w:rFonts w:ascii="Arial" w:hAnsi="Arial" w:cs="Arial"/>
        </w:rPr>
        <w:t xml:space="preserve">. </w:t>
      </w:r>
    </w:p>
    <w:p w14:paraId="4B4F5FCB" w14:textId="77777777" w:rsidR="00A5641D" w:rsidRDefault="00F453D3" w:rsidP="00A5641D">
      <w:pPr>
        <w:pStyle w:val="Textoindependiente"/>
        <w:spacing w:line="360" w:lineRule="auto"/>
        <w:jc w:val="both"/>
        <w:rPr>
          <w:rFonts w:ascii="Arial" w:hAnsi="Arial" w:cs="Arial"/>
          <w:sz w:val="22"/>
          <w:szCs w:val="22"/>
          <w:lang w:val="es-MX"/>
        </w:rPr>
      </w:pPr>
      <w:r w:rsidRPr="0016151E">
        <w:rPr>
          <w:rFonts w:ascii="Arial" w:hAnsi="Arial" w:cs="Arial"/>
          <w:sz w:val="22"/>
          <w:szCs w:val="22"/>
          <w:lang w:val="es-MX"/>
        </w:rPr>
        <w:t>Elaborado</w:t>
      </w:r>
      <w:r w:rsidR="00A5641D" w:rsidRPr="0016151E">
        <w:rPr>
          <w:rFonts w:ascii="Arial" w:hAnsi="Arial" w:cs="Arial"/>
          <w:sz w:val="22"/>
          <w:szCs w:val="22"/>
          <w:lang w:val="es-MX"/>
        </w:rPr>
        <w:t xml:space="preserve"> al cierre de la obra. contendrá como mínimo los objetivos, alcances y descripción sucinta de los trabajos para la verificación de calidad ejecutados desde el inicio de la obra, las cartas de control de las mediciones y pruebas realizadas y los resultados de otros análisis estadísticos efectuados en toda la obra; para cada material, frente y concepto de obra; el dictamen que certifique que el control de calidad fue ejecutado correctamente por el contratista de obra y que los resultados garantizan que la obra fue ejecutada de acuerdo con las características de los materiales, de los equipos de instalación permanente, de los conceptos </w:t>
      </w:r>
      <w:r w:rsidR="00A5641D" w:rsidRPr="0016151E">
        <w:rPr>
          <w:rFonts w:ascii="Arial" w:hAnsi="Arial" w:cs="Arial"/>
          <w:sz w:val="22"/>
          <w:szCs w:val="22"/>
          <w:lang w:val="es-MX"/>
        </w:rPr>
        <w:lastRenderedPageBreak/>
        <w:t>de obra, de los acabados y las tolerancias geométricas especificadas en el proyecto. como apéndice se incluirá el último informe fotográfico que muestre los aspectos más relevantes de la verificación de la calidad. el informe final será firmado por el jefe de control de calidad, quien lo entregará al jefe de la unidad de servicios técnicos, para su revisión, aprobación y entrega al residente.</w:t>
      </w:r>
    </w:p>
    <w:p w14:paraId="3F1ACA75" w14:textId="279D2831" w:rsidR="00283607" w:rsidRDefault="00065747" w:rsidP="006B584A">
      <w:pPr>
        <w:pStyle w:val="Textoindependiente"/>
        <w:spacing w:line="360" w:lineRule="auto"/>
        <w:jc w:val="both"/>
        <w:rPr>
          <w:rFonts w:ascii="Arial" w:hAnsi="Arial" w:cs="Arial"/>
          <w:sz w:val="22"/>
          <w:szCs w:val="22"/>
          <w:lang w:val="es-MX"/>
        </w:rPr>
      </w:pPr>
      <w:r>
        <w:rPr>
          <w:rFonts w:ascii="Arial" w:hAnsi="Arial" w:cs="Arial"/>
          <w:sz w:val="22"/>
          <w:szCs w:val="22"/>
          <w:lang w:val="es-MX"/>
        </w:rPr>
        <w:t>El control</w:t>
      </w:r>
      <w:r w:rsidR="00A34751">
        <w:rPr>
          <w:rFonts w:ascii="Arial" w:hAnsi="Arial" w:cs="Arial"/>
          <w:sz w:val="22"/>
          <w:szCs w:val="22"/>
          <w:lang w:val="es-MX"/>
        </w:rPr>
        <w:t xml:space="preserve"> </w:t>
      </w:r>
      <w:r>
        <w:rPr>
          <w:rFonts w:ascii="Arial" w:hAnsi="Arial" w:cs="Arial"/>
          <w:sz w:val="22"/>
          <w:szCs w:val="22"/>
          <w:lang w:val="es-MX"/>
        </w:rPr>
        <w:t>de calidad se los diferentes mater</w:t>
      </w:r>
      <w:r w:rsidR="00B408A2">
        <w:rPr>
          <w:rFonts w:ascii="Arial" w:hAnsi="Arial" w:cs="Arial"/>
          <w:sz w:val="22"/>
          <w:szCs w:val="22"/>
          <w:lang w:val="es-MX"/>
        </w:rPr>
        <w:t xml:space="preserve">iales se </w:t>
      </w:r>
      <w:r w:rsidR="00504E35">
        <w:rPr>
          <w:rFonts w:ascii="Arial" w:hAnsi="Arial" w:cs="Arial"/>
          <w:sz w:val="22"/>
          <w:szCs w:val="22"/>
          <w:lang w:val="es-MX"/>
        </w:rPr>
        <w:t>mostrarán</w:t>
      </w:r>
      <w:r w:rsidR="00B408A2">
        <w:rPr>
          <w:rFonts w:ascii="Arial" w:hAnsi="Arial" w:cs="Arial"/>
          <w:sz w:val="22"/>
          <w:szCs w:val="22"/>
          <w:lang w:val="es-MX"/>
        </w:rPr>
        <w:t xml:space="preserve"> en los anexos 2,3,4,5,6,7,8,9,10,11,12,13,14,15,14,</w:t>
      </w:r>
      <w:r w:rsidR="00A34751">
        <w:rPr>
          <w:rFonts w:ascii="Arial" w:hAnsi="Arial" w:cs="Arial"/>
          <w:sz w:val="22"/>
          <w:szCs w:val="22"/>
          <w:lang w:val="es-MX"/>
        </w:rPr>
        <w:t xml:space="preserve">15,16, 17, 18, 19, 20, y 21. Los cuales se refieren a las pruebas en concretos, aceros, emulsiones </w:t>
      </w:r>
      <w:r w:rsidR="006B584A">
        <w:rPr>
          <w:rFonts w:ascii="Arial" w:hAnsi="Arial" w:cs="Arial"/>
          <w:sz w:val="22"/>
          <w:szCs w:val="22"/>
          <w:lang w:val="es-MX"/>
        </w:rPr>
        <w:t>asfálticas y asfalt</w:t>
      </w:r>
      <w:r w:rsidR="00AE61C0">
        <w:rPr>
          <w:rFonts w:ascii="Arial" w:hAnsi="Arial" w:cs="Arial"/>
          <w:sz w:val="22"/>
          <w:szCs w:val="22"/>
          <w:lang w:val="es-MX"/>
        </w:rPr>
        <w:t>o.</w:t>
      </w:r>
    </w:p>
    <w:p w14:paraId="01D5D0EF" w14:textId="77777777" w:rsidR="006B584A" w:rsidRDefault="006B584A" w:rsidP="006B584A">
      <w:pPr>
        <w:pStyle w:val="Textoindependiente"/>
        <w:spacing w:line="360" w:lineRule="auto"/>
        <w:jc w:val="both"/>
        <w:rPr>
          <w:rFonts w:ascii="Arial" w:hAnsi="Arial" w:cs="Arial"/>
          <w:sz w:val="22"/>
          <w:szCs w:val="22"/>
          <w:lang w:val="es-MX"/>
        </w:rPr>
      </w:pPr>
    </w:p>
    <w:p w14:paraId="02BD1FEB" w14:textId="77777777" w:rsidR="006B584A" w:rsidRDefault="006B584A" w:rsidP="006B584A">
      <w:pPr>
        <w:pStyle w:val="Textoindependiente"/>
        <w:spacing w:line="360" w:lineRule="auto"/>
        <w:jc w:val="both"/>
        <w:rPr>
          <w:rFonts w:ascii="Arial" w:hAnsi="Arial" w:cs="Arial"/>
          <w:sz w:val="22"/>
          <w:szCs w:val="22"/>
          <w:lang w:val="es-MX"/>
        </w:rPr>
      </w:pPr>
    </w:p>
    <w:p w14:paraId="2C7E2B9A" w14:textId="77777777" w:rsidR="006B584A" w:rsidRDefault="006B584A" w:rsidP="006B584A">
      <w:pPr>
        <w:pStyle w:val="Textoindependiente"/>
        <w:spacing w:line="360" w:lineRule="auto"/>
        <w:jc w:val="both"/>
        <w:rPr>
          <w:rFonts w:ascii="Arial" w:hAnsi="Arial" w:cs="Arial"/>
          <w:sz w:val="22"/>
          <w:szCs w:val="22"/>
          <w:lang w:val="es-MX"/>
        </w:rPr>
      </w:pPr>
    </w:p>
    <w:p w14:paraId="7C7691C3" w14:textId="531BA40F" w:rsidR="00AE61C0" w:rsidRDefault="00AE61C0" w:rsidP="006B584A">
      <w:pPr>
        <w:pStyle w:val="Textoindependiente"/>
        <w:spacing w:line="360" w:lineRule="auto"/>
        <w:jc w:val="both"/>
        <w:rPr>
          <w:rFonts w:ascii="Arial" w:hAnsi="Arial" w:cs="Arial"/>
          <w:sz w:val="22"/>
          <w:szCs w:val="22"/>
          <w:lang w:val="es-MX"/>
        </w:rPr>
      </w:pPr>
    </w:p>
    <w:p w14:paraId="6671BF7E" w14:textId="34CC4221" w:rsidR="00504E35" w:rsidRDefault="00504E35" w:rsidP="006B584A">
      <w:pPr>
        <w:pStyle w:val="Textoindependiente"/>
        <w:spacing w:line="360" w:lineRule="auto"/>
        <w:jc w:val="both"/>
        <w:rPr>
          <w:rFonts w:ascii="Arial" w:hAnsi="Arial" w:cs="Arial"/>
          <w:sz w:val="22"/>
          <w:szCs w:val="22"/>
          <w:lang w:val="es-MX"/>
        </w:rPr>
      </w:pPr>
    </w:p>
    <w:p w14:paraId="1B11C169" w14:textId="77777777" w:rsidR="00504E35" w:rsidRDefault="00504E35" w:rsidP="006B584A">
      <w:pPr>
        <w:pStyle w:val="Textoindependiente"/>
        <w:spacing w:line="360" w:lineRule="auto"/>
        <w:jc w:val="both"/>
        <w:rPr>
          <w:rFonts w:ascii="Arial" w:hAnsi="Arial" w:cs="Arial"/>
          <w:sz w:val="22"/>
          <w:szCs w:val="22"/>
          <w:lang w:val="es-MX"/>
        </w:rPr>
      </w:pPr>
    </w:p>
    <w:p w14:paraId="638EEB6C" w14:textId="77777777" w:rsidR="000F0B57" w:rsidRPr="006B584A" w:rsidRDefault="000F0B57" w:rsidP="006B584A">
      <w:pPr>
        <w:pStyle w:val="Textoindependiente"/>
        <w:spacing w:line="360" w:lineRule="auto"/>
        <w:jc w:val="both"/>
        <w:rPr>
          <w:rFonts w:ascii="Arial" w:hAnsi="Arial" w:cs="Arial"/>
          <w:sz w:val="22"/>
          <w:szCs w:val="22"/>
          <w:lang w:val="es-MX"/>
        </w:rPr>
      </w:pPr>
    </w:p>
    <w:p w14:paraId="6BC2E0A5" w14:textId="13358F52" w:rsidR="00283607" w:rsidRDefault="00283607" w:rsidP="004779A3">
      <w:pPr>
        <w:pStyle w:val="Default"/>
        <w:jc w:val="center"/>
        <w:rPr>
          <w:sz w:val="22"/>
          <w:szCs w:val="22"/>
        </w:rPr>
      </w:pPr>
    </w:p>
    <w:p w14:paraId="08C7FCC8" w14:textId="7B393CC6" w:rsidR="00504E35" w:rsidRDefault="00504E35" w:rsidP="004779A3">
      <w:pPr>
        <w:pStyle w:val="Default"/>
        <w:jc w:val="center"/>
        <w:rPr>
          <w:sz w:val="22"/>
          <w:szCs w:val="22"/>
        </w:rPr>
      </w:pPr>
    </w:p>
    <w:p w14:paraId="5DDD7A01" w14:textId="5CC76ABA" w:rsidR="00504E35" w:rsidRDefault="00504E35" w:rsidP="004779A3">
      <w:pPr>
        <w:pStyle w:val="Default"/>
        <w:jc w:val="center"/>
        <w:rPr>
          <w:sz w:val="22"/>
          <w:szCs w:val="22"/>
        </w:rPr>
      </w:pPr>
    </w:p>
    <w:p w14:paraId="69565302" w14:textId="2FBB7414" w:rsidR="00504E35" w:rsidRDefault="00504E35" w:rsidP="004779A3">
      <w:pPr>
        <w:pStyle w:val="Default"/>
        <w:jc w:val="center"/>
        <w:rPr>
          <w:sz w:val="22"/>
          <w:szCs w:val="22"/>
        </w:rPr>
      </w:pPr>
    </w:p>
    <w:p w14:paraId="456102E0" w14:textId="35B81C86" w:rsidR="00504E35" w:rsidRDefault="00504E35" w:rsidP="004779A3">
      <w:pPr>
        <w:pStyle w:val="Default"/>
        <w:jc w:val="center"/>
        <w:rPr>
          <w:sz w:val="22"/>
          <w:szCs w:val="22"/>
        </w:rPr>
      </w:pPr>
    </w:p>
    <w:p w14:paraId="732B0FA7" w14:textId="560464BD" w:rsidR="00504E35" w:rsidRDefault="00504E35" w:rsidP="004779A3">
      <w:pPr>
        <w:pStyle w:val="Default"/>
        <w:jc w:val="center"/>
        <w:rPr>
          <w:sz w:val="22"/>
          <w:szCs w:val="22"/>
        </w:rPr>
      </w:pPr>
    </w:p>
    <w:p w14:paraId="0199963C" w14:textId="7C251AAA" w:rsidR="00504E35" w:rsidRDefault="00504E35" w:rsidP="004779A3">
      <w:pPr>
        <w:pStyle w:val="Default"/>
        <w:jc w:val="center"/>
        <w:rPr>
          <w:sz w:val="22"/>
          <w:szCs w:val="22"/>
        </w:rPr>
      </w:pPr>
    </w:p>
    <w:p w14:paraId="367CE5AB" w14:textId="7083A483" w:rsidR="00504E35" w:rsidRDefault="00504E35" w:rsidP="004779A3">
      <w:pPr>
        <w:pStyle w:val="Default"/>
        <w:jc w:val="center"/>
        <w:rPr>
          <w:sz w:val="22"/>
          <w:szCs w:val="22"/>
        </w:rPr>
      </w:pPr>
    </w:p>
    <w:p w14:paraId="054B3C2A" w14:textId="324FD36D" w:rsidR="00504E35" w:rsidRDefault="00504E35" w:rsidP="004779A3">
      <w:pPr>
        <w:pStyle w:val="Default"/>
        <w:jc w:val="center"/>
        <w:rPr>
          <w:sz w:val="22"/>
          <w:szCs w:val="22"/>
        </w:rPr>
      </w:pPr>
    </w:p>
    <w:p w14:paraId="3B6ED0F8" w14:textId="255381CD" w:rsidR="00504E35" w:rsidRDefault="00504E35" w:rsidP="004779A3">
      <w:pPr>
        <w:pStyle w:val="Default"/>
        <w:jc w:val="center"/>
        <w:rPr>
          <w:sz w:val="22"/>
          <w:szCs w:val="22"/>
        </w:rPr>
      </w:pPr>
    </w:p>
    <w:p w14:paraId="0FA768CC" w14:textId="246C0CFD" w:rsidR="00504E35" w:rsidRDefault="00504E35" w:rsidP="004779A3">
      <w:pPr>
        <w:pStyle w:val="Default"/>
        <w:jc w:val="center"/>
        <w:rPr>
          <w:sz w:val="22"/>
          <w:szCs w:val="22"/>
        </w:rPr>
      </w:pPr>
    </w:p>
    <w:p w14:paraId="603B0632" w14:textId="5369A685" w:rsidR="00504E35" w:rsidRDefault="00504E35" w:rsidP="004779A3">
      <w:pPr>
        <w:pStyle w:val="Default"/>
        <w:jc w:val="center"/>
        <w:rPr>
          <w:sz w:val="22"/>
          <w:szCs w:val="22"/>
        </w:rPr>
      </w:pPr>
    </w:p>
    <w:p w14:paraId="17262DE9" w14:textId="77777777" w:rsidR="00504E35" w:rsidRDefault="00504E35" w:rsidP="004779A3">
      <w:pPr>
        <w:pStyle w:val="Default"/>
        <w:jc w:val="center"/>
        <w:rPr>
          <w:sz w:val="22"/>
          <w:szCs w:val="22"/>
        </w:rPr>
      </w:pPr>
    </w:p>
    <w:p w14:paraId="486E18AE" w14:textId="3CB56946" w:rsidR="00504E35" w:rsidRDefault="00504E35" w:rsidP="004779A3">
      <w:pPr>
        <w:pStyle w:val="Default"/>
        <w:jc w:val="center"/>
        <w:rPr>
          <w:sz w:val="22"/>
          <w:szCs w:val="22"/>
        </w:rPr>
      </w:pPr>
    </w:p>
    <w:p w14:paraId="169472C1" w14:textId="4E2CC732" w:rsidR="00504E35" w:rsidRDefault="00504E35" w:rsidP="004779A3">
      <w:pPr>
        <w:pStyle w:val="Default"/>
        <w:jc w:val="center"/>
        <w:rPr>
          <w:sz w:val="22"/>
          <w:szCs w:val="22"/>
        </w:rPr>
      </w:pPr>
    </w:p>
    <w:p w14:paraId="26E2AE2B" w14:textId="2EBC0535" w:rsidR="00504E35" w:rsidRDefault="00504E35" w:rsidP="004779A3">
      <w:pPr>
        <w:pStyle w:val="Default"/>
        <w:jc w:val="center"/>
        <w:rPr>
          <w:sz w:val="22"/>
          <w:szCs w:val="22"/>
        </w:rPr>
      </w:pPr>
    </w:p>
    <w:p w14:paraId="7E20999E" w14:textId="43B23AA9" w:rsidR="00504E35" w:rsidRDefault="00504E35" w:rsidP="004779A3">
      <w:pPr>
        <w:pStyle w:val="Default"/>
        <w:jc w:val="center"/>
        <w:rPr>
          <w:sz w:val="22"/>
          <w:szCs w:val="22"/>
        </w:rPr>
      </w:pPr>
    </w:p>
    <w:p w14:paraId="27812D67" w14:textId="729BC783" w:rsidR="00504E35" w:rsidRDefault="00504E35" w:rsidP="004779A3">
      <w:pPr>
        <w:pStyle w:val="Default"/>
        <w:jc w:val="center"/>
        <w:rPr>
          <w:sz w:val="22"/>
          <w:szCs w:val="22"/>
        </w:rPr>
      </w:pPr>
    </w:p>
    <w:p w14:paraId="5D41D8DC" w14:textId="59C18785" w:rsidR="00504E35" w:rsidRDefault="00504E35" w:rsidP="004779A3">
      <w:pPr>
        <w:pStyle w:val="Default"/>
        <w:jc w:val="center"/>
        <w:rPr>
          <w:sz w:val="22"/>
          <w:szCs w:val="22"/>
        </w:rPr>
      </w:pPr>
    </w:p>
    <w:p w14:paraId="7078D57A" w14:textId="3DB9318A" w:rsidR="00504E35" w:rsidRDefault="00504E35" w:rsidP="004779A3">
      <w:pPr>
        <w:pStyle w:val="Default"/>
        <w:jc w:val="center"/>
        <w:rPr>
          <w:sz w:val="22"/>
          <w:szCs w:val="22"/>
        </w:rPr>
      </w:pPr>
    </w:p>
    <w:p w14:paraId="04AE48B0" w14:textId="384F0B36" w:rsidR="00504E35" w:rsidRDefault="00504E35" w:rsidP="004779A3">
      <w:pPr>
        <w:pStyle w:val="Default"/>
        <w:jc w:val="center"/>
        <w:rPr>
          <w:sz w:val="22"/>
          <w:szCs w:val="22"/>
        </w:rPr>
      </w:pPr>
    </w:p>
    <w:p w14:paraId="4B6DE478" w14:textId="77777777" w:rsidR="00504E35" w:rsidRPr="0016151E" w:rsidRDefault="00504E35" w:rsidP="004779A3">
      <w:pPr>
        <w:pStyle w:val="Default"/>
        <w:jc w:val="center"/>
        <w:rPr>
          <w:sz w:val="22"/>
          <w:szCs w:val="22"/>
        </w:rPr>
      </w:pPr>
    </w:p>
    <w:p w14:paraId="2E310F0E" w14:textId="626E1240" w:rsidR="004779A3" w:rsidRPr="00504E35" w:rsidRDefault="00504E35" w:rsidP="00EE0D6F">
      <w:pPr>
        <w:pStyle w:val="Default"/>
        <w:jc w:val="center"/>
        <w:outlineLvl w:val="0"/>
        <w:rPr>
          <w:b/>
          <w:bCs/>
          <w:sz w:val="26"/>
          <w:szCs w:val="26"/>
        </w:rPr>
      </w:pPr>
      <w:bookmarkStart w:id="230" w:name="_Toc49868711"/>
      <w:r w:rsidRPr="00504E35">
        <w:rPr>
          <w:b/>
          <w:bCs/>
          <w:sz w:val="26"/>
          <w:szCs w:val="26"/>
        </w:rPr>
        <w:lastRenderedPageBreak/>
        <w:t>CAPITULO 5 RESULTADOS</w:t>
      </w:r>
      <w:bookmarkEnd w:id="230"/>
      <w:r w:rsidRPr="00504E35">
        <w:rPr>
          <w:b/>
          <w:bCs/>
          <w:sz w:val="26"/>
          <w:szCs w:val="26"/>
        </w:rPr>
        <w:t xml:space="preserve"> </w:t>
      </w:r>
    </w:p>
    <w:p w14:paraId="2B1B6254" w14:textId="77777777" w:rsidR="00E017DC" w:rsidRDefault="00E017DC" w:rsidP="00E017DC">
      <w:pPr>
        <w:pStyle w:val="Default"/>
        <w:jc w:val="center"/>
        <w:rPr>
          <w:b/>
          <w:bCs/>
          <w:sz w:val="22"/>
          <w:szCs w:val="22"/>
        </w:rPr>
      </w:pPr>
    </w:p>
    <w:p w14:paraId="54980CFA" w14:textId="77777777" w:rsidR="00E017DC" w:rsidRDefault="00A34751" w:rsidP="00A34751">
      <w:pPr>
        <w:pStyle w:val="Default"/>
        <w:rPr>
          <w:bCs/>
          <w:sz w:val="22"/>
          <w:szCs w:val="22"/>
        </w:rPr>
      </w:pPr>
      <w:r w:rsidRPr="00A34751">
        <w:rPr>
          <w:bCs/>
          <w:sz w:val="22"/>
          <w:szCs w:val="22"/>
        </w:rPr>
        <w:t>Los resultados están basados en planos</w:t>
      </w:r>
      <w:r w:rsidR="009073A9">
        <w:rPr>
          <w:bCs/>
          <w:sz w:val="22"/>
          <w:szCs w:val="22"/>
        </w:rPr>
        <w:t xml:space="preserve"> proyecto y los de impacto ambiental as como la  </w:t>
      </w:r>
      <w:r w:rsidRPr="00A34751">
        <w:rPr>
          <w:bCs/>
          <w:sz w:val="22"/>
          <w:szCs w:val="22"/>
        </w:rPr>
        <w:t xml:space="preserve">bitácora </w:t>
      </w:r>
      <w:r w:rsidR="009073A9">
        <w:rPr>
          <w:bCs/>
          <w:sz w:val="22"/>
          <w:szCs w:val="22"/>
        </w:rPr>
        <w:t xml:space="preserve">de obra </w:t>
      </w:r>
    </w:p>
    <w:p w14:paraId="6836B234" w14:textId="77777777" w:rsidR="009073A9" w:rsidRPr="00A34751" w:rsidRDefault="009073A9" w:rsidP="00A34751">
      <w:pPr>
        <w:pStyle w:val="Default"/>
        <w:rPr>
          <w:bCs/>
          <w:sz w:val="22"/>
          <w:szCs w:val="22"/>
        </w:rPr>
      </w:pPr>
    </w:p>
    <w:p w14:paraId="155F5780" w14:textId="77777777" w:rsidR="00F453D3" w:rsidRDefault="009073A9" w:rsidP="00BD4521">
      <w:pPr>
        <w:pStyle w:val="Default"/>
        <w:outlineLvl w:val="0"/>
        <w:rPr>
          <w:bCs/>
          <w:sz w:val="22"/>
          <w:szCs w:val="22"/>
        </w:rPr>
      </w:pPr>
      <w:bookmarkStart w:id="231" w:name="_Toc49868712"/>
      <w:r>
        <w:rPr>
          <w:bCs/>
          <w:sz w:val="22"/>
          <w:szCs w:val="22"/>
        </w:rPr>
        <w:t>Planos de construcción:</w:t>
      </w:r>
      <w:bookmarkEnd w:id="231"/>
    </w:p>
    <w:p w14:paraId="05AC7E7A" w14:textId="77777777" w:rsidR="009073A9" w:rsidRDefault="009073A9" w:rsidP="009073A9">
      <w:pPr>
        <w:pStyle w:val="Default"/>
        <w:numPr>
          <w:ilvl w:val="0"/>
          <w:numId w:val="24"/>
        </w:numPr>
        <w:rPr>
          <w:bCs/>
          <w:sz w:val="22"/>
          <w:szCs w:val="22"/>
        </w:rPr>
      </w:pPr>
      <w:r>
        <w:rPr>
          <w:bCs/>
          <w:sz w:val="22"/>
          <w:szCs w:val="22"/>
        </w:rPr>
        <w:t>Plano general</w:t>
      </w:r>
    </w:p>
    <w:p w14:paraId="457CD1E8" w14:textId="77777777" w:rsidR="009073A9" w:rsidRDefault="009073A9" w:rsidP="009073A9">
      <w:pPr>
        <w:pStyle w:val="Default"/>
        <w:numPr>
          <w:ilvl w:val="0"/>
          <w:numId w:val="24"/>
        </w:numPr>
        <w:rPr>
          <w:bCs/>
          <w:sz w:val="22"/>
          <w:szCs w:val="22"/>
        </w:rPr>
      </w:pPr>
      <w:r>
        <w:rPr>
          <w:bCs/>
          <w:sz w:val="22"/>
          <w:szCs w:val="22"/>
        </w:rPr>
        <w:t xml:space="preserve">Elevaciones de </w:t>
      </w:r>
      <w:proofErr w:type="spellStart"/>
      <w:r w:rsidR="00E0609F">
        <w:rPr>
          <w:bCs/>
          <w:sz w:val="22"/>
          <w:szCs w:val="22"/>
        </w:rPr>
        <w:t>sobrelosa</w:t>
      </w:r>
      <w:proofErr w:type="spellEnd"/>
      <w:r w:rsidR="00E0609F">
        <w:rPr>
          <w:bCs/>
          <w:sz w:val="22"/>
          <w:szCs w:val="22"/>
        </w:rPr>
        <w:t xml:space="preserve"> </w:t>
      </w:r>
    </w:p>
    <w:p w14:paraId="608D84F9" w14:textId="77777777" w:rsidR="00E0609F" w:rsidRDefault="00E0609F" w:rsidP="009073A9">
      <w:pPr>
        <w:pStyle w:val="Default"/>
        <w:numPr>
          <w:ilvl w:val="0"/>
          <w:numId w:val="24"/>
        </w:numPr>
        <w:rPr>
          <w:bCs/>
          <w:sz w:val="22"/>
          <w:szCs w:val="22"/>
        </w:rPr>
      </w:pPr>
      <w:proofErr w:type="spellStart"/>
      <w:r>
        <w:rPr>
          <w:bCs/>
          <w:sz w:val="22"/>
          <w:szCs w:val="22"/>
        </w:rPr>
        <w:t>Sobrelosa</w:t>
      </w:r>
      <w:proofErr w:type="spellEnd"/>
      <w:r>
        <w:rPr>
          <w:bCs/>
          <w:sz w:val="22"/>
          <w:szCs w:val="22"/>
        </w:rPr>
        <w:t xml:space="preserve"> de refuerzo</w:t>
      </w:r>
    </w:p>
    <w:p w14:paraId="3033408A" w14:textId="77777777" w:rsidR="00E0609F" w:rsidRDefault="00E0609F" w:rsidP="009073A9">
      <w:pPr>
        <w:pStyle w:val="Default"/>
        <w:numPr>
          <w:ilvl w:val="0"/>
          <w:numId w:val="24"/>
        </w:numPr>
        <w:rPr>
          <w:bCs/>
          <w:sz w:val="22"/>
          <w:szCs w:val="22"/>
        </w:rPr>
      </w:pPr>
      <w:r>
        <w:rPr>
          <w:bCs/>
          <w:sz w:val="22"/>
          <w:szCs w:val="22"/>
        </w:rPr>
        <w:t>Nervadura (geometría y refuerzo)</w:t>
      </w:r>
    </w:p>
    <w:p w14:paraId="393FC02E" w14:textId="77777777" w:rsidR="00E0609F" w:rsidRDefault="00E0609F" w:rsidP="009073A9">
      <w:pPr>
        <w:pStyle w:val="Default"/>
        <w:numPr>
          <w:ilvl w:val="0"/>
          <w:numId w:val="24"/>
        </w:numPr>
        <w:rPr>
          <w:bCs/>
          <w:sz w:val="22"/>
          <w:szCs w:val="22"/>
        </w:rPr>
      </w:pPr>
      <w:r>
        <w:rPr>
          <w:bCs/>
          <w:sz w:val="22"/>
          <w:szCs w:val="22"/>
        </w:rPr>
        <w:t xml:space="preserve">Parapeto </w:t>
      </w:r>
    </w:p>
    <w:p w14:paraId="5DBC7A94" w14:textId="77777777" w:rsidR="00E0609F" w:rsidRDefault="00E0609F" w:rsidP="009073A9">
      <w:pPr>
        <w:pStyle w:val="Default"/>
        <w:numPr>
          <w:ilvl w:val="0"/>
          <w:numId w:val="24"/>
        </w:numPr>
        <w:rPr>
          <w:bCs/>
          <w:sz w:val="22"/>
          <w:szCs w:val="22"/>
        </w:rPr>
      </w:pPr>
      <w:r>
        <w:rPr>
          <w:bCs/>
          <w:sz w:val="22"/>
          <w:szCs w:val="22"/>
        </w:rPr>
        <w:t xml:space="preserve">Ampliación de diafragmas para </w:t>
      </w:r>
      <w:proofErr w:type="spellStart"/>
      <w:r>
        <w:rPr>
          <w:bCs/>
          <w:sz w:val="22"/>
          <w:szCs w:val="22"/>
        </w:rPr>
        <w:t>izaje</w:t>
      </w:r>
      <w:proofErr w:type="spellEnd"/>
      <w:r>
        <w:rPr>
          <w:bCs/>
          <w:sz w:val="22"/>
          <w:szCs w:val="22"/>
        </w:rPr>
        <w:t xml:space="preserve"> </w:t>
      </w:r>
    </w:p>
    <w:p w14:paraId="22B75FC0" w14:textId="77777777" w:rsidR="00E0609F" w:rsidRDefault="00E0609F" w:rsidP="009073A9">
      <w:pPr>
        <w:pStyle w:val="Default"/>
        <w:numPr>
          <w:ilvl w:val="0"/>
          <w:numId w:val="24"/>
        </w:numPr>
        <w:rPr>
          <w:bCs/>
          <w:sz w:val="22"/>
          <w:szCs w:val="22"/>
        </w:rPr>
      </w:pPr>
      <w:r>
        <w:rPr>
          <w:bCs/>
          <w:sz w:val="22"/>
          <w:szCs w:val="22"/>
        </w:rPr>
        <w:t>Ampliación de corona del estribo No 1 (geometría y refuerzo)</w:t>
      </w:r>
    </w:p>
    <w:p w14:paraId="6FE11660" w14:textId="77777777" w:rsidR="00E0609F" w:rsidRDefault="00E0609F" w:rsidP="009073A9">
      <w:pPr>
        <w:pStyle w:val="Default"/>
        <w:numPr>
          <w:ilvl w:val="0"/>
          <w:numId w:val="24"/>
        </w:numPr>
        <w:rPr>
          <w:bCs/>
          <w:sz w:val="22"/>
          <w:szCs w:val="22"/>
        </w:rPr>
      </w:pPr>
      <w:r>
        <w:rPr>
          <w:bCs/>
          <w:sz w:val="22"/>
          <w:szCs w:val="22"/>
        </w:rPr>
        <w:t>Ampliación de corona del estribo No 2 (geometría y refuerzo)</w:t>
      </w:r>
    </w:p>
    <w:p w14:paraId="2924419C" w14:textId="77777777" w:rsidR="00E0609F" w:rsidRDefault="00E0609F" w:rsidP="009073A9">
      <w:pPr>
        <w:pStyle w:val="Default"/>
        <w:numPr>
          <w:ilvl w:val="0"/>
          <w:numId w:val="24"/>
        </w:numPr>
        <w:rPr>
          <w:bCs/>
          <w:sz w:val="22"/>
          <w:szCs w:val="22"/>
        </w:rPr>
      </w:pPr>
      <w:r>
        <w:rPr>
          <w:bCs/>
          <w:sz w:val="22"/>
          <w:szCs w:val="22"/>
        </w:rPr>
        <w:t xml:space="preserve">Losa de acceso de entrada </w:t>
      </w:r>
    </w:p>
    <w:p w14:paraId="6EF5C454" w14:textId="77777777" w:rsidR="00E0609F" w:rsidRDefault="00E0609F" w:rsidP="009073A9">
      <w:pPr>
        <w:pStyle w:val="Default"/>
        <w:numPr>
          <w:ilvl w:val="0"/>
          <w:numId w:val="24"/>
        </w:numPr>
        <w:rPr>
          <w:bCs/>
          <w:sz w:val="22"/>
          <w:szCs w:val="22"/>
        </w:rPr>
      </w:pPr>
      <w:r>
        <w:rPr>
          <w:bCs/>
          <w:sz w:val="22"/>
          <w:szCs w:val="22"/>
        </w:rPr>
        <w:t xml:space="preserve">Losa de acceso de salida </w:t>
      </w:r>
    </w:p>
    <w:p w14:paraId="6579AF5E" w14:textId="77777777" w:rsidR="00E0609F" w:rsidRDefault="00E0609F" w:rsidP="009073A9">
      <w:pPr>
        <w:pStyle w:val="Default"/>
        <w:numPr>
          <w:ilvl w:val="0"/>
          <w:numId w:val="24"/>
        </w:numPr>
        <w:rPr>
          <w:bCs/>
          <w:sz w:val="22"/>
          <w:szCs w:val="22"/>
        </w:rPr>
      </w:pPr>
      <w:r>
        <w:rPr>
          <w:bCs/>
          <w:sz w:val="22"/>
          <w:szCs w:val="22"/>
        </w:rPr>
        <w:t>Protección del cauce (1 de 2)</w:t>
      </w:r>
    </w:p>
    <w:p w14:paraId="084995E0" w14:textId="77777777" w:rsidR="00EC5592" w:rsidRDefault="00E0609F" w:rsidP="009073A9">
      <w:pPr>
        <w:pStyle w:val="Default"/>
        <w:numPr>
          <w:ilvl w:val="0"/>
          <w:numId w:val="24"/>
        </w:numPr>
        <w:rPr>
          <w:bCs/>
          <w:sz w:val="22"/>
          <w:szCs w:val="22"/>
        </w:rPr>
      </w:pPr>
      <w:r>
        <w:rPr>
          <w:bCs/>
          <w:sz w:val="22"/>
          <w:szCs w:val="22"/>
        </w:rPr>
        <w:t>Protección del cauce (2</w:t>
      </w:r>
      <w:r w:rsidR="00EC5592">
        <w:rPr>
          <w:bCs/>
          <w:sz w:val="22"/>
          <w:szCs w:val="22"/>
        </w:rPr>
        <w:t xml:space="preserve"> </w:t>
      </w:r>
      <w:r>
        <w:rPr>
          <w:bCs/>
          <w:sz w:val="22"/>
          <w:szCs w:val="22"/>
        </w:rPr>
        <w:t>de</w:t>
      </w:r>
      <w:r w:rsidR="00EC5592">
        <w:rPr>
          <w:bCs/>
          <w:sz w:val="22"/>
          <w:szCs w:val="22"/>
        </w:rPr>
        <w:t xml:space="preserve"> 2 )</w:t>
      </w:r>
    </w:p>
    <w:p w14:paraId="0A0754FF" w14:textId="77777777" w:rsidR="00EC5592" w:rsidRDefault="00EC5592" w:rsidP="00EC5592">
      <w:pPr>
        <w:pStyle w:val="Default"/>
        <w:numPr>
          <w:ilvl w:val="0"/>
          <w:numId w:val="24"/>
        </w:numPr>
        <w:rPr>
          <w:bCs/>
          <w:sz w:val="22"/>
          <w:szCs w:val="22"/>
        </w:rPr>
      </w:pPr>
      <w:r>
        <w:rPr>
          <w:bCs/>
          <w:sz w:val="22"/>
          <w:szCs w:val="22"/>
        </w:rPr>
        <w:t>Obras de drenaje</w:t>
      </w:r>
    </w:p>
    <w:p w14:paraId="56546AF7" w14:textId="77777777" w:rsidR="00EC5592" w:rsidRDefault="00EC5592" w:rsidP="00EC5592">
      <w:pPr>
        <w:pStyle w:val="Default"/>
        <w:numPr>
          <w:ilvl w:val="0"/>
          <w:numId w:val="24"/>
        </w:numPr>
        <w:rPr>
          <w:bCs/>
          <w:sz w:val="22"/>
          <w:szCs w:val="22"/>
        </w:rPr>
      </w:pPr>
      <w:r>
        <w:rPr>
          <w:bCs/>
          <w:sz w:val="22"/>
          <w:szCs w:val="22"/>
        </w:rPr>
        <w:t xml:space="preserve">Ampliación de muro de contención existente </w:t>
      </w:r>
    </w:p>
    <w:p w14:paraId="7F9865A3" w14:textId="77777777" w:rsidR="00EC5592" w:rsidRDefault="00EC5592" w:rsidP="00EC5592">
      <w:pPr>
        <w:pStyle w:val="Default"/>
        <w:numPr>
          <w:ilvl w:val="0"/>
          <w:numId w:val="24"/>
        </w:numPr>
        <w:rPr>
          <w:bCs/>
          <w:sz w:val="22"/>
          <w:szCs w:val="22"/>
        </w:rPr>
      </w:pPr>
      <w:r>
        <w:rPr>
          <w:bCs/>
          <w:sz w:val="22"/>
          <w:szCs w:val="22"/>
        </w:rPr>
        <w:t>Procedimiento constructivo (1 de 2 )</w:t>
      </w:r>
    </w:p>
    <w:p w14:paraId="14800B3D" w14:textId="77777777" w:rsidR="00EC5592" w:rsidRDefault="00EC5592" w:rsidP="00EC5592">
      <w:pPr>
        <w:pStyle w:val="Default"/>
        <w:numPr>
          <w:ilvl w:val="0"/>
          <w:numId w:val="24"/>
        </w:numPr>
        <w:rPr>
          <w:bCs/>
          <w:sz w:val="22"/>
          <w:szCs w:val="22"/>
        </w:rPr>
      </w:pPr>
      <w:r>
        <w:rPr>
          <w:bCs/>
          <w:sz w:val="22"/>
          <w:szCs w:val="22"/>
        </w:rPr>
        <w:t>Procedimiento constructivo ( 2 de 2)</w:t>
      </w:r>
    </w:p>
    <w:p w14:paraId="0F3BE1BB" w14:textId="77777777" w:rsidR="00EC5592" w:rsidRPr="00EC5592" w:rsidRDefault="00EC5592" w:rsidP="00EC5592">
      <w:pPr>
        <w:pStyle w:val="Default"/>
        <w:numPr>
          <w:ilvl w:val="0"/>
          <w:numId w:val="24"/>
        </w:numPr>
        <w:rPr>
          <w:bCs/>
          <w:sz w:val="22"/>
          <w:szCs w:val="22"/>
        </w:rPr>
      </w:pPr>
      <w:r>
        <w:rPr>
          <w:bCs/>
          <w:sz w:val="22"/>
          <w:szCs w:val="22"/>
        </w:rPr>
        <w:t>Señalamiento preventivo etapa No 1</w:t>
      </w:r>
      <w:r w:rsidRPr="00EC5592">
        <w:rPr>
          <w:bCs/>
          <w:sz w:val="22"/>
          <w:szCs w:val="22"/>
        </w:rPr>
        <w:t xml:space="preserve"> </w:t>
      </w:r>
    </w:p>
    <w:p w14:paraId="074F69C0" w14:textId="77777777" w:rsidR="00E0609F" w:rsidRDefault="00EC5592" w:rsidP="00EC5592">
      <w:pPr>
        <w:pStyle w:val="Default"/>
        <w:numPr>
          <w:ilvl w:val="0"/>
          <w:numId w:val="24"/>
        </w:numPr>
        <w:rPr>
          <w:bCs/>
          <w:sz w:val="22"/>
          <w:szCs w:val="22"/>
        </w:rPr>
      </w:pPr>
      <w:r>
        <w:rPr>
          <w:bCs/>
          <w:sz w:val="22"/>
          <w:szCs w:val="22"/>
        </w:rPr>
        <w:t>Señalamiento preventivo etapa No 2</w:t>
      </w:r>
    </w:p>
    <w:p w14:paraId="0C98A1AD" w14:textId="77777777" w:rsidR="00EC5592" w:rsidRDefault="00EC5592" w:rsidP="00BD4521">
      <w:pPr>
        <w:pStyle w:val="Default"/>
        <w:outlineLvl w:val="0"/>
        <w:rPr>
          <w:bCs/>
          <w:sz w:val="22"/>
          <w:szCs w:val="22"/>
        </w:rPr>
      </w:pPr>
    </w:p>
    <w:p w14:paraId="567F22CB" w14:textId="77777777" w:rsidR="00EC5592" w:rsidRDefault="00EC5592" w:rsidP="00BD4521">
      <w:pPr>
        <w:pStyle w:val="Default"/>
        <w:outlineLvl w:val="0"/>
        <w:rPr>
          <w:bCs/>
          <w:sz w:val="22"/>
          <w:szCs w:val="22"/>
        </w:rPr>
      </w:pPr>
      <w:bookmarkStart w:id="232" w:name="_Toc49868713"/>
      <w:r>
        <w:rPr>
          <w:bCs/>
          <w:sz w:val="22"/>
          <w:szCs w:val="22"/>
        </w:rPr>
        <w:t xml:space="preserve">Planos para </w:t>
      </w:r>
      <w:proofErr w:type="spellStart"/>
      <w:r>
        <w:rPr>
          <w:bCs/>
          <w:sz w:val="22"/>
          <w:szCs w:val="22"/>
        </w:rPr>
        <w:t>conagua</w:t>
      </w:r>
      <w:bookmarkEnd w:id="232"/>
      <w:proofErr w:type="spellEnd"/>
    </w:p>
    <w:p w14:paraId="6666A162" w14:textId="77777777" w:rsidR="00EC5592" w:rsidRDefault="00EC5592" w:rsidP="00EC5592">
      <w:pPr>
        <w:pStyle w:val="Default"/>
        <w:numPr>
          <w:ilvl w:val="0"/>
          <w:numId w:val="25"/>
        </w:numPr>
        <w:rPr>
          <w:bCs/>
          <w:sz w:val="22"/>
          <w:szCs w:val="22"/>
        </w:rPr>
      </w:pPr>
      <w:r>
        <w:rPr>
          <w:bCs/>
          <w:sz w:val="22"/>
          <w:szCs w:val="22"/>
        </w:rPr>
        <w:t xml:space="preserve">Planta </w:t>
      </w:r>
      <w:proofErr w:type="spellStart"/>
      <w:r>
        <w:rPr>
          <w:bCs/>
          <w:sz w:val="22"/>
          <w:szCs w:val="22"/>
        </w:rPr>
        <w:t>topo</w:t>
      </w:r>
      <w:r w:rsidR="00835917">
        <w:rPr>
          <w:bCs/>
          <w:sz w:val="22"/>
          <w:szCs w:val="22"/>
        </w:rPr>
        <w:t>hidráulica</w:t>
      </w:r>
      <w:proofErr w:type="spellEnd"/>
    </w:p>
    <w:p w14:paraId="0A4A0C10" w14:textId="77777777" w:rsidR="00835917" w:rsidRDefault="00835917" w:rsidP="00EC5592">
      <w:pPr>
        <w:pStyle w:val="Default"/>
        <w:numPr>
          <w:ilvl w:val="0"/>
          <w:numId w:val="25"/>
        </w:numPr>
        <w:rPr>
          <w:bCs/>
          <w:sz w:val="22"/>
          <w:szCs w:val="22"/>
        </w:rPr>
      </w:pPr>
      <w:r>
        <w:rPr>
          <w:bCs/>
          <w:sz w:val="22"/>
          <w:szCs w:val="22"/>
        </w:rPr>
        <w:t>Perfil cauce constructivo</w:t>
      </w:r>
    </w:p>
    <w:p w14:paraId="55BD8506" w14:textId="77777777" w:rsidR="00835917" w:rsidRDefault="00344CCE" w:rsidP="00EC5592">
      <w:pPr>
        <w:pStyle w:val="Default"/>
        <w:numPr>
          <w:ilvl w:val="0"/>
          <w:numId w:val="25"/>
        </w:numPr>
        <w:rPr>
          <w:bCs/>
          <w:sz w:val="22"/>
          <w:szCs w:val="22"/>
        </w:rPr>
      </w:pPr>
      <w:r>
        <w:rPr>
          <w:bCs/>
          <w:sz w:val="22"/>
          <w:szCs w:val="22"/>
        </w:rPr>
        <w:t>Perfil cauce detallado</w:t>
      </w:r>
    </w:p>
    <w:p w14:paraId="62A50E65" w14:textId="77777777" w:rsidR="00344CCE" w:rsidRDefault="00344CCE" w:rsidP="00EC5592">
      <w:pPr>
        <w:pStyle w:val="Default"/>
        <w:numPr>
          <w:ilvl w:val="0"/>
          <w:numId w:val="25"/>
        </w:numPr>
        <w:rPr>
          <w:bCs/>
          <w:sz w:val="22"/>
          <w:szCs w:val="22"/>
        </w:rPr>
      </w:pPr>
      <w:r>
        <w:rPr>
          <w:bCs/>
          <w:sz w:val="22"/>
          <w:szCs w:val="22"/>
        </w:rPr>
        <w:t>Secciones del cauce 1 de 3</w:t>
      </w:r>
    </w:p>
    <w:p w14:paraId="71262303" w14:textId="77777777" w:rsidR="00344CCE" w:rsidRDefault="00344CCE" w:rsidP="00EC5592">
      <w:pPr>
        <w:pStyle w:val="Default"/>
        <w:numPr>
          <w:ilvl w:val="0"/>
          <w:numId w:val="25"/>
        </w:numPr>
        <w:rPr>
          <w:bCs/>
          <w:sz w:val="22"/>
          <w:szCs w:val="22"/>
        </w:rPr>
      </w:pPr>
      <w:r>
        <w:rPr>
          <w:bCs/>
          <w:sz w:val="22"/>
          <w:szCs w:val="22"/>
        </w:rPr>
        <w:t>Secciones del cauce 2 de 3</w:t>
      </w:r>
    </w:p>
    <w:p w14:paraId="5F1A20A0" w14:textId="77777777" w:rsidR="00344CCE" w:rsidRDefault="00344CCE" w:rsidP="00E71372">
      <w:pPr>
        <w:pStyle w:val="Default"/>
        <w:numPr>
          <w:ilvl w:val="0"/>
          <w:numId w:val="25"/>
        </w:numPr>
        <w:rPr>
          <w:bCs/>
          <w:sz w:val="22"/>
          <w:szCs w:val="22"/>
        </w:rPr>
      </w:pPr>
      <w:r>
        <w:rPr>
          <w:bCs/>
          <w:sz w:val="22"/>
          <w:szCs w:val="22"/>
        </w:rPr>
        <w:t>Secciones del cauce 3 de 3</w:t>
      </w:r>
    </w:p>
    <w:p w14:paraId="086281C1" w14:textId="77777777" w:rsidR="00E71372" w:rsidRDefault="00E71372" w:rsidP="00E71372">
      <w:pPr>
        <w:pStyle w:val="Default"/>
        <w:numPr>
          <w:ilvl w:val="0"/>
          <w:numId w:val="25"/>
        </w:numPr>
        <w:rPr>
          <w:bCs/>
          <w:sz w:val="22"/>
          <w:szCs w:val="22"/>
        </w:rPr>
      </w:pPr>
      <w:r>
        <w:rPr>
          <w:bCs/>
          <w:sz w:val="22"/>
          <w:szCs w:val="22"/>
        </w:rPr>
        <w:t>Perfil de construcción</w:t>
      </w:r>
    </w:p>
    <w:p w14:paraId="4618849B" w14:textId="77777777" w:rsidR="00E71372" w:rsidRDefault="00E71372" w:rsidP="00E71372">
      <w:pPr>
        <w:pStyle w:val="Default"/>
        <w:numPr>
          <w:ilvl w:val="0"/>
          <w:numId w:val="25"/>
        </w:numPr>
        <w:rPr>
          <w:bCs/>
          <w:sz w:val="22"/>
          <w:szCs w:val="22"/>
        </w:rPr>
      </w:pPr>
      <w:r>
        <w:rPr>
          <w:bCs/>
          <w:sz w:val="22"/>
          <w:szCs w:val="22"/>
        </w:rPr>
        <w:t>Perfil detallado</w:t>
      </w:r>
    </w:p>
    <w:p w14:paraId="35A410B1" w14:textId="77777777" w:rsidR="00E71372" w:rsidRDefault="00E71372" w:rsidP="00E71372">
      <w:pPr>
        <w:pStyle w:val="Default"/>
        <w:numPr>
          <w:ilvl w:val="0"/>
          <w:numId w:val="25"/>
        </w:numPr>
        <w:rPr>
          <w:bCs/>
          <w:sz w:val="22"/>
          <w:szCs w:val="22"/>
        </w:rPr>
      </w:pPr>
      <w:r>
        <w:rPr>
          <w:bCs/>
          <w:sz w:val="22"/>
          <w:szCs w:val="22"/>
        </w:rPr>
        <w:t>Secciones existentes</w:t>
      </w:r>
    </w:p>
    <w:p w14:paraId="72211CBB" w14:textId="77777777" w:rsidR="00E71372" w:rsidRDefault="00E71372" w:rsidP="00E71372">
      <w:pPr>
        <w:pStyle w:val="Default"/>
        <w:numPr>
          <w:ilvl w:val="0"/>
          <w:numId w:val="25"/>
        </w:numPr>
        <w:rPr>
          <w:bCs/>
          <w:sz w:val="22"/>
          <w:szCs w:val="22"/>
        </w:rPr>
      </w:pPr>
      <w:r>
        <w:rPr>
          <w:bCs/>
          <w:sz w:val="22"/>
          <w:szCs w:val="22"/>
        </w:rPr>
        <w:t>PC</w:t>
      </w:r>
      <w:r w:rsidR="009F483F">
        <w:rPr>
          <w:bCs/>
          <w:sz w:val="22"/>
          <w:szCs w:val="22"/>
        </w:rPr>
        <w:t>A-01</w:t>
      </w:r>
    </w:p>
    <w:p w14:paraId="7B58283E" w14:textId="77777777" w:rsidR="009F483F" w:rsidRDefault="009F483F" w:rsidP="00E71372">
      <w:pPr>
        <w:pStyle w:val="Default"/>
        <w:numPr>
          <w:ilvl w:val="0"/>
          <w:numId w:val="25"/>
        </w:numPr>
        <w:rPr>
          <w:bCs/>
          <w:sz w:val="22"/>
          <w:szCs w:val="22"/>
        </w:rPr>
      </w:pPr>
      <w:r>
        <w:rPr>
          <w:bCs/>
          <w:sz w:val="22"/>
          <w:szCs w:val="22"/>
        </w:rPr>
        <w:t>PCA-02</w:t>
      </w:r>
    </w:p>
    <w:p w14:paraId="000CCB89" w14:textId="77777777" w:rsidR="009F483F" w:rsidRDefault="009F483F" w:rsidP="00E71372">
      <w:pPr>
        <w:pStyle w:val="Default"/>
        <w:numPr>
          <w:ilvl w:val="0"/>
          <w:numId w:val="25"/>
        </w:numPr>
        <w:rPr>
          <w:bCs/>
          <w:sz w:val="22"/>
          <w:szCs w:val="22"/>
        </w:rPr>
      </w:pPr>
      <w:r>
        <w:rPr>
          <w:bCs/>
          <w:sz w:val="22"/>
          <w:szCs w:val="22"/>
        </w:rPr>
        <w:t xml:space="preserve">Planos de ubicación de PCA`S </w:t>
      </w:r>
      <w:proofErr w:type="spellStart"/>
      <w:r>
        <w:rPr>
          <w:bCs/>
          <w:sz w:val="22"/>
          <w:szCs w:val="22"/>
        </w:rPr>
        <w:t>ixtulco</w:t>
      </w:r>
      <w:proofErr w:type="spellEnd"/>
    </w:p>
    <w:p w14:paraId="05E907BC" w14:textId="77777777" w:rsidR="009F483F" w:rsidRDefault="009F483F" w:rsidP="009F483F">
      <w:pPr>
        <w:pStyle w:val="Default"/>
        <w:ind w:left="720"/>
        <w:rPr>
          <w:bCs/>
          <w:sz w:val="22"/>
          <w:szCs w:val="22"/>
        </w:rPr>
      </w:pPr>
    </w:p>
    <w:p w14:paraId="57DA7D48" w14:textId="77777777" w:rsidR="00BD4521" w:rsidRPr="00504E35" w:rsidRDefault="00BD4521" w:rsidP="009F483F">
      <w:pPr>
        <w:pStyle w:val="Default"/>
        <w:ind w:left="720"/>
        <w:rPr>
          <w:sz w:val="22"/>
          <w:szCs w:val="22"/>
        </w:rPr>
      </w:pPr>
    </w:p>
    <w:p w14:paraId="74050D50" w14:textId="77777777" w:rsidR="00BD4521" w:rsidRPr="00504E35" w:rsidRDefault="00BD4521" w:rsidP="00BD4521">
      <w:pPr>
        <w:jc w:val="both"/>
        <w:rPr>
          <w:rFonts w:ascii="Arial" w:hAnsi="Arial" w:cs="Arial"/>
        </w:rPr>
      </w:pPr>
      <w:r w:rsidRPr="00504E35">
        <w:rPr>
          <w:rFonts w:ascii="Arial" w:hAnsi="Arial" w:cs="Arial"/>
        </w:rPr>
        <w:t xml:space="preserve">Obra: RECONSTRUCCIÓN DEL PUENTE “IXTULCO DER.” UBICADO EN EL KM. 2+400 DEL TRAMO TLAXCALA-BELEN DE LA CARRETERA TLAXCALA-HUAUCHINANGO, EN EL ESTADO DE TLAXCALA. </w:t>
      </w:r>
    </w:p>
    <w:p w14:paraId="00DC9BBF" w14:textId="5C3BD838" w:rsidR="00BD4521" w:rsidRPr="00504E35" w:rsidRDefault="00BD4521" w:rsidP="00BD4521">
      <w:pPr>
        <w:jc w:val="both"/>
        <w:rPr>
          <w:rFonts w:ascii="Arial" w:hAnsi="Arial" w:cs="Arial"/>
        </w:rPr>
      </w:pPr>
      <w:r w:rsidRPr="00504E35">
        <w:rPr>
          <w:rFonts w:ascii="Arial" w:hAnsi="Arial" w:cs="Arial"/>
        </w:rPr>
        <w:t>Contrato No: 2020-29-CB-A-024-W-00-2020.PERIODO DEL 10 DE ABRIL AL 31 DE JULIO DE 2020.</w:t>
      </w:r>
    </w:p>
    <w:p w14:paraId="2A4F8E3C" w14:textId="6D3B7C52" w:rsidR="00BD4521" w:rsidRPr="00504E35" w:rsidRDefault="00044F02" w:rsidP="00BD4521">
      <w:pPr>
        <w:pStyle w:val="Ttulo1"/>
        <w:rPr>
          <w:rFonts w:ascii="Arial" w:hAnsi="Arial" w:cs="Arial"/>
          <w:bCs/>
          <w:iCs/>
          <w:color w:val="auto"/>
          <w:sz w:val="24"/>
        </w:rPr>
      </w:pPr>
      <w:bookmarkStart w:id="233" w:name="_Toc49868714"/>
      <w:r w:rsidRPr="00504E35">
        <w:rPr>
          <w:rFonts w:ascii="Arial" w:hAnsi="Arial" w:cs="Arial"/>
          <w:bCs/>
          <w:iCs/>
          <w:color w:val="auto"/>
          <w:sz w:val="24"/>
        </w:rPr>
        <w:lastRenderedPageBreak/>
        <w:t>Bitácora de obra</w:t>
      </w:r>
      <w:bookmarkEnd w:id="233"/>
    </w:p>
    <w:p w14:paraId="6E34E299" w14:textId="77777777" w:rsidR="00BD4521" w:rsidRPr="00B869D2" w:rsidRDefault="00BD4521" w:rsidP="00504E35">
      <w:pPr>
        <w:pStyle w:val="Default"/>
        <w:rPr>
          <w:bCs/>
          <w:sz w:val="22"/>
          <w:szCs w:val="22"/>
        </w:rPr>
      </w:pPr>
    </w:p>
    <w:p w14:paraId="7DE5ED2E" w14:textId="77777777" w:rsidR="00BD4521" w:rsidRPr="00B869D2" w:rsidRDefault="00BD4521" w:rsidP="00BD4521">
      <w:pPr>
        <w:jc w:val="both"/>
        <w:rPr>
          <w:rFonts w:ascii="Arial" w:hAnsi="Arial" w:cs="Arial"/>
        </w:rPr>
      </w:pPr>
      <w:r w:rsidRPr="00B869D2">
        <w:rPr>
          <w:rFonts w:ascii="Arial" w:hAnsi="Arial" w:cs="Arial"/>
        </w:rPr>
        <w:t>FECHA: 1 DE ABRIL DE 2020.</w:t>
      </w:r>
    </w:p>
    <w:p w14:paraId="78C90999" w14:textId="77777777" w:rsidR="00BD4521" w:rsidRPr="00504E35" w:rsidRDefault="00BD4521" w:rsidP="00BD4521">
      <w:pPr>
        <w:jc w:val="both"/>
        <w:rPr>
          <w:rFonts w:ascii="Arial" w:hAnsi="Arial" w:cs="Arial"/>
        </w:rPr>
      </w:pPr>
      <w:r w:rsidRPr="00504E35">
        <w:rPr>
          <w:rFonts w:ascii="Arial" w:hAnsi="Arial" w:cs="Arial"/>
        </w:rPr>
        <w:t xml:space="preserve">Se informa que con esta fecha contractualmente se inician los trabajos de la obra RECONSTRUCCIÓN DEL PUENTE “IXTULCO DER.” UBICADO EN EL KM. 2+400 DEL TRAMO TLAXCALA-BELEN DE LA CARRETERA TLAXCALA-HUAUCHINANGO, EN EL ESTADO DE TLAXCALA. Mediante el Contrato No: 2020-29-CB-A-024-W-00-2020. Y con un periodo de ejecución del 1 de abril al 31 de julio de 2020, estando presentes por parte de la Secretaría el residente de obra el Ing. Ramiro Hernández Díaz, por parte de la empresa Grupo constructor </w:t>
      </w:r>
      <w:proofErr w:type="spellStart"/>
      <w:r w:rsidRPr="00504E35">
        <w:rPr>
          <w:rFonts w:ascii="Arial" w:hAnsi="Arial" w:cs="Arial"/>
        </w:rPr>
        <w:t>Cejacy</w:t>
      </w:r>
      <w:proofErr w:type="spellEnd"/>
      <w:r w:rsidRPr="00504E35">
        <w:rPr>
          <w:rFonts w:ascii="Arial" w:hAnsi="Arial" w:cs="Arial"/>
        </w:rPr>
        <w:t xml:space="preserve"> S.A. de C.V. el Ing. Cristóbal Cruz Cruz-representante legal, el Ing. Cristóbal Ramírez Pérez-superintendente de obra y el Ing. Mario Paredes Sánchez-residente de obra.</w:t>
      </w:r>
    </w:p>
    <w:p w14:paraId="53823794" w14:textId="77777777" w:rsidR="00BD4521" w:rsidRPr="00504E35" w:rsidRDefault="00BD4521" w:rsidP="00BD4521">
      <w:pPr>
        <w:jc w:val="both"/>
        <w:rPr>
          <w:rFonts w:ascii="Arial" w:hAnsi="Arial" w:cs="Arial"/>
        </w:rPr>
      </w:pPr>
      <w:r w:rsidRPr="00504E35">
        <w:rPr>
          <w:rFonts w:ascii="Arial" w:hAnsi="Arial" w:cs="Arial"/>
        </w:rPr>
        <w:t>Se realiza un recorrido y se acuerda iniciar colocando el señalamiento de protección de obra considerado para esta obra, así también el personal debe de contar y portar el uniforma asignado por la Secretaría, se hace la aclaración que a esta fecha no se dispone del anticipo correspondiente para el inicio de los trabajos</w:t>
      </w:r>
    </w:p>
    <w:p w14:paraId="459B127D" w14:textId="77777777" w:rsidR="00BD4521" w:rsidRPr="00504E35" w:rsidRDefault="00BD4521" w:rsidP="00BD4521">
      <w:pPr>
        <w:jc w:val="both"/>
        <w:rPr>
          <w:rFonts w:ascii="Arial" w:hAnsi="Arial" w:cs="Arial"/>
        </w:rPr>
      </w:pPr>
      <w:r w:rsidRPr="00504E35">
        <w:rPr>
          <w:rFonts w:ascii="Arial" w:hAnsi="Arial" w:cs="Arial"/>
        </w:rPr>
        <w:t>FECHA: 7 de abril DE 2020.</w:t>
      </w:r>
    </w:p>
    <w:p w14:paraId="69212A90" w14:textId="77777777" w:rsidR="00BD4521" w:rsidRPr="00504E35" w:rsidRDefault="00BD4521" w:rsidP="00BD4521">
      <w:pPr>
        <w:jc w:val="both"/>
        <w:rPr>
          <w:rFonts w:ascii="Arial" w:hAnsi="Arial" w:cs="Arial"/>
        </w:rPr>
      </w:pPr>
      <w:r w:rsidRPr="00504E35">
        <w:rPr>
          <w:rFonts w:ascii="Arial" w:hAnsi="Arial" w:cs="Arial"/>
        </w:rPr>
        <w:t>Se informa que ya se cuenta con la totalidad del señalamiento de protección de obra, se procede a su para lo cual se cierra el carril derecho a la circulación en sentido Tlaxcala-Chiautempan para iniciar con las demoliciones de elementos de concreto y retiro de parapeto metálico, así como las demoliciones de la losa, banqueta y parapeto de concreto hidráulico.</w:t>
      </w:r>
    </w:p>
    <w:p w14:paraId="386AB865" w14:textId="77777777" w:rsidR="00BD4521" w:rsidRPr="00504E35" w:rsidRDefault="00BD4521" w:rsidP="00BD4521">
      <w:pPr>
        <w:jc w:val="both"/>
        <w:rPr>
          <w:rFonts w:ascii="Arial" w:hAnsi="Arial" w:cs="Arial"/>
        </w:rPr>
      </w:pPr>
      <w:r w:rsidRPr="00504E35">
        <w:rPr>
          <w:rFonts w:ascii="Arial" w:hAnsi="Arial" w:cs="Arial"/>
        </w:rPr>
        <w:t>FECHA: 10 de abril DE 2020.</w:t>
      </w:r>
    </w:p>
    <w:p w14:paraId="7130CB9C" w14:textId="77777777" w:rsidR="00BD4521" w:rsidRPr="00504E35" w:rsidRDefault="00BD4521" w:rsidP="00BD4521">
      <w:pPr>
        <w:jc w:val="both"/>
        <w:rPr>
          <w:rFonts w:ascii="Arial" w:hAnsi="Arial" w:cs="Arial"/>
        </w:rPr>
      </w:pPr>
      <w:r w:rsidRPr="00504E35">
        <w:rPr>
          <w:rFonts w:ascii="Arial" w:hAnsi="Arial" w:cs="Arial"/>
        </w:rPr>
        <w:t>Se traslada al sitio de la obra una excavadora Caterpillar sobre orugas para realizar los trabajos de desvío del cauce hacia el extremo derecho y así poder realizar las maniobras para la construcción del zampeado de mampostería de piedra en la cubeta del cauce.</w:t>
      </w:r>
    </w:p>
    <w:p w14:paraId="78002677" w14:textId="77777777" w:rsidR="00BD4521" w:rsidRPr="00504E35" w:rsidRDefault="00BD4521" w:rsidP="00BD4521">
      <w:pPr>
        <w:jc w:val="both"/>
        <w:rPr>
          <w:rFonts w:ascii="Arial" w:hAnsi="Arial" w:cs="Arial"/>
        </w:rPr>
      </w:pPr>
      <w:r w:rsidRPr="00504E35">
        <w:rPr>
          <w:rFonts w:ascii="Arial" w:hAnsi="Arial" w:cs="Arial"/>
        </w:rPr>
        <w:t>FECHA: 24 DE ABRIL DE 2020.</w:t>
      </w:r>
    </w:p>
    <w:p w14:paraId="38D09ABE" w14:textId="77777777" w:rsidR="00BD4521" w:rsidRPr="00504E35" w:rsidRDefault="00BD4521" w:rsidP="00BD4521">
      <w:pPr>
        <w:jc w:val="both"/>
        <w:rPr>
          <w:rFonts w:ascii="Arial" w:hAnsi="Arial" w:cs="Arial"/>
        </w:rPr>
      </w:pPr>
      <w:r w:rsidRPr="00504E35">
        <w:rPr>
          <w:rFonts w:ascii="Arial" w:hAnsi="Arial" w:cs="Arial"/>
        </w:rPr>
        <w:t xml:space="preserve">Con esta fecha se informa que se recibe el pago del 20% del monto del contrato correspondiente al anticipo con un importe de $662,350.67 (seiscientos sesenta y dos mil trescientos cincuenta pesos 67/100 m.n.) </w:t>
      </w:r>
      <w:proofErr w:type="spellStart"/>
      <w:r w:rsidRPr="00504E35">
        <w:rPr>
          <w:rFonts w:ascii="Arial" w:hAnsi="Arial" w:cs="Arial"/>
        </w:rPr>
        <w:t>i.v.a</w:t>
      </w:r>
      <w:proofErr w:type="spellEnd"/>
      <w:r w:rsidRPr="00504E35">
        <w:rPr>
          <w:rFonts w:ascii="Arial" w:hAnsi="Arial" w:cs="Arial"/>
        </w:rPr>
        <w:t>. incluido.</w:t>
      </w:r>
    </w:p>
    <w:p w14:paraId="35CD3A13" w14:textId="77777777" w:rsidR="00BD4521" w:rsidRPr="00504E35" w:rsidRDefault="00BD4521" w:rsidP="00BD4521">
      <w:pPr>
        <w:jc w:val="both"/>
        <w:rPr>
          <w:rFonts w:ascii="Arial" w:hAnsi="Arial" w:cs="Arial"/>
        </w:rPr>
      </w:pPr>
      <w:r w:rsidRPr="00504E35">
        <w:rPr>
          <w:rFonts w:ascii="Arial" w:hAnsi="Arial" w:cs="Arial"/>
        </w:rPr>
        <w:t>FECHA: 25 de abril DE 2020.</w:t>
      </w:r>
    </w:p>
    <w:p w14:paraId="1D39B695" w14:textId="77777777" w:rsidR="00BD4521" w:rsidRPr="00504E35" w:rsidRDefault="00BD4521" w:rsidP="00BD4521">
      <w:pPr>
        <w:jc w:val="both"/>
        <w:rPr>
          <w:rFonts w:ascii="Arial" w:hAnsi="Arial" w:cs="Arial"/>
        </w:rPr>
      </w:pPr>
      <w:r w:rsidRPr="00504E35">
        <w:rPr>
          <w:rFonts w:ascii="Arial" w:hAnsi="Arial" w:cs="Arial"/>
        </w:rPr>
        <w:t>Se informa a la supervisión de la Secretaría sobre los trabajos que se llevan a cabo en la obra en cuestión, siendo estas las siguientes actividades: en los trabajos de protección del cauce se realiza el desvío de la corriente de las aguas desviando el escurrimiento del lado derecho formando un bordo con material del mismo cauce.</w:t>
      </w:r>
    </w:p>
    <w:p w14:paraId="4A1E3723" w14:textId="6564CF6F" w:rsidR="00BD4521" w:rsidRPr="00504E35" w:rsidRDefault="00BD4521" w:rsidP="00BD4521">
      <w:pPr>
        <w:jc w:val="both"/>
        <w:rPr>
          <w:rFonts w:ascii="Arial" w:hAnsi="Arial" w:cs="Arial"/>
        </w:rPr>
      </w:pPr>
      <w:r w:rsidRPr="00504E35">
        <w:rPr>
          <w:rFonts w:ascii="Arial" w:hAnsi="Arial" w:cs="Arial"/>
        </w:rPr>
        <w:t xml:space="preserve">Se informa </w:t>
      </w:r>
      <w:r w:rsidR="00044F02" w:rsidRPr="00504E35">
        <w:rPr>
          <w:rFonts w:ascii="Arial" w:hAnsi="Arial" w:cs="Arial"/>
        </w:rPr>
        <w:t>que en</w:t>
      </w:r>
      <w:r w:rsidRPr="00504E35">
        <w:rPr>
          <w:rFonts w:ascii="Arial" w:hAnsi="Arial" w:cs="Arial"/>
        </w:rPr>
        <w:t xml:space="preserve"> la zona donde se construirá el zampeado de piedra sobre el cauce se encuentra material muy contaminado de desechos orgánicos, por lo que es necesario retirar dicho material en una capa aproximada de 30 cm para poder desplantar sobre material sano colocando un material grueso debido a la constante filtración de agua. Cabe hacer la aclaración </w:t>
      </w:r>
      <w:r w:rsidRPr="00504E35">
        <w:rPr>
          <w:rFonts w:ascii="Arial" w:hAnsi="Arial" w:cs="Arial"/>
        </w:rPr>
        <w:lastRenderedPageBreak/>
        <w:t>que para realizar estos trabajos es necesario realizar constantemente el bombeo de las aguas freáticas.</w:t>
      </w:r>
    </w:p>
    <w:p w14:paraId="04361EB9" w14:textId="77777777" w:rsidR="00BD4521" w:rsidRPr="00504E35" w:rsidRDefault="00BD4521" w:rsidP="00BD4521">
      <w:pPr>
        <w:jc w:val="both"/>
        <w:rPr>
          <w:rFonts w:ascii="Arial" w:hAnsi="Arial" w:cs="Arial"/>
        </w:rPr>
      </w:pPr>
      <w:r w:rsidRPr="00504E35">
        <w:rPr>
          <w:rFonts w:ascii="Arial" w:hAnsi="Arial" w:cs="Arial"/>
        </w:rPr>
        <w:t xml:space="preserve"> FECHA: 29 DE ABRIL DE 2020.</w:t>
      </w:r>
    </w:p>
    <w:p w14:paraId="2B454CFD" w14:textId="77777777" w:rsidR="00BD4521" w:rsidRPr="00504E35" w:rsidRDefault="00BD4521" w:rsidP="00BD4521">
      <w:pPr>
        <w:jc w:val="both"/>
        <w:rPr>
          <w:rFonts w:ascii="Arial" w:hAnsi="Arial" w:cs="Arial"/>
        </w:rPr>
      </w:pPr>
      <w:r w:rsidRPr="00504E35">
        <w:rPr>
          <w:rFonts w:ascii="Arial" w:hAnsi="Arial" w:cs="Arial"/>
        </w:rPr>
        <w:t>Con esta fecha se solicita a la supervisión la ampliación del periodo de ejecución de la obra y el diferimiento en el programa debido al atraso en el pago del anticipo en base al segundo párrafo de la cláusula quinta.- Anticipos de este contrato, con esta misma fecha se formaliza el diferimiento correspondiente a la obra, quedando el nuevo periodo del 24 de abril  al 23 de agosto  del 2020 quedando los 122 días originalmente establecidos.</w:t>
      </w:r>
    </w:p>
    <w:p w14:paraId="1CA75F14" w14:textId="77777777" w:rsidR="00BD4521" w:rsidRPr="00504E35" w:rsidRDefault="00BD4521" w:rsidP="00BD4521">
      <w:pPr>
        <w:jc w:val="both"/>
        <w:rPr>
          <w:rFonts w:ascii="Arial" w:hAnsi="Arial" w:cs="Arial"/>
        </w:rPr>
      </w:pPr>
      <w:r w:rsidRPr="00504E35">
        <w:rPr>
          <w:rFonts w:ascii="Arial" w:hAnsi="Arial" w:cs="Arial"/>
        </w:rPr>
        <w:t>FECHA: 31 de abril DE 2020.</w:t>
      </w:r>
    </w:p>
    <w:p w14:paraId="5BF73B96" w14:textId="77777777" w:rsidR="00BD4521" w:rsidRPr="00504E35" w:rsidRDefault="00BD4521" w:rsidP="00BD4521">
      <w:pPr>
        <w:jc w:val="both"/>
        <w:rPr>
          <w:rFonts w:ascii="Arial" w:hAnsi="Arial" w:cs="Arial"/>
        </w:rPr>
      </w:pPr>
      <w:r w:rsidRPr="00504E35">
        <w:rPr>
          <w:rFonts w:ascii="Arial" w:hAnsi="Arial" w:cs="Arial"/>
        </w:rPr>
        <w:t>Con esta fecha informamos que se realizó la excavación y retiro del material contaminado en el cauce y se coloca material grueso filtrante para alcanzar los niveles de desplante del zampeado que marca el proyecto, se demuele la mampostería de piedra existente que se encuentra bajo el puente y sobre el cauce el cual obstruye en la sección hidráulica de proyecto, se realiza también la demolición parcial del diafragma del estribo 1 en donde se alojara la vaina o ducto de los cables de tensado así como lo especifica el proyecto.</w:t>
      </w:r>
    </w:p>
    <w:p w14:paraId="36B5C19C" w14:textId="77777777" w:rsidR="00BD4521" w:rsidRPr="00504E35" w:rsidRDefault="00BD4521" w:rsidP="00BD4521">
      <w:pPr>
        <w:jc w:val="both"/>
        <w:rPr>
          <w:rFonts w:ascii="Arial" w:hAnsi="Arial" w:cs="Arial"/>
        </w:rPr>
      </w:pPr>
      <w:r w:rsidRPr="00504E35">
        <w:rPr>
          <w:rFonts w:ascii="Arial" w:hAnsi="Arial" w:cs="Arial"/>
        </w:rPr>
        <w:t>Se realiza el escarificado de los diafragmas en los estribos 1 y 2.</w:t>
      </w:r>
    </w:p>
    <w:p w14:paraId="75D14886" w14:textId="77777777" w:rsidR="00BD4521" w:rsidRPr="00504E35" w:rsidRDefault="00BD4521" w:rsidP="00BD4521">
      <w:pPr>
        <w:jc w:val="both"/>
        <w:rPr>
          <w:rFonts w:ascii="Arial" w:hAnsi="Arial" w:cs="Arial"/>
        </w:rPr>
      </w:pPr>
      <w:r w:rsidRPr="00504E35">
        <w:rPr>
          <w:rFonts w:ascii="Arial" w:hAnsi="Arial" w:cs="Arial"/>
        </w:rPr>
        <w:t>FECHA: 2 DE MAYO DE 2020.</w:t>
      </w:r>
    </w:p>
    <w:p w14:paraId="78D82820" w14:textId="77777777" w:rsidR="00BD4521" w:rsidRPr="00504E35" w:rsidRDefault="00BD4521" w:rsidP="00BD4521">
      <w:pPr>
        <w:jc w:val="both"/>
        <w:rPr>
          <w:rFonts w:ascii="Arial" w:hAnsi="Arial" w:cs="Arial"/>
        </w:rPr>
      </w:pPr>
      <w:r w:rsidRPr="00504E35">
        <w:rPr>
          <w:rFonts w:ascii="Arial" w:hAnsi="Arial" w:cs="Arial"/>
        </w:rPr>
        <w:t xml:space="preserve">Se informa con esta fecha que la empresa ejecutora que una vez tenido estabilizado el piso del cauce con material grueso filtrante se procede con la construcción del zampeado de mampostería de piedra, respetando los niveles marcados en el proyecto y con un espesor de 20 cm. Iniciando en el cadenamiento marcado del km. 0+021.30 en la primera mitad del lado izquierdo ligando con el zampeado existente del cuerpo izquierdo de la carretera. </w:t>
      </w:r>
    </w:p>
    <w:p w14:paraId="17883FC0" w14:textId="77777777" w:rsidR="00BD4521" w:rsidRPr="00504E35" w:rsidRDefault="00BD4521" w:rsidP="00BD4521">
      <w:pPr>
        <w:jc w:val="both"/>
        <w:rPr>
          <w:rFonts w:ascii="Arial" w:hAnsi="Arial" w:cs="Arial"/>
        </w:rPr>
      </w:pPr>
      <w:r w:rsidRPr="00504E35">
        <w:rPr>
          <w:rFonts w:ascii="Arial" w:hAnsi="Arial" w:cs="Arial"/>
        </w:rPr>
        <w:t>Se continúa con el escarificado y ranurado en el diafragma existente del estribo 2.</w:t>
      </w:r>
    </w:p>
    <w:p w14:paraId="6102606C" w14:textId="77777777" w:rsidR="00BD4521" w:rsidRPr="00504E35" w:rsidRDefault="00BD4521" w:rsidP="00BD4521">
      <w:pPr>
        <w:jc w:val="both"/>
        <w:rPr>
          <w:rFonts w:ascii="Arial" w:hAnsi="Arial" w:cs="Arial"/>
        </w:rPr>
      </w:pPr>
      <w:r w:rsidRPr="00504E35">
        <w:rPr>
          <w:rFonts w:ascii="Arial" w:hAnsi="Arial" w:cs="Arial"/>
        </w:rPr>
        <w:t>Se realiza la demolición del concreto armado con pistolas hidráulicas en la zona del parapeto, guarnición y losa del lado derecho del puente.</w:t>
      </w:r>
    </w:p>
    <w:p w14:paraId="3339E780" w14:textId="77777777" w:rsidR="00BD4521" w:rsidRPr="00504E35" w:rsidRDefault="00BD4521" w:rsidP="00BD4521">
      <w:pPr>
        <w:jc w:val="both"/>
        <w:rPr>
          <w:rFonts w:ascii="Arial" w:hAnsi="Arial" w:cs="Arial"/>
        </w:rPr>
      </w:pPr>
      <w:r w:rsidRPr="00504E35">
        <w:rPr>
          <w:rFonts w:ascii="Arial" w:hAnsi="Arial" w:cs="Arial"/>
        </w:rPr>
        <w:t>FECHA: 5 DE MAYO DE 2020.</w:t>
      </w:r>
    </w:p>
    <w:p w14:paraId="4F72F24A" w14:textId="77777777" w:rsidR="00BD4521" w:rsidRPr="00504E35" w:rsidRDefault="00BD4521" w:rsidP="00BD4521">
      <w:pPr>
        <w:jc w:val="both"/>
        <w:rPr>
          <w:rFonts w:ascii="Arial" w:hAnsi="Arial" w:cs="Arial"/>
        </w:rPr>
      </w:pPr>
      <w:r w:rsidRPr="00504E35">
        <w:rPr>
          <w:rFonts w:ascii="Arial" w:hAnsi="Arial" w:cs="Arial"/>
        </w:rPr>
        <w:t>Con esta fecha se continúa con la demolición del parapeto de concreto reforzado, el desmantelamiento del parapeto metálico y la demolición de banqueta en el Lado derecho del puente, se continúa también con la construcción de zampeado de mampostería de piedra.</w:t>
      </w:r>
    </w:p>
    <w:p w14:paraId="07C5E417" w14:textId="77777777" w:rsidR="00BD4521" w:rsidRPr="00504E35" w:rsidRDefault="00BD4521" w:rsidP="00BD4521">
      <w:pPr>
        <w:jc w:val="both"/>
        <w:rPr>
          <w:rFonts w:ascii="Arial" w:hAnsi="Arial" w:cs="Arial"/>
        </w:rPr>
      </w:pPr>
      <w:r w:rsidRPr="00504E35">
        <w:rPr>
          <w:rFonts w:ascii="Arial" w:hAnsi="Arial" w:cs="Arial"/>
        </w:rPr>
        <w:t>FECHA: 6 DE MAYO DE 2020.</w:t>
      </w:r>
    </w:p>
    <w:p w14:paraId="4DCC0CB6" w14:textId="77777777" w:rsidR="00BD4521" w:rsidRPr="00504E35" w:rsidRDefault="00AE61C0" w:rsidP="00BD4521">
      <w:pPr>
        <w:jc w:val="both"/>
        <w:rPr>
          <w:rFonts w:ascii="Arial" w:hAnsi="Arial" w:cs="Arial"/>
        </w:rPr>
      </w:pPr>
      <w:r w:rsidRPr="00504E35">
        <w:rPr>
          <w:rFonts w:ascii="Arial" w:hAnsi="Arial" w:cs="Arial"/>
        </w:rPr>
        <w:t>Solicitud de estimación</w:t>
      </w:r>
    </w:p>
    <w:p w14:paraId="28109176" w14:textId="77777777" w:rsidR="00435E53" w:rsidRPr="00504E35" w:rsidRDefault="00435E53" w:rsidP="00BD4521">
      <w:pPr>
        <w:jc w:val="both"/>
        <w:rPr>
          <w:rFonts w:ascii="Arial" w:hAnsi="Arial" w:cs="Arial"/>
        </w:rPr>
      </w:pPr>
      <w:r w:rsidRPr="00504E35">
        <w:rPr>
          <w:rFonts w:ascii="Arial" w:hAnsi="Arial" w:cs="Arial"/>
        </w:rPr>
        <w:t>Fecha : 7 de mayo de 2020</w:t>
      </w:r>
    </w:p>
    <w:p w14:paraId="1EA93290" w14:textId="77777777" w:rsidR="00AE61C0" w:rsidRPr="00504E35" w:rsidRDefault="00435E53" w:rsidP="00BD4521">
      <w:pPr>
        <w:jc w:val="both"/>
        <w:rPr>
          <w:rFonts w:ascii="Arial" w:hAnsi="Arial" w:cs="Arial"/>
        </w:rPr>
      </w:pPr>
      <w:r w:rsidRPr="00504E35">
        <w:rPr>
          <w:rFonts w:ascii="Arial" w:hAnsi="Arial" w:cs="Arial"/>
        </w:rPr>
        <w:t xml:space="preserve">Pago de estimación 1 con un importe liquido de 280,684. 31 referente a los trabajos  de fecha de inicio del 24 de abril al 30 de abril    </w:t>
      </w:r>
    </w:p>
    <w:p w14:paraId="5C0577DB" w14:textId="77777777" w:rsidR="00BD4521" w:rsidRPr="00504E35" w:rsidRDefault="00BD4521" w:rsidP="00BD4521">
      <w:pPr>
        <w:jc w:val="both"/>
        <w:rPr>
          <w:rFonts w:ascii="Arial" w:hAnsi="Arial" w:cs="Arial"/>
        </w:rPr>
      </w:pPr>
      <w:r w:rsidRPr="00504E35">
        <w:rPr>
          <w:rFonts w:ascii="Arial" w:hAnsi="Arial" w:cs="Arial"/>
        </w:rPr>
        <w:t>FECHA: 9 DE MAYO DE 2020.</w:t>
      </w:r>
    </w:p>
    <w:p w14:paraId="58D3F994" w14:textId="77777777" w:rsidR="00BD4521" w:rsidRPr="00504E35" w:rsidRDefault="00BD4521" w:rsidP="00BD4521">
      <w:pPr>
        <w:jc w:val="both"/>
        <w:rPr>
          <w:rFonts w:ascii="Arial" w:hAnsi="Arial" w:cs="Arial"/>
        </w:rPr>
      </w:pPr>
      <w:r w:rsidRPr="00504E35">
        <w:rPr>
          <w:rFonts w:ascii="Arial" w:hAnsi="Arial" w:cs="Arial"/>
        </w:rPr>
        <w:lastRenderedPageBreak/>
        <w:t xml:space="preserve">Con esta fecha se realiza la demolición de carpeta y excavación en la zona de los muros respaldo del estribo 1 y 2, con el fin de poner al descubierto dichos muros y proceder a su demolición para la liberación posterior del puente. </w:t>
      </w:r>
    </w:p>
    <w:p w14:paraId="571A879E" w14:textId="77777777" w:rsidR="00BD4521" w:rsidRPr="00504E35" w:rsidRDefault="00BD4521" w:rsidP="00BD4521">
      <w:pPr>
        <w:jc w:val="both"/>
        <w:rPr>
          <w:rFonts w:ascii="Arial" w:hAnsi="Arial" w:cs="Arial"/>
        </w:rPr>
      </w:pPr>
      <w:r w:rsidRPr="00504E35">
        <w:rPr>
          <w:rFonts w:ascii="Arial" w:hAnsi="Arial" w:cs="Arial"/>
        </w:rPr>
        <w:t>Se continua con la construcción de zampeado de mampostería de piedra, siguiendo el mismo procedimiento descrito anteriormente; excavación y retiro de material contaminado, suministro y tendido de material grueso filtrante y bombeo constante de agua.</w:t>
      </w:r>
    </w:p>
    <w:p w14:paraId="2FD1A4F9" w14:textId="77777777" w:rsidR="00BD4521" w:rsidRPr="00504E35" w:rsidRDefault="00BD4521" w:rsidP="00BD4521">
      <w:pPr>
        <w:jc w:val="both"/>
        <w:rPr>
          <w:rFonts w:ascii="Arial" w:hAnsi="Arial" w:cs="Arial"/>
        </w:rPr>
      </w:pPr>
      <w:r w:rsidRPr="00504E35">
        <w:rPr>
          <w:rFonts w:ascii="Arial" w:hAnsi="Arial" w:cs="Arial"/>
        </w:rPr>
        <w:t>FECHA: 13 DE MAYO DE 2020.</w:t>
      </w:r>
    </w:p>
    <w:p w14:paraId="18B29F81" w14:textId="77777777" w:rsidR="00BD4521" w:rsidRPr="00504E35" w:rsidRDefault="00BD4521" w:rsidP="00BD4521">
      <w:pPr>
        <w:jc w:val="both"/>
        <w:rPr>
          <w:rFonts w:ascii="Arial" w:hAnsi="Arial" w:cs="Arial"/>
        </w:rPr>
      </w:pPr>
      <w:r w:rsidRPr="00504E35">
        <w:rPr>
          <w:rFonts w:ascii="Arial" w:hAnsi="Arial" w:cs="Arial"/>
        </w:rPr>
        <w:t>Con esta fecha se informa a la supervisión de la Secretaria que se pasa a la segunda etapa en cuanto al desvío total del tráfico en sentido Tlaxcala- Chiautempan, por lo que se realiza un desvío provisional en el km 2+300 aproximadamente en donde se demuele la guarnición existente y se trabaja la terracería consistente en la excavación, suministro de material de banco para terraplenes, suministro de base hidráulica de 20 cm de espesor y suministro y tendido de carpeta asfáltica de 5 cm. De espesor.</w:t>
      </w:r>
    </w:p>
    <w:p w14:paraId="179DD070" w14:textId="77777777" w:rsidR="00BD4521" w:rsidRPr="00504E35" w:rsidRDefault="00BD4521" w:rsidP="00BD4521">
      <w:pPr>
        <w:jc w:val="both"/>
        <w:rPr>
          <w:rFonts w:ascii="Arial" w:hAnsi="Arial" w:cs="Arial"/>
        </w:rPr>
      </w:pPr>
      <w:r w:rsidRPr="00504E35">
        <w:rPr>
          <w:rFonts w:ascii="Arial" w:hAnsi="Arial" w:cs="Arial"/>
        </w:rPr>
        <w:t>Cabe señalar que el tráfico circulara en doble sentido del km 2+300 al km 2+600 en el cuerpo B sentido Chiautempan-Tlaxcala. Para esta maniobra se coloca para delimitar los carriles con el señalamiento considerado en etapa 2 del proyecto adicionando “</w:t>
      </w:r>
      <w:proofErr w:type="spellStart"/>
      <w:r w:rsidRPr="00504E35">
        <w:rPr>
          <w:rFonts w:ascii="Arial" w:hAnsi="Arial" w:cs="Arial"/>
        </w:rPr>
        <w:t>trafisit</w:t>
      </w:r>
      <w:proofErr w:type="spellEnd"/>
      <w:r w:rsidRPr="00504E35">
        <w:rPr>
          <w:rFonts w:ascii="Arial" w:hAnsi="Arial" w:cs="Arial"/>
        </w:rPr>
        <w:t>”, malla plástica color naranja, luces de destello para dividir los dos carriles y un flechero luminoso que se coloca en sentido Chiautempan-Tlaxcala</w:t>
      </w:r>
    </w:p>
    <w:p w14:paraId="1C52117C" w14:textId="77777777" w:rsidR="00BD4521" w:rsidRPr="00504E35" w:rsidRDefault="00435E53" w:rsidP="00BD4521">
      <w:pPr>
        <w:jc w:val="both"/>
        <w:rPr>
          <w:rFonts w:ascii="Arial" w:hAnsi="Arial" w:cs="Arial"/>
        </w:rPr>
      </w:pPr>
      <w:r w:rsidRPr="00504E35">
        <w:rPr>
          <w:rFonts w:ascii="Arial" w:hAnsi="Arial" w:cs="Arial"/>
        </w:rPr>
        <w:t>FECHA: 16 DE MAYO DE 2020.</w:t>
      </w:r>
    </w:p>
    <w:p w14:paraId="13758FC0" w14:textId="77777777" w:rsidR="00BD4521" w:rsidRPr="00504E35" w:rsidRDefault="00BD4521" w:rsidP="00BD4521">
      <w:pPr>
        <w:jc w:val="both"/>
        <w:rPr>
          <w:rFonts w:ascii="Arial" w:hAnsi="Arial" w:cs="Arial"/>
        </w:rPr>
      </w:pPr>
      <w:r w:rsidRPr="00504E35">
        <w:rPr>
          <w:rFonts w:ascii="Arial" w:hAnsi="Arial" w:cs="Arial"/>
        </w:rPr>
        <w:t>Se informa que se tiene  concluido con la demolición de la guarnición, parapetos, losa y banqueta en el lado derecho del puente, se realizan trabajos de corte y demolición de carpeta, además de  excavación en el acceso y salida del puente con el fin de descubrir los muros pantalla en ambos lados.</w:t>
      </w:r>
    </w:p>
    <w:p w14:paraId="20187A17" w14:textId="77777777" w:rsidR="00BD4521" w:rsidRPr="00504E35" w:rsidRDefault="00BD4521" w:rsidP="00BD4521">
      <w:pPr>
        <w:jc w:val="both"/>
        <w:rPr>
          <w:rFonts w:ascii="Arial" w:hAnsi="Arial" w:cs="Arial"/>
        </w:rPr>
      </w:pPr>
      <w:r w:rsidRPr="00504E35">
        <w:rPr>
          <w:rFonts w:ascii="Arial" w:hAnsi="Arial" w:cs="Arial"/>
        </w:rPr>
        <w:t>Se informa que en la zona del cauce se continúa con el bombeo de agua para poder colocar el material grueso filtrante y proceder a la construcción del zampeado con mampostería de piedra.</w:t>
      </w:r>
    </w:p>
    <w:p w14:paraId="661086D1" w14:textId="77777777" w:rsidR="00BD4521" w:rsidRPr="00504E35" w:rsidRDefault="00BD4521" w:rsidP="00BD4521">
      <w:pPr>
        <w:jc w:val="both"/>
        <w:rPr>
          <w:rFonts w:ascii="Arial" w:hAnsi="Arial" w:cs="Arial"/>
        </w:rPr>
      </w:pPr>
      <w:r w:rsidRPr="00504E35">
        <w:rPr>
          <w:rFonts w:ascii="Arial" w:hAnsi="Arial" w:cs="Arial"/>
        </w:rPr>
        <w:t>FECHA: 19 DE MAYO DE 2020.</w:t>
      </w:r>
    </w:p>
    <w:p w14:paraId="2310DE30" w14:textId="77777777" w:rsidR="00BD4521" w:rsidRPr="00504E35" w:rsidRDefault="00BD4521" w:rsidP="00BD4521">
      <w:pPr>
        <w:jc w:val="both"/>
        <w:rPr>
          <w:rFonts w:ascii="Arial" w:hAnsi="Arial" w:cs="Arial"/>
        </w:rPr>
      </w:pPr>
      <w:r w:rsidRPr="00504E35">
        <w:rPr>
          <w:rFonts w:ascii="Arial" w:hAnsi="Arial" w:cs="Arial"/>
        </w:rPr>
        <w:t>Se informa a la supervisión de la Secretaria, que durante la excavación en los estribos 1 y 2 se localizó unos bloques de mampostería de piedra, los cuales obstruyen para posteriormente la colocación de la capa de base hidráulica y losas de acceso a los puentes, por lo que es necesario su demolición y retiro fuera de la obra.</w:t>
      </w:r>
    </w:p>
    <w:p w14:paraId="59289E3E" w14:textId="77777777" w:rsidR="00BD4521" w:rsidRPr="00504E35" w:rsidRDefault="00BD4521" w:rsidP="00BD4521">
      <w:pPr>
        <w:jc w:val="both"/>
        <w:rPr>
          <w:rFonts w:ascii="Arial" w:hAnsi="Arial" w:cs="Arial"/>
        </w:rPr>
      </w:pPr>
      <w:r w:rsidRPr="00504E35">
        <w:rPr>
          <w:rFonts w:ascii="Arial" w:hAnsi="Arial" w:cs="Arial"/>
        </w:rPr>
        <w:t>Se continúa con el escarificado de los diafragmas en la cara exterior, así como el escarificado de la losa del puente, retirando todas las partículas adheridas producto del riego de liga de la carpeta asfáltica existente, dejando la superficie de la losa sana.</w:t>
      </w:r>
    </w:p>
    <w:p w14:paraId="064BA351" w14:textId="77777777" w:rsidR="00BD4521" w:rsidRPr="00504E35" w:rsidRDefault="00BD4521" w:rsidP="00BD4521">
      <w:pPr>
        <w:jc w:val="both"/>
        <w:rPr>
          <w:rFonts w:ascii="Arial" w:hAnsi="Arial" w:cs="Arial"/>
        </w:rPr>
      </w:pPr>
    </w:p>
    <w:p w14:paraId="1EC51865" w14:textId="77777777" w:rsidR="00BD4521" w:rsidRPr="00504E35" w:rsidRDefault="00BD4521" w:rsidP="00BD4521">
      <w:pPr>
        <w:jc w:val="both"/>
        <w:rPr>
          <w:rFonts w:ascii="Arial" w:hAnsi="Arial" w:cs="Arial"/>
        </w:rPr>
      </w:pPr>
      <w:r w:rsidRPr="00504E35">
        <w:rPr>
          <w:rFonts w:ascii="Arial" w:hAnsi="Arial" w:cs="Arial"/>
        </w:rPr>
        <w:t>FECHA: 23 DE MAYO DE 2020.</w:t>
      </w:r>
    </w:p>
    <w:p w14:paraId="0A45967D" w14:textId="04DAEA57" w:rsidR="00BD4521" w:rsidRPr="00504E35" w:rsidRDefault="00BD4521" w:rsidP="00BD4521">
      <w:pPr>
        <w:jc w:val="both"/>
        <w:rPr>
          <w:rFonts w:ascii="Arial" w:hAnsi="Arial" w:cs="Arial"/>
        </w:rPr>
      </w:pPr>
      <w:r w:rsidRPr="00504E35">
        <w:rPr>
          <w:rFonts w:ascii="Arial" w:hAnsi="Arial" w:cs="Arial"/>
        </w:rPr>
        <w:t xml:space="preserve">Con esta fecha y una vez realizado la demolición para el paso de la vaina de postensado en el diafragma del estribo 1 y 2, procedemos a realizar las perforaciones con un diámetro de ¾” </w:t>
      </w:r>
      <w:r w:rsidRPr="00504E35">
        <w:rPr>
          <w:rFonts w:ascii="Arial" w:hAnsi="Arial" w:cs="Arial"/>
        </w:rPr>
        <w:lastRenderedPageBreak/>
        <w:t xml:space="preserve">para la colocación de anclas en el refuerzo de acero. Así mismo se realiza la perforación en las nervaduras existentes en ambos lados del diafragma con un diámetro de 2 ½” para el paso del ducto (vaina) donde se </w:t>
      </w:r>
      <w:r w:rsidR="00504E35" w:rsidRPr="00504E35">
        <w:rPr>
          <w:rFonts w:ascii="Arial" w:hAnsi="Arial" w:cs="Arial"/>
        </w:rPr>
        <w:t>alojarán</w:t>
      </w:r>
      <w:r w:rsidRPr="00504E35">
        <w:rPr>
          <w:rFonts w:ascii="Arial" w:hAnsi="Arial" w:cs="Arial"/>
        </w:rPr>
        <w:t xml:space="preserve"> los torones para el postensado</w:t>
      </w:r>
    </w:p>
    <w:p w14:paraId="2AAAEAF0" w14:textId="77777777" w:rsidR="00BD4521" w:rsidRPr="00504E35" w:rsidRDefault="00BD4521" w:rsidP="00BD4521">
      <w:pPr>
        <w:jc w:val="both"/>
        <w:rPr>
          <w:rFonts w:ascii="Arial" w:hAnsi="Arial" w:cs="Arial"/>
        </w:rPr>
      </w:pPr>
      <w:r w:rsidRPr="00504E35">
        <w:rPr>
          <w:rFonts w:ascii="Arial" w:hAnsi="Arial" w:cs="Arial"/>
        </w:rPr>
        <w:t>FECHA: 26 DE MAYO DE 2020.</w:t>
      </w:r>
    </w:p>
    <w:p w14:paraId="7A03D57F" w14:textId="77777777" w:rsidR="00BD4521" w:rsidRPr="00504E35" w:rsidRDefault="00BD4521" w:rsidP="00BD4521">
      <w:pPr>
        <w:jc w:val="both"/>
        <w:rPr>
          <w:rFonts w:ascii="Arial" w:hAnsi="Arial" w:cs="Arial"/>
        </w:rPr>
      </w:pPr>
      <w:r w:rsidRPr="00504E35">
        <w:rPr>
          <w:rFonts w:ascii="Arial" w:hAnsi="Arial" w:cs="Arial"/>
        </w:rPr>
        <w:t xml:space="preserve">Con esta fecha se informa que se realizan trabajos de corte con disco del pavimento asfaltico en el km 2+445 donde cruzara la obra de drenaje pluvial por lo que demuele la carpeta asfáltica con un espesor promedio de 21 cm. Al momento de excavar se observa que cruzan los ductos de fibra óptica de Telmex, por lo que se les da aviso para que estén al pendiente de las excavaciones, debido a la localización de los ductos es necesario modificar los niveles de proyecto del arrastre hidráulico de la tubería, siendo estos en aproximadamente 0.60 </w:t>
      </w:r>
      <w:proofErr w:type="spellStart"/>
      <w:r w:rsidRPr="00504E35">
        <w:rPr>
          <w:rFonts w:ascii="Arial" w:hAnsi="Arial" w:cs="Arial"/>
        </w:rPr>
        <w:t>mts</w:t>
      </w:r>
      <w:proofErr w:type="spellEnd"/>
      <w:r w:rsidRPr="00504E35">
        <w:rPr>
          <w:rFonts w:ascii="Arial" w:hAnsi="Arial" w:cs="Arial"/>
        </w:rPr>
        <w:t xml:space="preserve"> menores a considerados en proyecto.</w:t>
      </w:r>
    </w:p>
    <w:p w14:paraId="002260F4" w14:textId="77777777" w:rsidR="00BD4521" w:rsidRPr="00504E35" w:rsidRDefault="00BD4521" w:rsidP="00BD4521">
      <w:pPr>
        <w:jc w:val="both"/>
        <w:rPr>
          <w:rFonts w:ascii="Arial" w:hAnsi="Arial" w:cs="Arial"/>
        </w:rPr>
      </w:pPr>
      <w:r w:rsidRPr="00504E35">
        <w:rPr>
          <w:rFonts w:ascii="Arial" w:hAnsi="Arial" w:cs="Arial"/>
        </w:rPr>
        <w:t>Se trabaja en la demolición de los lavaderos existentes ubicados en la cuneta central entre los carriles de circulación.</w:t>
      </w:r>
    </w:p>
    <w:p w14:paraId="41EE0ED6" w14:textId="77777777" w:rsidR="00BD4521" w:rsidRPr="00504E35" w:rsidRDefault="00BD4521" w:rsidP="00BD4521">
      <w:pPr>
        <w:jc w:val="both"/>
        <w:rPr>
          <w:rFonts w:ascii="Arial" w:hAnsi="Arial" w:cs="Arial"/>
        </w:rPr>
      </w:pPr>
      <w:r w:rsidRPr="00504E35">
        <w:rPr>
          <w:rFonts w:ascii="Arial" w:hAnsi="Arial" w:cs="Arial"/>
        </w:rPr>
        <w:t>FECHA: 30 DE MAYO DE 2020.</w:t>
      </w:r>
    </w:p>
    <w:p w14:paraId="64BC094C" w14:textId="77777777" w:rsidR="00BD4521" w:rsidRPr="00504E35" w:rsidRDefault="00BD4521" w:rsidP="00BD4521">
      <w:pPr>
        <w:jc w:val="both"/>
        <w:rPr>
          <w:rFonts w:ascii="Arial" w:hAnsi="Arial" w:cs="Arial"/>
        </w:rPr>
      </w:pPr>
      <w:r w:rsidRPr="00504E35">
        <w:rPr>
          <w:rFonts w:ascii="Arial" w:hAnsi="Arial" w:cs="Arial"/>
        </w:rPr>
        <w:t>Con esta fecha se continúa con la demolición de los muros respaldo existentes en ambos estribos (1 y 2) con equipo neumático, se deja el armado vertical existente de los muros para anclar nuevamente el armado del nuevo muro de respaldo.</w:t>
      </w:r>
    </w:p>
    <w:p w14:paraId="1CBDA3DE" w14:textId="77777777" w:rsidR="00BD4521" w:rsidRPr="00504E35" w:rsidRDefault="00BD4521" w:rsidP="00BD4521">
      <w:pPr>
        <w:jc w:val="both"/>
        <w:rPr>
          <w:rFonts w:ascii="Arial" w:hAnsi="Arial" w:cs="Arial"/>
        </w:rPr>
      </w:pPr>
      <w:r w:rsidRPr="00504E35">
        <w:rPr>
          <w:rFonts w:ascii="Arial" w:hAnsi="Arial" w:cs="Arial"/>
        </w:rPr>
        <w:t>Se realizó la excavación de la zanja para la introducción del tubo ADS corrugado de 18” de diámetro con una profundidad de 1.60 m en un extremo y de 2.40 m en el otro.</w:t>
      </w:r>
    </w:p>
    <w:p w14:paraId="32444DC5" w14:textId="77777777" w:rsidR="00BD4521" w:rsidRPr="00504E35" w:rsidRDefault="00BD4521" w:rsidP="00BD4521">
      <w:pPr>
        <w:jc w:val="both"/>
        <w:rPr>
          <w:rFonts w:ascii="Arial" w:hAnsi="Arial" w:cs="Arial"/>
        </w:rPr>
      </w:pPr>
      <w:r w:rsidRPr="00504E35">
        <w:rPr>
          <w:rFonts w:ascii="Arial" w:hAnsi="Arial" w:cs="Arial"/>
        </w:rPr>
        <w:t>Igualmente se trabaja en la demolición de la cuneta central de concreto simple en una longitud aproximada de 42 ml retirando todo el material producto de las demoliciones fuera de la obra.</w:t>
      </w:r>
    </w:p>
    <w:p w14:paraId="01685B68" w14:textId="77777777" w:rsidR="00BD4521" w:rsidRPr="00504E35" w:rsidRDefault="00BD4521" w:rsidP="00BD4521">
      <w:pPr>
        <w:jc w:val="both"/>
        <w:rPr>
          <w:rFonts w:ascii="Arial" w:hAnsi="Arial" w:cs="Arial"/>
        </w:rPr>
      </w:pPr>
      <w:r w:rsidRPr="00504E35">
        <w:rPr>
          <w:rFonts w:ascii="Arial" w:hAnsi="Arial" w:cs="Arial"/>
        </w:rPr>
        <w:t>FECHA: 4 DE JUNIO DE 2020.</w:t>
      </w:r>
    </w:p>
    <w:p w14:paraId="1B875A48" w14:textId="77777777" w:rsidR="00BD4521" w:rsidRPr="00504E35" w:rsidRDefault="00BD4521" w:rsidP="00BD4521">
      <w:pPr>
        <w:jc w:val="both"/>
        <w:rPr>
          <w:rFonts w:ascii="Arial" w:hAnsi="Arial" w:cs="Arial"/>
        </w:rPr>
      </w:pPr>
      <w:r w:rsidRPr="00504E35">
        <w:rPr>
          <w:rFonts w:ascii="Arial" w:hAnsi="Arial" w:cs="Arial"/>
        </w:rPr>
        <w:t>Con esta fecha se informa que se coloca el tubo ADS de 18” y que cruza la calle, conectándolo en un extremo con la alcantarilla existente y en el otro con el registro de concreto que se construye y se encuentra en el camellón. Se coloca cama de arena de 10 cm de espesor y se acostilla el tubo con material fino de banco hasta cubrir el lomo del tubo.</w:t>
      </w:r>
    </w:p>
    <w:p w14:paraId="329F4A29" w14:textId="77777777" w:rsidR="00BD4521" w:rsidRPr="00504E35" w:rsidRDefault="00BD4521" w:rsidP="00BD4521">
      <w:pPr>
        <w:jc w:val="both"/>
        <w:rPr>
          <w:rFonts w:ascii="Arial" w:hAnsi="Arial" w:cs="Arial"/>
        </w:rPr>
      </w:pPr>
      <w:r w:rsidRPr="00504E35">
        <w:rPr>
          <w:rFonts w:ascii="Arial" w:hAnsi="Arial" w:cs="Arial"/>
        </w:rPr>
        <w:t>Se realiza el habilitado y armado de los tres registros de concreto que se construirán dentro del camellón y que conectara al tubo ADS de 24” para descargar entre los dos carriles al rio.</w:t>
      </w:r>
    </w:p>
    <w:p w14:paraId="23ECC93F" w14:textId="77777777" w:rsidR="00BD4521" w:rsidRPr="00504E35" w:rsidRDefault="00BD4521" w:rsidP="00BD4521">
      <w:pPr>
        <w:jc w:val="both"/>
        <w:rPr>
          <w:rFonts w:ascii="Arial" w:hAnsi="Arial" w:cs="Arial"/>
        </w:rPr>
      </w:pPr>
      <w:r w:rsidRPr="00504E35">
        <w:rPr>
          <w:rFonts w:ascii="Arial" w:hAnsi="Arial" w:cs="Arial"/>
        </w:rPr>
        <w:t>FECHA: 6 DE JUNIO DE 2020.</w:t>
      </w:r>
    </w:p>
    <w:p w14:paraId="4DF13683" w14:textId="77777777" w:rsidR="00435E53" w:rsidRPr="00504E35" w:rsidRDefault="00BD4521" w:rsidP="00BD4521">
      <w:pPr>
        <w:jc w:val="both"/>
        <w:rPr>
          <w:rFonts w:ascii="Arial" w:hAnsi="Arial" w:cs="Arial"/>
        </w:rPr>
      </w:pPr>
      <w:r w:rsidRPr="00504E35">
        <w:rPr>
          <w:rFonts w:ascii="Arial" w:hAnsi="Arial" w:cs="Arial"/>
        </w:rPr>
        <w:t xml:space="preserve">Solicitud de </w:t>
      </w:r>
      <w:r w:rsidR="00435E53" w:rsidRPr="00504E35">
        <w:rPr>
          <w:rFonts w:ascii="Arial" w:hAnsi="Arial" w:cs="Arial"/>
        </w:rPr>
        <w:t>estimación</w:t>
      </w:r>
    </w:p>
    <w:p w14:paraId="39C51FC3" w14:textId="77777777" w:rsidR="00435E53" w:rsidRPr="00504E35" w:rsidRDefault="00435E53" w:rsidP="00BD4521">
      <w:pPr>
        <w:jc w:val="both"/>
        <w:rPr>
          <w:rFonts w:ascii="Arial" w:hAnsi="Arial" w:cs="Arial"/>
        </w:rPr>
      </w:pPr>
    </w:p>
    <w:p w14:paraId="5A6047AA" w14:textId="77777777" w:rsidR="00BD4521" w:rsidRPr="00504E35" w:rsidRDefault="00BD4521" w:rsidP="00BD4521">
      <w:pPr>
        <w:jc w:val="both"/>
        <w:rPr>
          <w:rFonts w:ascii="Arial" w:hAnsi="Arial" w:cs="Arial"/>
        </w:rPr>
      </w:pPr>
      <w:r w:rsidRPr="00504E35">
        <w:rPr>
          <w:rFonts w:ascii="Arial" w:hAnsi="Arial" w:cs="Arial"/>
        </w:rPr>
        <w:t>FECHA: 8 DE JUNIO DE 2020.</w:t>
      </w:r>
    </w:p>
    <w:p w14:paraId="3AAA3E11" w14:textId="77777777" w:rsidR="00BD4521" w:rsidRPr="00504E35" w:rsidRDefault="00BD4521" w:rsidP="00BD4521">
      <w:pPr>
        <w:jc w:val="both"/>
        <w:rPr>
          <w:rFonts w:ascii="Arial" w:hAnsi="Arial" w:cs="Arial"/>
        </w:rPr>
      </w:pPr>
      <w:r w:rsidRPr="00504E35">
        <w:rPr>
          <w:rFonts w:ascii="Arial" w:hAnsi="Arial" w:cs="Arial"/>
        </w:rPr>
        <w:t>Con esta fecha se informa a la supervisión de la SCT sobre los trabajos que se llevan a</w:t>
      </w:r>
      <w:r w:rsidR="00435E53" w:rsidRPr="00504E35">
        <w:rPr>
          <w:rFonts w:ascii="Arial" w:hAnsi="Arial" w:cs="Arial"/>
        </w:rPr>
        <w:t xml:space="preserve"> </w:t>
      </w:r>
      <w:r w:rsidRPr="00504E35">
        <w:rPr>
          <w:rFonts w:ascii="Arial" w:hAnsi="Arial" w:cs="Arial"/>
        </w:rPr>
        <w:t>cabo en el Puente Ixtulco derecho, realizando el colado con concreto reforzado de los registros 1,2 y 3, tal como vienen en  el proyecto. Para la descarga del tubo ADS de 24” es necesario realizar una demolición en el alero izquierdo del estribo 2 para poder cruzar el tubo y hacer la descarga.</w:t>
      </w:r>
    </w:p>
    <w:p w14:paraId="301BEEF0" w14:textId="77777777" w:rsidR="00435E53" w:rsidRPr="00504E35" w:rsidRDefault="00435E53" w:rsidP="00BD4521">
      <w:pPr>
        <w:jc w:val="both"/>
        <w:rPr>
          <w:rFonts w:ascii="Arial" w:hAnsi="Arial" w:cs="Arial"/>
        </w:rPr>
      </w:pPr>
    </w:p>
    <w:p w14:paraId="3AAA4215" w14:textId="77777777" w:rsidR="00435E53" w:rsidRPr="00504E35" w:rsidRDefault="00435E53" w:rsidP="00BD4521">
      <w:pPr>
        <w:jc w:val="both"/>
        <w:rPr>
          <w:rFonts w:ascii="Arial" w:hAnsi="Arial" w:cs="Arial"/>
        </w:rPr>
      </w:pPr>
      <w:r w:rsidRPr="00504E35">
        <w:rPr>
          <w:rFonts w:ascii="Arial" w:hAnsi="Arial" w:cs="Arial"/>
        </w:rPr>
        <w:t>Fecha: 9 de junio de 2020</w:t>
      </w:r>
    </w:p>
    <w:p w14:paraId="30B5F1C0" w14:textId="77777777" w:rsidR="00B869D2" w:rsidRPr="00504E35" w:rsidRDefault="00435E53" w:rsidP="00BD4521">
      <w:pPr>
        <w:jc w:val="both"/>
        <w:rPr>
          <w:rFonts w:ascii="Arial" w:hAnsi="Arial" w:cs="Arial"/>
        </w:rPr>
      </w:pPr>
      <w:r w:rsidRPr="00504E35">
        <w:rPr>
          <w:rFonts w:ascii="Arial" w:hAnsi="Arial" w:cs="Arial"/>
        </w:rPr>
        <w:t xml:space="preserve">Se lleva a cabo </w:t>
      </w:r>
      <w:r w:rsidR="00B869D2" w:rsidRPr="00504E35">
        <w:rPr>
          <w:rFonts w:ascii="Arial" w:hAnsi="Arial" w:cs="Arial"/>
        </w:rPr>
        <w:t>el pago de</w:t>
      </w:r>
      <w:r w:rsidRPr="00504E35">
        <w:rPr>
          <w:rFonts w:ascii="Arial" w:hAnsi="Arial" w:cs="Arial"/>
        </w:rPr>
        <w:t xml:space="preserve"> la estimación 2 con un importe liquido de </w:t>
      </w:r>
      <w:r w:rsidR="00B869D2" w:rsidRPr="00504E35">
        <w:rPr>
          <w:rFonts w:ascii="Arial" w:hAnsi="Arial" w:cs="Arial"/>
        </w:rPr>
        <w:t xml:space="preserve">414, 972. 0 de trabajos realizados en el periodo con fecha de inicio de </w:t>
      </w:r>
      <w:r w:rsidRPr="00504E35">
        <w:rPr>
          <w:rFonts w:ascii="Arial" w:hAnsi="Arial" w:cs="Arial"/>
        </w:rPr>
        <w:t xml:space="preserve"> </w:t>
      </w:r>
      <w:r w:rsidR="00B869D2" w:rsidRPr="00504E35">
        <w:rPr>
          <w:rFonts w:ascii="Arial" w:hAnsi="Arial" w:cs="Arial"/>
        </w:rPr>
        <w:t>1 de mayo al 31 de mayo del 2020</w:t>
      </w:r>
    </w:p>
    <w:p w14:paraId="4F082F96" w14:textId="77777777" w:rsidR="00B869D2" w:rsidRPr="00504E35" w:rsidRDefault="00B869D2" w:rsidP="00B869D2">
      <w:pPr>
        <w:jc w:val="both"/>
        <w:rPr>
          <w:rFonts w:ascii="Arial" w:hAnsi="Arial" w:cs="Arial"/>
        </w:rPr>
      </w:pPr>
      <w:r w:rsidRPr="00504E35">
        <w:rPr>
          <w:rFonts w:ascii="Arial" w:hAnsi="Arial" w:cs="Arial"/>
        </w:rPr>
        <w:t>FECHA: 10 DE JUNIO DE 2020.</w:t>
      </w:r>
    </w:p>
    <w:p w14:paraId="0816695C" w14:textId="77777777" w:rsidR="00B869D2" w:rsidRPr="00504E35" w:rsidRDefault="00B869D2" w:rsidP="00B869D2">
      <w:pPr>
        <w:pStyle w:val="Default"/>
        <w:rPr>
          <w:sz w:val="22"/>
          <w:szCs w:val="22"/>
        </w:rPr>
      </w:pPr>
      <w:r w:rsidRPr="00504E35">
        <w:rPr>
          <w:sz w:val="22"/>
          <w:szCs w:val="22"/>
        </w:rPr>
        <w:t xml:space="preserve">Con esta fecha se informa a la supervisión de la SCT sobre los trabajos que se llevan a cabo en el Puente Ixtulco derecho, se llevó a cabo el </w:t>
      </w:r>
      <w:proofErr w:type="spellStart"/>
      <w:r w:rsidRPr="00504E35">
        <w:rPr>
          <w:sz w:val="22"/>
          <w:szCs w:val="22"/>
        </w:rPr>
        <w:t>izaje</w:t>
      </w:r>
      <w:proofErr w:type="spellEnd"/>
      <w:r w:rsidRPr="00504E35">
        <w:rPr>
          <w:sz w:val="22"/>
          <w:szCs w:val="22"/>
        </w:rPr>
        <w:t xml:space="preserve"> de la superestructura del puente en el eje 1 y 2 </w:t>
      </w:r>
      <w:proofErr w:type="spellStart"/>
      <w:r w:rsidRPr="00504E35">
        <w:rPr>
          <w:sz w:val="22"/>
          <w:szCs w:val="22"/>
        </w:rPr>
        <w:t>asi</w:t>
      </w:r>
      <w:proofErr w:type="spellEnd"/>
      <w:r w:rsidRPr="00504E35">
        <w:rPr>
          <w:sz w:val="22"/>
          <w:szCs w:val="22"/>
        </w:rPr>
        <w:t xml:space="preserve"> como el cambio de apoyos de neopreno.</w:t>
      </w:r>
    </w:p>
    <w:p w14:paraId="5ED4960F" w14:textId="77777777" w:rsidR="00B2072D" w:rsidRPr="00504E35" w:rsidRDefault="00B2072D" w:rsidP="00B869D2">
      <w:pPr>
        <w:pStyle w:val="Default"/>
        <w:rPr>
          <w:sz w:val="22"/>
          <w:szCs w:val="22"/>
        </w:rPr>
      </w:pPr>
    </w:p>
    <w:p w14:paraId="1C8D9AAA" w14:textId="77777777" w:rsidR="00B2072D" w:rsidRPr="00504E35" w:rsidRDefault="00B2072D" w:rsidP="00B2072D">
      <w:pPr>
        <w:jc w:val="both"/>
        <w:rPr>
          <w:rFonts w:ascii="Arial" w:hAnsi="Arial" w:cs="Arial"/>
        </w:rPr>
      </w:pPr>
      <w:r w:rsidRPr="00504E35">
        <w:rPr>
          <w:rFonts w:ascii="Arial" w:hAnsi="Arial" w:cs="Arial"/>
        </w:rPr>
        <w:t>FECHA: 12 DE JUNIO DE 2020.</w:t>
      </w:r>
    </w:p>
    <w:p w14:paraId="7F731DBB" w14:textId="77777777" w:rsidR="00B2072D" w:rsidRPr="00504E35" w:rsidRDefault="00B2072D" w:rsidP="00B2072D">
      <w:pPr>
        <w:jc w:val="both"/>
        <w:rPr>
          <w:rFonts w:ascii="Arial" w:hAnsi="Arial" w:cs="Arial"/>
        </w:rPr>
      </w:pPr>
      <w:r w:rsidRPr="00504E35">
        <w:rPr>
          <w:rFonts w:ascii="Arial" w:hAnsi="Arial" w:cs="Arial"/>
        </w:rPr>
        <w:t>Con esta fecha se informa a la supervisión de la SCT sobre los trabajos que se llevan a cabo en el Puente Ixtulco derecho se llevaron a cabo los trabajos de demolición de banqueta de concreto reforzado</w:t>
      </w:r>
    </w:p>
    <w:p w14:paraId="7E48950D" w14:textId="77777777" w:rsidR="00F9507D" w:rsidRPr="00504E35" w:rsidRDefault="00B2072D" w:rsidP="00F9507D">
      <w:pPr>
        <w:jc w:val="both"/>
        <w:rPr>
          <w:rFonts w:ascii="Arial" w:hAnsi="Arial" w:cs="Arial"/>
        </w:rPr>
      </w:pPr>
      <w:r w:rsidRPr="00504E35">
        <w:rPr>
          <w:rFonts w:ascii="Arial" w:hAnsi="Arial" w:cs="Arial"/>
        </w:rPr>
        <w:t>FECHA: 16</w:t>
      </w:r>
      <w:r w:rsidR="00F9507D" w:rsidRPr="00504E35">
        <w:rPr>
          <w:rFonts w:ascii="Arial" w:hAnsi="Arial" w:cs="Arial"/>
        </w:rPr>
        <w:t xml:space="preserve"> DE JUNIO DE 2020.</w:t>
      </w:r>
    </w:p>
    <w:p w14:paraId="418B1952" w14:textId="77777777" w:rsidR="00AB3A0D" w:rsidRPr="00504E35" w:rsidRDefault="00F9507D" w:rsidP="00F9507D">
      <w:pPr>
        <w:jc w:val="both"/>
        <w:rPr>
          <w:rFonts w:ascii="Arial" w:hAnsi="Arial" w:cs="Arial"/>
        </w:rPr>
      </w:pPr>
      <w:r w:rsidRPr="00504E35">
        <w:rPr>
          <w:rFonts w:ascii="Arial" w:hAnsi="Arial" w:cs="Arial"/>
        </w:rPr>
        <w:t xml:space="preserve">Con esta fecha se informa a la supervisión de la SCT sobre los trabajos que se llevan a cabo en el Puente Ixtulco derecho se relisto la excavación por medios mecánicos en los estribos 1 y 2 </w:t>
      </w:r>
    </w:p>
    <w:p w14:paraId="10573389" w14:textId="77777777" w:rsidR="00AB3A0D" w:rsidRPr="00504E35" w:rsidRDefault="00AB3A0D" w:rsidP="00AB3A0D">
      <w:pPr>
        <w:jc w:val="both"/>
        <w:rPr>
          <w:rFonts w:ascii="Arial" w:hAnsi="Arial" w:cs="Arial"/>
        </w:rPr>
      </w:pPr>
      <w:r w:rsidRPr="00504E35">
        <w:rPr>
          <w:rFonts w:ascii="Arial" w:hAnsi="Arial" w:cs="Arial"/>
        </w:rPr>
        <w:t>FECHA: 17  DE JUNIO DE 2020.</w:t>
      </w:r>
    </w:p>
    <w:p w14:paraId="7C60D2F3" w14:textId="77777777" w:rsidR="00F9507D" w:rsidRPr="00504E35" w:rsidRDefault="00AB3A0D" w:rsidP="00AB3A0D">
      <w:pPr>
        <w:jc w:val="both"/>
        <w:rPr>
          <w:rFonts w:ascii="Arial" w:hAnsi="Arial" w:cs="Arial"/>
        </w:rPr>
      </w:pPr>
      <w:r w:rsidRPr="00504E35">
        <w:rPr>
          <w:rFonts w:ascii="Arial" w:hAnsi="Arial" w:cs="Arial"/>
        </w:rPr>
        <w:t xml:space="preserve">Con esta fecha se informa a la supervisión de la SCT sobre los trabajos que se llevan a cabo en el Puente Ixtulco derecho. Se realzo el colocado de diafragmas metálicos en el puente </w:t>
      </w:r>
      <w:proofErr w:type="spellStart"/>
      <w:r w:rsidRPr="00504E35">
        <w:rPr>
          <w:rFonts w:ascii="Arial" w:hAnsi="Arial" w:cs="Arial"/>
        </w:rPr>
        <w:t>asi</w:t>
      </w:r>
      <w:proofErr w:type="spellEnd"/>
      <w:r w:rsidRPr="00504E35">
        <w:rPr>
          <w:rFonts w:ascii="Arial" w:hAnsi="Arial" w:cs="Arial"/>
        </w:rPr>
        <w:t xml:space="preserve"> como Habilitado de acero en muro de respaldo y ménsula </w:t>
      </w:r>
    </w:p>
    <w:p w14:paraId="2989BFB8" w14:textId="77777777" w:rsidR="00F9507D" w:rsidRPr="00504E35" w:rsidRDefault="00F9507D" w:rsidP="00F9507D">
      <w:pPr>
        <w:jc w:val="both"/>
        <w:rPr>
          <w:rFonts w:ascii="Arial" w:hAnsi="Arial" w:cs="Arial"/>
        </w:rPr>
      </w:pPr>
      <w:r w:rsidRPr="00504E35">
        <w:rPr>
          <w:rFonts w:ascii="Arial" w:hAnsi="Arial" w:cs="Arial"/>
        </w:rPr>
        <w:t>FECHA: 18 DE JUNIO DE 2020.</w:t>
      </w:r>
    </w:p>
    <w:p w14:paraId="248CD109" w14:textId="77777777" w:rsidR="00B869D2" w:rsidRPr="00504E35" w:rsidRDefault="00F9507D" w:rsidP="00F9507D">
      <w:pPr>
        <w:jc w:val="both"/>
        <w:rPr>
          <w:rFonts w:ascii="Arial" w:hAnsi="Arial" w:cs="Arial"/>
        </w:rPr>
      </w:pPr>
      <w:r w:rsidRPr="00504E35">
        <w:rPr>
          <w:rFonts w:ascii="Arial" w:hAnsi="Arial" w:cs="Arial"/>
        </w:rPr>
        <w:t>Con esta fecha se informa a la supervisión de la SCT sobre los trabajos que se llevan a cabo en el Puente Ixtulco derecho</w:t>
      </w:r>
      <w:r w:rsidR="00AB3A0D" w:rsidRPr="00504E35">
        <w:rPr>
          <w:rFonts w:ascii="Arial" w:hAnsi="Arial" w:cs="Arial"/>
        </w:rPr>
        <w:t xml:space="preserve"> </w:t>
      </w:r>
      <w:r w:rsidRPr="00504E35">
        <w:rPr>
          <w:rFonts w:ascii="Arial" w:hAnsi="Arial" w:cs="Arial"/>
        </w:rPr>
        <w:t xml:space="preserve">se llevó a cabo el colado de topes, pantalla y bancos, corona </w:t>
      </w:r>
    </w:p>
    <w:p w14:paraId="493BFBEB" w14:textId="77777777" w:rsidR="00F9507D" w:rsidRPr="00504E35" w:rsidRDefault="00F9507D" w:rsidP="00F9507D">
      <w:pPr>
        <w:jc w:val="both"/>
        <w:rPr>
          <w:rFonts w:ascii="Arial" w:hAnsi="Arial" w:cs="Arial"/>
        </w:rPr>
      </w:pPr>
      <w:r w:rsidRPr="00504E35">
        <w:rPr>
          <w:rFonts w:ascii="Arial" w:hAnsi="Arial" w:cs="Arial"/>
        </w:rPr>
        <w:t>FECHA: 20 DE JUNIO DE 2020.</w:t>
      </w:r>
    </w:p>
    <w:p w14:paraId="1D3C4250" w14:textId="51F0AFFC" w:rsidR="00F9507D" w:rsidRPr="00504E35" w:rsidRDefault="00F9507D" w:rsidP="00F9507D">
      <w:pPr>
        <w:jc w:val="both"/>
        <w:rPr>
          <w:rFonts w:ascii="Arial" w:hAnsi="Arial" w:cs="Arial"/>
        </w:rPr>
      </w:pPr>
      <w:r w:rsidRPr="00504E35">
        <w:rPr>
          <w:rFonts w:ascii="Arial" w:hAnsi="Arial" w:cs="Arial"/>
        </w:rPr>
        <w:t xml:space="preserve">Con esta fecha se informa a la supervisión de la SCT sobre los trabajos que se llevan a cabo en el Puente Ixtulco derecho se realizó la reconstrucción del alero a base de una mampostería de </w:t>
      </w:r>
      <w:r w:rsidR="00044F02" w:rsidRPr="00504E35">
        <w:rPr>
          <w:rFonts w:ascii="Arial" w:hAnsi="Arial" w:cs="Arial"/>
        </w:rPr>
        <w:t>piedra así</w:t>
      </w:r>
      <w:r w:rsidRPr="00504E35">
        <w:rPr>
          <w:rFonts w:ascii="Arial" w:hAnsi="Arial" w:cs="Arial"/>
        </w:rPr>
        <w:t xml:space="preserve"> como la conformación del terraplén en los estribos 1 y 2</w:t>
      </w:r>
      <w:r w:rsidR="00B2072D" w:rsidRPr="00504E35">
        <w:rPr>
          <w:rFonts w:ascii="Arial" w:hAnsi="Arial" w:cs="Arial"/>
        </w:rPr>
        <w:t xml:space="preserve"> y la demolición de muro de mampostería existente. </w:t>
      </w:r>
    </w:p>
    <w:p w14:paraId="2BC8A5AB" w14:textId="77777777" w:rsidR="00B869D2" w:rsidRPr="00504E35" w:rsidRDefault="00B869D2" w:rsidP="00B869D2">
      <w:pPr>
        <w:jc w:val="both"/>
        <w:rPr>
          <w:rFonts w:ascii="Arial" w:hAnsi="Arial" w:cs="Arial"/>
        </w:rPr>
      </w:pPr>
      <w:r w:rsidRPr="00504E35">
        <w:rPr>
          <w:rFonts w:ascii="Arial" w:hAnsi="Arial" w:cs="Arial"/>
        </w:rPr>
        <w:t>FECHA: 23  DE JUNIO DE 2020.</w:t>
      </w:r>
    </w:p>
    <w:p w14:paraId="4B886A36" w14:textId="77777777" w:rsidR="00B2072D" w:rsidRPr="00504E35" w:rsidRDefault="00B869D2" w:rsidP="00B869D2">
      <w:pPr>
        <w:pStyle w:val="Default"/>
        <w:rPr>
          <w:sz w:val="22"/>
          <w:szCs w:val="22"/>
        </w:rPr>
      </w:pPr>
      <w:r w:rsidRPr="00504E35">
        <w:rPr>
          <w:sz w:val="22"/>
          <w:szCs w:val="22"/>
        </w:rPr>
        <w:t xml:space="preserve">Con esta fecha se informa a la supervisión de la SCT sobre los trabajos que se llevan a cabo en el Puente Ixtulco derecho se empezaron los trabajos de suministro y </w:t>
      </w:r>
      <w:r w:rsidR="00AB3A0D" w:rsidRPr="00504E35">
        <w:rPr>
          <w:sz w:val="22"/>
          <w:szCs w:val="22"/>
        </w:rPr>
        <w:t>habilitado de acero en la</w:t>
      </w:r>
      <w:r w:rsidRPr="00504E35">
        <w:rPr>
          <w:sz w:val="22"/>
          <w:szCs w:val="22"/>
        </w:rPr>
        <w:t xml:space="preserve"> losa de rodamiento y </w:t>
      </w:r>
      <w:r w:rsidR="00AB3A0D" w:rsidRPr="00504E35">
        <w:rPr>
          <w:sz w:val="22"/>
          <w:szCs w:val="22"/>
        </w:rPr>
        <w:t>sobre losa así como los anclajes de las mimas ya mencionadas</w:t>
      </w:r>
    </w:p>
    <w:p w14:paraId="4B5F7255" w14:textId="1A96D982" w:rsidR="00F9507D" w:rsidRPr="00504E35" w:rsidRDefault="00B2072D" w:rsidP="00B869D2">
      <w:pPr>
        <w:pStyle w:val="Default"/>
        <w:rPr>
          <w:sz w:val="22"/>
          <w:szCs w:val="22"/>
        </w:rPr>
      </w:pPr>
      <w:r w:rsidRPr="00504E35">
        <w:rPr>
          <w:sz w:val="22"/>
          <w:szCs w:val="22"/>
        </w:rPr>
        <w:t xml:space="preserve">y la </w:t>
      </w:r>
      <w:r w:rsidR="00044F02" w:rsidRPr="00504E35">
        <w:rPr>
          <w:sz w:val="22"/>
          <w:szCs w:val="22"/>
        </w:rPr>
        <w:t>colocación de</w:t>
      </w:r>
      <w:r w:rsidRPr="00504E35">
        <w:rPr>
          <w:sz w:val="22"/>
          <w:szCs w:val="22"/>
        </w:rPr>
        <w:t xml:space="preserve"> concreto hidráulico para plantilla de 5 cm de espesor el losa de entrada</w:t>
      </w:r>
      <w:r w:rsidR="00AB3A0D" w:rsidRPr="00504E35">
        <w:rPr>
          <w:sz w:val="22"/>
          <w:szCs w:val="22"/>
        </w:rPr>
        <w:t xml:space="preserve">. </w:t>
      </w:r>
    </w:p>
    <w:p w14:paraId="27B2031E" w14:textId="77777777" w:rsidR="00CA121A" w:rsidRPr="00504E35" w:rsidRDefault="00CA121A" w:rsidP="00CA121A">
      <w:pPr>
        <w:jc w:val="both"/>
        <w:rPr>
          <w:rFonts w:ascii="Arial" w:hAnsi="Arial" w:cs="Arial"/>
        </w:rPr>
      </w:pPr>
    </w:p>
    <w:p w14:paraId="732E6060" w14:textId="77777777" w:rsidR="00CA121A" w:rsidRPr="00504E35" w:rsidRDefault="00CA121A" w:rsidP="00CA121A">
      <w:pPr>
        <w:jc w:val="both"/>
        <w:rPr>
          <w:rFonts w:ascii="Arial" w:hAnsi="Arial" w:cs="Arial"/>
        </w:rPr>
      </w:pPr>
      <w:r w:rsidRPr="00504E35">
        <w:rPr>
          <w:rFonts w:ascii="Arial" w:hAnsi="Arial" w:cs="Arial"/>
        </w:rPr>
        <w:t>FECHA: 25 DE JUNIO DE 2020.</w:t>
      </w:r>
    </w:p>
    <w:p w14:paraId="553431D8" w14:textId="77777777" w:rsidR="00B2072D" w:rsidRPr="00504E35" w:rsidRDefault="00CA121A" w:rsidP="00CA121A">
      <w:pPr>
        <w:jc w:val="both"/>
        <w:rPr>
          <w:rFonts w:ascii="Arial" w:hAnsi="Arial" w:cs="Arial"/>
        </w:rPr>
      </w:pPr>
      <w:r w:rsidRPr="00504E35">
        <w:rPr>
          <w:rFonts w:ascii="Arial" w:hAnsi="Arial" w:cs="Arial"/>
        </w:rPr>
        <w:lastRenderedPageBreak/>
        <w:t>Con esta fecha se informa a la supervisión de la SCT sobre los trabajos que se llevan a cabo en el Puente Ixtulco derecho el suministro y colocado de rejilla tipo Irving de 3/16” y peralte de 2 ½” Así como la capa de subrasante de   30 cm de espesor</w:t>
      </w:r>
    </w:p>
    <w:p w14:paraId="4E6905C2" w14:textId="77777777" w:rsidR="00B2072D" w:rsidRPr="00504E35" w:rsidRDefault="00B2072D" w:rsidP="00B2072D">
      <w:pPr>
        <w:jc w:val="both"/>
        <w:rPr>
          <w:rFonts w:ascii="Arial" w:hAnsi="Arial" w:cs="Arial"/>
        </w:rPr>
      </w:pPr>
      <w:r w:rsidRPr="00504E35">
        <w:rPr>
          <w:rFonts w:ascii="Arial" w:hAnsi="Arial" w:cs="Arial"/>
        </w:rPr>
        <w:t>FECHA: 26</w:t>
      </w:r>
      <w:r w:rsidR="00CA121A" w:rsidRPr="00504E35">
        <w:rPr>
          <w:rFonts w:ascii="Arial" w:hAnsi="Arial" w:cs="Arial"/>
        </w:rPr>
        <w:t xml:space="preserve"> </w:t>
      </w:r>
      <w:r w:rsidRPr="00504E35">
        <w:rPr>
          <w:rFonts w:ascii="Arial" w:hAnsi="Arial" w:cs="Arial"/>
        </w:rPr>
        <w:t>DE JUNIO DE 2020.</w:t>
      </w:r>
    </w:p>
    <w:p w14:paraId="2E0EB899" w14:textId="77777777" w:rsidR="00B869D2" w:rsidRPr="00504E35" w:rsidRDefault="00B2072D" w:rsidP="00B2072D">
      <w:pPr>
        <w:pStyle w:val="Default"/>
        <w:rPr>
          <w:sz w:val="22"/>
          <w:szCs w:val="22"/>
        </w:rPr>
      </w:pPr>
      <w:r w:rsidRPr="00504E35">
        <w:rPr>
          <w:sz w:val="22"/>
          <w:szCs w:val="22"/>
        </w:rPr>
        <w:t>Con esta fecha se informa a la supervisión de la SCT sobre los trabajos que se llevan a cabo en el Puente Ixtulco derecho se realizó en suministro habilitado y colocado de acero en las losas de entrada y salida</w:t>
      </w:r>
      <w:r w:rsidR="00B869D2" w:rsidRPr="00504E35">
        <w:rPr>
          <w:sz w:val="22"/>
          <w:szCs w:val="22"/>
        </w:rPr>
        <w:t xml:space="preserve"> </w:t>
      </w:r>
    </w:p>
    <w:p w14:paraId="05CC8640" w14:textId="77777777" w:rsidR="00B2072D" w:rsidRPr="00504E35" w:rsidRDefault="00B2072D" w:rsidP="00F9507D">
      <w:pPr>
        <w:jc w:val="both"/>
        <w:rPr>
          <w:rFonts w:ascii="Arial" w:hAnsi="Arial" w:cs="Arial"/>
        </w:rPr>
      </w:pPr>
    </w:p>
    <w:p w14:paraId="1246EF5D" w14:textId="77777777" w:rsidR="00F9507D" w:rsidRPr="00504E35" w:rsidRDefault="00F9507D" w:rsidP="00F9507D">
      <w:pPr>
        <w:jc w:val="both"/>
        <w:rPr>
          <w:rFonts w:ascii="Arial" w:hAnsi="Arial" w:cs="Arial"/>
        </w:rPr>
      </w:pPr>
      <w:r w:rsidRPr="00504E35">
        <w:rPr>
          <w:rFonts w:ascii="Arial" w:hAnsi="Arial" w:cs="Arial"/>
        </w:rPr>
        <w:t>FECHA: 29 DE JUNIO DE 2020.</w:t>
      </w:r>
    </w:p>
    <w:p w14:paraId="46597968" w14:textId="77777777" w:rsidR="00B869D2" w:rsidRPr="00504E35" w:rsidRDefault="00F9507D" w:rsidP="00F9507D">
      <w:pPr>
        <w:pStyle w:val="Default"/>
        <w:rPr>
          <w:sz w:val="22"/>
          <w:szCs w:val="22"/>
        </w:rPr>
      </w:pPr>
      <w:r w:rsidRPr="00504E35">
        <w:rPr>
          <w:sz w:val="22"/>
          <w:szCs w:val="22"/>
        </w:rPr>
        <w:t>Con esta fecha se informa a la supervisión de la SCT sobre los trabajos que se llevan a cabo en el Puente Ixtulco derecho se relisto el colado de la losa de entrada y salida</w:t>
      </w:r>
    </w:p>
    <w:p w14:paraId="71937494" w14:textId="77777777" w:rsidR="00F9507D" w:rsidRPr="00504E35" w:rsidRDefault="00F9507D" w:rsidP="00F9507D">
      <w:pPr>
        <w:pStyle w:val="Default"/>
        <w:rPr>
          <w:sz w:val="22"/>
          <w:szCs w:val="22"/>
        </w:rPr>
      </w:pPr>
    </w:p>
    <w:p w14:paraId="40EC3DE3" w14:textId="77777777" w:rsidR="00AB3A0D" w:rsidRPr="00504E35" w:rsidRDefault="00B869D2" w:rsidP="00AB3A0D">
      <w:pPr>
        <w:jc w:val="both"/>
        <w:rPr>
          <w:rFonts w:ascii="Arial" w:hAnsi="Arial" w:cs="Arial"/>
        </w:rPr>
      </w:pPr>
      <w:r w:rsidRPr="00504E35">
        <w:rPr>
          <w:rFonts w:ascii="Arial" w:hAnsi="Arial" w:cs="Arial"/>
        </w:rPr>
        <w:t xml:space="preserve"> </w:t>
      </w:r>
      <w:r w:rsidR="00AB3A0D" w:rsidRPr="00504E35">
        <w:rPr>
          <w:rFonts w:ascii="Arial" w:hAnsi="Arial" w:cs="Arial"/>
        </w:rPr>
        <w:t>FECHA: 30 DE JUNIO DE 2020.</w:t>
      </w:r>
    </w:p>
    <w:p w14:paraId="420F0B80" w14:textId="77777777" w:rsidR="00BD4521" w:rsidRPr="00504E35" w:rsidRDefault="00AB3A0D" w:rsidP="00AB3A0D">
      <w:pPr>
        <w:pStyle w:val="Default"/>
        <w:rPr>
          <w:sz w:val="22"/>
          <w:szCs w:val="22"/>
        </w:rPr>
      </w:pPr>
      <w:r w:rsidRPr="00504E35">
        <w:rPr>
          <w:sz w:val="22"/>
          <w:szCs w:val="22"/>
        </w:rPr>
        <w:t xml:space="preserve">Con esta fecha se informa a la supervisión de la SCT sobre los trabajos que se llevan a cabo en el Puente Ixtulco derecho se llevó a cabo el colado de la losa de rodamiento y </w:t>
      </w:r>
      <w:proofErr w:type="spellStart"/>
      <w:r w:rsidRPr="00504E35">
        <w:rPr>
          <w:sz w:val="22"/>
          <w:szCs w:val="22"/>
        </w:rPr>
        <w:t>sabrelosa</w:t>
      </w:r>
      <w:proofErr w:type="spellEnd"/>
      <w:r w:rsidRPr="00504E35">
        <w:rPr>
          <w:sz w:val="22"/>
          <w:szCs w:val="22"/>
        </w:rPr>
        <w:t xml:space="preserve"> también la colocación de tubería dura </w:t>
      </w:r>
      <w:proofErr w:type="spellStart"/>
      <w:r w:rsidRPr="00504E35">
        <w:rPr>
          <w:sz w:val="22"/>
          <w:szCs w:val="22"/>
        </w:rPr>
        <w:t>flex</w:t>
      </w:r>
      <w:proofErr w:type="spellEnd"/>
      <w:r w:rsidRPr="00504E35">
        <w:rPr>
          <w:sz w:val="22"/>
          <w:szCs w:val="22"/>
        </w:rPr>
        <w:t xml:space="preserve"> de diámetro de 4”</w:t>
      </w:r>
    </w:p>
    <w:p w14:paraId="563905C4" w14:textId="77777777" w:rsidR="009073A9" w:rsidRPr="00504E35" w:rsidRDefault="009073A9" w:rsidP="00A34751">
      <w:pPr>
        <w:pStyle w:val="Default"/>
        <w:rPr>
          <w:sz w:val="22"/>
          <w:szCs w:val="22"/>
        </w:rPr>
      </w:pPr>
    </w:p>
    <w:p w14:paraId="649F08FE" w14:textId="77777777" w:rsidR="009073A9" w:rsidRPr="00A34751" w:rsidRDefault="009073A9" w:rsidP="00A34751">
      <w:pPr>
        <w:pStyle w:val="Default"/>
        <w:rPr>
          <w:bCs/>
          <w:sz w:val="22"/>
          <w:szCs w:val="22"/>
        </w:rPr>
      </w:pPr>
    </w:p>
    <w:p w14:paraId="4428DB7B" w14:textId="28230221" w:rsidR="00FF699C" w:rsidRDefault="00FF699C" w:rsidP="00EE0D6F">
      <w:pPr>
        <w:pStyle w:val="Default"/>
        <w:jc w:val="center"/>
        <w:outlineLvl w:val="0"/>
        <w:rPr>
          <w:sz w:val="22"/>
          <w:szCs w:val="22"/>
        </w:rPr>
      </w:pPr>
    </w:p>
    <w:p w14:paraId="621584C7" w14:textId="6E93A97F" w:rsidR="00044F02" w:rsidRDefault="00044F02" w:rsidP="00EE0D6F">
      <w:pPr>
        <w:pStyle w:val="Default"/>
        <w:jc w:val="center"/>
        <w:outlineLvl w:val="0"/>
        <w:rPr>
          <w:sz w:val="22"/>
          <w:szCs w:val="22"/>
        </w:rPr>
      </w:pPr>
    </w:p>
    <w:p w14:paraId="31DA59DC" w14:textId="3C574B79" w:rsidR="00044F02" w:rsidRDefault="00044F02" w:rsidP="00EE0D6F">
      <w:pPr>
        <w:pStyle w:val="Default"/>
        <w:jc w:val="center"/>
        <w:outlineLvl w:val="0"/>
        <w:rPr>
          <w:sz w:val="22"/>
          <w:szCs w:val="22"/>
        </w:rPr>
      </w:pPr>
    </w:p>
    <w:p w14:paraId="7BF727FC" w14:textId="3244FE90" w:rsidR="00044F02" w:rsidRDefault="00044F02" w:rsidP="00EE0D6F">
      <w:pPr>
        <w:pStyle w:val="Default"/>
        <w:jc w:val="center"/>
        <w:outlineLvl w:val="0"/>
        <w:rPr>
          <w:sz w:val="22"/>
          <w:szCs w:val="22"/>
        </w:rPr>
      </w:pPr>
    </w:p>
    <w:p w14:paraId="1BE6A3AB" w14:textId="18FD4BD5" w:rsidR="00044F02" w:rsidRDefault="00044F02" w:rsidP="00EE0D6F">
      <w:pPr>
        <w:pStyle w:val="Default"/>
        <w:jc w:val="center"/>
        <w:outlineLvl w:val="0"/>
        <w:rPr>
          <w:sz w:val="22"/>
          <w:szCs w:val="22"/>
        </w:rPr>
      </w:pPr>
    </w:p>
    <w:p w14:paraId="4852DE4E" w14:textId="30698A18" w:rsidR="00044F02" w:rsidRDefault="00044F02" w:rsidP="00EE0D6F">
      <w:pPr>
        <w:pStyle w:val="Default"/>
        <w:jc w:val="center"/>
        <w:outlineLvl w:val="0"/>
        <w:rPr>
          <w:sz w:val="22"/>
          <w:szCs w:val="22"/>
        </w:rPr>
      </w:pPr>
    </w:p>
    <w:p w14:paraId="5BE397B4" w14:textId="1E1102E9" w:rsidR="00044F02" w:rsidRDefault="00044F02" w:rsidP="00EE0D6F">
      <w:pPr>
        <w:pStyle w:val="Default"/>
        <w:jc w:val="center"/>
        <w:outlineLvl w:val="0"/>
        <w:rPr>
          <w:sz w:val="22"/>
          <w:szCs w:val="22"/>
        </w:rPr>
      </w:pPr>
    </w:p>
    <w:p w14:paraId="0DA975F2" w14:textId="1D85DCE9" w:rsidR="00044F02" w:rsidRDefault="00044F02" w:rsidP="00EE0D6F">
      <w:pPr>
        <w:pStyle w:val="Default"/>
        <w:jc w:val="center"/>
        <w:outlineLvl w:val="0"/>
        <w:rPr>
          <w:sz w:val="22"/>
          <w:szCs w:val="22"/>
        </w:rPr>
      </w:pPr>
    </w:p>
    <w:p w14:paraId="33788DDE" w14:textId="73E4D057" w:rsidR="00044F02" w:rsidRDefault="00044F02" w:rsidP="00EE0D6F">
      <w:pPr>
        <w:pStyle w:val="Default"/>
        <w:jc w:val="center"/>
        <w:outlineLvl w:val="0"/>
        <w:rPr>
          <w:sz w:val="22"/>
          <w:szCs w:val="22"/>
        </w:rPr>
      </w:pPr>
    </w:p>
    <w:p w14:paraId="2C199B9C" w14:textId="69E1E38C" w:rsidR="00044F02" w:rsidRDefault="00044F02" w:rsidP="00EE0D6F">
      <w:pPr>
        <w:pStyle w:val="Default"/>
        <w:jc w:val="center"/>
        <w:outlineLvl w:val="0"/>
        <w:rPr>
          <w:sz w:val="22"/>
          <w:szCs w:val="22"/>
        </w:rPr>
      </w:pPr>
    </w:p>
    <w:p w14:paraId="19E36A92" w14:textId="021BA1A4" w:rsidR="00044F02" w:rsidRDefault="00044F02" w:rsidP="00EE0D6F">
      <w:pPr>
        <w:pStyle w:val="Default"/>
        <w:jc w:val="center"/>
        <w:outlineLvl w:val="0"/>
        <w:rPr>
          <w:sz w:val="22"/>
          <w:szCs w:val="22"/>
        </w:rPr>
      </w:pPr>
    </w:p>
    <w:p w14:paraId="7914BCDC" w14:textId="73214493" w:rsidR="00044F02" w:rsidRDefault="00044F02" w:rsidP="00EE0D6F">
      <w:pPr>
        <w:pStyle w:val="Default"/>
        <w:jc w:val="center"/>
        <w:outlineLvl w:val="0"/>
        <w:rPr>
          <w:sz w:val="22"/>
          <w:szCs w:val="22"/>
        </w:rPr>
      </w:pPr>
    </w:p>
    <w:p w14:paraId="5E50A307" w14:textId="5992A502" w:rsidR="00044F02" w:rsidRDefault="00044F02" w:rsidP="00EE0D6F">
      <w:pPr>
        <w:pStyle w:val="Default"/>
        <w:jc w:val="center"/>
        <w:outlineLvl w:val="0"/>
        <w:rPr>
          <w:sz w:val="22"/>
          <w:szCs w:val="22"/>
        </w:rPr>
      </w:pPr>
    </w:p>
    <w:p w14:paraId="69D13469" w14:textId="6FF3977F" w:rsidR="00044F02" w:rsidRDefault="00044F02" w:rsidP="00EE0D6F">
      <w:pPr>
        <w:pStyle w:val="Default"/>
        <w:jc w:val="center"/>
        <w:outlineLvl w:val="0"/>
        <w:rPr>
          <w:sz w:val="22"/>
          <w:szCs w:val="22"/>
        </w:rPr>
      </w:pPr>
    </w:p>
    <w:p w14:paraId="6F07C823" w14:textId="7272CA90" w:rsidR="00044F02" w:rsidRDefault="00044F02" w:rsidP="00EE0D6F">
      <w:pPr>
        <w:pStyle w:val="Default"/>
        <w:jc w:val="center"/>
        <w:outlineLvl w:val="0"/>
        <w:rPr>
          <w:sz w:val="22"/>
          <w:szCs w:val="22"/>
        </w:rPr>
      </w:pPr>
    </w:p>
    <w:p w14:paraId="38D1F0AC" w14:textId="46B02641" w:rsidR="00044F02" w:rsidRDefault="00044F02" w:rsidP="00EE0D6F">
      <w:pPr>
        <w:pStyle w:val="Default"/>
        <w:jc w:val="center"/>
        <w:outlineLvl w:val="0"/>
        <w:rPr>
          <w:sz w:val="22"/>
          <w:szCs w:val="22"/>
        </w:rPr>
      </w:pPr>
    </w:p>
    <w:p w14:paraId="6EB85DE2" w14:textId="508D1242" w:rsidR="00044F02" w:rsidRDefault="00044F02" w:rsidP="00EE0D6F">
      <w:pPr>
        <w:pStyle w:val="Default"/>
        <w:jc w:val="center"/>
        <w:outlineLvl w:val="0"/>
        <w:rPr>
          <w:sz w:val="22"/>
          <w:szCs w:val="22"/>
        </w:rPr>
      </w:pPr>
    </w:p>
    <w:p w14:paraId="4F024006" w14:textId="4F965598" w:rsidR="00044F02" w:rsidRDefault="00044F02" w:rsidP="00EE0D6F">
      <w:pPr>
        <w:pStyle w:val="Default"/>
        <w:jc w:val="center"/>
        <w:outlineLvl w:val="0"/>
        <w:rPr>
          <w:sz w:val="22"/>
          <w:szCs w:val="22"/>
        </w:rPr>
      </w:pPr>
    </w:p>
    <w:p w14:paraId="555E88F3" w14:textId="6C6B508C" w:rsidR="00044F02" w:rsidRDefault="00044F02" w:rsidP="00EE0D6F">
      <w:pPr>
        <w:pStyle w:val="Default"/>
        <w:jc w:val="center"/>
        <w:outlineLvl w:val="0"/>
        <w:rPr>
          <w:sz w:val="22"/>
          <w:szCs w:val="22"/>
        </w:rPr>
      </w:pPr>
    </w:p>
    <w:p w14:paraId="6BFDEBE4" w14:textId="5B3EE852" w:rsidR="00044F02" w:rsidRDefault="00044F02" w:rsidP="00EE0D6F">
      <w:pPr>
        <w:pStyle w:val="Default"/>
        <w:jc w:val="center"/>
        <w:outlineLvl w:val="0"/>
        <w:rPr>
          <w:sz w:val="22"/>
          <w:szCs w:val="22"/>
        </w:rPr>
      </w:pPr>
    </w:p>
    <w:p w14:paraId="1763875B" w14:textId="7D3308C4" w:rsidR="00044F02" w:rsidRDefault="00044F02" w:rsidP="00EE0D6F">
      <w:pPr>
        <w:pStyle w:val="Default"/>
        <w:jc w:val="center"/>
        <w:outlineLvl w:val="0"/>
        <w:rPr>
          <w:sz w:val="22"/>
          <w:szCs w:val="22"/>
        </w:rPr>
      </w:pPr>
    </w:p>
    <w:p w14:paraId="29E43AD2" w14:textId="7E55A874" w:rsidR="00044F02" w:rsidRDefault="00044F02" w:rsidP="00EE0D6F">
      <w:pPr>
        <w:pStyle w:val="Default"/>
        <w:jc w:val="center"/>
        <w:outlineLvl w:val="0"/>
        <w:rPr>
          <w:sz w:val="22"/>
          <w:szCs w:val="22"/>
        </w:rPr>
      </w:pPr>
    </w:p>
    <w:p w14:paraId="372C6CD1" w14:textId="507E6602" w:rsidR="00044F02" w:rsidRDefault="00044F02" w:rsidP="00EE0D6F">
      <w:pPr>
        <w:pStyle w:val="Default"/>
        <w:jc w:val="center"/>
        <w:outlineLvl w:val="0"/>
        <w:rPr>
          <w:sz w:val="22"/>
          <w:szCs w:val="22"/>
        </w:rPr>
      </w:pPr>
    </w:p>
    <w:p w14:paraId="1C1C4BB9" w14:textId="066B5917" w:rsidR="00044F02" w:rsidRDefault="00044F02" w:rsidP="00EE0D6F">
      <w:pPr>
        <w:pStyle w:val="Default"/>
        <w:jc w:val="center"/>
        <w:outlineLvl w:val="0"/>
        <w:rPr>
          <w:sz w:val="22"/>
          <w:szCs w:val="22"/>
        </w:rPr>
      </w:pPr>
    </w:p>
    <w:p w14:paraId="5F458518" w14:textId="77E4F589" w:rsidR="00044F02" w:rsidRDefault="00044F02" w:rsidP="00EE0D6F">
      <w:pPr>
        <w:pStyle w:val="Default"/>
        <w:jc w:val="center"/>
        <w:outlineLvl w:val="0"/>
        <w:rPr>
          <w:sz w:val="22"/>
          <w:szCs w:val="22"/>
        </w:rPr>
      </w:pPr>
    </w:p>
    <w:p w14:paraId="25AC8B26" w14:textId="4E6E8658" w:rsidR="00044F02" w:rsidRDefault="00044F02" w:rsidP="00EE0D6F">
      <w:pPr>
        <w:pStyle w:val="Default"/>
        <w:jc w:val="center"/>
        <w:outlineLvl w:val="0"/>
        <w:rPr>
          <w:sz w:val="22"/>
          <w:szCs w:val="22"/>
        </w:rPr>
      </w:pPr>
    </w:p>
    <w:p w14:paraId="0124B6B0" w14:textId="0DA2E325" w:rsidR="00044F02" w:rsidRDefault="00044F02" w:rsidP="00EE0D6F">
      <w:pPr>
        <w:pStyle w:val="Default"/>
        <w:jc w:val="center"/>
        <w:outlineLvl w:val="0"/>
        <w:rPr>
          <w:sz w:val="22"/>
          <w:szCs w:val="22"/>
        </w:rPr>
      </w:pPr>
    </w:p>
    <w:p w14:paraId="3CF0B53E" w14:textId="77777777" w:rsidR="00044F02" w:rsidRPr="0016151E" w:rsidRDefault="00044F02" w:rsidP="00EE0D6F">
      <w:pPr>
        <w:pStyle w:val="Default"/>
        <w:jc w:val="center"/>
        <w:outlineLvl w:val="0"/>
        <w:rPr>
          <w:sz w:val="22"/>
          <w:szCs w:val="22"/>
        </w:rPr>
      </w:pPr>
    </w:p>
    <w:p w14:paraId="6E78C40A" w14:textId="77777777" w:rsidR="003B1690" w:rsidRPr="00B938F7" w:rsidRDefault="005B23DC" w:rsidP="00EE0D6F">
      <w:pPr>
        <w:pStyle w:val="Default"/>
        <w:jc w:val="center"/>
        <w:outlineLvl w:val="0"/>
        <w:rPr>
          <w:b/>
          <w:bCs/>
          <w:sz w:val="30"/>
          <w:szCs w:val="30"/>
        </w:rPr>
      </w:pPr>
      <w:bookmarkStart w:id="234" w:name="_Toc49868715"/>
      <w:r w:rsidRPr="00B938F7">
        <w:rPr>
          <w:b/>
          <w:bCs/>
          <w:sz w:val="30"/>
          <w:szCs w:val="30"/>
        </w:rPr>
        <w:t>CAPITULO 6 CONCLUSIONES Y RECOMENDACIONES</w:t>
      </w:r>
      <w:bookmarkEnd w:id="234"/>
    </w:p>
    <w:p w14:paraId="2A05A2FA" w14:textId="77777777" w:rsidR="004779A3" w:rsidRDefault="005B23DC" w:rsidP="00E017DC">
      <w:pPr>
        <w:pStyle w:val="Default"/>
        <w:jc w:val="center"/>
        <w:rPr>
          <w:b/>
          <w:bCs/>
          <w:sz w:val="22"/>
          <w:szCs w:val="22"/>
        </w:rPr>
      </w:pPr>
      <w:r w:rsidRPr="0016151E">
        <w:rPr>
          <w:b/>
          <w:bCs/>
          <w:sz w:val="22"/>
          <w:szCs w:val="22"/>
        </w:rPr>
        <w:t xml:space="preserve"> </w:t>
      </w:r>
    </w:p>
    <w:p w14:paraId="354A27AA" w14:textId="10D35393" w:rsidR="00F453D3" w:rsidRDefault="00C61F6C" w:rsidP="00C61F6C">
      <w:pPr>
        <w:pStyle w:val="Default"/>
        <w:jc w:val="both"/>
        <w:rPr>
          <w:bCs/>
          <w:sz w:val="22"/>
          <w:szCs w:val="22"/>
        </w:rPr>
      </w:pPr>
      <w:r>
        <w:rPr>
          <w:bCs/>
          <w:sz w:val="22"/>
          <w:szCs w:val="22"/>
        </w:rPr>
        <w:t xml:space="preserve">Los procedimientos de la elaboración de la ampliación transversal del puente </w:t>
      </w:r>
      <w:proofErr w:type="spellStart"/>
      <w:r>
        <w:rPr>
          <w:bCs/>
          <w:sz w:val="22"/>
          <w:szCs w:val="22"/>
        </w:rPr>
        <w:t>ixtulco</w:t>
      </w:r>
      <w:proofErr w:type="spellEnd"/>
      <w:r>
        <w:rPr>
          <w:bCs/>
          <w:sz w:val="22"/>
          <w:szCs w:val="22"/>
        </w:rPr>
        <w:t xml:space="preserve"> </w:t>
      </w:r>
      <w:r w:rsidR="00B4777F">
        <w:rPr>
          <w:bCs/>
          <w:sz w:val="22"/>
          <w:szCs w:val="22"/>
        </w:rPr>
        <w:t>D</w:t>
      </w:r>
      <w:r>
        <w:rPr>
          <w:bCs/>
          <w:sz w:val="22"/>
          <w:szCs w:val="22"/>
        </w:rPr>
        <w:t>er. Se llevaron a cabo en tiempo y forma de</w:t>
      </w:r>
      <w:r w:rsidR="00382C54">
        <w:rPr>
          <w:bCs/>
          <w:sz w:val="22"/>
          <w:szCs w:val="22"/>
        </w:rPr>
        <w:t xml:space="preserve"> </w:t>
      </w:r>
      <w:r>
        <w:rPr>
          <w:bCs/>
          <w:sz w:val="22"/>
          <w:szCs w:val="22"/>
        </w:rPr>
        <w:t>acuerdo con lo estab</w:t>
      </w:r>
      <w:r w:rsidR="00382C54">
        <w:rPr>
          <w:bCs/>
          <w:sz w:val="22"/>
          <w:szCs w:val="22"/>
        </w:rPr>
        <w:t xml:space="preserve">lecido en el programa de obra por tal razón por parte de la secretaria de </w:t>
      </w:r>
      <w:r w:rsidR="005B23DC">
        <w:rPr>
          <w:bCs/>
          <w:sz w:val="22"/>
          <w:szCs w:val="22"/>
        </w:rPr>
        <w:t>comunicaciones</w:t>
      </w:r>
      <w:r w:rsidR="00382C54">
        <w:rPr>
          <w:bCs/>
          <w:sz w:val="22"/>
          <w:szCs w:val="22"/>
        </w:rPr>
        <w:t xml:space="preserve"> y trasportes quedo en total satisfacción </w:t>
      </w:r>
      <w:r w:rsidR="005B23DC">
        <w:rPr>
          <w:bCs/>
          <w:sz w:val="22"/>
          <w:szCs w:val="22"/>
        </w:rPr>
        <w:t xml:space="preserve">a la solución que se llevó a cabo en el puente. </w:t>
      </w:r>
    </w:p>
    <w:p w14:paraId="78E06C3C" w14:textId="77777777" w:rsidR="005B23DC" w:rsidRDefault="005B23DC" w:rsidP="00C61F6C">
      <w:pPr>
        <w:pStyle w:val="Default"/>
        <w:jc w:val="both"/>
        <w:rPr>
          <w:bCs/>
          <w:sz w:val="22"/>
          <w:szCs w:val="22"/>
        </w:rPr>
      </w:pPr>
    </w:p>
    <w:p w14:paraId="54A544F0" w14:textId="660DB586" w:rsidR="005B23DC" w:rsidRDefault="005B23DC" w:rsidP="00C61F6C">
      <w:pPr>
        <w:pStyle w:val="Default"/>
        <w:jc w:val="both"/>
        <w:rPr>
          <w:bCs/>
          <w:sz w:val="22"/>
          <w:szCs w:val="22"/>
        </w:rPr>
      </w:pPr>
      <w:r>
        <w:rPr>
          <w:bCs/>
          <w:sz w:val="22"/>
          <w:szCs w:val="22"/>
        </w:rPr>
        <w:t xml:space="preserve">En la última visita a obra se recomendó la ampliación de un muro de mampostería a lo largo del margen derecho del cauce aguas arriba para evitar el deslave de material </w:t>
      </w:r>
      <w:r w:rsidR="00B4777F">
        <w:rPr>
          <w:bCs/>
          <w:sz w:val="22"/>
          <w:szCs w:val="22"/>
        </w:rPr>
        <w:t>suelto así</w:t>
      </w:r>
      <w:r>
        <w:rPr>
          <w:bCs/>
          <w:sz w:val="22"/>
          <w:szCs w:val="22"/>
        </w:rPr>
        <w:t xml:space="preserve"> como la creación de un lavadero </w:t>
      </w:r>
      <w:r w:rsidR="00B80E90">
        <w:rPr>
          <w:bCs/>
          <w:sz w:val="22"/>
          <w:szCs w:val="22"/>
        </w:rPr>
        <w:t xml:space="preserve">en la salida de un tubo de </w:t>
      </w:r>
      <w:r w:rsidR="00B4777F">
        <w:rPr>
          <w:bCs/>
          <w:sz w:val="22"/>
          <w:szCs w:val="22"/>
        </w:rPr>
        <w:t>PVC</w:t>
      </w:r>
      <w:r w:rsidR="00B80E90">
        <w:rPr>
          <w:bCs/>
          <w:sz w:val="22"/>
          <w:szCs w:val="22"/>
        </w:rPr>
        <w:t xml:space="preserve"> que se encuentra ubicado en el margen derecho del cauce.</w:t>
      </w:r>
    </w:p>
    <w:p w14:paraId="635290DD" w14:textId="77777777" w:rsidR="00CA121A" w:rsidRDefault="00CA121A" w:rsidP="00C61F6C">
      <w:pPr>
        <w:pStyle w:val="Default"/>
        <w:jc w:val="both"/>
        <w:rPr>
          <w:bCs/>
          <w:sz w:val="22"/>
          <w:szCs w:val="22"/>
        </w:rPr>
      </w:pPr>
    </w:p>
    <w:p w14:paraId="718C5AC7" w14:textId="77777777" w:rsidR="00CA121A" w:rsidRDefault="00CA121A" w:rsidP="00C61F6C">
      <w:pPr>
        <w:pStyle w:val="Default"/>
        <w:jc w:val="both"/>
        <w:rPr>
          <w:bCs/>
          <w:sz w:val="22"/>
          <w:szCs w:val="22"/>
        </w:rPr>
      </w:pPr>
      <w:r>
        <w:rPr>
          <w:bCs/>
          <w:sz w:val="22"/>
          <w:szCs w:val="22"/>
        </w:rPr>
        <w:t xml:space="preserve">El proceso </w:t>
      </w:r>
      <w:r w:rsidR="00FF032D">
        <w:rPr>
          <w:bCs/>
          <w:sz w:val="22"/>
          <w:szCs w:val="22"/>
        </w:rPr>
        <w:t>para la reconstrucción de un puente es muy arduo ya que todo empieza desde la inspección de puentes que se lleva cada año y el proceso que se debe llevar desde la licitación, visita de lugar, junta de aclaraciones, apertura de la licitación  proceso de calificación de licitaciones,</w:t>
      </w:r>
      <w:r w:rsidR="007F6A41">
        <w:rPr>
          <w:bCs/>
          <w:sz w:val="22"/>
          <w:szCs w:val="22"/>
        </w:rPr>
        <w:t xml:space="preserve"> junta de fa</w:t>
      </w:r>
      <w:r w:rsidR="00FF032D">
        <w:rPr>
          <w:bCs/>
          <w:sz w:val="22"/>
          <w:szCs w:val="22"/>
        </w:rPr>
        <w:t xml:space="preserve">llo, firma del contrato, </w:t>
      </w:r>
      <w:r w:rsidR="00CC39C4">
        <w:rPr>
          <w:bCs/>
          <w:sz w:val="22"/>
          <w:szCs w:val="22"/>
        </w:rPr>
        <w:t>cata entrega recepción,</w:t>
      </w:r>
      <w:r w:rsidR="00FF032D">
        <w:rPr>
          <w:bCs/>
          <w:sz w:val="22"/>
          <w:szCs w:val="22"/>
        </w:rPr>
        <w:t xml:space="preserve"> </w:t>
      </w:r>
      <w:r w:rsidR="00A6534C">
        <w:rPr>
          <w:bCs/>
          <w:sz w:val="22"/>
          <w:szCs w:val="22"/>
        </w:rPr>
        <w:t>la fianza tanto anticipo como</w:t>
      </w:r>
      <w:r w:rsidR="00CC39C4">
        <w:rPr>
          <w:bCs/>
          <w:sz w:val="22"/>
          <w:szCs w:val="22"/>
        </w:rPr>
        <w:t xml:space="preserve"> de convenio y de vicios ocultos </w:t>
      </w:r>
      <w:r w:rsidR="00FF032D">
        <w:rPr>
          <w:bCs/>
          <w:sz w:val="22"/>
          <w:szCs w:val="22"/>
        </w:rPr>
        <w:t xml:space="preserve">  </w:t>
      </w:r>
      <w:r w:rsidR="00CC39C4">
        <w:rPr>
          <w:bCs/>
          <w:sz w:val="22"/>
          <w:szCs w:val="22"/>
        </w:rPr>
        <w:t>acta de términos de trabajo</w:t>
      </w:r>
      <w:r w:rsidR="007F6A41">
        <w:rPr>
          <w:bCs/>
          <w:sz w:val="22"/>
          <w:szCs w:val="22"/>
        </w:rPr>
        <w:t>,</w:t>
      </w:r>
      <w:r w:rsidR="00CC39C4">
        <w:rPr>
          <w:bCs/>
          <w:sz w:val="22"/>
          <w:szCs w:val="22"/>
        </w:rPr>
        <w:t xml:space="preserve"> </w:t>
      </w:r>
      <w:r w:rsidR="007F6A41">
        <w:rPr>
          <w:bCs/>
          <w:sz w:val="22"/>
          <w:szCs w:val="22"/>
        </w:rPr>
        <w:t>acta de</w:t>
      </w:r>
      <w:r w:rsidR="00CC39C4">
        <w:rPr>
          <w:bCs/>
          <w:sz w:val="22"/>
          <w:szCs w:val="22"/>
        </w:rPr>
        <w:t xml:space="preserve"> termino de trabajo total</w:t>
      </w:r>
      <w:r w:rsidR="007F6A41">
        <w:rPr>
          <w:bCs/>
          <w:sz w:val="22"/>
          <w:szCs w:val="22"/>
        </w:rPr>
        <w:t xml:space="preserve">, </w:t>
      </w:r>
      <w:r w:rsidR="00CC39C4">
        <w:rPr>
          <w:bCs/>
          <w:sz w:val="22"/>
          <w:szCs w:val="22"/>
        </w:rPr>
        <w:t>acta finiquito</w:t>
      </w:r>
      <w:r w:rsidR="007F6A41">
        <w:rPr>
          <w:bCs/>
          <w:sz w:val="22"/>
          <w:szCs w:val="22"/>
        </w:rPr>
        <w:t>,</w:t>
      </w:r>
      <w:r w:rsidR="00CC39C4">
        <w:rPr>
          <w:bCs/>
          <w:sz w:val="22"/>
          <w:szCs w:val="22"/>
        </w:rPr>
        <w:t xml:space="preserve"> acta de faltas administrativas  entra otro documento que se lleva a cabo para el expediente de parte de la secretaria de comunicaciones y transportes.</w:t>
      </w:r>
    </w:p>
    <w:p w14:paraId="30838519" w14:textId="77777777" w:rsidR="007F6A41" w:rsidRDefault="007F6A41" w:rsidP="00C61F6C">
      <w:pPr>
        <w:pStyle w:val="Default"/>
        <w:jc w:val="both"/>
        <w:rPr>
          <w:bCs/>
          <w:sz w:val="22"/>
          <w:szCs w:val="22"/>
        </w:rPr>
      </w:pPr>
    </w:p>
    <w:p w14:paraId="4095CCD9" w14:textId="77777777" w:rsidR="007F6A41" w:rsidRDefault="007F6A41" w:rsidP="00C61F6C">
      <w:pPr>
        <w:pStyle w:val="Default"/>
        <w:jc w:val="both"/>
        <w:rPr>
          <w:bCs/>
          <w:sz w:val="22"/>
          <w:szCs w:val="22"/>
        </w:rPr>
      </w:pPr>
    </w:p>
    <w:p w14:paraId="4DE08696" w14:textId="77777777" w:rsidR="00CC39C4" w:rsidRDefault="007F6A41" w:rsidP="00C61F6C">
      <w:pPr>
        <w:pStyle w:val="Default"/>
        <w:jc w:val="both"/>
        <w:rPr>
          <w:bCs/>
          <w:sz w:val="22"/>
          <w:szCs w:val="22"/>
        </w:rPr>
      </w:pPr>
      <w:r>
        <w:rPr>
          <w:bCs/>
          <w:sz w:val="22"/>
          <w:szCs w:val="22"/>
        </w:rPr>
        <w:t xml:space="preserve">  </w:t>
      </w:r>
      <w:r w:rsidR="00CC39C4">
        <w:rPr>
          <w:bCs/>
          <w:sz w:val="22"/>
          <w:szCs w:val="22"/>
        </w:rPr>
        <w:t xml:space="preserve"> </w:t>
      </w:r>
    </w:p>
    <w:p w14:paraId="3997F598" w14:textId="77777777" w:rsidR="00B80E90" w:rsidRDefault="00B80E90" w:rsidP="00C61F6C">
      <w:pPr>
        <w:pStyle w:val="Default"/>
        <w:jc w:val="both"/>
        <w:rPr>
          <w:bCs/>
          <w:sz w:val="22"/>
          <w:szCs w:val="22"/>
        </w:rPr>
      </w:pPr>
    </w:p>
    <w:p w14:paraId="15B59E8A" w14:textId="77777777" w:rsidR="00B80E90" w:rsidRDefault="00B80E90" w:rsidP="00C61F6C">
      <w:pPr>
        <w:pStyle w:val="Default"/>
        <w:jc w:val="both"/>
        <w:rPr>
          <w:bCs/>
          <w:sz w:val="22"/>
          <w:szCs w:val="22"/>
        </w:rPr>
      </w:pPr>
    </w:p>
    <w:p w14:paraId="738FD132" w14:textId="77777777" w:rsidR="00B80E90" w:rsidRDefault="00B80E90" w:rsidP="00C61F6C">
      <w:pPr>
        <w:pStyle w:val="Default"/>
        <w:jc w:val="both"/>
        <w:rPr>
          <w:bCs/>
          <w:sz w:val="22"/>
          <w:szCs w:val="22"/>
        </w:rPr>
      </w:pPr>
    </w:p>
    <w:p w14:paraId="6F596CCA" w14:textId="77777777" w:rsidR="00B80E90" w:rsidRDefault="00B80E90" w:rsidP="00C61F6C">
      <w:pPr>
        <w:pStyle w:val="Default"/>
        <w:jc w:val="both"/>
        <w:rPr>
          <w:bCs/>
          <w:sz w:val="22"/>
          <w:szCs w:val="22"/>
        </w:rPr>
      </w:pPr>
    </w:p>
    <w:p w14:paraId="54AF6483" w14:textId="77777777" w:rsidR="00B80E90" w:rsidRDefault="00B80E90" w:rsidP="00C61F6C">
      <w:pPr>
        <w:pStyle w:val="Default"/>
        <w:jc w:val="both"/>
        <w:rPr>
          <w:bCs/>
          <w:sz w:val="22"/>
          <w:szCs w:val="22"/>
        </w:rPr>
      </w:pPr>
    </w:p>
    <w:p w14:paraId="67AFDB6A" w14:textId="77777777" w:rsidR="00B80E90" w:rsidRDefault="00B80E90" w:rsidP="00C61F6C">
      <w:pPr>
        <w:pStyle w:val="Default"/>
        <w:jc w:val="both"/>
        <w:rPr>
          <w:bCs/>
          <w:sz w:val="22"/>
          <w:szCs w:val="22"/>
        </w:rPr>
      </w:pPr>
    </w:p>
    <w:p w14:paraId="60816BF0" w14:textId="2D12561D" w:rsidR="00F453D3" w:rsidRDefault="00F453D3" w:rsidP="00E017DC">
      <w:pPr>
        <w:pStyle w:val="Default"/>
        <w:jc w:val="center"/>
        <w:rPr>
          <w:b/>
          <w:bCs/>
          <w:sz w:val="22"/>
          <w:szCs w:val="22"/>
        </w:rPr>
      </w:pPr>
    </w:p>
    <w:p w14:paraId="337E71E0" w14:textId="14E361F7" w:rsidR="00B4777F" w:rsidRDefault="00B4777F" w:rsidP="00E017DC">
      <w:pPr>
        <w:pStyle w:val="Default"/>
        <w:jc w:val="center"/>
        <w:rPr>
          <w:b/>
          <w:bCs/>
          <w:sz w:val="22"/>
          <w:szCs w:val="22"/>
        </w:rPr>
      </w:pPr>
    </w:p>
    <w:p w14:paraId="7231EE0F" w14:textId="0086B189" w:rsidR="00B4777F" w:rsidRDefault="00B4777F" w:rsidP="00E017DC">
      <w:pPr>
        <w:pStyle w:val="Default"/>
        <w:jc w:val="center"/>
        <w:rPr>
          <w:b/>
          <w:bCs/>
          <w:sz w:val="22"/>
          <w:szCs w:val="22"/>
        </w:rPr>
      </w:pPr>
    </w:p>
    <w:p w14:paraId="4A558074" w14:textId="4D2DB802" w:rsidR="00B4777F" w:rsidRDefault="00B4777F" w:rsidP="00E017DC">
      <w:pPr>
        <w:pStyle w:val="Default"/>
        <w:jc w:val="center"/>
        <w:rPr>
          <w:b/>
          <w:bCs/>
          <w:sz w:val="22"/>
          <w:szCs w:val="22"/>
        </w:rPr>
      </w:pPr>
    </w:p>
    <w:p w14:paraId="6DF9102C" w14:textId="06EE53F6" w:rsidR="00B4777F" w:rsidRDefault="00B4777F" w:rsidP="00E017DC">
      <w:pPr>
        <w:pStyle w:val="Default"/>
        <w:jc w:val="center"/>
        <w:rPr>
          <w:b/>
          <w:bCs/>
          <w:sz w:val="22"/>
          <w:szCs w:val="22"/>
        </w:rPr>
      </w:pPr>
    </w:p>
    <w:p w14:paraId="0017AE1B" w14:textId="277EFBF4" w:rsidR="00B4777F" w:rsidRDefault="00B4777F" w:rsidP="00E017DC">
      <w:pPr>
        <w:pStyle w:val="Default"/>
        <w:jc w:val="center"/>
        <w:rPr>
          <w:b/>
          <w:bCs/>
          <w:sz w:val="22"/>
          <w:szCs w:val="22"/>
        </w:rPr>
      </w:pPr>
    </w:p>
    <w:p w14:paraId="4D9497AF" w14:textId="588BE618" w:rsidR="00B4777F" w:rsidRDefault="00B4777F" w:rsidP="00E017DC">
      <w:pPr>
        <w:pStyle w:val="Default"/>
        <w:jc w:val="center"/>
        <w:rPr>
          <w:b/>
          <w:bCs/>
          <w:sz w:val="22"/>
          <w:szCs w:val="22"/>
        </w:rPr>
      </w:pPr>
    </w:p>
    <w:p w14:paraId="0A07188A" w14:textId="4D45163C" w:rsidR="00B4777F" w:rsidRDefault="00B4777F" w:rsidP="00E017DC">
      <w:pPr>
        <w:pStyle w:val="Default"/>
        <w:jc w:val="center"/>
        <w:rPr>
          <w:b/>
          <w:bCs/>
          <w:sz w:val="22"/>
          <w:szCs w:val="22"/>
        </w:rPr>
      </w:pPr>
    </w:p>
    <w:p w14:paraId="6E72ED29" w14:textId="4A013747" w:rsidR="00B4777F" w:rsidRDefault="00B4777F" w:rsidP="00E017DC">
      <w:pPr>
        <w:pStyle w:val="Default"/>
        <w:jc w:val="center"/>
        <w:rPr>
          <w:b/>
          <w:bCs/>
          <w:sz w:val="22"/>
          <w:szCs w:val="22"/>
        </w:rPr>
      </w:pPr>
    </w:p>
    <w:p w14:paraId="2BB28286" w14:textId="7A461F73" w:rsidR="00B4777F" w:rsidRDefault="00B4777F" w:rsidP="00E017DC">
      <w:pPr>
        <w:pStyle w:val="Default"/>
        <w:jc w:val="center"/>
        <w:rPr>
          <w:b/>
          <w:bCs/>
          <w:sz w:val="22"/>
          <w:szCs w:val="22"/>
        </w:rPr>
      </w:pPr>
    </w:p>
    <w:p w14:paraId="6F3177A2" w14:textId="57C7819A" w:rsidR="00B4777F" w:rsidRDefault="00B4777F" w:rsidP="00E017DC">
      <w:pPr>
        <w:pStyle w:val="Default"/>
        <w:jc w:val="center"/>
        <w:rPr>
          <w:b/>
          <w:bCs/>
          <w:sz w:val="22"/>
          <w:szCs w:val="22"/>
        </w:rPr>
      </w:pPr>
    </w:p>
    <w:p w14:paraId="1BC3E59C" w14:textId="454C6465" w:rsidR="00B4777F" w:rsidRDefault="00B4777F" w:rsidP="00E017DC">
      <w:pPr>
        <w:pStyle w:val="Default"/>
        <w:jc w:val="center"/>
        <w:rPr>
          <w:b/>
          <w:bCs/>
          <w:sz w:val="22"/>
          <w:szCs w:val="22"/>
        </w:rPr>
      </w:pPr>
    </w:p>
    <w:p w14:paraId="1EB43E8D" w14:textId="03D0621F" w:rsidR="00B4777F" w:rsidRDefault="00B4777F" w:rsidP="00E017DC">
      <w:pPr>
        <w:pStyle w:val="Default"/>
        <w:jc w:val="center"/>
        <w:rPr>
          <w:b/>
          <w:bCs/>
          <w:sz w:val="22"/>
          <w:szCs w:val="22"/>
        </w:rPr>
      </w:pPr>
    </w:p>
    <w:p w14:paraId="6C50E9E5" w14:textId="7729DD97" w:rsidR="00B4777F" w:rsidRDefault="00B4777F" w:rsidP="00E017DC">
      <w:pPr>
        <w:pStyle w:val="Default"/>
        <w:jc w:val="center"/>
        <w:rPr>
          <w:b/>
          <w:bCs/>
          <w:sz w:val="22"/>
          <w:szCs w:val="22"/>
        </w:rPr>
      </w:pPr>
    </w:p>
    <w:p w14:paraId="1C26DD2C" w14:textId="19FFA971" w:rsidR="00B4777F" w:rsidRDefault="00B4777F" w:rsidP="00E017DC">
      <w:pPr>
        <w:pStyle w:val="Default"/>
        <w:jc w:val="center"/>
        <w:rPr>
          <w:b/>
          <w:bCs/>
          <w:sz w:val="22"/>
          <w:szCs w:val="22"/>
        </w:rPr>
      </w:pPr>
    </w:p>
    <w:p w14:paraId="00142055" w14:textId="1F290CE9" w:rsidR="00B4777F" w:rsidRDefault="00B4777F" w:rsidP="00E017DC">
      <w:pPr>
        <w:pStyle w:val="Default"/>
        <w:jc w:val="center"/>
        <w:rPr>
          <w:b/>
          <w:bCs/>
          <w:sz w:val="22"/>
          <w:szCs w:val="22"/>
        </w:rPr>
      </w:pPr>
    </w:p>
    <w:p w14:paraId="04E10AAF" w14:textId="77777777" w:rsidR="00B4777F" w:rsidRDefault="00B4777F" w:rsidP="00E017DC">
      <w:pPr>
        <w:pStyle w:val="Default"/>
        <w:jc w:val="center"/>
        <w:rPr>
          <w:b/>
          <w:bCs/>
          <w:sz w:val="22"/>
          <w:szCs w:val="22"/>
        </w:rPr>
      </w:pPr>
    </w:p>
    <w:p w14:paraId="6016CEBF" w14:textId="77777777" w:rsidR="00F453D3" w:rsidRDefault="00F453D3" w:rsidP="00E017DC">
      <w:pPr>
        <w:pStyle w:val="Default"/>
        <w:jc w:val="center"/>
        <w:rPr>
          <w:b/>
          <w:bCs/>
          <w:sz w:val="22"/>
          <w:szCs w:val="22"/>
        </w:rPr>
      </w:pPr>
    </w:p>
    <w:p w14:paraId="66065930" w14:textId="77777777" w:rsidR="00F453D3" w:rsidRPr="0016151E" w:rsidRDefault="00F453D3" w:rsidP="00EE0D6F">
      <w:pPr>
        <w:pStyle w:val="Default"/>
        <w:jc w:val="center"/>
        <w:outlineLvl w:val="0"/>
        <w:rPr>
          <w:sz w:val="22"/>
          <w:szCs w:val="22"/>
        </w:rPr>
      </w:pPr>
    </w:p>
    <w:p w14:paraId="1C98848B" w14:textId="7C06D47A" w:rsidR="004779A3" w:rsidRPr="00B4777F" w:rsidRDefault="00B4777F" w:rsidP="004073EA">
      <w:pPr>
        <w:pStyle w:val="Default"/>
        <w:jc w:val="center"/>
        <w:outlineLvl w:val="0"/>
        <w:rPr>
          <w:b/>
          <w:bCs/>
          <w:sz w:val="30"/>
          <w:szCs w:val="30"/>
        </w:rPr>
      </w:pPr>
      <w:bookmarkStart w:id="235" w:name="_Toc49868716"/>
      <w:r w:rsidRPr="00B4777F">
        <w:rPr>
          <w:b/>
          <w:bCs/>
          <w:sz w:val="30"/>
          <w:szCs w:val="30"/>
        </w:rPr>
        <w:lastRenderedPageBreak/>
        <w:t>CAPITULO 7REFERENCIAS BIBLIOGRÁFICAS Y VIRTUALES</w:t>
      </w:r>
      <w:bookmarkEnd w:id="235"/>
      <w:r w:rsidRPr="00B4777F">
        <w:rPr>
          <w:b/>
          <w:bCs/>
          <w:sz w:val="30"/>
          <w:szCs w:val="30"/>
        </w:rPr>
        <w:t xml:space="preserve"> </w:t>
      </w:r>
    </w:p>
    <w:p w14:paraId="222196E0" w14:textId="77777777" w:rsidR="00E017DC" w:rsidRPr="004B0AE3" w:rsidRDefault="00E017DC" w:rsidP="004073EA">
      <w:pPr>
        <w:pStyle w:val="Default"/>
        <w:jc w:val="center"/>
        <w:outlineLvl w:val="0"/>
        <w:rPr>
          <w:b/>
          <w:bCs/>
          <w:sz w:val="22"/>
          <w:szCs w:val="22"/>
        </w:rPr>
      </w:pPr>
    </w:p>
    <w:p w14:paraId="7DA5C2B3" w14:textId="682BF351" w:rsidR="00E017DC" w:rsidRPr="004B0AE3" w:rsidRDefault="00E017DC" w:rsidP="00E017DC">
      <w:pPr>
        <w:pStyle w:val="Prrafodelista"/>
        <w:numPr>
          <w:ilvl w:val="0"/>
          <w:numId w:val="23"/>
        </w:numPr>
        <w:jc w:val="both"/>
        <w:rPr>
          <w:rFonts w:ascii="Arial" w:hAnsi="Arial" w:cs="Arial"/>
          <w:sz w:val="22"/>
          <w:szCs w:val="22"/>
        </w:rPr>
      </w:pPr>
      <w:r w:rsidRPr="004B0AE3">
        <w:rPr>
          <w:rFonts w:ascii="Arial" w:hAnsi="Arial" w:cs="Arial"/>
          <w:sz w:val="22"/>
          <w:szCs w:val="22"/>
        </w:rPr>
        <w:t>N-CSV- CAR-3-003/02- R</w:t>
      </w:r>
      <w:r w:rsidR="00667D62" w:rsidRPr="004B0AE3">
        <w:rPr>
          <w:rFonts w:ascii="Arial" w:hAnsi="Arial" w:cs="Arial"/>
          <w:sz w:val="22"/>
          <w:szCs w:val="22"/>
        </w:rPr>
        <w:t>eparaciones y resanes en elementos de concreto</w:t>
      </w:r>
    </w:p>
    <w:p w14:paraId="5B2B3720" w14:textId="69D55129" w:rsidR="00E017DC" w:rsidRPr="004B0AE3" w:rsidRDefault="00E017DC" w:rsidP="00E017DC">
      <w:pPr>
        <w:pStyle w:val="Prrafodelista"/>
        <w:numPr>
          <w:ilvl w:val="0"/>
          <w:numId w:val="23"/>
        </w:numPr>
        <w:rPr>
          <w:rFonts w:ascii="Arial" w:hAnsi="Arial" w:cs="Arial"/>
          <w:sz w:val="22"/>
          <w:szCs w:val="22"/>
        </w:rPr>
      </w:pPr>
      <w:r w:rsidRPr="004B0AE3">
        <w:rPr>
          <w:rFonts w:ascii="Arial" w:hAnsi="Arial" w:cs="Arial"/>
          <w:sz w:val="22"/>
          <w:szCs w:val="22"/>
        </w:rPr>
        <w:t>N-CSV-CAR-4-02-003/03- R</w:t>
      </w:r>
      <w:r w:rsidR="00667D62" w:rsidRPr="004B0AE3">
        <w:rPr>
          <w:rFonts w:ascii="Arial" w:hAnsi="Arial" w:cs="Arial"/>
          <w:sz w:val="22"/>
          <w:szCs w:val="22"/>
        </w:rPr>
        <w:t>ecorte de pavimento</w:t>
      </w:r>
    </w:p>
    <w:p w14:paraId="23EEA842" w14:textId="6F1004E1" w:rsidR="00E017DC" w:rsidRPr="004B0AE3" w:rsidRDefault="00E017DC" w:rsidP="00E017DC">
      <w:pPr>
        <w:pStyle w:val="Prrafodelista"/>
        <w:numPr>
          <w:ilvl w:val="0"/>
          <w:numId w:val="23"/>
        </w:numPr>
        <w:rPr>
          <w:rFonts w:ascii="Arial" w:hAnsi="Arial" w:cs="Arial"/>
          <w:sz w:val="22"/>
          <w:szCs w:val="22"/>
        </w:rPr>
      </w:pPr>
      <w:r w:rsidRPr="004B0AE3">
        <w:rPr>
          <w:rFonts w:ascii="Arial" w:hAnsi="Arial" w:cs="Arial"/>
          <w:sz w:val="22"/>
          <w:szCs w:val="22"/>
        </w:rPr>
        <w:t xml:space="preserve">N-CSV-CAR-4-03-001/02- </w:t>
      </w:r>
      <w:r w:rsidR="00667D62" w:rsidRPr="004B0AE3">
        <w:rPr>
          <w:rFonts w:ascii="Arial" w:hAnsi="Arial" w:cs="Arial"/>
          <w:sz w:val="22"/>
          <w:szCs w:val="22"/>
        </w:rPr>
        <w:t xml:space="preserve">Remoción de carpeta asfáltica en puentes </w:t>
      </w:r>
    </w:p>
    <w:p w14:paraId="15B9B975" w14:textId="63059BF5" w:rsidR="00E017DC" w:rsidRPr="004B0AE3" w:rsidRDefault="00E017DC" w:rsidP="00E017DC">
      <w:pPr>
        <w:pStyle w:val="Prrafodelista"/>
        <w:numPr>
          <w:ilvl w:val="0"/>
          <w:numId w:val="23"/>
        </w:numPr>
        <w:rPr>
          <w:rFonts w:ascii="Arial" w:hAnsi="Arial" w:cs="Arial"/>
          <w:sz w:val="22"/>
          <w:szCs w:val="22"/>
        </w:rPr>
      </w:pPr>
      <w:r w:rsidRPr="004B0AE3">
        <w:rPr>
          <w:rFonts w:ascii="Arial" w:hAnsi="Arial" w:cs="Arial"/>
          <w:sz w:val="22"/>
          <w:szCs w:val="22"/>
        </w:rPr>
        <w:t xml:space="preserve">N-CTR-CAR-1-01-007/11- </w:t>
      </w:r>
      <w:r w:rsidR="00667D62">
        <w:rPr>
          <w:rFonts w:ascii="Arial" w:hAnsi="Arial" w:cs="Arial"/>
          <w:sz w:val="22"/>
          <w:szCs w:val="22"/>
        </w:rPr>
        <w:t>E</w:t>
      </w:r>
      <w:r w:rsidR="00667D62" w:rsidRPr="004B0AE3">
        <w:rPr>
          <w:rFonts w:ascii="Arial" w:hAnsi="Arial" w:cs="Arial"/>
          <w:sz w:val="22"/>
          <w:szCs w:val="22"/>
        </w:rPr>
        <w:t>xcavación para estructuras</w:t>
      </w:r>
    </w:p>
    <w:p w14:paraId="110C69F1" w14:textId="6A8CD552" w:rsidR="00E017DC" w:rsidRPr="004B0AE3" w:rsidRDefault="00E017DC" w:rsidP="00E017DC">
      <w:pPr>
        <w:pStyle w:val="Prrafodelista"/>
        <w:numPr>
          <w:ilvl w:val="0"/>
          <w:numId w:val="23"/>
        </w:numPr>
        <w:rPr>
          <w:rFonts w:ascii="Arial" w:hAnsi="Arial" w:cs="Arial"/>
          <w:sz w:val="22"/>
          <w:szCs w:val="22"/>
        </w:rPr>
      </w:pPr>
      <w:r w:rsidRPr="004B0AE3">
        <w:rPr>
          <w:rFonts w:ascii="Arial" w:hAnsi="Arial" w:cs="Arial"/>
          <w:sz w:val="22"/>
          <w:szCs w:val="22"/>
        </w:rPr>
        <w:t>N-CTR-CAR-1-01-011/11- R</w:t>
      </w:r>
      <w:r w:rsidR="00526E8D" w:rsidRPr="004B0AE3">
        <w:rPr>
          <w:rFonts w:ascii="Arial" w:hAnsi="Arial" w:cs="Arial"/>
          <w:sz w:val="22"/>
          <w:szCs w:val="22"/>
        </w:rPr>
        <w:t>elleno</w:t>
      </w:r>
    </w:p>
    <w:p w14:paraId="2448EB04" w14:textId="470C7014" w:rsidR="00E017DC" w:rsidRPr="004B0AE3" w:rsidRDefault="00E017DC" w:rsidP="00E017DC">
      <w:pPr>
        <w:pStyle w:val="Prrafodelista"/>
        <w:numPr>
          <w:ilvl w:val="0"/>
          <w:numId w:val="23"/>
        </w:numPr>
        <w:rPr>
          <w:rFonts w:ascii="Arial" w:hAnsi="Arial" w:cs="Arial"/>
          <w:sz w:val="22"/>
          <w:szCs w:val="22"/>
        </w:rPr>
      </w:pPr>
      <w:r w:rsidRPr="004B0AE3">
        <w:rPr>
          <w:rFonts w:ascii="Arial" w:hAnsi="Arial" w:cs="Arial"/>
          <w:sz w:val="22"/>
          <w:szCs w:val="22"/>
        </w:rPr>
        <w:t xml:space="preserve">N-CTR-CAR-1-02-001/00 – </w:t>
      </w:r>
      <w:r w:rsidR="00526E8D" w:rsidRPr="004B0AE3">
        <w:rPr>
          <w:rFonts w:ascii="Arial" w:hAnsi="Arial" w:cs="Arial"/>
          <w:sz w:val="22"/>
          <w:szCs w:val="22"/>
        </w:rPr>
        <w:t xml:space="preserve">Mampostería de piedra </w:t>
      </w:r>
    </w:p>
    <w:p w14:paraId="1C6CAF3A" w14:textId="1D0075A1" w:rsidR="00E017DC" w:rsidRPr="004B0AE3" w:rsidRDefault="00E017DC" w:rsidP="00E017DC">
      <w:pPr>
        <w:pStyle w:val="Prrafodelista"/>
        <w:numPr>
          <w:ilvl w:val="0"/>
          <w:numId w:val="23"/>
        </w:numPr>
        <w:rPr>
          <w:rFonts w:ascii="Arial" w:hAnsi="Arial" w:cs="Arial"/>
          <w:sz w:val="22"/>
          <w:szCs w:val="22"/>
        </w:rPr>
      </w:pPr>
      <w:r w:rsidRPr="004B0AE3">
        <w:rPr>
          <w:rFonts w:ascii="Arial" w:hAnsi="Arial" w:cs="Arial"/>
          <w:sz w:val="22"/>
          <w:szCs w:val="22"/>
        </w:rPr>
        <w:t>N-CTR-CAR-1-02-002/00 – Z</w:t>
      </w:r>
      <w:r w:rsidR="00526E8D" w:rsidRPr="004B0AE3">
        <w:rPr>
          <w:rFonts w:ascii="Arial" w:hAnsi="Arial" w:cs="Arial"/>
          <w:sz w:val="22"/>
          <w:szCs w:val="22"/>
        </w:rPr>
        <w:t>ampeado</w:t>
      </w:r>
    </w:p>
    <w:p w14:paraId="108B1572" w14:textId="75D2292D" w:rsidR="00E017DC" w:rsidRPr="004B0AE3" w:rsidRDefault="00E017DC" w:rsidP="00E017DC">
      <w:pPr>
        <w:pStyle w:val="Prrafodelista"/>
        <w:numPr>
          <w:ilvl w:val="0"/>
          <w:numId w:val="23"/>
        </w:numPr>
        <w:rPr>
          <w:rFonts w:ascii="Arial" w:hAnsi="Arial" w:cs="Arial"/>
          <w:sz w:val="22"/>
          <w:szCs w:val="22"/>
        </w:rPr>
      </w:pPr>
      <w:r w:rsidRPr="004B0AE3">
        <w:rPr>
          <w:rFonts w:ascii="Arial" w:hAnsi="Arial" w:cs="Arial"/>
          <w:sz w:val="22"/>
          <w:szCs w:val="22"/>
        </w:rPr>
        <w:t>N-CTR-CAR-1-02-004/02- A</w:t>
      </w:r>
      <w:r w:rsidR="00526E8D" w:rsidRPr="004B0AE3">
        <w:rPr>
          <w:rFonts w:ascii="Arial" w:hAnsi="Arial" w:cs="Arial"/>
          <w:sz w:val="22"/>
          <w:szCs w:val="22"/>
        </w:rPr>
        <w:t>cero para concreto hidráulic</w:t>
      </w:r>
      <w:r w:rsidR="00526E8D">
        <w:rPr>
          <w:rFonts w:ascii="Arial" w:hAnsi="Arial" w:cs="Arial"/>
          <w:sz w:val="22"/>
          <w:szCs w:val="22"/>
        </w:rPr>
        <w:t>o</w:t>
      </w:r>
    </w:p>
    <w:p w14:paraId="42C273EE" w14:textId="59A08FA4" w:rsidR="004B0AE3" w:rsidRPr="004B0AE3" w:rsidRDefault="004B0AE3" w:rsidP="004B0AE3">
      <w:pPr>
        <w:pStyle w:val="Prrafodelista"/>
        <w:numPr>
          <w:ilvl w:val="0"/>
          <w:numId w:val="23"/>
        </w:numPr>
        <w:rPr>
          <w:rFonts w:ascii="Arial" w:hAnsi="Arial" w:cs="Arial"/>
          <w:sz w:val="22"/>
          <w:szCs w:val="22"/>
        </w:rPr>
      </w:pPr>
      <w:r w:rsidRPr="004B0AE3">
        <w:rPr>
          <w:rFonts w:ascii="Arial" w:hAnsi="Arial" w:cs="Arial"/>
          <w:sz w:val="22"/>
          <w:szCs w:val="22"/>
        </w:rPr>
        <w:t xml:space="preserve">N-CTR-CAR-1-02-005/01 </w:t>
      </w:r>
      <w:r w:rsidR="00526E8D">
        <w:rPr>
          <w:rFonts w:ascii="Arial" w:hAnsi="Arial" w:cs="Arial"/>
          <w:sz w:val="22"/>
          <w:szCs w:val="22"/>
        </w:rPr>
        <w:t>-</w:t>
      </w:r>
      <w:r w:rsidRPr="004B0AE3">
        <w:rPr>
          <w:rFonts w:ascii="Arial" w:hAnsi="Arial" w:cs="Arial"/>
          <w:sz w:val="22"/>
          <w:szCs w:val="22"/>
        </w:rPr>
        <w:t>A</w:t>
      </w:r>
      <w:r w:rsidR="00526E8D" w:rsidRPr="004B0AE3">
        <w:rPr>
          <w:rFonts w:ascii="Arial" w:hAnsi="Arial" w:cs="Arial"/>
          <w:sz w:val="22"/>
          <w:szCs w:val="22"/>
        </w:rPr>
        <w:t>cero estructural y elementos metálicos</w:t>
      </w:r>
    </w:p>
    <w:p w14:paraId="38E6502C" w14:textId="7DB17B81" w:rsidR="00E017DC" w:rsidRPr="00526E8D" w:rsidRDefault="004B0AE3" w:rsidP="00526E8D">
      <w:pPr>
        <w:pStyle w:val="Prrafodelista"/>
        <w:numPr>
          <w:ilvl w:val="0"/>
          <w:numId w:val="23"/>
        </w:numPr>
        <w:rPr>
          <w:rFonts w:ascii="Arial" w:hAnsi="Arial" w:cs="Arial"/>
          <w:sz w:val="22"/>
          <w:szCs w:val="22"/>
        </w:rPr>
      </w:pPr>
      <w:r w:rsidRPr="004B0AE3">
        <w:rPr>
          <w:rFonts w:ascii="Arial" w:hAnsi="Arial" w:cs="Arial"/>
          <w:sz w:val="22"/>
          <w:szCs w:val="22"/>
        </w:rPr>
        <w:t xml:space="preserve">N-CTR-CAR-1-02-006/01- </w:t>
      </w:r>
      <w:r w:rsidR="00526E8D" w:rsidRPr="004B0AE3">
        <w:rPr>
          <w:rFonts w:ascii="Arial" w:hAnsi="Arial" w:cs="Arial"/>
          <w:sz w:val="22"/>
          <w:szCs w:val="22"/>
        </w:rPr>
        <w:t>Estructuras de concreto reforzado</w:t>
      </w:r>
    </w:p>
    <w:p w14:paraId="3791683A" w14:textId="3DBFF0C9" w:rsidR="004B0AE3" w:rsidRPr="00526E8D" w:rsidRDefault="004B0AE3" w:rsidP="00667AAA">
      <w:pPr>
        <w:pStyle w:val="Prrafodelista"/>
        <w:numPr>
          <w:ilvl w:val="0"/>
          <w:numId w:val="23"/>
        </w:numPr>
        <w:rPr>
          <w:rFonts w:ascii="Arial" w:hAnsi="Arial" w:cs="Arial"/>
          <w:sz w:val="22"/>
          <w:szCs w:val="22"/>
        </w:rPr>
      </w:pPr>
      <w:r w:rsidRPr="00526E8D">
        <w:rPr>
          <w:rFonts w:ascii="Arial" w:hAnsi="Arial" w:cs="Arial"/>
          <w:sz w:val="22"/>
          <w:szCs w:val="22"/>
        </w:rPr>
        <w:t>N-CTR-CAR-1-02-009/00- P</w:t>
      </w:r>
      <w:r w:rsidR="00526E8D" w:rsidRPr="00526E8D">
        <w:rPr>
          <w:rFonts w:ascii="Arial" w:hAnsi="Arial" w:cs="Arial"/>
          <w:sz w:val="22"/>
          <w:szCs w:val="22"/>
        </w:rPr>
        <w:t>arapetos</w:t>
      </w:r>
      <w:r w:rsidRPr="00526E8D">
        <w:rPr>
          <w:rFonts w:ascii="Arial" w:hAnsi="Arial" w:cs="Arial"/>
          <w:sz w:val="22"/>
          <w:szCs w:val="22"/>
        </w:rPr>
        <w:t>N-CTR-CAR-1-02-010/00- G</w:t>
      </w:r>
      <w:r w:rsidR="00526E8D" w:rsidRPr="00526E8D">
        <w:rPr>
          <w:rFonts w:ascii="Arial" w:hAnsi="Arial" w:cs="Arial"/>
          <w:sz w:val="22"/>
          <w:szCs w:val="22"/>
        </w:rPr>
        <w:t xml:space="preserve">uarniciones y banquetas </w:t>
      </w:r>
    </w:p>
    <w:p w14:paraId="6058396F" w14:textId="2E59F37D" w:rsidR="004B0AE3" w:rsidRPr="004B0AE3" w:rsidRDefault="004B0AE3" w:rsidP="004B0AE3">
      <w:pPr>
        <w:pStyle w:val="Prrafodelista"/>
        <w:numPr>
          <w:ilvl w:val="0"/>
          <w:numId w:val="23"/>
        </w:numPr>
        <w:rPr>
          <w:rFonts w:ascii="Arial" w:hAnsi="Arial" w:cs="Arial"/>
          <w:sz w:val="22"/>
          <w:szCs w:val="22"/>
        </w:rPr>
      </w:pPr>
      <w:r w:rsidRPr="004B0AE3">
        <w:rPr>
          <w:rFonts w:ascii="Arial" w:hAnsi="Arial" w:cs="Arial"/>
          <w:sz w:val="22"/>
          <w:szCs w:val="22"/>
        </w:rPr>
        <w:t>N-CTR-CAR-1-02-012/00. – R</w:t>
      </w:r>
      <w:r w:rsidR="00526E8D" w:rsidRPr="004B0AE3">
        <w:rPr>
          <w:rFonts w:ascii="Arial" w:hAnsi="Arial" w:cs="Arial"/>
          <w:sz w:val="22"/>
          <w:szCs w:val="22"/>
        </w:rPr>
        <w:t xml:space="preserve">ecubrimiento con pintura </w:t>
      </w:r>
    </w:p>
    <w:p w14:paraId="33A0324A" w14:textId="731CC94D" w:rsidR="004B0AE3" w:rsidRPr="004B0AE3" w:rsidRDefault="004B0AE3" w:rsidP="004B0AE3">
      <w:pPr>
        <w:pStyle w:val="Prrafodelista"/>
        <w:numPr>
          <w:ilvl w:val="0"/>
          <w:numId w:val="23"/>
        </w:numPr>
        <w:rPr>
          <w:rFonts w:ascii="Arial" w:hAnsi="Arial" w:cs="Arial"/>
          <w:sz w:val="22"/>
          <w:szCs w:val="22"/>
        </w:rPr>
      </w:pPr>
      <w:r w:rsidRPr="004B0AE3">
        <w:rPr>
          <w:rFonts w:ascii="Arial" w:hAnsi="Arial" w:cs="Arial"/>
          <w:sz w:val="22"/>
          <w:szCs w:val="22"/>
        </w:rPr>
        <w:t>N-CTR-CAR-1-02-013/00 – D</w:t>
      </w:r>
      <w:r w:rsidR="00526E8D" w:rsidRPr="004B0AE3">
        <w:rPr>
          <w:rFonts w:ascii="Arial" w:hAnsi="Arial" w:cs="Arial"/>
          <w:sz w:val="22"/>
          <w:szCs w:val="22"/>
        </w:rPr>
        <w:t>emoliciones y desmantelamientos</w:t>
      </w:r>
    </w:p>
    <w:p w14:paraId="23B607FE" w14:textId="00069C3C" w:rsidR="004B0AE3" w:rsidRPr="004B0AE3" w:rsidRDefault="004B0AE3" w:rsidP="004B0AE3">
      <w:pPr>
        <w:pStyle w:val="Prrafodelista"/>
        <w:numPr>
          <w:ilvl w:val="0"/>
          <w:numId w:val="23"/>
        </w:numPr>
        <w:rPr>
          <w:rFonts w:ascii="Arial" w:hAnsi="Arial" w:cs="Arial"/>
          <w:sz w:val="22"/>
          <w:szCs w:val="22"/>
        </w:rPr>
      </w:pPr>
      <w:r w:rsidRPr="004B0AE3">
        <w:rPr>
          <w:rFonts w:ascii="Arial" w:hAnsi="Arial" w:cs="Arial"/>
          <w:sz w:val="22"/>
          <w:szCs w:val="22"/>
        </w:rPr>
        <w:t>N-CTR-CAR-1-03-006/00- L</w:t>
      </w:r>
      <w:r w:rsidR="00526E8D" w:rsidRPr="004B0AE3">
        <w:rPr>
          <w:rFonts w:ascii="Arial" w:hAnsi="Arial" w:cs="Arial"/>
          <w:sz w:val="22"/>
          <w:szCs w:val="22"/>
        </w:rPr>
        <w:t>avaderos</w:t>
      </w:r>
    </w:p>
    <w:p w14:paraId="195D5D37" w14:textId="7C9D4E2B" w:rsidR="004B0AE3" w:rsidRPr="004B0AE3" w:rsidRDefault="004B0AE3" w:rsidP="004B0AE3">
      <w:pPr>
        <w:pStyle w:val="Prrafodelista"/>
        <w:numPr>
          <w:ilvl w:val="0"/>
          <w:numId w:val="23"/>
        </w:numPr>
        <w:rPr>
          <w:rFonts w:ascii="Arial" w:hAnsi="Arial" w:cs="Arial"/>
          <w:sz w:val="22"/>
          <w:szCs w:val="22"/>
        </w:rPr>
      </w:pPr>
      <w:r w:rsidRPr="004B0AE3">
        <w:rPr>
          <w:rFonts w:ascii="Arial" w:hAnsi="Arial" w:cs="Arial"/>
          <w:sz w:val="22"/>
          <w:szCs w:val="22"/>
        </w:rPr>
        <w:t>N-CTR-CAR-1-03-014/09.- A</w:t>
      </w:r>
      <w:r w:rsidR="00526E8D" w:rsidRPr="004B0AE3">
        <w:rPr>
          <w:rFonts w:ascii="Arial" w:hAnsi="Arial" w:cs="Arial"/>
          <w:sz w:val="22"/>
          <w:szCs w:val="22"/>
        </w:rPr>
        <w:t>lcantarillas de tubo co</w:t>
      </w:r>
      <w:r w:rsidR="00526E8D">
        <w:rPr>
          <w:rFonts w:ascii="Arial" w:hAnsi="Arial" w:cs="Arial"/>
          <w:sz w:val="22"/>
          <w:szCs w:val="22"/>
        </w:rPr>
        <w:t>r</w:t>
      </w:r>
      <w:r w:rsidR="00526E8D" w:rsidRPr="004B0AE3">
        <w:rPr>
          <w:rFonts w:ascii="Arial" w:hAnsi="Arial" w:cs="Arial"/>
          <w:sz w:val="22"/>
          <w:szCs w:val="22"/>
        </w:rPr>
        <w:t>rugado de polietileno de alta densidad</w:t>
      </w:r>
    </w:p>
    <w:p w14:paraId="2DCDB477" w14:textId="4E23607A" w:rsidR="004B0AE3" w:rsidRPr="004B0AE3" w:rsidRDefault="004B0AE3" w:rsidP="004B0AE3">
      <w:pPr>
        <w:pStyle w:val="Prrafodelista"/>
        <w:numPr>
          <w:ilvl w:val="0"/>
          <w:numId w:val="23"/>
        </w:numPr>
        <w:rPr>
          <w:rFonts w:ascii="Arial" w:hAnsi="Arial" w:cs="Arial"/>
          <w:sz w:val="22"/>
          <w:szCs w:val="22"/>
        </w:rPr>
      </w:pPr>
      <w:r w:rsidRPr="004B0AE3">
        <w:rPr>
          <w:rFonts w:ascii="Arial" w:hAnsi="Arial" w:cs="Arial"/>
          <w:sz w:val="22"/>
          <w:szCs w:val="22"/>
        </w:rPr>
        <w:t>N-CTR-CAR-1-04-002/11.- S</w:t>
      </w:r>
      <w:r w:rsidR="00526E8D" w:rsidRPr="004B0AE3">
        <w:rPr>
          <w:rFonts w:ascii="Arial" w:hAnsi="Arial" w:cs="Arial"/>
          <w:sz w:val="22"/>
          <w:szCs w:val="22"/>
        </w:rPr>
        <w:t>ubbases y bases</w:t>
      </w:r>
    </w:p>
    <w:p w14:paraId="4790F686" w14:textId="36BEC498" w:rsidR="004B0AE3" w:rsidRPr="004B0AE3" w:rsidRDefault="004B0AE3" w:rsidP="004B0AE3">
      <w:pPr>
        <w:pStyle w:val="Prrafodelista"/>
        <w:numPr>
          <w:ilvl w:val="0"/>
          <w:numId w:val="23"/>
        </w:numPr>
        <w:rPr>
          <w:rFonts w:ascii="Arial" w:hAnsi="Arial" w:cs="Arial"/>
          <w:sz w:val="22"/>
          <w:szCs w:val="22"/>
        </w:rPr>
      </w:pPr>
      <w:r w:rsidRPr="004B0AE3">
        <w:rPr>
          <w:rFonts w:ascii="Arial" w:hAnsi="Arial" w:cs="Arial"/>
          <w:sz w:val="22"/>
          <w:szCs w:val="22"/>
        </w:rPr>
        <w:t>N-CTR-CAR-1-04-003/14.- C</w:t>
      </w:r>
      <w:r w:rsidR="00526E8D" w:rsidRPr="004B0AE3">
        <w:rPr>
          <w:rFonts w:ascii="Arial" w:hAnsi="Arial" w:cs="Arial"/>
          <w:sz w:val="22"/>
          <w:szCs w:val="22"/>
        </w:rPr>
        <w:t>apas estabilizadas</w:t>
      </w:r>
    </w:p>
    <w:p w14:paraId="1F4E3C7D" w14:textId="78B4555A" w:rsidR="004B0AE3" w:rsidRPr="004B0AE3" w:rsidRDefault="004B0AE3" w:rsidP="004B0AE3">
      <w:pPr>
        <w:pStyle w:val="Prrafodelista"/>
        <w:numPr>
          <w:ilvl w:val="0"/>
          <w:numId w:val="23"/>
        </w:numPr>
        <w:rPr>
          <w:rFonts w:ascii="Arial" w:hAnsi="Arial" w:cs="Arial"/>
          <w:sz w:val="22"/>
          <w:szCs w:val="22"/>
        </w:rPr>
      </w:pPr>
      <w:r w:rsidRPr="004B0AE3">
        <w:rPr>
          <w:rFonts w:ascii="Arial" w:hAnsi="Arial" w:cs="Arial"/>
          <w:sz w:val="22"/>
          <w:szCs w:val="22"/>
        </w:rPr>
        <w:t>N-CTR-CAR-1-04-004/15 R</w:t>
      </w:r>
      <w:r w:rsidR="00526E8D">
        <w:rPr>
          <w:rFonts w:ascii="Arial" w:hAnsi="Arial" w:cs="Arial"/>
          <w:sz w:val="22"/>
          <w:szCs w:val="22"/>
        </w:rPr>
        <w:t>i</w:t>
      </w:r>
      <w:r w:rsidR="00526E8D" w:rsidRPr="004B0AE3">
        <w:rPr>
          <w:rFonts w:ascii="Arial" w:hAnsi="Arial" w:cs="Arial"/>
          <w:sz w:val="22"/>
          <w:szCs w:val="22"/>
        </w:rPr>
        <w:t xml:space="preserve">egos de impregnación </w:t>
      </w:r>
    </w:p>
    <w:p w14:paraId="177337AB" w14:textId="5F78D565" w:rsidR="004B0AE3" w:rsidRPr="004B0AE3" w:rsidRDefault="004B0AE3" w:rsidP="004B0AE3">
      <w:pPr>
        <w:pStyle w:val="Prrafodelista"/>
        <w:numPr>
          <w:ilvl w:val="0"/>
          <w:numId w:val="23"/>
        </w:numPr>
        <w:rPr>
          <w:rFonts w:ascii="Arial" w:hAnsi="Arial" w:cs="Arial"/>
          <w:sz w:val="22"/>
          <w:szCs w:val="22"/>
        </w:rPr>
      </w:pPr>
      <w:r w:rsidRPr="004B0AE3">
        <w:rPr>
          <w:rFonts w:ascii="Arial" w:hAnsi="Arial" w:cs="Arial"/>
          <w:sz w:val="22"/>
          <w:szCs w:val="22"/>
        </w:rPr>
        <w:t>N-CTR-CAR-1-04-006/14- C</w:t>
      </w:r>
      <w:r w:rsidR="00526E8D" w:rsidRPr="004B0AE3">
        <w:rPr>
          <w:rFonts w:ascii="Arial" w:hAnsi="Arial" w:cs="Arial"/>
          <w:sz w:val="22"/>
          <w:szCs w:val="22"/>
        </w:rPr>
        <w:t xml:space="preserve">arpeta asfáltica con mezcla en caliente </w:t>
      </w:r>
    </w:p>
    <w:p w14:paraId="3A2B4DB3" w14:textId="5CC16F72" w:rsidR="004B0AE3" w:rsidRDefault="004B0AE3" w:rsidP="004B0AE3">
      <w:pPr>
        <w:pStyle w:val="Prrafodelista"/>
        <w:numPr>
          <w:ilvl w:val="0"/>
          <w:numId w:val="23"/>
        </w:numPr>
        <w:rPr>
          <w:rFonts w:ascii="Arial" w:hAnsi="Arial" w:cs="Arial"/>
          <w:sz w:val="22"/>
          <w:szCs w:val="22"/>
        </w:rPr>
      </w:pPr>
      <w:r w:rsidRPr="004B0AE3">
        <w:rPr>
          <w:rFonts w:ascii="Arial" w:hAnsi="Arial" w:cs="Arial"/>
          <w:sz w:val="22"/>
          <w:szCs w:val="22"/>
        </w:rPr>
        <w:t>N-CTR-CAR-1-07-001/00.- M</w:t>
      </w:r>
      <w:r w:rsidR="00526E8D" w:rsidRPr="004B0AE3">
        <w:rPr>
          <w:rFonts w:ascii="Arial" w:hAnsi="Arial" w:cs="Arial"/>
          <w:sz w:val="22"/>
          <w:szCs w:val="22"/>
        </w:rPr>
        <w:t>arcas en el pavimento</w:t>
      </w:r>
    </w:p>
    <w:p w14:paraId="2A5096CF" w14:textId="05D3535A" w:rsidR="00044324" w:rsidRPr="00F55680" w:rsidRDefault="00044324" w:rsidP="004B0AE3">
      <w:pPr>
        <w:pStyle w:val="Prrafodelista"/>
        <w:numPr>
          <w:ilvl w:val="0"/>
          <w:numId w:val="23"/>
        </w:numPr>
        <w:rPr>
          <w:rFonts w:ascii="Arial" w:hAnsi="Arial" w:cs="Arial"/>
          <w:sz w:val="22"/>
          <w:szCs w:val="22"/>
        </w:rPr>
      </w:pPr>
      <w:r w:rsidRPr="00F55680">
        <w:rPr>
          <w:rFonts w:ascii="Arial" w:hAnsi="Arial" w:cs="Arial"/>
          <w:sz w:val="22"/>
          <w:szCs w:val="22"/>
        </w:rPr>
        <w:t>N-CTR-CAR-1-07-009/00 D</w:t>
      </w:r>
      <w:r w:rsidR="00526E8D" w:rsidRPr="00F55680">
        <w:rPr>
          <w:rFonts w:ascii="Arial" w:hAnsi="Arial" w:cs="Arial"/>
          <w:sz w:val="22"/>
          <w:szCs w:val="22"/>
        </w:rPr>
        <w:t>efensas</w:t>
      </w:r>
    </w:p>
    <w:p w14:paraId="70B64150" w14:textId="29BAA187" w:rsidR="00044324" w:rsidRPr="00F55680" w:rsidRDefault="00044324" w:rsidP="004B0AE3">
      <w:pPr>
        <w:pStyle w:val="Prrafodelista"/>
        <w:numPr>
          <w:ilvl w:val="0"/>
          <w:numId w:val="23"/>
        </w:numPr>
        <w:rPr>
          <w:rFonts w:ascii="Arial" w:hAnsi="Arial" w:cs="Arial"/>
          <w:sz w:val="22"/>
          <w:szCs w:val="22"/>
        </w:rPr>
      </w:pPr>
      <w:r w:rsidRPr="00F55680">
        <w:rPr>
          <w:rFonts w:ascii="Arial" w:hAnsi="Arial" w:cs="Arial"/>
          <w:sz w:val="22"/>
          <w:szCs w:val="22"/>
        </w:rPr>
        <w:t>N-CTR-CAR-1-07-005/00.-S</w:t>
      </w:r>
      <w:r w:rsidR="00526E8D" w:rsidRPr="00F55680">
        <w:rPr>
          <w:rFonts w:ascii="Arial" w:hAnsi="Arial" w:cs="Arial"/>
          <w:sz w:val="22"/>
          <w:szCs w:val="22"/>
        </w:rPr>
        <w:t>eñales verticales bajas</w:t>
      </w:r>
    </w:p>
    <w:p w14:paraId="1AF48A28" w14:textId="0C18BAE4" w:rsidR="00044324" w:rsidRPr="00F55680" w:rsidRDefault="00044324" w:rsidP="004B0AE3">
      <w:pPr>
        <w:pStyle w:val="Prrafodelista"/>
        <w:numPr>
          <w:ilvl w:val="0"/>
          <w:numId w:val="23"/>
        </w:numPr>
        <w:rPr>
          <w:rFonts w:ascii="Arial" w:hAnsi="Arial" w:cs="Arial"/>
          <w:sz w:val="22"/>
          <w:szCs w:val="22"/>
        </w:rPr>
      </w:pPr>
      <w:r w:rsidRPr="00F55680">
        <w:rPr>
          <w:rFonts w:ascii="Arial" w:hAnsi="Arial" w:cs="Arial"/>
          <w:sz w:val="22"/>
          <w:szCs w:val="22"/>
        </w:rPr>
        <w:t>N-CTR-CAR-1-07-004/00.- V</w:t>
      </w:r>
      <w:r w:rsidR="00526E8D" w:rsidRPr="00F55680">
        <w:rPr>
          <w:rFonts w:ascii="Arial" w:hAnsi="Arial" w:cs="Arial"/>
          <w:sz w:val="22"/>
          <w:szCs w:val="22"/>
        </w:rPr>
        <w:t>ialetas y botones</w:t>
      </w:r>
    </w:p>
    <w:p w14:paraId="3264F02E" w14:textId="7A24EB98" w:rsidR="001E16D6" w:rsidRPr="00F55680" w:rsidRDefault="001E16D6" w:rsidP="004B0AE3">
      <w:pPr>
        <w:pStyle w:val="Prrafodelista"/>
        <w:numPr>
          <w:ilvl w:val="0"/>
          <w:numId w:val="23"/>
        </w:numPr>
        <w:rPr>
          <w:rFonts w:ascii="Arial" w:hAnsi="Arial" w:cs="Arial"/>
          <w:sz w:val="22"/>
          <w:szCs w:val="22"/>
        </w:rPr>
      </w:pPr>
      <w:r w:rsidRPr="00F55680">
        <w:rPr>
          <w:rFonts w:ascii="Arial" w:hAnsi="Arial" w:cs="Arial"/>
          <w:sz w:val="22"/>
          <w:szCs w:val="22"/>
        </w:rPr>
        <w:t>N-CTR-CAR-1-02-003/04.- C</w:t>
      </w:r>
      <w:r w:rsidR="00F55680" w:rsidRPr="00F55680">
        <w:rPr>
          <w:rFonts w:ascii="Arial" w:hAnsi="Arial" w:cs="Arial"/>
          <w:sz w:val="22"/>
          <w:szCs w:val="22"/>
        </w:rPr>
        <w:t xml:space="preserve">oncreto </w:t>
      </w:r>
      <w:r w:rsidR="00526E8D" w:rsidRPr="00F55680">
        <w:rPr>
          <w:rFonts w:ascii="Arial" w:hAnsi="Arial" w:cs="Arial"/>
          <w:sz w:val="22"/>
          <w:szCs w:val="22"/>
        </w:rPr>
        <w:t>hidráulico</w:t>
      </w:r>
    </w:p>
    <w:p w14:paraId="655EF1C5" w14:textId="54CA0C48" w:rsidR="001E16D6" w:rsidRPr="00F55680" w:rsidRDefault="001E16D6" w:rsidP="00463755">
      <w:pPr>
        <w:pStyle w:val="Prrafodelista"/>
        <w:numPr>
          <w:ilvl w:val="0"/>
          <w:numId w:val="23"/>
        </w:numPr>
        <w:rPr>
          <w:rFonts w:ascii="Arial" w:hAnsi="Arial" w:cs="Arial"/>
          <w:sz w:val="22"/>
          <w:szCs w:val="22"/>
        </w:rPr>
      </w:pPr>
      <w:r w:rsidRPr="00F55680">
        <w:rPr>
          <w:rFonts w:ascii="Arial" w:hAnsi="Arial" w:cs="Arial"/>
          <w:sz w:val="22"/>
          <w:szCs w:val="22"/>
        </w:rPr>
        <w:t>N-CTR-CAR-1-01-009/16.-T</w:t>
      </w:r>
      <w:r w:rsidR="00F55680" w:rsidRPr="00F55680">
        <w:rPr>
          <w:rFonts w:ascii="Arial" w:hAnsi="Arial" w:cs="Arial"/>
          <w:sz w:val="22"/>
          <w:szCs w:val="22"/>
        </w:rPr>
        <w:t>erraplenes</w:t>
      </w:r>
    </w:p>
    <w:p w14:paraId="066E0356" w14:textId="3CEB2C9E" w:rsidR="004B0AE3" w:rsidRDefault="00463755" w:rsidP="004B0AE3">
      <w:pPr>
        <w:pStyle w:val="Prrafodelista"/>
        <w:numPr>
          <w:ilvl w:val="0"/>
          <w:numId w:val="23"/>
        </w:numPr>
        <w:rPr>
          <w:rFonts w:ascii="Arial" w:hAnsi="Arial" w:cs="Arial"/>
          <w:sz w:val="22"/>
          <w:szCs w:val="22"/>
        </w:rPr>
      </w:pPr>
      <w:r w:rsidRPr="004B0AE3">
        <w:rPr>
          <w:rFonts w:ascii="Arial" w:hAnsi="Arial" w:cs="Arial"/>
          <w:sz w:val="22"/>
          <w:szCs w:val="22"/>
        </w:rPr>
        <w:t>E</w:t>
      </w:r>
      <w:r w:rsidR="00F55680" w:rsidRPr="004B0AE3">
        <w:rPr>
          <w:rFonts w:ascii="Arial" w:hAnsi="Arial" w:cs="Arial"/>
          <w:sz w:val="22"/>
          <w:szCs w:val="22"/>
        </w:rPr>
        <w:t xml:space="preserve">studio y proyecto de dos puentes vehiculares </w:t>
      </w:r>
      <w:r w:rsidR="00526E8D" w:rsidRPr="004B0AE3">
        <w:rPr>
          <w:rFonts w:ascii="Arial" w:hAnsi="Arial" w:cs="Arial"/>
          <w:sz w:val="22"/>
          <w:szCs w:val="22"/>
        </w:rPr>
        <w:t>Zahuapan</w:t>
      </w:r>
      <w:r w:rsidR="00F55680" w:rsidRPr="004B0AE3">
        <w:rPr>
          <w:rFonts w:ascii="Arial" w:hAnsi="Arial" w:cs="Arial"/>
          <w:sz w:val="22"/>
          <w:szCs w:val="22"/>
        </w:rPr>
        <w:t xml:space="preserve"> km 0+800 y ixtulco </w:t>
      </w:r>
      <w:r w:rsidR="00526E8D">
        <w:rPr>
          <w:rFonts w:ascii="Arial" w:hAnsi="Arial" w:cs="Arial"/>
          <w:sz w:val="22"/>
          <w:szCs w:val="22"/>
        </w:rPr>
        <w:t>De</w:t>
      </w:r>
      <w:r w:rsidR="00F55680" w:rsidRPr="004B0AE3">
        <w:rPr>
          <w:rFonts w:ascii="Arial" w:hAnsi="Arial" w:cs="Arial"/>
          <w:sz w:val="22"/>
          <w:szCs w:val="22"/>
        </w:rPr>
        <w:t xml:space="preserve">recho 2+400 </w:t>
      </w:r>
    </w:p>
    <w:p w14:paraId="4582BBE1" w14:textId="12B3FF07" w:rsidR="009C4903" w:rsidRDefault="00463755" w:rsidP="004B0AE3">
      <w:pPr>
        <w:pStyle w:val="Prrafodelista"/>
        <w:numPr>
          <w:ilvl w:val="0"/>
          <w:numId w:val="23"/>
        </w:numPr>
        <w:rPr>
          <w:rFonts w:ascii="Arial" w:hAnsi="Arial" w:cs="Arial"/>
          <w:sz w:val="22"/>
          <w:szCs w:val="22"/>
        </w:rPr>
      </w:pPr>
      <w:r>
        <w:rPr>
          <w:rFonts w:ascii="Arial" w:hAnsi="Arial" w:cs="Arial"/>
          <w:sz w:val="22"/>
          <w:szCs w:val="22"/>
        </w:rPr>
        <w:t>B</w:t>
      </w:r>
      <w:r w:rsidR="00F55680">
        <w:rPr>
          <w:rFonts w:ascii="Arial" w:hAnsi="Arial" w:cs="Arial"/>
          <w:sz w:val="22"/>
          <w:szCs w:val="22"/>
        </w:rPr>
        <w:t xml:space="preserve">ases de la licitación </w:t>
      </w:r>
      <w:proofErr w:type="spellStart"/>
      <w:r w:rsidR="00F55680">
        <w:rPr>
          <w:rFonts w:ascii="Arial" w:hAnsi="Arial" w:cs="Arial"/>
          <w:sz w:val="22"/>
          <w:szCs w:val="22"/>
        </w:rPr>
        <w:t>numero</w:t>
      </w:r>
      <w:proofErr w:type="spellEnd"/>
      <w:r w:rsidR="00F55680">
        <w:rPr>
          <w:rFonts w:ascii="Arial" w:hAnsi="Arial" w:cs="Arial"/>
          <w:sz w:val="22"/>
          <w:szCs w:val="22"/>
        </w:rPr>
        <w:t xml:space="preserve"> </w:t>
      </w:r>
      <w:r>
        <w:rPr>
          <w:rFonts w:ascii="Arial" w:hAnsi="Arial" w:cs="Arial"/>
          <w:sz w:val="22"/>
          <w:szCs w:val="22"/>
        </w:rPr>
        <w:t xml:space="preserve">LO-009000018-E3-2020 </w:t>
      </w:r>
    </w:p>
    <w:p w14:paraId="436E8513" w14:textId="376B91B8" w:rsidR="004B0AE3" w:rsidRPr="004B0AE3" w:rsidRDefault="00463755" w:rsidP="004B0AE3">
      <w:pPr>
        <w:pStyle w:val="Prrafodelista"/>
        <w:numPr>
          <w:ilvl w:val="0"/>
          <w:numId w:val="23"/>
        </w:numPr>
        <w:rPr>
          <w:rFonts w:ascii="Arial" w:hAnsi="Arial" w:cs="Arial"/>
          <w:sz w:val="22"/>
          <w:szCs w:val="22"/>
        </w:rPr>
      </w:pPr>
      <w:r>
        <w:rPr>
          <w:rFonts w:ascii="Arial" w:hAnsi="Arial" w:cs="Arial"/>
          <w:sz w:val="22"/>
          <w:szCs w:val="22"/>
        </w:rPr>
        <w:t>G</w:t>
      </w:r>
      <w:r w:rsidR="00F55680">
        <w:rPr>
          <w:rFonts w:ascii="Arial" w:hAnsi="Arial" w:cs="Arial"/>
          <w:sz w:val="22"/>
          <w:szCs w:val="22"/>
        </w:rPr>
        <w:t xml:space="preserve">uía de procedimientos y técnicas para la conservación de carreteras </w:t>
      </w:r>
    </w:p>
    <w:p w14:paraId="01F3F7AF" w14:textId="77777777" w:rsidR="004B0AE3" w:rsidRDefault="004B0AE3" w:rsidP="004B0AE3"/>
    <w:p w14:paraId="07719685" w14:textId="77777777" w:rsidR="004B0AE3" w:rsidRDefault="004B0AE3" w:rsidP="004B0AE3"/>
    <w:p w14:paraId="2BA82AA9" w14:textId="77777777" w:rsidR="00E017DC" w:rsidRDefault="00E017DC" w:rsidP="00E017DC">
      <w:pPr>
        <w:jc w:val="both"/>
      </w:pPr>
    </w:p>
    <w:p w14:paraId="6D7964A8" w14:textId="77777777" w:rsidR="00E017DC" w:rsidRDefault="00E017DC" w:rsidP="004073EA">
      <w:pPr>
        <w:pStyle w:val="Default"/>
        <w:jc w:val="center"/>
        <w:outlineLvl w:val="0"/>
        <w:rPr>
          <w:b/>
          <w:bCs/>
          <w:sz w:val="22"/>
          <w:szCs w:val="22"/>
        </w:rPr>
      </w:pPr>
    </w:p>
    <w:p w14:paraId="651778BA" w14:textId="77777777" w:rsidR="007F6A41" w:rsidRDefault="007F6A41" w:rsidP="004073EA">
      <w:pPr>
        <w:pStyle w:val="Default"/>
        <w:jc w:val="center"/>
        <w:outlineLvl w:val="0"/>
        <w:rPr>
          <w:b/>
          <w:bCs/>
          <w:sz w:val="22"/>
          <w:szCs w:val="22"/>
        </w:rPr>
      </w:pPr>
    </w:p>
    <w:p w14:paraId="507F6B2F" w14:textId="77777777" w:rsidR="007F6A41" w:rsidRDefault="007F6A41" w:rsidP="004073EA">
      <w:pPr>
        <w:pStyle w:val="Default"/>
        <w:jc w:val="center"/>
        <w:outlineLvl w:val="0"/>
        <w:rPr>
          <w:b/>
          <w:bCs/>
          <w:sz w:val="22"/>
          <w:szCs w:val="22"/>
        </w:rPr>
      </w:pPr>
    </w:p>
    <w:p w14:paraId="433FCE54" w14:textId="77777777" w:rsidR="007F6A41" w:rsidRDefault="007F6A41" w:rsidP="004073EA">
      <w:pPr>
        <w:pStyle w:val="Default"/>
        <w:jc w:val="center"/>
        <w:outlineLvl w:val="0"/>
        <w:rPr>
          <w:b/>
          <w:bCs/>
          <w:sz w:val="22"/>
          <w:szCs w:val="22"/>
        </w:rPr>
      </w:pPr>
    </w:p>
    <w:p w14:paraId="01DB47B5" w14:textId="1AE1B001" w:rsidR="007F6A41" w:rsidRDefault="007F6A41" w:rsidP="004073EA">
      <w:pPr>
        <w:pStyle w:val="Default"/>
        <w:jc w:val="center"/>
        <w:outlineLvl w:val="0"/>
        <w:rPr>
          <w:b/>
          <w:bCs/>
          <w:sz w:val="22"/>
          <w:szCs w:val="22"/>
        </w:rPr>
      </w:pPr>
    </w:p>
    <w:p w14:paraId="5F29E868" w14:textId="0982F788" w:rsidR="00667D62" w:rsidRDefault="00667D62" w:rsidP="004073EA">
      <w:pPr>
        <w:pStyle w:val="Default"/>
        <w:jc w:val="center"/>
        <w:outlineLvl w:val="0"/>
        <w:rPr>
          <w:b/>
          <w:bCs/>
          <w:sz w:val="22"/>
          <w:szCs w:val="22"/>
        </w:rPr>
      </w:pPr>
    </w:p>
    <w:p w14:paraId="005ED6C8" w14:textId="77777777" w:rsidR="00667D62" w:rsidRDefault="00667D62" w:rsidP="004073EA">
      <w:pPr>
        <w:pStyle w:val="Default"/>
        <w:jc w:val="center"/>
        <w:outlineLvl w:val="0"/>
        <w:rPr>
          <w:b/>
          <w:bCs/>
          <w:sz w:val="22"/>
          <w:szCs w:val="22"/>
        </w:rPr>
      </w:pPr>
    </w:p>
    <w:p w14:paraId="545AA067" w14:textId="77777777" w:rsidR="007F6A41" w:rsidRPr="004073EA" w:rsidRDefault="007F6A41" w:rsidP="004073EA">
      <w:pPr>
        <w:pStyle w:val="Default"/>
        <w:jc w:val="center"/>
        <w:outlineLvl w:val="0"/>
        <w:rPr>
          <w:b/>
          <w:bCs/>
          <w:sz w:val="22"/>
          <w:szCs w:val="22"/>
        </w:rPr>
      </w:pPr>
    </w:p>
    <w:p w14:paraId="33C86B5C" w14:textId="6BE59FE9" w:rsidR="004779A3" w:rsidRDefault="00667D62" w:rsidP="00EE0D6F">
      <w:pPr>
        <w:pStyle w:val="Default"/>
        <w:jc w:val="center"/>
        <w:outlineLvl w:val="0"/>
        <w:rPr>
          <w:b/>
          <w:bCs/>
          <w:sz w:val="30"/>
          <w:szCs w:val="30"/>
        </w:rPr>
      </w:pPr>
      <w:bookmarkStart w:id="236" w:name="_Toc49868717"/>
      <w:r w:rsidRPr="00667D62">
        <w:rPr>
          <w:b/>
          <w:bCs/>
          <w:sz w:val="30"/>
          <w:szCs w:val="30"/>
        </w:rPr>
        <w:lastRenderedPageBreak/>
        <w:t>CAPITULO 8ANEXOS</w:t>
      </w:r>
      <w:bookmarkEnd w:id="236"/>
      <w:r w:rsidRPr="00667D62">
        <w:rPr>
          <w:b/>
          <w:bCs/>
          <w:sz w:val="30"/>
          <w:szCs w:val="30"/>
        </w:rPr>
        <w:t xml:space="preserve"> </w:t>
      </w:r>
    </w:p>
    <w:p w14:paraId="6334A0F5" w14:textId="77777777" w:rsidR="00667D62" w:rsidRPr="00667D62" w:rsidRDefault="00667D62" w:rsidP="00EE0D6F">
      <w:pPr>
        <w:pStyle w:val="Default"/>
        <w:jc w:val="center"/>
        <w:outlineLvl w:val="0"/>
        <w:rPr>
          <w:sz w:val="30"/>
          <w:szCs w:val="30"/>
        </w:rPr>
      </w:pPr>
    </w:p>
    <w:p w14:paraId="2ACB6E08" w14:textId="44ABAD43" w:rsidR="008A60F8" w:rsidRDefault="00667D62" w:rsidP="00667D62">
      <w:pPr>
        <w:pStyle w:val="Default"/>
        <w:outlineLvl w:val="0"/>
        <w:rPr>
          <w:b/>
          <w:bCs/>
          <w:sz w:val="22"/>
          <w:szCs w:val="22"/>
        </w:rPr>
      </w:pPr>
      <w:bookmarkStart w:id="237" w:name="_Toc49868718"/>
      <w:r>
        <w:rPr>
          <w:b/>
          <w:bCs/>
          <w:sz w:val="22"/>
          <w:szCs w:val="22"/>
        </w:rPr>
        <w:t>A</w:t>
      </w:r>
      <w:r w:rsidR="00550B6C" w:rsidRPr="0016151E">
        <w:rPr>
          <w:b/>
          <w:bCs/>
          <w:sz w:val="22"/>
          <w:szCs w:val="22"/>
        </w:rPr>
        <w:t xml:space="preserve">nexo </w:t>
      </w:r>
      <w:r w:rsidR="007F6A41">
        <w:rPr>
          <w:b/>
          <w:bCs/>
          <w:sz w:val="22"/>
          <w:szCs w:val="22"/>
        </w:rPr>
        <w:t>1</w:t>
      </w:r>
      <w:r w:rsidR="00CB5F88">
        <w:rPr>
          <w:b/>
          <w:bCs/>
          <w:sz w:val="22"/>
          <w:szCs w:val="22"/>
        </w:rPr>
        <w:t>(Programa de ejecución de los trabajos)</w:t>
      </w:r>
      <w:bookmarkEnd w:id="237"/>
    </w:p>
    <w:p w14:paraId="5948F8EE" w14:textId="77777777" w:rsidR="00CB5F88" w:rsidRPr="00CB5F88" w:rsidRDefault="00CB5F88" w:rsidP="00CB5F88">
      <w:pPr>
        <w:pStyle w:val="Default"/>
        <w:jc w:val="center"/>
        <w:outlineLvl w:val="0"/>
        <w:rPr>
          <w:b/>
          <w:bCs/>
          <w:sz w:val="22"/>
          <w:szCs w:val="22"/>
        </w:rPr>
      </w:pPr>
    </w:p>
    <w:tbl>
      <w:tblPr>
        <w:tblW w:w="9122" w:type="dxa"/>
        <w:jc w:val="center"/>
        <w:tblCellMar>
          <w:left w:w="70" w:type="dxa"/>
          <w:right w:w="70" w:type="dxa"/>
        </w:tblCellMar>
        <w:tblLook w:val="04A0" w:firstRow="1" w:lastRow="0" w:firstColumn="1" w:lastColumn="0" w:noHBand="0" w:noVBand="1"/>
      </w:tblPr>
      <w:tblGrid>
        <w:gridCol w:w="274"/>
        <w:gridCol w:w="1395"/>
        <w:gridCol w:w="3033"/>
        <w:gridCol w:w="567"/>
        <w:gridCol w:w="425"/>
        <w:gridCol w:w="567"/>
        <w:gridCol w:w="567"/>
        <w:gridCol w:w="567"/>
        <w:gridCol w:w="567"/>
        <w:gridCol w:w="567"/>
        <w:gridCol w:w="593"/>
      </w:tblGrid>
      <w:tr w:rsidR="00744A84" w:rsidRPr="00FE7D2B" w14:paraId="6AEACCC6" w14:textId="77777777" w:rsidTr="002474D6">
        <w:trPr>
          <w:trHeight w:val="21"/>
          <w:jc w:val="center"/>
        </w:trPr>
        <w:tc>
          <w:tcPr>
            <w:tcW w:w="4702" w:type="dxa"/>
            <w:gridSpan w:val="3"/>
            <w:tcBorders>
              <w:top w:val="double" w:sz="6" w:space="0" w:color="auto"/>
              <w:left w:val="double" w:sz="6" w:space="0" w:color="auto"/>
              <w:bottom w:val="single" w:sz="4" w:space="0" w:color="auto"/>
              <w:right w:val="single" w:sz="4" w:space="0" w:color="000000"/>
            </w:tcBorders>
            <w:shd w:val="clear" w:color="auto" w:fill="auto"/>
            <w:vAlign w:val="center"/>
            <w:hideMark/>
          </w:tcPr>
          <w:p w14:paraId="5F829C00" w14:textId="77777777" w:rsidR="00FE7D2B" w:rsidRPr="00FE7D2B" w:rsidRDefault="00FE7D2B" w:rsidP="00FE7D2B">
            <w:pPr>
              <w:spacing w:after="0" w:line="240" w:lineRule="auto"/>
              <w:jc w:val="center"/>
              <w:rPr>
                <w:rFonts w:ascii="Arial" w:eastAsia="Times New Roman" w:hAnsi="Arial" w:cs="Arial"/>
                <w:bCs/>
                <w:sz w:val="8"/>
                <w:szCs w:val="8"/>
                <w:lang w:eastAsia="es-MX"/>
              </w:rPr>
            </w:pPr>
            <w:r w:rsidRPr="00FE7D2B">
              <w:rPr>
                <w:rFonts w:ascii="Arial" w:eastAsia="Times New Roman" w:hAnsi="Arial" w:cs="Arial"/>
                <w:bCs/>
                <w:sz w:val="8"/>
                <w:szCs w:val="8"/>
                <w:lang w:eastAsia="es-MX"/>
              </w:rPr>
              <w:t> </w:t>
            </w:r>
          </w:p>
        </w:tc>
        <w:tc>
          <w:tcPr>
            <w:tcW w:w="567" w:type="dxa"/>
            <w:vMerge w:val="restart"/>
            <w:tcBorders>
              <w:top w:val="double" w:sz="6" w:space="0" w:color="auto"/>
              <w:left w:val="single" w:sz="4" w:space="0" w:color="auto"/>
              <w:bottom w:val="double" w:sz="6" w:space="0" w:color="000000"/>
              <w:right w:val="single" w:sz="4" w:space="0" w:color="auto"/>
            </w:tcBorders>
            <w:shd w:val="clear" w:color="auto" w:fill="auto"/>
            <w:vAlign w:val="center"/>
            <w:hideMark/>
          </w:tcPr>
          <w:p w14:paraId="30A7882A" w14:textId="77777777" w:rsidR="00FE7D2B" w:rsidRPr="00FE7D2B" w:rsidRDefault="00FE7D2B" w:rsidP="00FE7D2B">
            <w:pPr>
              <w:spacing w:after="0" w:line="240" w:lineRule="auto"/>
              <w:jc w:val="center"/>
              <w:rPr>
                <w:rFonts w:ascii="Arial" w:eastAsia="Times New Roman" w:hAnsi="Arial" w:cs="Arial"/>
                <w:bCs/>
                <w:sz w:val="8"/>
                <w:szCs w:val="8"/>
                <w:lang w:eastAsia="es-MX"/>
              </w:rPr>
            </w:pPr>
            <w:r w:rsidRPr="00FE7D2B">
              <w:rPr>
                <w:rFonts w:ascii="Arial" w:eastAsia="Times New Roman" w:hAnsi="Arial" w:cs="Arial"/>
                <w:bCs/>
                <w:sz w:val="8"/>
                <w:szCs w:val="8"/>
                <w:lang w:eastAsia="es-MX"/>
              </w:rPr>
              <w:t>cantidad</w:t>
            </w:r>
            <w:r w:rsidRPr="00FE7D2B">
              <w:rPr>
                <w:rFonts w:ascii="Arial" w:eastAsia="Times New Roman" w:hAnsi="Arial" w:cs="Arial"/>
                <w:bCs/>
                <w:sz w:val="8"/>
                <w:szCs w:val="8"/>
                <w:lang w:eastAsia="es-MX"/>
              </w:rPr>
              <w:br/>
              <w:t>de obra</w:t>
            </w:r>
          </w:p>
        </w:tc>
        <w:tc>
          <w:tcPr>
            <w:tcW w:w="425" w:type="dxa"/>
            <w:vMerge w:val="restart"/>
            <w:tcBorders>
              <w:top w:val="double" w:sz="6" w:space="0" w:color="auto"/>
              <w:left w:val="single" w:sz="4" w:space="0" w:color="auto"/>
              <w:bottom w:val="double" w:sz="6" w:space="0" w:color="000000"/>
              <w:right w:val="single" w:sz="4" w:space="0" w:color="auto"/>
            </w:tcBorders>
            <w:shd w:val="clear" w:color="auto" w:fill="auto"/>
            <w:noWrap/>
            <w:vAlign w:val="center"/>
            <w:hideMark/>
          </w:tcPr>
          <w:p w14:paraId="261F76C5" w14:textId="77777777" w:rsidR="00FE7D2B" w:rsidRPr="00FE7D2B" w:rsidRDefault="00FE7D2B" w:rsidP="00FE7D2B">
            <w:pPr>
              <w:spacing w:after="0" w:line="240" w:lineRule="auto"/>
              <w:jc w:val="center"/>
              <w:rPr>
                <w:rFonts w:ascii="Arial" w:eastAsia="Times New Roman" w:hAnsi="Arial" w:cs="Arial"/>
                <w:bCs/>
                <w:sz w:val="8"/>
                <w:szCs w:val="8"/>
                <w:lang w:eastAsia="es-MX"/>
              </w:rPr>
            </w:pPr>
            <w:r w:rsidRPr="00FE7D2B">
              <w:rPr>
                <w:rFonts w:ascii="Arial" w:eastAsia="Times New Roman" w:hAnsi="Arial" w:cs="Arial"/>
                <w:bCs/>
                <w:sz w:val="8"/>
                <w:szCs w:val="8"/>
                <w:lang w:eastAsia="es-MX"/>
              </w:rPr>
              <w:t>unidad</w:t>
            </w:r>
          </w:p>
        </w:tc>
        <w:tc>
          <w:tcPr>
            <w:tcW w:w="567" w:type="dxa"/>
            <w:vMerge w:val="restart"/>
            <w:tcBorders>
              <w:top w:val="double" w:sz="6" w:space="0" w:color="auto"/>
              <w:left w:val="single" w:sz="4" w:space="0" w:color="auto"/>
              <w:bottom w:val="double" w:sz="6" w:space="0" w:color="000000"/>
              <w:right w:val="single" w:sz="4" w:space="0" w:color="auto"/>
            </w:tcBorders>
            <w:shd w:val="clear" w:color="auto" w:fill="auto"/>
            <w:vAlign w:val="center"/>
            <w:hideMark/>
          </w:tcPr>
          <w:p w14:paraId="201C304C" w14:textId="77777777" w:rsidR="00FE7D2B" w:rsidRPr="00FE7D2B" w:rsidRDefault="00516201" w:rsidP="00FE7D2B">
            <w:pPr>
              <w:spacing w:after="0" w:line="240" w:lineRule="auto"/>
              <w:jc w:val="center"/>
              <w:rPr>
                <w:rFonts w:ascii="Arial" w:eastAsia="Times New Roman" w:hAnsi="Arial" w:cs="Arial"/>
                <w:bCs/>
                <w:sz w:val="8"/>
                <w:szCs w:val="8"/>
                <w:lang w:eastAsia="es-MX"/>
              </w:rPr>
            </w:pPr>
            <w:r>
              <w:rPr>
                <w:rFonts w:ascii="Arial" w:eastAsia="Times New Roman" w:hAnsi="Arial" w:cs="Arial"/>
                <w:bCs/>
                <w:sz w:val="8"/>
                <w:szCs w:val="8"/>
                <w:lang w:eastAsia="es-MX"/>
              </w:rPr>
              <w:t>del 24 al 31 de marzo</w:t>
            </w:r>
          </w:p>
        </w:tc>
        <w:tc>
          <w:tcPr>
            <w:tcW w:w="567" w:type="dxa"/>
            <w:vMerge w:val="restart"/>
            <w:tcBorders>
              <w:top w:val="double" w:sz="6" w:space="0" w:color="auto"/>
              <w:left w:val="single" w:sz="4" w:space="0" w:color="auto"/>
              <w:bottom w:val="double" w:sz="6" w:space="0" w:color="000000"/>
              <w:right w:val="single" w:sz="4" w:space="0" w:color="auto"/>
            </w:tcBorders>
            <w:shd w:val="clear" w:color="auto" w:fill="auto"/>
            <w:vAlign w:val="center"/>
            <w:hideMark/>
          </w:tcPr>
          <w:p w14:paraId="74758715" w14:textId="77777777" w:rsidR="00FE7D2B" w:rsidRPr="00FE7D2B" w:rsidRDefault="00516201" w:rsidP="00FE7D2B">
            <w:pPr>
              <w:spacing w:after="0" w:line="240" w:lineRule="auto"/>
              <w:jc w:val="center"/>
              <w:rPr>
                <w:rFonts w:ascii="Arial" w:eastAsia="Times New Roman" w:hAnsi="Arial" w:cs="Arial"/>
                <w:bCs/>
                <w:sz w:val="8"/>
                <w:szCs w:val="8"/>
                <w:lang w:eastAsia="es-MX"/>
              </w:rPr>
            </w:pPr>
            <w:r>
              <w:rPr>
                <w:rFonts w:ascii="Arial" w:eastAsia="Times New Roman" w:hAnsi="Arial" w:cs="Arial"/>
                <w:bCs/>
                <w:sz w:val="8"/>
                <w:szCs w:val="8"/>
                <w:lang w:eastAsia="es-MX"/>
              </w:rPr>
              <w:t>del 01 al 30 de abril</w:t>
            </w:r>
          </w:p>
        </w:tc>
        <w:tc>
          <w:tcPr>
            <w:tcW w:w="567" w:type="dxa"/>
            <w:vMerge w:val="restart"/>
            <w:tcBorders>
              <w:top w:val="double" w:sz="6" w:space="0" w:color="auto"/>
              <w:left w:val="single" w:sz="4" w:space="0" w:color="auto"/>
              <w:bottom w:val="double" w:sz="6" w:space="0" w:color="000000"/>
              <w:right w:val="single" w:sz="4" w:space="0" w:color="auto"/>
            </w:tcBorders>
            <w:shd w:val="clear" w:color="auto" w:fill="auto"/>
            <w:vAlign w:val="center"/>
            <w:hideMark/>
          </w:tcPr>
          <w:p w14:paraId="5BCC28AA" w14:textId="77777777" w:rsidR="00FE7D2B" w:rsidRPr="00FE7D2B" w:rsidRDefault="00516201" w:rsidP="00FE7D2B">
            <w:pPr>
              <w:spacing w:after="0" w:line="240" w:lineRule="auto"/>
              <w:jc w:val="center"/>
              <w:rPr>
                <w:rFonts w:ascii="Arial" w:eastAsia="Times New Roman" w:hAnsi="Arial" w:cs="Arial"/>
                <w:bCs/>
                <w:sz w:val="8"/>
                <w:szCs w:val="8"/>
                <w:lang w:eastAsia="es-MX"/>
              </w:rPr>
            </w:pPr>
            <w:r>
              <w:rPr>
                <w:rFonts w:ascii="Arial" w:eastAsia="Times New Roman" w:hAnsi="Arial" w:cs="Arial"/>
                <w:bCs/>
                <w:sz w:val="8"/>
                <w:szCs w:val="8"/>
                <w:lang w:eastAsia="es-MX"/>
              </w:rPr>
              <w:t>del 01 al 31 de mayo</w:t>
            </w:r>
          </w:p>
        </w:tc>
        <w:tc>
          <w:tcPr>
            <w:tcW w:w="567" w:type="dxa"/>
            <w:vMerge w:val="restart"/>
            <w:tcBorders>
              <w:top w:val="double" w:sz="6" w:space="0" w:color="auto"/>
              <w:left w:val="single" w:sz="4" w:space="0" w:color="auto"/>
              <w:bottom w:val="double" w:sz="6" w:space="0" w:color="000000"/>
              <w:right w:val="single" w:sz="4" w:space="0" w:color="auto"/>
            </w:tcBorders>
            <w:shd w:val="clear" w:color="auto" w:fill="auto"/>
            <w:vAlign w:val="center"/>
            <w:hideMark/>
          </w:tcPr>
          <w:p w14:paraId="4240DB4C" w14:textId="77777777" w:rsidR="00FE7D2B" w:rsidRPr="00FE7D2B" w:rsidRDefault="00516201" w:rsidP="00FE7D2B">
            <w:pPr>
              <w:spacing w:after="0" w:line="240" w:lineRule="auto"/>
              <w:jc w:val="center"/>
              <w:rPr>
                <w:rFonts w:ascii="Arial" w:eastAsia="Times New Roman" w:hAnsi="Arial" w:cs="Arial"/>
                <w:bCs/>
                <w:sz w:val="8"/>
                <w:szCs w:val="8"/>
                <w:lang w:eastAsia="es-MX"/>
              </w:rPr>
            </w:pPr>
            <w:r>
              <w:rPr>
                <w:rFonts w:ascii="Arial" w:eastAsia="Times New Roman" w:hAnsi="Arial" w:cs="Arial"/>
                <w:bCs/>
                <w:sz w:val="8"/>
                <w:szCs w:val="8"/>
                <w:lang w:eastAsia="es-MX"/>
              </w:rPr>
              <w:t>del 01 al 30 de jun</w:t>
            </w:r>
            <w:r w:rsidR="00FE7D2B" w:rsidRPr="00FE7D2B">
              <w:rPr>
                <w:rFonts w:ascii="Arial" w:eastAsia="Times New Roman" w:hAnsi="Arial" w:cs="Arial"/>
                <w:bCs/>
                <w:sz w:val="8"/>
                <w:szCs w:val="8"/>
                <w:lang w:eastAsia="es-MX"/>
              </w:rPr>
              <w:t>io</w:t>
            </w:r>
          </w:p>
        </w:tc>
        <w:tc>
          <w:tcPr>
            <w:tcW w:w="567" w:type="dxa"/>
            <w:vMerge w:val="restart"/>
            <w:tcBorders>
              <w:top w:val="double" w:sz="6" w:space="0" w:color="auto"/>
              <w:left w:val="single" w:sz="4" w:space="0" w:color="auto"/>
              <w:bottom w:val="double" w:sz="6" w:space="0" w:color="000000"/>
              <w:right w:val="single" w:sz="4" w:space="0" w:color="auto"/>
            </w:tcBorders>
            <w:shd w:val="clear" w:color="auto" w:fill="auto"/>
            <w:vAlign w:val="center"/>
            <w:hideMark/>
          </w:tcPr>
          <w:p w14:paraId="4D29CEC5" w14:textId="77777777" w:rsidR="00FE7D2B" w:rsidRPr="00FE7D2B" w:rsidRDefault="00FE7D2B" w:rsidP="00FE7D2B">
            <w:pPr>
              <w:spacing w:after="0" w:line="240" w:lineRule="auto"/>
              <w:jc w:val="center"/>
              <w:rPr>
                <w:rFonts w:ascii="Arial" w:eastAsia="Times New Roman" w:hAnsi="Arial" w:cs="Arial"/>
                <w:bCs/>
                <w:sz w:val="8"/>
                <w:szCs w:val="8"/>
                <w:lang w:eastAsia="es-MX"/>
              </w:rPr>
            </w:pPr>
            <w:r w:rsidRPr="00FE7D2B">
              <w:rPr>
                <w:rFonts w:ascii="Arial" w:eastAsia="Times New Roman" w:hAnsi="Arial" w:cs="Arial"/>
                <w:bCs/>
                <w:sz w:val="8"/>
                <w:szCs w:val="8"/>
                <w:lang w:eastAsia="es-MX"/>
              </w:rPr>
              <w:t>del 01 al 23 de agosto</w:t>
            </w:r>
          </w:p>
        </w:tc>
        <w:tc>
          <w:tcPr>
            <w:tcW w:w="593" w:type="dxa"/>
            <w:vMerge w:val="restart"/>
            <w:tcBorders>
              <w:top w:val="double" w:sz="6" w:space="0" w:color="auto"/>
              <w:left w:val="single" w:sz="4" w:space="0" w:color="auto"/>
              <w:bottom w:val="double" w:sz="6" w:space="0" w:color="000000"/>
              <w:right w:val="double" w:sz="6" w:space="0" w:color="auto"/>
            </w:tcBorders>
            <w:shd w:val="clear" w:color="auto" w:fill="auto"/>
            <w:vAlign w:val="center"/>
            <w:hideMark/>
          </w:tcPr>
          <w:p w14:paraId="57EE4570" w14:textId="77777777" w:rsidR="00FE7D2B" w:rsidRPr="00FE7D2B" w:rsidRDefault="00FE7D2B" w:rsidP="00FE7D2B">
            <w:pPr>
              <w:spacing w:after="0" w:line="240" w:lineRule="auto"/>
              <w:jc w:val="center"/>
              <w:rPr>
                <w:rFonts w:ascii="Arial" w:eastAsia="Times New Roman" w:hAnsi="Arial" w:cs="Arial"/>
                <w:bCs/>
                <w:sz w:val="8"/>
                <w:szCs w:val="8"/>
                <w:lang w:eastAsia="es-MX"/>
              </w:rPr>
            </w:pPr>
            <w:r w:rsidRPr="00FE7D2B">
              <w:rPr>
                <w:rFonts w:ascii="Arial" w:eastAsia="Times New Roman" w:hAnsi="Arial" w:cs="Arial"/>
                <w:bCs/>
                <w:sz w:val="8"/>
                <w:szCs w:val="8"/>
                <w:lang w:eastAsia="es-MX"/>
              </w:rPr>
              <w:t>total</w:t>
            </w:r>
          </w:p>
        </w:tc>
      </w:tr>
      <w:tr w:rsidR="00744A84" w:rsidRPr="00FE7D2B" w14:paraId="7FE5CC99" w14:textId="77777777" w:rsidTr="002474D6">
        <w:trPr>
          <w:trHeight w:val="288"/>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4CBEC822" w14:textId="77777777" w:rsidR="00FE7D2B" w:rsidRPr="00FE7D2B" w:rsidRDefault="00FE7D2B" w:rsidP="00FE7D2B">
            <w:pPr>
              <w:spacing w:after="0" w:line="240" w:lineRule="auto"/>
              <w:rPr>
                <w:rFonts w:ascii="Arial" w:eastAsia="Times New Roman" w:hAnsi="Arial" w:cs="Arial"/>
                <w:bCs/>
                <w:sz w:val="8"/>
                <w:szCs w:val="8"/>
                <w:lang w:eastAsia="es-MX"/>
              </w:rPr>
            </w:pPr>
            <w:r w:rsidRPr="00FE7D2B">
              <w:rPr>
                <w:rFonts w:ascii="Arial" w:eastAsia="Times New Roman" w:hAnsi="Arial" w:cs="Arial"/>
                <w:bCs/>
                <w:sz w:val="8"/>
                <w:szCs w:val="8"/>
                <w:lang w:eastAsia="es-MX"/>
              </w:rPr>
              <w:t>no.</w:t>
            </w:r>
          </w:p>
        </w:tc>
        <w:tc>
          <w:tcPr>
            <w:tcW w:w="1395" w:type="dxa"/>
            <w:tcBorders>
              <w:top w:val="single" w:sz="4" w:space="0" w:color="auto"/>
              <w:left w:val="single" w:sz="4" w:space="0" w:color="auto"/>
              <w:bottom w:val="double" w:sz="6" w:space="0" w:color="auto"/>
              <w:right w:val="single" w:sz="4" w:space="0" w:color="auto"/>
            </w:tcBorders>
            <w:shd w:val="clear" w:color="auto" w:fill="auto"/>
            <w:vAlign w:val="center"/>
            <w:hideMark/>
          </w:tcPr>
          <w:p w14:paraId="4E109219" w14:textId="77777777" w:rsidR="00FE7D2B" w:rsidRPr="00FE7D2B" w:rsidRDefault="00FE7D2B" w:rsidP="00FE7D2B">
            <w:pPr>
              <w:spacing w:after="0" w:line="240" w:lineRule="auto"/>
              <w:rPr>
                <w:rFonts w:ascii="Arial" w:eastAsia="Times New Roman" w:hAnsi="Arial" w:cs="Arial"/>
                <w:bCs/>
                <w:sz w:val="8"/>
                <w:szCs w:val="8"/>
                <w:lang w:eastAsia="es-MX"/>
              </w:rPr>
            </w:pPr>
            <w:proofErr w:type="spellStart"/>
            <w:r w:rsidRPr="00FE7D2B">
              <w:rPr>
                <w:rFonts w:ascii="Arial" w:eastAsia="Times New Roman" w:hAnsi="Arial" w:cs="Arial"/>
                <w:bCs/>
                <w:sz w:val="8"/>
                <w:szCs w:val="8"/>
                <w:lang w:eastAsia="es-MX"/>
              </w:rPr>
              <w:t>especificacion</w:t>
            </w:r>
            <w:proofErr w:type="spellEnd"/>
            <w:r w:rsidRPr="00FE7D2B">
              <w:rPr>
                <w:rFonts w:ascii="Arial" w:eastAsia="Times New Roman" w:hAnsi="Arial" w:cs="Arial"/>
                <w:bCs/>
                <w:sz w:val="8"/>
                <w:szCs w:val="8"/>
                <w:lang w:eastAsia="es-MX"/>
              </w:rPr>
              <w:t xml:space="preserve"> general o particular</w:t>
            </w:r>
          </w:p>
        </w:tc>
        <w:tc>
          <w:tcPr>
            <w:tcW w:w="3033" w:type="dxa"/>
            <w:tcBorders>
              <w:top w:val="single" w:sz="4" w:space="0" w:color="auto"/>
              <w:left w:val="nil"/>
              <w:bottom w:val="double" w:sz="6" w:space="0" w:color="auto"/>
              <w:right w:val="single" w:sz="4" w:space="0" w:color="auto"/>
            </w:tcBorders>
            <w:shd w:val="clear" w:color="auto" w:fill="auto"/>
            <w:vAlign w:val="center"/>
            <w:hideMark/>
          </w:tcPr>
          <w:p w14:paraId="6CC1A970" w14:textId="77777777" w:rsidR="00FE7D2B" w:rsidRPr="00FE7D2B" w:rsidRDefault="00FE7D2B" w:rsidP="00FE7D2B">
            <w:pPr>
              <w:spacing w:after="0" w:line="240" w:lineRule="auto"/>
              <w:jc w:val="center"/>
              <w:rPr>
                <w:rFonts w:ascii="Arial" w:eastAsia="Times New Roman" w:hAnsi="Arial" w:cs="Arial"/>
                <w:bCs/>
                <w:sz w:val="8"/>
                <w:szCs w:val="8"/>
                <w:lang w:eastAsia="es-MX"/>
              </w:rPr>
            </w:pPr>
            <w:r w:rsidRPr="00FE7D2B">
              <w:rPr>
                <w:rFonts w:ascii="Arial" w:eastAsia="Times New Roman" w:hAnsi="Arial" w:cs="Arial"/>
                <w:bCs/>
                <w:sz w:val="8"/>
                <w:szCs w:val="8"/>
                <w:lang w:eastAsia="es-MX"/>
              </w:rPr>
              <w:t>descripción</w:t>
            </w:r>
          </w:p>
        </w:tc>
        <w:tc>
          <w:tcPr>
            <w:tcW w:w="567" w:type="dxa"/>
            <w:vMerge/>
            <w:tcBorders>
              <w:top w:val="double" w:sz="6" w:space="0" w:color="auto"/>
              <w:left w:val="single" w:sz="4" w:space="0" w:color="auto"/>
              <w:bottom w:val="double" w:sz="6" w:space="0" w:color="000000"/>
              <w:right w:val="single" w:sz="4" w:space="0" w:color="auto"/>
            </w:tcBorders>
            <w:shd w:val="clear" w:color="auto" w:fill="auto"/>
            <w:vAlign w:val="center"/>
            <w:hideMark/>
          </w:tcPr>
          <w:p w14:paraId="5C8E1E27" w14:textId="77777777" w:rsidR="00FE7D2B" w:rsidRPr="00FE7D2B" w:rsidRDefault="00FE7D2B" w:rsidP="00FE7D2B">
            <w:pPr>
              <w:spacing w:after="0" w:line="240" w:lineRule="auto"/>
              <w:rPr>
                <w:rFonts w:ascii="Arial" w:eastAsia="Times New Roman" w:hAnsi="Arial" w:cs="Arial"/>
                <w:bCs/>
                <w:sz w:val="8"/>
                <w:szCs w:val="8"/>
                <w:lang w:eastAsia="es-MX"/>
              </w:rPr>
            </w:pPr>
          </w:p>
        </w:tc>
        <w:tc>
          <w:tcPr>
            <w:tcW w:w="425" w:type="dxa"/>
            <w:vMerge/>
            <w:tcBorders>
              <w:top w:val="double" w:sz="6" w:space="0" w:color="auto"/>
              <w:left w:val="single" w:sz="4" w:space="0" w:color="auto"/>
              <w:bottom w:val="double" w:sz="6" w:space="0" w:color="000000"/>
              <w:right w:val="single" w:sz="4" w:space="0" w:color="auto"/>
            </w:tcBorders>
            <w:shd w:val="clear" w:color="auto" w:fill="auto"/>
            <w:vAlign w:val="center"/>
            <w:hideMark/>
          </w:tcPr>
          <w:p w14:paraId="5327B0BC" w14:textId="77777777" w:rsidR="00FE7D2B" w:rsidRPr="00FE7D2B" w:rsidRDefault="00FE7D2B" w:rsidP="00FE7D2B">
            <w:pPr>
              <w:spacing w:after="0" w:line="240" w:lineRule="auto"/>
              <w:rPr>
                <w:rFonts w:ascii="Arial" w:eastAsia="Times New Roman" w:hAnsi="Arial" w:cs="Arial"/>
                <w:bCs/>
                <w:sz w:val="8"/>
                <w:szCs w:val="8"/>
                <w:lang w:eastAsia="es-MX"/>
              </w:rPr>
            </w:pPr>
          </w:p>
        </w:tc>
        <w:tc>
          <w:tcPr>
            <w:tcW w:w="567" w:type="dxa"/>
            <w:vMerge/>
            <w:tcBorders>
              <w:top w:val="double" w:sz="6" w:space="0" w:color="auto"/>
              <w:left w:val="single" w:sz="4" w:space="0" w:color="auto"/>
              <w:bottom w:val="double" w:sz="6" w:space="0" w:color="000000"/>
              <w:right w:val="single" w:sz="4" w:space="0" w:color="auto"/>
            </w:tcBorders>
            <w:shd w:val="clear" w:color="auto" w:fill="auto"/>
            <w:vAlign w:val="center"/>
            <w:hideMark/>
          </w:tcPr>
          <w:p w14:paraId="34B3EBB9" w14:textId="77777777" w:rsidR="00FE7D2B" w:rsidRPr="00FE7D2B" w:rsidRDefault="00FE7D2B" w:rsidP="00FE7D2B">
            <w:pPr>
              <w:spacing w:after="0" w:line="240" w:lineRule="auto"/>
              <w:rPr>
                <w:rFonts w:ascii="Arial" w:eastAsia="Times New Roman" w:hAnsi="Arial" w:cs="Arial"/>
                <w:bCs/>
                <w:sz w:val="8"/>
                <w:szCs w:val="8"/>
                <w:lang w:eastAsia="es-MX"/>
              </w:rPr>
            </w:pPr>
          </w:p>
        </w:tc>
        <w:tc>
          <w:tcPr>
            <w:tcW w:w="567" w:type="dxa"/>
            <w:vMerge/>
            <w:tcBorders>
              <w:top w:val="double" w:sz="6" w:space="0" w:color="auto"/>
              <w:left w:val="single" w:sz="4" w:space="0" w:color="auto"/>
              <w:bottom w:val="double" w:sz="6" w:space="0" w:color="000000"/>
              <w:right w:val="single" w:sz="4" w:space="0" w:color="auto"/>
            </w:tcBorders>
            <w:shd w:val="clear" w:color="auto" w:fill="auto"/>
            <w:vAlign w:val="center"/>
            <w:hideMark/>
          </w:tcPr>
          <w:p w14:paraId="7566E05C" w14:textId="77777777" w:rsidR="00FE7D2B" w:rsidRPr="00FE7D2B" w:rsidRDefault="00FE7D2B" w:rsidP="00FE7D2B">
            <w:pPr>
              <w:spacing w:after="0" w:line="240" w:lineRule="auto"/>
              <w:rPr>
                <w:rFonts w:ascii="Arial" w:eastAsia="Times New Roman" w:hAnsi="Arial" w:cs="Arial"/>
                <w:bCs/>
                <w:sz w:val="8"/>
                <w:szCs w:val="8"/>
                <w:lang w:eastAsia="es-MX"/>
              </w:rPr>
            </w:pPr>
          </w:p>
        </w:tc>
        <w:tc>
          <w:tcPr>
            <w:tcW w:w="567" w:type="dxa"/>
            <w:vMerge/>
            <w:tcBorders>
              <w:top w:val="double" w:sz="6" w:space="0" w:color="auto"/>
              <w:left w:val="single" w:sz="4" w:space="0" w:color="auto"/>
              <w:bottom w:val="double" w:sz="6" w:space="0" w:color="000000"/>
              <w:right w:val="single" w:sz="4" w:space="0" w:color="auto"/>
            </w:tcBorders>
            <w:shd w:val="clear" w:color="auto" w:fill="auto"/>
            <w:vAlign w:val="center"/>
            <w:hideMark/>
          </w:tcPr>
          <w:p w14:paraId="06BA268E" w14:textId="77777777" w:rsidR="00FE7D2B" w:rsidRPr="00FE7D2B" w:rsidRDefault="00FE7D2B" w:rsidP="00FE7D2B">
            <w:pPr>
              <w:spacing w:after="0" w:line="240" w:lineRule="auto"/>
              <w:rPr>
                <w:rFonts w:ascii="Arial" w:eastAsia="Times New Roman" w:hAnsi="Arial" w:cs="Arial"/>
                <w:bCs/>
                <w:sz w:val="8"/>
                <w:szCs w:val="8"/>
                <w:lang w:eastAsia="es-MX"/>
              </w:rPr>
            </w:pPr>
          </w:p>
        </w:tc>
        <w:tc>
          <w:tcPr>
            <w:tcW w:w="567" w:type="dxa"/>
            <w:vMerge/>
            <w:tcBorders>
              <w:top w:val="double" w:sz="6" w:space="0" w:color="auto"/>
              <w:left w:val="single" w:sz="4" w:space="0" w:color="auto"/>
              <w:bottom w:val="double" w:sz="6" w:space="0" w:color="000000"/>
              <w:right w:val="single" w:sz="4" w:space="0" w:color="auto"/>
            </w:tcBorders>
            <w:shd w:val="clear" w:color="auto" w:fill="auto"/>
            <w:vAlign w:val="center"/>
            <w:hideMark/>
          </w:tcPr>
          <w:p w14:paraId="2E65D640" w14:textId="77777777" w:rsidR="00FE7D2B" w:rsidRPr="00FE7D2B" w:rsidRDefault="00FE7D2B" w:rsidP="00FE7D2B">
            <w:pPr>
              <w:spacing w:after="0" w:line="240" w:lineRule="auto"/>
              <w:rPr>
                <w:rFonts w:ascii="Arial" w:eastAsia="Times New Roman" w:hAnsi="Arial" w:cs="Arial"/>
                <w:bCs/>
                <w:sz w:val="8"/>
                <w:szCs w:val="8"/>
                <w:lang w:eastAsia="es-MX"/>
              </w:rPr>
            </w:pPr>
          </w:p>
        </w:tc>
        <w:tc>
          <w:tcPr>
            <w:tcW w:w="567" w:type="dxa"/>
            <w:vMerge/>
            <w:tcBorders>
              <w:top w:val="double" w:sz="6" w:space="0" w:color="auto"/>
              <w:left w:val="single" w:sz="4" w:space="0" w:color="auto"/>
              <w:bottom w:val="double" w:sz="6" w:space="0" w:color="000000"/>
              <w:right w:val="single" w:sz="4" w:space="0" w:color="auto"/>
            </w:tcBorders>
            <w:shd w:val="clear" w:color="auto" w:fill="auto"/>
            <w:vAlign w:val="center"/>
            <w:hideMark/>
          </w:tcPr>
          <w:p w14:paraId="13D925BA" w14:textId="77777777" w:rsidR="00FE7D2B" w:rsidRPr="00FE7D2B" w:rsidRDefault="00FE7D2B" w:rsidP="00FE7D2B">
            <w:pPr>
              <w:spacing w:after="0" w:line="240" w:lineRule="auto"/>
              <w:rPr>
                <w:rFonts w:ascii="Arial" w:eastAsia="Times New Roman" w:hAnsi="Arial" w:cs="Arial"/>
                <w:bCs/>
                <w:sz w:val="8"/>
                <w:szCs w:val="8"/>
                <w:lang w:eastAsia="es-MX"/>
              </w:rPr>
            </w:pPr>
          </w:p>
        </w:tc>
        <w:tc>
          <w:tcPr>
            <w:tcW w:w="593" w:type="dxa"/>
            <w:vMerge/>
            <w:tcBorders>
              <w:top w:val="double" w:sz="6" w:space="0" w:color="auto"/>
              <w:left w:val="single" w:sz="4" w:space="0" w:color="auto"/>
              <w:bottom w:val="double" w:sz="6" w:space="0" w:color="000000"/>
              <w:right w:val="double" w:sz="6" w:space="0" w:color="auto"/>
            </w:tcBorders>
            <w:shd w:val="clear" w:color="auto" w:fill="auto"/>
            <w:vAlign w:val="center"/>
            <w:hideMark/>
          </w:tcPr>
          <w:p w14:paraId="0C890732" w14:textId="77777777" w:rsidR="00FE7D2B" w:rsidRPr="00FE7D2B" w:rsidRDefault="00FE7D2B" w:rsidP="00FE7D2B">
            <w:pPr>
              <w:spacing w:after="0" w:line="240" w:lineRule="auto"/>
              <w:rPr>
                <w:rFonts w:ascii="Arial" w:eastAsia="Times New Roman" w:hAnsi="Arial" w:cs="Arial"/>
                <w:bCs/>
                <w:sz w:val="8"/>
                <w:szCs w:val="8"/>
                <w:lang w:eastAsia="es-MX"/>
              </w:rPr>
            </w:pPr>
          </w:p>
        </w:tc>
      </w:tr>
      <w:tr w:rsidR="00744A84" w:rsidRPr="00FE7D2B" w14:paraId="373F7F1E" w14:textId="77777777" w:rsidTr="002474D6">
        <w:trPr>
          <w:trHeight w:val="236"/>
          <w:jc w:val="center"/>
        </w:trPr>
        <w:tc>
          <w:tcPr>
            <w:tcW w:w="274" w:type="dxa"/>
            <w:tcBorders>
              <w:top w:val="nil"/>
              <w:left w:val="double" w:sz="6" w:space="0" w:color="auto"/>
              <w:bottom w:val="single" w:sz="4" w:space="0" w:color="auto"/>
              <w:right w:val="single" w:sz="4" w:space="0" w:color="auto"/>
            </w:tcBorders>
            <w:shd w:val="clear" w:color="auto" w:fill="auto"/>
            <w:noWrap/>
            <w:vAlign w:val="center"/>
            <w:hideMark/>
          </w:tcPr>
          <w:p w14:paraId="2DE6F5B4" w14:textId="77777777" w:rsidR="00FE7D2B" w:rsidRPr="00FE7D2B" w:rsidRDefault="00FE7D2B" w:rsidP="00FE7D2B">
            <w:pPr>
              <w:spacing w:after="0" w:line="240" w:lineRule="auto"/>
              <w:jc w:val="center"/>
              <w:rPr>
                <w:rFonts w:ascii="Arial" w:eastAsia="Times New Roman" w:hAnsi="Arial" w:cs="Arial"/>
                <w:bCs/>
                <w:sz w:val="8"/>
                <w:szCs w:val="8"/>
                <w:lang w:eastAsia="es-MX"/>
              </w:rPr>
            </w:pPr>
            <w:r w:rsidRPr="00FE7D2B">
              <w:rPr>
                <w:rFonts w:ascii="Arial" w:eastAsia="Times New Roman" w:hAnsi="Arial" w:cs="Arial"/>
                <w:bCs/>
                <w:sz w:val="8"/>
                <w:szCs w:val="8"/>
                <w:lang w:eastAsia="es-MX"/>
              </w:rPr>
              <w:t> </w:t>
            </w:r>
          </w:p>
        </w:tc>
        <w:tc>
          <w:tcPr>
            <w:tcW w:w="1395" w:type="dxa"/>
            <w:tcBorders>
              <w:top w:val="nil"/>
              <w:left w:val="nil"/>
              <w:bottom w:val="single" w:sz="4" w:space="0" w:color="auto"/>
              <w:right w:val="single" w:sz="4" w:space="0" w:color="auto"/>
            </w:tcBorders>
            <w:shd w:val="clear" w:color="auto" w:fill="auto"/>
            <w:noWrap/>
            <w:vAlign w:val="bottom"/>
            <w:hideMark/>
          </w:tcPr>
          <w:p w14:paraId="106CD86E" w14:textId="77777777" w:rsidR="00FE7D2B" w:rsidRPr="00FE7D2B" w:rsidRDefault="00FE7D2B" w:rsidP="00FE7D2B">
            <w:pPr>
              <w:spacing w:after="0" w:line="240" w:lineRule="auto"/>
              <w:jc w:val="center"/>
              <w:rPr>
                <w:rFonts w:ascii="Arial" w:eastAsia="Times New Roman" w:hAnsi="Arial" w:cs="Arial"/>
                <w:bCs/>
                <w:sz w:val="8"/>
                <w:szCs w:val="8"/>
                <w:lang w:eastAsia="es-MX"/>
              </w:rPr>
            </w:pPr>
            <w:r w:rsidRPr="00FE7D2B">
              <w:rPr>
                <w:rFonts w:ascii="Arial" w:eastAsia="Times New Roman" w:hAnsi="Arial" w:cs="Arial"/>
                <w:bCs/>
                <w:sz w:val="8"/>
                <w:szCs w:val="8"/>
                <w:lang w:eastAsia="es-MX"/>
              </w:rPr>
              <w:t> </w:t>
            </w:r>
          </w:p>
        </w:tc>
        <w:tc>
          <w:tcPr>
            <w:tcW w:w="3033" w:type="dxa"/>
            <w:tcBorders>
              <w:top w:val="nil"/>
              <w:left w:val="nil"/>
              <w:bottom w:val="single" w:sz="4" w:space="0" w:color="auto"/>
              <w:right w:val="single" w:sz="4" w:space="0" w:color="auto"/>
            </w:tcBorders>
            <w:shd w:val="clear" w:color="auto" w:fill="auto"/>
            <w:vAlign w:val="center"/>
            <w:hideMark/>
          </w:tcPr>
          <w:p w14:paraId="3AB7A5DD" w14:textId="77777777" w:rsidR="00FE7D2B" w:rsidRPr="00FE7D2B" w:rsidRDefault="00FE7D2B" w:rsidP="00FE7D2B">
            <w:pPr>
              <w:spacing w:after="0" w:line="240" w:lineRule="auto"/>
              <w:ind w:firstLineChars="100" w:firstLine="80"/>
              <w:rPr>
                <w:rFonts w:ascii="Arial" w:eastAsia="Times New Roman" w:hAnsi="Arial" w:cs="Arial"/>
                <w:bCs/>
                <w:sz w:val="8"/>
                <w:szCs w:val="8"/>
                <w:lang w:eastAsia="es-MX"/>
              </w:rPr>
            </w:pPr>
            <w:r w:rsidRPr="00FE7D2B">
              <w:rPr>
                <w:rFonts w:ascii="Arial" w:eastAsia="Times New Roman" w:hAnsi="Arial" w:cs="Arial"/>
                <w:bCs/>
                <w:sz w:val="8"/>
                <w:szCs w:val="8"/>
                <w:lang w:eastAsia="es-MX"/>
              </w:rPr>
              <w:t>TRABAJOS PRELIMINARES</w:t>
            </w:r>
          </w:p>
        </w:tc>
        <w:tc>
          <w:tcPr>
            <w:tcW w:w="567" w:type="dxa"/>
            <w:tcBorders>
              <w:top w:val="nil"/>
              <w:left w:val="nil"/>
              <w:bottom w:val="single" w:sz="4" w:space="0" w:color="auto"/>
              <w:right w:val="single" w:sz="4" w:space="0" w:color="auto"/>
            </w:tcBorders>
            <w:shd w:val="clear" w:color="auto" w:fill="auto"/>
            <w:noWrap/>
            <w:vAlign w:val="center"/>
            <w:hideMark/>
          </w:tcPr>
          <w:p w14:paraId="3262E814" w14:textId="77777777" w:rsidR="00FE7D2B" w:rsidRPr="00FE7D2B" w:rsidRDefault="00FE7D2B" w:rsidP="00FE7D2B">
            <w:pPr>
              <w:spacing w:after="0" w:line="240" w:lineRule="auto"/>
              <w:jc w:val="center"/>
              <w:rPr>
                <w:rFonts w:ascii="Arial" w:eastAsia="Times New Roman" w:hAnsi="Arial" w:cs="Arial"/>
                <w:bCs/>
                <w:sz w:val="8"/>
                <w:szCs w:val="8"/>
                <w:lang w:eastAsia="es-MX"/>
              </w:rPr>
            </w:pPr>
            <w:r w:rsidRPr="00FE7D2B">
              <w:rPr>
                <w:rFonts w:ascii="Arial" w:eastAsia="Times New Roman" w:hAnsi="Arial" w:cs="Arial"/>
                <w:bCs/>
                <w:sz w:val="8"/>
                <w:szCs w:val="8"/>
                <w:lang w:eastAsia="es-MX"/>
              </w:rPr>
              <w:t> </w:t>
            </w:r>
          </w:p>
        </w:tc>
        <w:tc>
          <w:tcPr>
            <w:tcW w:w="425" w:type="dxa"/>
            <w:tcBorders>
              <w:top w:val="nil"/>
              <w:left w:val="nil"/>
              <w:bottom w:val="single" w:sz="4" w:space="0" w:color="auto"/>
              <w:right w:val="single" w:sz="4" w:space="0" w:color="auto"/>
            </w:tcBorders>
            <w:shd w:val="clear" w:color="auto" w:fill="auto"/>
            <w:noWrap/>
            <w:vAlign w:val="center"/>
            <w:hideMark/>
          </w:tcPr>
          <w:p w14:paraId="176E041C" w14:textId="77777777" w:rsidR="00FE7D2B" w:rsidRPr="00FE7D2B" w:rsidRDefault="00FE7D2B" w:rsidP="00FE7D2B">
            <w:pPr>
              <w:spacing w:after="0" w:line="240" w:lineRule="auto"/>
              <w:jc w:val="center"/>
              <w:rPr>
                <w:rFonts w:ascii="Arial" w:eastAsia="Times New Roman" w:hAnsi="Arial" w:cs="Arial"/>
                <w:bCs/>
                <w:sz w:val="8"/>
                <w:szCs w:val="8"/>
                <w:lang w:eastAsia="es-MX"/>
              </w:rPr>
            </w:pPr>
            <w:r w:rsidRPr="00FE7D2B">
              <w:rPr>
                <w:rFonts w:ascii="Arial" w:eastAsia="Times New Roman" w:hAnsi="Arial" w:cs="Arial"/>
                <w:bCs/>
                <w:sz w:val="8"/>
                <w:szCs w:val="8"/>
                <w:lang w:eastAsia="es-MX"/>
              </w:rPr>
              <w:t> </w:t>
            </w:r>
          </w:p>
        </w:tc>
        <w:tc>
          <w:tcPr>
            <w:tcW w:w="567" w:type="dxa"/>
            <w:tcBorders>
              <w:top w:val="nil"/>
              <w:left w:val="nil"/>
              <w:bottom w:val="single" w:sz="4" w:space="0" w:color="auto"/>
              <w:right w:val="single" w:sz="4" w:space="0" w:color="auto"/>
            </w:tcBorders>
            <w:shd w:val="clear" w:color="auto" w:fill="auto"/>
            <w:noWrap/>
            <w:vAlign w:val="bottom"/>
            <w:hideMark/>
          </w:tcPr>
          <w:p w14:paraId="72A06C87" w14:textId="77777777" w:rsidR="00FE7D2B" w:rsidRPr="00FE7D2B" w:rsidRDefault="00FE7D2B" w:rsidP="00FE7D2B">
            <w:pPr>
              <w:spacing w:after="0" w:line="240" w:lineRule="auto"/>
              <w:rPr>
                <w:rFonts w:ascii="Arial" w:eastAsia="Times New Roman" w:hAnsi="Arial" w:cs="Arial"/>
                <w:color w:val="000000"/>
                <w:sz w:val="8"/>
                <w:szCs w:val="8"/>
                <w:lang w:eastAsia="es-MX"/>
              </w:rPr>
            </w:pPr>
            <w:r w:rsidRPr="00FE7D2B">
              <w:rPr>
                <w:rFonts w:ascii="Arial" w:eastAsia="Times New Roman" w:hAnsi="Arial" w:cs="Arial"/>
                <w:color w:val="000000"/>
                <w:sz w:val="8"/>
                <w:szCs w:val="8"/>
                <w:lang w:eastAsia="es-MX"/>
              </w:rPr>
              <w:t> </w:t>
            </w:r>
          </w:p>
        </w:tc>
        <w:tc>
          <w:tcPr>
            <w:tcW w:w="567" w:type="dxa"/>
            <w:tcBorders>
              <w:top w:val="nil"/>
              <w:left w:val="nil"/>
              <w:bottom w:val="single" w:sz="4" w:space="0" w:color="auto"/>
              <w:right w:val="single" w:sz="4" w:space="0" w:color="auto"/>
            </w:tcBorders>
            <w:shd w:val="clear" w:color="auto" w:fill="auto"/>
            <w:noWrap/>
            <w:vAlign w:val="bottom"/>
            <w:hideMark/>
          </w:tcPr>
          <w:p w14:paraId="0F706664" w14:textId="77777777" w:rsidR="00FE7D2B" w:rsidRPr="00FE7D2B" w:rsidRDefault="00FE7D2B" w:rsidP="00FE7D2B">
            <w:pPr>
              <w:spacing w:after="0" w:line="240" w:lineRule="auto"/>
              <w:rPr>
                <w:rFonts w:ascii="Arial" w:eastAsia="Times New Roman" w:hAnsi="Arial" w:cs="Arial"/>
                <w:color w:val="000000"/>
                <w:sz w:val="8"/>
                <w:szCs w:val="8"/>
                <w:lang w:eastAsia="es-MX"/>
              </w:rPr>
            </w:pPr>
            <w:r w:rsidRPr="00FE7D2B">
              <w:rPr>
                <w:rFonts w:ascii="Arial" w:eastAsia="Times New Roman" w:hAnsi="Arial" w:cs="Arial"/>
                <w:color w:val="000000"/>
                <w:sz w:val="8"/>
                <w:szCs w:val="8"/>
                <w:lang w:eastAsia="es-MX"/>
              </w:rPr>
              <w:t> </w:t>
            </w:r>
          </w:p>
        </w:tc>
        <w:tc>
          <w:tcPr>
            <w:tcW w:w="567" w:type="dxa"/>
            <w:tcBorders>
              <w:top w:val="nil"/>
              <w:left w:val="nil"/>
              <w:bottom w:val="single" w:sz="4" w:space="0" w:color="auto"/>
              <w:right w:val="single" w:sz="4" w:space="0" w:color="auto"/>
            </w:tcBorders>
            <w:shd w:val="clear" w:color="auto" w:fill="auto"/>
            <w:noWrap/>
            <w:vAlign w:val="bottom"/>
            <w:hideMark/>
          </w:tcPr>
          <w:p w14:paraId="6614BACE" w14:textId="77777777" w:rsidR="00FE7D2B" w:rsidRPr="00FE7D2B" w:rsidRDefault="00FE7D2B" w:rsidP="00FE7D2B">
            <w:pPr>
              <w:spacing w:after="0" w:line="240" w:lineRule="auto"/>
              <w:rPr>
                <w:rFonts w:ascii="Arial" w:eastAsia="Times New Roman" w:hAnsi="Arial" w:cs="Arial"/>
                <w:color w:val="000000"/>
                <w:sz w:val="8"/>
                <w:szCs w:val="8"/>
                <w:lang w:eastAsia="es-MX"/>
              </w:rPr>
            </w:pPr>
            <w:r w:rsidRPr="00FE7D2B">
              <w:rPr>
                <w:rFonts w:ascii="Arial" w:eastAsia="Times New Roman" w:hAnsi="Arial" w:cs="Arial"/>
                <w:color w:val="000000"/>
                <w:sz w:val="8"/>
                <w:szCs w:val="8"/>
                <w:lang w:eastAsia="es-MX"/>
              </w:rPr>
              <w:t> </w:t>
            </w:r>
          </w:p>
        </w:tc>
        <w:tc>
          <w:tcPr>
            <w:tcW w:w="567" w:type="dxa"/>
            <w:tcBorders>
              <w:top w:val="nil"/>
              <w:left w:val="nil"/>
              <w:bottom w:val="single" w:sz="4" w:space="0" w:color="auto"/>
              <w:right w:val="single" w:sz="4" w:space="0" w:color="auto"/>
            </w:tcBorders>
            <w:shd w:val="clear" w:color="auto" w:fill="auto"/>
            <w:noWrap/>
            <w:vAlign w:val="bottom"/>
            <w:hideMark/>
          </w:tcPr>
          <w:p w14:paraId="444F5EAE" w14:textId="77777777" w:rsidR="00FE7D2B" w:rsidRPr="00FE7D2B" w:rsidRDefault="00FE7D2B" w:rsidP="00FE7D2B">
            <w:pPr>
              <w:spacing w:after="0" w:line="240" w:lineRule="auto"/>
              <w:rPr>
                <w:rFonts w:ascii="Arial" w:eastAsia="Times New Roman" w:hAnsi="Arial" w:cs="Arial"/>
                <w:color w:val="000000"/>
                <w:sz w:val="8"/>
                <w:szCs w:val="8"/>
                <w:lang w:eastAsia="es-MX"/>
              </w:rPr>
            </w:pPr>
            <w:r w:rsidRPr="00FE7D2B">
              <w:rPr>
                <w:rFonts w:ascii="Arial" w:eastAsia="Times New Roman" w:hAnsi="Arial" w:cs="Arial"/>
                <w:color w:val="000000"/>
                <w:sz w:val="8"/>
                <w:szCs w:val="8"/>
                <w:lang w:eastAsia="es-MX"/>
              </w:rPr>
              <w:t> </w:t>
            </w:r>
          </w:p>
        </w:tc>
        <w:tc>
          <w:tcPr>
            <w:tcW w:w="567" w:type="dxa"/>
            <w:tcBorders>
              <w:top w:val="nil"/>
              <w:left w:val="nil"/>
              <w:bottom w:val="single" w:sz="4" w:space="0" w:color="auto"/>
              <w:right w:val="nil"/>
            </w:tcBorders>
            <w:shd w:val="clear" w:color="auto" w:fill="auto"/>
            <w:noWrap/>
            <w:vAlign w:val="bottom"/>
            <w:hideMark/>
          </w:tcPr>
          <w:p w14:paraId="33F01DFE" w14:textId="77777777" w:rsidR="00FE7D2B" w:rsidRPr="00FE7D2B" w:rsidRDefault="00FE7D2B" w:rsidP="00FE7D2B">
            <w:pPr>
              <w:spacing w:after="0" w:line="240" w:lineRule="auto"/>
              <w:rPr>
                <w:rFonts w:ascii="Arial" w:eastAsia="Times New Roman" w:hAnsi="Arial" w:cs="Arial"/>
                <w:color w:val="000000"/>
                <w:sz w:val="8"/>
                <w:szCs w:val="8"/>
                <w:lang w:eastAsia="es-MX"/>
              </w:rPr>
            </w:pPr>
            <w:r w:rsidRPr="00FE7D2B">
              <w:rPr>
                <w:rFonts w:ascii="Arial" w:eastAsia="Times New Roman" w:hAnsi="Arial" w:cs="Arial"/>
                <w:color w:val="000000"/>
                <w:sz w:val="8"/>
                <w:szCs w:val="8"/>
                <w:lang w:eastAsia="es-MX"/>
              </w:rPr>
              <w:t> </w:t>
            </w:r>
          </w:p>
        </w:tc>
        <w:tc>
          <w:tcPr>
            <w:tcW w:w="593" w:type="dxa"/>
            <w:tcBorders>
              <w:top w:val="nil"/>
              <w:left w:val="single" w:sz="4" w:space="0" w:color="auto"/>
              <w:bottom w:val="single" w:sz="4" w:space="0" w:color="auto"/>
              <w:right w:val="double" w:sz="6" w:space="0" w:color="auto"/>
            </w:tcBorders>
            <w:shd w:val="clear" w:color="auto" w:fill="auto"/>
            <w:noWrap/>
            <w:vAlign w:val="bottom"/>
            <w:hideMark/>
          </w:tcPr>
          <w:p w14:paraId="1DBB5884" w14:textId="77777777" w:rsidR="00FE7D2B" w:rsidRPr="00FE7D2B" w:rsidRDefault="00FE7D2B" w:rsidP="00FE7D2B">
            <w:pPr>
              <w:spacing w:after="0" w:line="240" w:lineRule="auto"/>
              <w:rPr>
                <w:rFonts w:ascii="Arial" w:eastAsia="Times New Roman" w:hAnsi="Arial" w:cs="Arial"/>
                <w:color w:val="000000"/>
                <w:sz w:val="8"/>
                <w:szCs w:val="8"/>
                <w:lang w:eastAsia="es-MX"/>
              </w:rPr>
            </w:pPr>
            <w:r w:rsidRPr="00FE7D2B">
              <w:rPr>
                <w:rFonts w:ascii="Arial" w:eastAsia="Times New Roman" w:hAnsi="Arial" w:cs="Arial"/>
                <w:color w:val="000000"/>
                <w:sz w:val="8"/>
                <w:szCs w:val="8"/>
                <w:lang w:eastAsia="es-MX"/>
              </w:rPr>
              <w:t> </w:t>
            </w:r>
          </w:p>
        </w:tc>
      </w:tr>
      <w:tr w:rsidR="00744A84" w:rsidRPr="00FE7D2B" w14:paraId="6BCF27F3" w14:textId="77777777" w:rsidTr="002474D6">
        <w:trPr>
          <w:trHeight w:val="133"/>
          <w:jc w:val="center"/>
        </w:trPr>
        <w:tc>
          <w:tcPr>
            <w:tcW w:w="274" w:type="dxa"/>
            <w:tcBorders>
              <w:top w:val="nil"/>
              <w:left w:val="double" w:sz="6" w:space="0" w:color="auto"/>
              <w:bottom w:val="single" w:sz="4" w:space="0" w:color="auto"/>
              <w:right w:val="single" w:sz="4" w:space="0" w:color="auto"/>
            </w:tcBorders>
            <w:shd w:val="clear" w:color="auto" w:fill="auto"/>
            <w:noWrap/>
            <w:vAlign w:val="center"/>
            <w:hideMark/>
          </w:tcPr>
          <w:p w14:paraId="19FC8076" w14:textId="77777777" w:rsidR="00FE7D2B" w:rsidRPr="00FE7D2B" w:rsidRDefault="00FE7D2B" w:rsidP="00FE7D2B">
            <w:pPr>
              <w:spacing w:after="0" w:line="240" w:lineRule="auto"/>
              <w:jc w:val="center"/>
              <w:rPr>
                <w:rFonts w:ascii="Arial" w:eastAsia="Times New Roman" w:hAnsi="Arial" w:cs="Arial"/>
                <w:bCs/>
                <w:sz w:val="8"/>
                <w:szCs w:val="8"/>
                <w:lang w:eastAsia="es-MX"/>
              </w:rPr>
            </w:pPr>
            <w:r w:rsidRPr="00FE7D2B">
              <w:rPr>
                <w:rFonts w:ascii="Arial" w:eastAsia="Times New Roman" w:hAnsi="Arial" w:cs="Arial"/>
                <w:bCs/>
                <w:sz w:val="8"/>
                <w:szCs w:val="8"/>
                <w:lang w:eastAsia="es-MX"/>
              </w:rPr>
              <w:t> </w:t>
            </w:r>
          </w:p>
        </w:tc>
        <w:tc>
          <w:tcPr>
            <w:tcW w:w="1395" w:type="dxa"/>
            <w:tcBorders>
              <w:top w:val="nil"/>
              <w:left w:val="nil"/>
              <w:bottom w:val="single" w:sz="4" w:space="0" w:color="auto"/>
              <w:right w:val="single" w:sz="4" w:space="0" w:color="auto"/>
            </w:tcBorders>
            <w:shd w:val="clear" w:color="auto" w:fill="auto"/>
            <w:noWrap/>
            <w:vAlign w:val="bottom"/>
            <w:hideMark/>
          </w:tcPr>
          <w:p w14:paraId="06D8EB30" w14:textId="77777777" w:rsidR="00FE7D2B" w:rsidRPr="00FE7D2B" w:rsidRDefault="00FE7D2B" w:rsidP="00FE7D2B">
            <w:pPr>
              <w:spacing w:after="0" w:line="240" w:lineRule="auto"/>
              <w:jc w:val="center"/>
              <w:rPr>
                <w:rFonts w:ascii="Arial" w:eastAsia="Times New Roman" w:hAnsi="Arial" w:cs="Arial"/>
                <w:bCs/>
                <w:sz w:val="8"/>
                <w:szCs w:val="8"/>
                <w:lang w:eastAsia="es-MX"/>
              </w:rPr>
            </w:pPr>
            <w:r w:rsidRPr="00FE7D2B">
              <w:rPr>
                <w:rFonts w:ascii="Arial" w:eastAsia="Times New Roman" w:hAnsi="Arial" w:cs="Arial"/>
                <w:bCs/>
                <w:sz w:val="8"/>
                <w:szCs w:val="8"/>
                <w:lang w:eastAsia="es-MX"/>
              </w:rPr>
              <w:t> </w:t>
            </w:r>
          </w:p>
        </w:tc>
        <w:tc>
          <w:tcPr>
            <w:tcW w:w="3033" w:type="dxa"/>
            <w:tcBorders>
              <w:top w:val="nil"/>
              <w:left w:val="nil"/>
              <w:bottom w:val="single" w:sz="4" w:space="0" w:color="auto"/>
              <w:right w:val="single" w:sz="4" w:space="0" w:color="auto"/>
            </w:tcBorders>
            <w:shd w:val="clear" w:color="auto" w:fill="auto"/>
            <w:vAlign w:val="center"/>
            <w:hideMark/>
          </w:tcPr>
          <w:p w14:paraId="4AC34C61" w14:textId="77777777" w:rsidR="00FE7D2B" w:rsidRPr="00FE7D2B" w:rsidRDefault="00FE7D2B" w:rsidP="00FE7D2B">
            <w:pPr>
              <w:spacing w:after="0" w:line="240" w:lineRule="auto"/>
              <w:ind w:firstLineChars="100" w:firstLine="80"/>
              <w:rPr>
                <w:rFonts w:ascii="Arial" w:eastAsia="Times New Roman" w:hAnsi="Arial" w:cs="Arial"/>
                <w:bCs/>
                <w:sz w:val="8"/>
                <w:szCs w:val="8"/>
                <w:lang w:eastAsia="es-MX"/>
              </w:rPr>
            </w:pPr>
            <w:r w:rsidRPr="00FE7D2B">
              <w:rPr>
                <w:rFonts w:ascii="Arial" w:eastAsia="Times New Roman" w:hAnsi="Arial" w:cs="Arial"/>
                <w:bCs/>
                <w:sz w:val="8"/>
                <w:szCs w:val="8"/>
                <w:lang w:eastAsia="es-MX"/>
              </w:rPr>
              <w:t>DEMOLICIONES EN ACCESOS</w:t>
            </w:r>
          </w:p>
        </w:tc>
        <w:tc>
          <w:tcPr>
            <w:tcW w:w="567" w:type="dxa"/>
            <w:tcBorders>
              <w:top w:val="nil"/>
              <w:left w:val="nil"/>
              <w:bottom w:val="single" w:sz="4" w:space="0" w:color="auto"/>
              <w:right w:val="single" w:sz="4" w:space="0" w:color="auto"/>
            </w:tcBorders>
            <w:shd w:val="clear" w:color="auto" w:fill="auto"/>
            <w:noWrap/>
            <w:vAlign w:val="center"/>
            <w:hideMark/>
          </w:tcPr>
          <w:p w14:paraId="41560B11" w14:textId="77777777" w:rsidR="00FE7D2B" w:rsidRPr="00FE7D2B" w:rsidRDefault="00FE7D2B" w:rsidP="00FE7D2B">
            <w:pPr>
              <w:spacing w:after="0" w:line="240" w:lineRule="auto"/>
              <w:jc w:val="center"/>
              <w:rPr>
                <w:rFonts w:ascii="Arial" w:eastAsia="Times New Roman" w:hAnsi="Arial" w:cs="Arial"/>
                <w:bCs/>
                <w:sz w:val="8"/>
                <w:szCs w:val="8"/>
                <w:lang w:eastAsia="es-MX"/>
              </w:rPr>
            </w:pPr>
            <w:r w:rsidRPr="00FE7D2B">
              <w:rPr>
                <w:rFonts w:ascii="Arial" w:eastAsia="Times New Roman" w:hAnsi="Arial" w:cs="Arial"/>
                <w:bCs/>
                <w:sz w:val="8"/>
                <w:szCs w:val="8"/>
                <w:lang w:eastAsia="es-MX"/>
              </w:rPr>
              <w:t> </w:t>
            </w:r>
          </w:p>
        </w:tc>
        <w:tc>
          <w:tcPr>
            <w:tcW w:w="425" w:type="dxa"/>
            <w:tcBorders>
              <w:top w:val="nil"/>
              <w:left w:val="nil"/>
              <w:bottom w:val="single" w:sz="4" w:space="0" w:color="auto"/>
              <w:right w:val="single" w:sz="4" w:space="0" w:color="auto"/>
            </w:tcBorders>
            <w:shd w:val="clear" w:color="auto" w:fill="auto"/>
            <w:noWrap/>
            <w:vAlign w:val="center"/>
            <w:hideMark/>
          </w:tcPr>
          <w:p w14:paraId="1CF35F3F" w14:textId="77777777" w:rsidR="00FE7D2B" w:rsidRPr="00FE7D2B" w:rsidRDefault="00FE7D2B" w:rsidP="00FE7D2B">
            <w:pPr>
              <w:spacing w:after="0" w:line="240" w:lineRule="auto"/>
              <w:jc w:val="center"/>
              <w:rPr>
                <w:rFonts w:ascii="Arial" w:eastAsia="Times New Roman" w:hAnsi="Arial" w:cs="Arial"/>
                <w:bCs/>
                <w:sz w:val="8"/>
                <w:szCs w:val="8"/>
                <w:lang w:eastAsia="es-MX"/>
              </w:rPr>
            </w:pPr>
            <w:r w:rsidRPr="00FE7D2B">
              <w:rPr>
                <w:rFonts w:ascii="Arial" w:eastAsia="Times New Roman" w:hAnsi="Arial" w:cs="Arial"/>
                <w:bCs/>
                <w:sz w:val="8"/>
                <w:szCs w:val="8"/>
                <w:lang w:eastAsia="es-MX"/>
              </w:rPr>
              <w:t> </w:t>
            </w:r>
          </w:p>
        </w:tc>
        <w:tc>
          <w:tcPr>
            <w:tcW w:w="567" w:type="dxa"/>
            <w:tcBorders>
              <w:top w:val="nil"/>
              <w:left w:val="nil"/>
              <w:bottom w:val="single" w:sz="4" w:space="0" w:color="auto"/>
              <w:right w:val="single" w:sz="4" w:space="0" w:color="auto"/>
            </w:tcBorders>
            <w:shd w:val="clear" w:color="auto" w:fill="auto"/>
            <w:noWrap/>
            <w:vAlign w:val="center"/>
            <w:hideMark/>
          </w:tcPr>
          <w:p w14:paraId="3F99C615" w14:textId="77777777" w:rsidR="00FE7D2B" w:rsidRPr="00FE7D2B" w:rsidRDefault="00FE7D2B" w:rsidP="00FE7D2B">
            <w:pPr>
              <w:spacing w:after="0" w:line="240" w:lineRule="auto"/>
              <w:jc w:val="center"/>
              <w:rPr>
                <w:rFonts w:ascii="Arial" w:eastAsia="Times New Roman" w:hAnsi="Arial" w:cs="Arial"/>
                <w:bCs/>
                <w:sz w:val="8"/>
                <w:szCs w:val="8"/>
                <w:lang w:eastAsia="es-MX"/>
              </w:rPr>
            </w:pPr>
            <w:r w:rsidRPr="00FE7D2B">
              <w:rPr>
                <w:rFonts w:ascii="Arial" w:eastAsia="Times New Roman" w:hAnsi="Arial" w:cs="Arial"/>
                <w:bCs/>
                <w:sz w:val="8"/>
                <w:szCs w:val="8"/>
                <w:lang w:eastAsia="es-MX"/>
              </w:rPr>
              <w:t> </w:t>
            </w:r>
          </w:p>
        </w:tc>
        <w:tc>
          <w:tcPr>
            <w:tcW w:w="567" w:type="dxa"/>
            <w:tcBorders>
              <w:top w:val="nil"/>
              <w:left w:val="nil"/>
              <w:bottom w:val="single" w:sz="4" w:space="0" w:color="auto"/>
              <w:right w:val="single" w:sz="4" w:space="0" w:color="auto"/>
            </w:tcBorders>
            <w:shd w:val="clear" w:color="auto" w:fill="auto"/>
            <w:noWrap/>
            <w:vAlign w:val="center"/>
            <w:hideMark/>
          </w:tcPr>
          <w:p w14:paraId="0950F770" w14:textId="77777777" w:rsidR="00FE7D2B" w:rsidRPr="00FE7D2B" w:rsidRDefault="00FE7D2B" w:rsidP="00FE7D2B">
            <w:pPr>
              <w:spacing w:after="0" w:line="240" w:lineRule="auto"/>
              <w:jc w:val="center"/>
              <w:rPr>
                <w:rFonts w:ascii="Arial" w:eastAsia="Times New Roman" w:hAnsi="Arial" w:cs="Arial"/>
                <w:bCs/>
                <w:sz w:val="8"/>
                <w:szCs w:val="8"/>
                <w:lang w:eastAsia="es-MX"/>
              </w:rPr>
            </w:pPr>
            <w:r w:rsidRPr="00FE7D2B">
              <w:rPr>
                <w:rFonts w:ascii="Arial" w:eastAsia="Times New Roman" w:hAnsi="Arial" w:cs="Arial"/>
                <w:bCs/>
                <w:sz w:val="8"/>
                <w:szCs w:val="8"/>
                <w:lang w:eastAsia="es-MX"/>
              </w:rPr>
              <w:t> </w:t>
            </w:r>
          </w:p>
        </w:tc>
        <w:tc>
          <w:tcPr>
            <w:tcW w:w="567" w:type="dxa"/>
            <w:tcBorders>
              <w:top w:val="nil"/>
              <w:left w:val="nil"/>
              <w:bottom w:val="single" w:sz="4" w:space="0" w:color="auto"/>
              <w:right w:val="single" w:sz="4" w:space="0" w:color="auto"/>
            </w:tcBorders>
            <w:shd w:val="clear" w:color="auto" w:fill="auto"/>
            <w:noWrap/>
            <w:vAlign w:val="center"/>
            <w:hideMark/>
          </w:tcPr>
          <w:p w14:paraId="02313512" w14:textId="77777777" w:rsidR="00FE7D2B" w:rsidRPr="00FE7D2B" w:rsidRDefault="00FE7D2B" w:rsidP="00FE7D2B">
            <w:pPr>
              <w:spacing w:after="0" w:line="240" w:lineRule="auto"/>
              <w:jc w:val="center"/>
              <w:rPr>
                <w:rFonts w:ascii="Arial" w:eastAsia="Times New Roman" w:hAnsi="Arial" w:cs="Arial"/>
                <w:bCs/>
                <w:sz w:val="8"/>
                <w:szCs w:val="8"/>
                <w:lang w:eastAsia="es-MX"/>
              </w:rPr>
            </w:pPr>
            <w:r w:rsidRPr="00FE7D2B">
              <w:rPr>
                <w:rFonts w:ascii="Arial" w:eastAsia="Times New Roman" w:hAnsi="Arial" w:cs="Arial"/>
                <w:bCs/>
                <w:sz w:val="8"/>
                <w:szCs w:val="8"/>
                <w:lang w:eastAsia="es-MX"/>
              </w:rPr>
              <w:t> </w:t>
            </w:r>
          </w:p>
        </w:tc>
        <w:tc>
          <w:tcPr>
            <w:tcW w:w="567" w:type="dxa"/>
            <w:tcBorders>
              <w:top w:val="nil"/>
              <w:left w:val="nil"/>
              <w:bottom w:val="single" w:sz="4" w:space="0" w:color="auto"/>
              <w:right w:val="single" w:sz="4" w:space="0" w:color="auto"/>
            </w:tcBorders>
            <w:shd w:val="clear" w:color="auto" w:fill="auto"/>
            <w:noWrap/>
            <w:vAlign w:val="center"/>
            <w:hideMark/>
          </w:tcPr>
          <w:p w14:paraId="34CD9B8D" w14:textId="77777777" w:rsidR="00FE7D2B" w:rsidRPr="00FE7D2B" w:rsidRDefault="00FE7D2B" w:rsidP="00FE7D2B">
            <w:pPr>
              <w:spacing w:after="0" w:line="240" w:lineRule="auto"/>
              <w:jc w:val="center"/>
              <w:rPr>
                <w:rFonts w:ascii="Arial" w:eastAsia="Times New Roman" w:hAnsi="Arial" w:cs="Arial"/>
                <w:bCs/>
                <w:sz w:val="8"/>
                <w:szCs w:val="8"/>
                <w:lang w:eastAsia="es-MX"/>
              </w:rPr>
            </w:pPr>
            <w:r w:rsidRPr="00FE7D2B">
              <w:rPr>
                <w:rFonts w:ascii="Arial" w:eastAsia="Times New Roman" w:hAnsi="Arial" w:cs="Arial"/>
                <w:bCs/>
                <w:sz w:val="8"/>
                <w:szCs w:val="8"/>
                <w:lang w:eastAsia="es-MX"/>
              </w:rPr>
              <w:t> </w:t>
            </w:r>
          </w:p>
        </w:tc>
        <w:tc>
          <w:tcPr>
            <w:tcW w:w="567" w:type="dxa"/>
            <w:tcBorders>
              <w:top w:val="nil"/>
              <w:left w:val="nil"/>
              <w:bottom w:val="single" w:sz="4" w:space="0" w:color="auto"/>
              <w:right w:val="nil"/>
            </w:tcBorders>
            <w:shd w:val="clear" w:color="auto" w:fill="auto"/>
            <w:noWrap/>
            <w:vAlign w:val="center"/>
            <w:hideMark/>
          </w:tcPr>
          <w:p w14:paraId="4ED549EA" w14:textId="77777777" w:rsidR="00FE7D2B" w:rsidRPr="00FE7D2B" w:rsidRDefault="00FE7D2B" w:rsidP="00FE7D2B">
            <w:pPr>
              <w:spacing w:after="0" w:line="240" w:lineRule="auto"/>
              <w:jc w:val="center"/>
              <w:rPr>
                <w:rFonts w:ascii="Arial" w:eastAsia="Times New Roman" w:hAnsi="Arial" w:cs="Arial"/>
                <w:bCs/>
                <w:sz w:val="8"/>
                <w:szCs w:val="8"/>
                <w:lang w:eastAsia="es-MX"/>
              </w:rPr>
            </w:pPr>
            <w:r w:rsidRPr="00FE7D2B">
              <w:rPr>
                <w:rFonts w:ascii="Arial" w:eastAsia="Times New Roman" w:hAnsi="Arial" w:cs="Arial"/>
                <w:bCs/>
                <w:sz w:val="8"/>
                <w:szCs w:val="8"/>
                <w:lang w:eastAsia="es-MX"/>
              </w:rPr>
              <w:t> </w:t>
            </w:r>
          </w:p>
        </w:tc>
        <w:tc>
          <w:tcPr>
            <w:tcW w:w="593" w:type="dxa"/>
            <w:tcBorders>
              <w:top w:val="nil"/>
              <w:left w:val="single" w:sz="4" w:space="0" w:color="auto"/>
              <w:bottom w:val="single" w:sz="4" w:space="0" w:color="auto"/>
              <w:right w:val="double" w:sz="6" w:space="0" w:color="auto"/>
            </w:tcBorders>
            <w:shd w:val="clear" w:color="auto" w:fill="auto"/>
            <w:noWrap/>
            <w:vAlign w:val="bottom"/>
            <w:hideMark/>
          </w:tcPr>
          <w:p w14:paraId="678170BE" w14:textId="77777777" w:rsidR="00FE7D2B" w:rsidRPr="00FE7D2B" w:rsidRDefault="00FE7D2B" w:rsidP="00FE7D2B">
            <w:pPr>
              <w:spacing w:after="0" w:line="240" w:lineRule="auto"/>
              <w:rPr>
                <w:rFonts w:ascii="Arial" w:eastAsia="Times New Roman" w:hAnsi="Arial" w:cs="Arial"/>
                <w:color w:val="000000"/>
                <w:sz w:val="8"/>
                <w:szCs w:val="8"/>
                <w:lang w:eastAsia="es-MX"/>
              </w:rPr>
            </w:pPr>
            <w:r w:rsidRPr="00FE7D2B">
              <w:rPr>
                <w:rFonts w:ascii="Arial" w:eastAsia="Times New Roman" w:hAnsi="Arial" w:cs="Arial"/>
                <w:color w:val="000000"/>
                <w:sz w:val="8"/>
                <w:szCs w:val="8"/>
                <w:lang w:eastAsia="es-MX"/>
              </w:rPr>
              <w:t> </w:t>
            </w:r>
          </w:p>
        </w:tc>
      </w:tr>
      <w:tr w:rsidR="00744A84" w:rsidRPr="00FE7D2B" w14:paraId="26F0FB87" w14:textId="77777777" w:rsidTr="002474D6">
        <w:trPr>
          <w:trHeight w:val="561"/>
          <w:jc w:val="center"/>
        </w:trPr>
        <w:tc>
          <w:tcPr>
            <w:tcW w:w="274" w:type="dxa"/>
            <w:tcBorders>
              <w:top w:val="nil"/>
              <w:left w:val="double" w:sz="6" w:space="0" w:color="auto"/>
              <w:bottom w:val="single" w:sz="4" w:space="0" w:color="auto"/>
              <w:right w:val="single" w:sz="4" w:space="0" w:color="auto"/>
            </w:tcBorders>
            <w:shd w:val="clear" w:color="auto" w:fill="auto"/>
            <w:noWrap/>
            <w:vAlign w:val="center"/>
            <w:hideMark/>
          </w:tcPr>
          <w:p w14:paraId="053C89F2" w14:textId="77777777" w:rsidR="00FE7D2B" w:rsidRPr="00FE7D2B" w:rsidRDefault="00FE7D2B" w:rsidP="00FE7D2B">
            <w:pPr>
              <w:spacing w:after="0" w:line="240" w:lineRule="auto"/>
              <w:jc w:val="center"/>
              <w:rPr>
                <w:rFonts w:ascii="Arial" w:eastAsia="Times New Roman" w:hAnsi="Arial" w:cs="Arial"/>
                <w:bCs/>
                <w:sz w:val="8"/>
                <w:szCs w:val="8"/>
                <w:lang w:eastAsia="es-MX"/>
              </w:rPr>
            </w:pPr>
            <w:r w:rsidRPr="00FE7D2B">
              <w:rPr>
                <w:rFonts w:ascii="Arial" w:eastAsia="Times New Roman" w:hAnsi="Arial" w:cs="Arial"/>
                <w:bCs/>
                <w:sz w:val="8"/>
                <w:szCs w:val="8"/>
                <w:lang w:eastAsia="es-MX"/>
              </w:rPr>
              <w:t>1</w:t>
            </w:r>
          </w:p>
        </w:tc>
        <w:tc>
          <w:tcPr>
            <w:tcW w:w="1395" w:type="dxa"/>
            <w:tcBorders>
              <w:top w:val="nil"/>
              <w:left w:val="nil"/>
              <w:bottom w:val="single" w:sz="4" w:space="0" w:color="auto"/>
              <w:right w:val="single" w:sz="4" w:space="0" w:color="auto"/>
            </w:tcBorders>
            <w:shd w:val="clear" w:color="auto" w:fill="auto"/>
            <w:noWrap/>
            <w:vAlign w:val="center"/>
            <w:hideMark/>
          </w:tcPr>
          <w:p w14:paraId="7E84B558" w14:textId="77777777" w:rsidR="00FE7D2B" w:rsidRPr="00FE7D2B" w:rsidRDefault="00D00313" w:rsidP="00FE7D2B">
            <w:pPr>
              <w:spacing w:after="0" w:line="240" w:lineRule="auto"/>
              <w:jc w:val="center"/>
              <w:rPr>
                <w:rFonts w:ascii="Arial" w:eastAsia="Times New Roman" w:hAnsi="Arial" w:cs="Arial"/>
                <w:bCs/>
                <w:sz w:val="8"/>
                <w:szCs w:val="8"/>
                <w:lang w:eastAsia="es-MX"/>
              </w:rPr>
            </w:pPr>
            <w:hyperlink r:id="rId207" w:history="1">
              <w:r w:rsidR="00FE7D2B" w:rsidRPr="00FE7D2B">
                <w:rPr>
                  <w:rFonts w:ascii="Arial" w:eastAsia="Times New Roman" w:hAnsi="Arial" w:cs="Arial"/>
                  <w:bCs/>
                  <w:sz w:val="8"/>
                  <w:szCs w:val="8"/>
                  <w:lang w:eastAsia="es-MX"/>
                </w:rPr>
                <w:t> n·csv·car·4·02·003/03</w:t>
              </w:r>
            </w:hyperlink>
          </w:p>
        </w:tc>
        <w:tc>
          <w:tcPr>
            <w:tcW w:w="3033" w:type="dxa"/>
            <w:tcBorders>
              <w:top w:val="nil"/>
              <w:left w:val="nil"/>
              <w:bottom w:val="single" w:sz="4" w:space="0" w:color="auto"/>
              <w:right w:val="single" w:sz="4" w:space="0" w:color="auto"/>
            </w:tcBorders>
            <w:shd w:val="clear" w:color="auto" w:fill="auto"/>
            <w:hideMark/>
          </w:tcPr>
          <w:p w14:paraId="442DE628" w14:textId="77777777" w:rsidR="00FE7D2B" w:rsidRPr="00FE7D2B" w:rsidRDefault="00FE7D2B" w:rsidP="00FE7D2B">
            <w:pPr>
              <w:spacing w:after="0" w:line="240" w:lineRule="auto"/>
              <w:rPr>
                <w:rFonts w:ascii="Arial" w:eastAsia="Times New Roman" w:hAnsi="Arial" w:cs="Arial"/>
                <w:bCs/>
                <w:sz w:val="8"/>
                <w:szCs w:val="8"/>
                <w:lang w:eastAsia="es-MX"/>
              </w:rPr>
            </w:pPr>
            <w:r w:rsidRPr="00FE7D2B">
              <w:rPr>
                <w:rFonts w:ascii="Arial" w:eastAsia="Times New Roman" w:hAnsi="Arial" w:cs="Arial"/>
                <w:bCs/>
                <w:sz w:val="8"/>
                <w:szCs w:val="8"/>
                <w:lang w:eastAsia="es-MX"/>
              </w:rPr>
              <w:t xml:space="preserve">RECORTE DE PAVIMENTO EN ACCESOS, E=21 CM, </w:t>
            </w:r>
            <w:r w:rsidRPr="00FE7D2B">
              <w:rPr>
                <w:rFonts w:ascii="Arial" w:eastAsia="Times New Roman" w:hAnsi="Arial" w:cs="Arial"/>
                <w:sz w:val="8"/>
                <w:szCs w:val="8"/>
                <w:lang w:eastAsia="es-MX"/>
              </w:rPr>
              <w:t>INCLUYE: DELIMITACIÓN DEL ÁREA POR REMOVER; CORTES CON DISCO EN LOS LÍMITES DE LOS TRAMOS POR REMOVER; RECORTE DE LA CARPETA AL ESPESOR INDICADO; REMOCIÓN, CARGA Y ACARREO  DE  DESPERDICIOS  AL  BANCO  DE  TIRO  PROPUESTO  POR  LA  CONTRATISTA, P.U.O.T.</w:t>
            </w:r>
          </w:p>
        </w:tc>
        <w:tc>
          <w:tcPr>
            <w:tcW w:w="567" w:type="dxa"/>
            <w:tcBorders>
              <w:top w:val="nil"/>
              <w:left w:val="nil"/>
              <w:bottom w:val="single" w:sz="4" w:space="0" w:color="auto"/>
              <w:right w:val="single" w:sz="4" w:space="0" w:color="auto"/>
            </w:tcBorders>
            <w:shd w:val="clear" w:color="auto" w:fill="auto"/>
            <w:noWrap/>
            <w:vAlign w:val="center"/>
            <w:hideMark/>
          </w:tcPr>
          <w:p w14:paraId="2FE369AB"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17.90</w:t>
            </w:r>
          </w:p>
        </w:tc>
        <w:tc>
          <w:tcPr>
            <w:tcW w:w="425" w:type="dxa"/>
            <w:tcBorders>
              <w:top w:val="nil"/>
              <w:left w:val="nil"/>
              <w:bottom w:val="single" w:sz="4" w:space="0" w:color="auto"/>
              <w:right w:val="single" w:sz="4" w:space="0" w:color="auto"/>
            </w:tcBorders>
            <w:shd w:val="clear" w:color="auto" w:fill="auto"/>
            <w:noWrap/>
            <w:vAlign w:val="center"/>
            <w:hideMark/>
          </w:tcPr>
          <w:p w14:paraId="4259967E"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xml:space="preserve"> m³</w:t>
            </w:r>
          </w:p>
        </w:tc>
        <w:tc>
          <w:tcPr>
            <w:tcW w:w="567" w:type="dxa"/>
            <w:tcBorders>
              <w:top w:val="nil"/>
              <w:left w:val="nil"/>
              <w:bottom w:val="single" w:sz="4" w:space="0" w:color="auto"/>
              <w:right w:val="single" w:sz="4" w:space="0" w:color="auto"/>
            </w:tcBorders>
            <w:shd w:val="clear" w:color="auto" w:fill="auto"/>
            <w:noWrap/>
            <w:vAlign w:val="center"/>
            <w:hideMark/>
          </w:tcPr>
          <w:p w14:paraId="01EF43A8"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xml:space="preserve"> $            2,327.28 </w:t>
            </w:r>
          </w:p>
        </w:tc>
        <w:tc>
          <w:tcPr>
            <w:tcW w:w="567" w:type="dxa"/>
            <w:tcBorders>
              <w:top w:val="nil"/>
              <w:left w:val="nil"/>
              <w:bottom w:val="single" w:sz="4" w:space="0" w:color="auto"/>
              <w:right w:val="single" w:sz="4" w:space="0" w:color="auto"/>
            </w:tcBorders>
            <w:shd w:val="clear" w:color="auto" w:fill="auto"/>
            <w:noWrap/>
            <w:vAlign w:val="center"/>
            <w:hideMark/>
          </w:tcPr>
          <w:p w14:paraId="53033C60"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xml:space="preserve"> $            7,646.78 </w:t>
            </w:r>
          </w:p>
        </w:tc>
        <w:tc>
          <w:tcPr>
            <w:tcW w:w="567" w:type="dxa"/>
            <w:tcBorders>
              <w:top w:val="nil"/>
              <w:left w:val="nil"/>
              <w:bottom w:val="single" w:sz="4" w:space="0" w:color="auto"/>
              <w:right w:val="single" w:sz="4" w:space="0" w:color="auto"/>
            </w:tcBorders>
            <w:shd w:val="clear" w:color="auto" w:fill="auto"/>
            <w:noWrap/>
            <w:vAlign w:val="center"/>
            <w:hideMark/>
          </w:tcPr>
          <w:p w14:paraId="3E301F7F"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67" w:type="dxa"/>
            <w:tcBorders>
              <w:top w:val="nil"/>
              <w:left w:val="nil"/>
              <w:bottom w:val="single" w:sz="4" w:space="0" w:color="auto"/>
              <w:right w:val="single" w:sz="4" w:space="0" w:color="auto"/>
            </w:tcBorders>
            <w:shd w:val="clear" w:color="auto" w:fill="auto"/>
            <w:noWrap/>
            <w:vAlign w:val="center"/>
            <w:hideMark/>
          </w:tcPr>
          <w:p w14:paraId="573515D7"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67" w:type="dxa"/>
            <w:tcBorders>
              <w:top w:val="nil"/>
              <w:left w:val="nil"/>
              <w:bottom w:val="single" w:sz="4" w:space="0" w:color="auto"/>
              <w:right w:val="nil"/>
            </w:tcBorders>
            <w:shd w:val="clear" w:color="auto" w:fill="auto"/>
            <w:noWrap/>
            <w:vAlign w:val="center"/>
            <w:hideMark/>
          </w:tcPr>
          <w:p w14:paraId="2A93B69E"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93" w:type="dxa"/>
            <w:tcBorders>
              <w:top w:val="nil"/>
              <w:left w:val="single" w:sz="4" w:space="0" w:color="auto"/>
              <w:bottom w:val="single" w:sz="4" w:space="0" w:color="auto"/>
              <w:right w:val="double" w:sz="6" w:space="0" w:color="auto"/>
            </w:tcBorders>
            <w:shd w:val="clear" w:color="auto" w:fill="auto"/>
            <w:noWrap/>
            <w:vAlign w:val="center"/>
            <w:hideMark/>
          </w:tcPr>
          <w:p w14:paraId="7FD1993F" w14:textId="77777777" w:rsidR="00FE7D2B" w:rsidRPr="00FE7D2B" w:rsidRDefault="00FE7D2B" w:rsidP="00FE7D2B">
            <w:pPr>
              <w:spacing w:after="0" w:line="240" w:lineRule="auto"/>
              <w:jc w:val="center"/>
              <w:rPr>
                <w:rFonts w:ascii="Arial" w:eastAsia="Times New Roman" w:hAnsi="Arial" w:cs="Arial"/>
                <w:color w:val="000000"/>
                <w:sz w:val="8"/>
                <w:szCs w:val="8"/>
                <w:lang w:eastAsia="es-MX"/>
              </w:rPr>
            </w:pPr>
            <w:r w:rsidRPr="00FE7D2B">
              <w:rPr>
                <w:rFonts w:ascii="Arial" w:eastAsia="Times New Roman" w:hAnsi="Arial" w:cs="Arial"/>
                <w:color w:val="000000"/>
                <w:sz w:val="8"/>
                <w:szCs w:val="8"/>
                <w:lang w:eastAsia="es-MX"/>
              </w:rPr>
              <w:t xml:space="preserve"> $             9,974.06 </w:t>
            </w:r>
          </w:p>
        </w:tc>
      </w:tr>
      <w:tr w:rsidR="00744A84" w:rsidRPr="00FE7D2B" w14:paraId="0957DFC4" w14:textId="77777777" w:rsidTr="002474D6">
        <w:trPr>
          <w:trHeight w:val="555"/>
          <w:jc w:val="center"/>
        </w:trPr>
        <w:tc>
          <w:tcPr>
            <w:tcW w:w="274" w:type="dxa"/>
            <w:tcBorders>
              <w:top w:val="nil"/>
              <w:left w:val="double" w:sz="6" w:space="0" w:color="auto"/>
              <w:bottom w:val="single" w:sz="4" w:space="0" w:color="auto"/>
              <w:right w:val="single" w:sz="4" w:space="0" w:color="auto"/>
            </w:tcBorders>
            <w:shd w:val="clear" w:color="auto" w:fill="auto"/>
            <w:noWrap/>
            <w:vAlign w:val="center"/>
            <w:hideMark/>
          </w:tcPr>
          <w:p w14:paraId="05EE246A" w14:textId="77777777" w:rsidR="00FE7D2B" w:rsidRPr="00FE7D2B" w:rsidRDefault="00FE7D2B" w:rsidP="00FE7D2B">
            <w:pPr>
              <w:spacing w:after="0" w:line="240" w:lineRule="auto"/>
              <w:jc w:val="center"/>
              <w:rPr>
                <w:rFonts w:ascii="Arial" w:eastAsia="Times New Roman" w:hAnsi="Arial" w:cs="Arial"/>
                <w:bCs/>
                <w:sz w:val="8"/>
                <w:szCs w:val="8"/>
                <w:lang w:eastAsia="es-MX"/>
              </w:rPr>
            </w:pPr>
            <w:r w:rsidRPr="00FE7D2B">
              <w:rPr>
                <w:rFonts w:ascii="Arial" w:eastAsia="Times New Roman" w:hAnsi="Arial" w:cs="Arial"/>
                <w:bCs/>
                <w:sz w:val="8"/>
                <w:szCs w:val="8"/>
                <w:lang w:eastAsia="es-MX"/>
              </w:rPr>
              <w:t> </w:t>
            </w:r>
          </w:p>
        </w:tc>
        <w:tc>
          <w:tcPr>
            <w:tcW w:w="1395" w:type="dxa"/>
            <w:tcBorders>
              <w:top w:val="nil"/>
              <w:left w:val="nil"/>
              <w:bottom w:val="single" w:sz="4" w:space="0" w:color="auto"/>
              <w:right w:val="single" w:sz="4" w:space="0" w:color="auto"/>
            </w:tcBorders>
            <w:shd w:val="clear" w:color="auto" w:fill="auto"/>
            <w:noWrap/>
            <w:vAlign w:val="center"/>
            <w:hideMark/>
          </w:tcPr>
          <w:p w14:paraId="1BF7BD18" w14:textId="77777777" w:rsidR="00FE7D2B" w:rsidRPr="00FE7D2B" w:rsidRDefault="00D00313" w:rsidP="00FE7D2B">
            <w:pPr>
              <w:spacing w:after="0" w:line="240" w:lineRule="auto"/>
              <w:jc w:val="center"/>
              <w:rPr>
                <w:rFonts w:ascii="Arial" w:eastAsia="Times New Roman" w:hAnsi="Arial" w:cs="Arial"/>
                <w:bCs/>
                <w:sz w:val="8"/>
                <w:szCs w:val="8"/>
                <w:lang w:eastAsia="es-MX"/>
              </w:rPr>
            </w:pPr>
            <w:hyperlink r:id="rId208" w:history="1">
              <w:r w:rsidR="00FE7D2B" w:rsidRPr="00FE7D2B">
                <w:rPr>
                  <w:rFonts w:ascii="Arial" w:eastAsia="Times New Roman" w:hAnsi="Arial" w:cs="Arial"/>
                  <w:bCs/>
                  <w:sz w:val="8"/>
                  <w:szCs w:val="8"/>
                  <w:lang w:eastAsia="es-MX"/>
                </w:rPr>
                <w:t> n·ctr·car·1·02·013/00</w:t>
              </w:r>
            </w:hyperlink>
          </w:p>
        </w:tc>
        <w:tc>
          <w:tcPr>
            <w:tcW w:w="3033" w:type="dxa"/>
            <w:tcBorders>
              <w:top w:val="nil"/>
              <w:left w:val="nil"/>
              <w:bottom w:val="single" w:sz="4" w:space="0" w:color="auto"/>
              <w:right w:val="single" w:sz="4" w:space="0" w:color="auto"/>
            </w:tcBorders>
            <w:shd w:val="clear" w:color="auto" w:fill="auto"/>
            <w:vAlign w:val="center"/>
            <w:hideMark/>
          </w:tcPr>
          <w:p w14:paraId="0A1DF93F" w14:textId="77777777" w:rsidR="00FE7D2B" w:rsidRPr="00FE7D2B" w:rsidRDefault="00FE7D2B" w:rsidP="00FE7D2B">
            <w:pPr>
              <w:spacing w:after="0" w:line="240" w:lineRule="auto"/>
              <w:rPr>
                <w:rFonts w:ascii="Arial" w:eastAsia="Times New Roman" w:hAnsi="Arial" w:cs="Arial"/>
                <w:bCs/>
                <w:sz w:val="8"/>
                <w:szCs w:val="8"/>
                <w:lang w:eastAsia="es-MX"/>
              </w:rPr>
            </w:pPr>
            <w:r w:rsidRPr="00FE7D2B">
              <w:rPr>
                <w:rFonts w:ascii="Arial" w:eastAsia="Times New Roman" w:hAnsi="Arial" w:cs="Arial"/>
                <w:bCs/>
                <w:sz w:val="8"/>
                <w:szCs w:val="8"/>
                <w:lang w:eastAsia="es-MX"/>
              </w:rPr>
              <w:t>DEMOLICIÓN Y DESMANTELAMIENTO;</w:t>
            </w:r>
            <w:r w:rsidRPr="00FE7D2B">
              <w:rPr>
                <w:rFonts w:ascii="Arial" w:eastAsia="Times New Roman" w:hAnsi="Arial" w:cs="Arial"/>
                <w:sz w:val="8"/>
                <w:szCs w:val="8"/>
                <w:lang w:eastAsia="es-MX"/>
              </w:rPr>
              <w:t xml:space="preserve"> INCLUYE: TODAS  LAS  OPERACIONES  NECESARIAS  PARA  EL  DESMANTELAMIENTO Y/O DEMOLICIÓN; IDENTIFICACIÓN Y SEPARACIÓN DE MATERIALES APROVECHABLES; REMOCIÓN, CARGA Y ACARREO  DE  DESPERDICIOS  AL  BANCO  DE  TIRO  PROPUESTO  POR  LA  CONTRATISTA;  P.U.O.T.; DE:</w:t>
            </w:r>
          </w:p>
        </w:tc>
        <w:tc>
          <w:tcPr>
            <w:tcW w:w="567" w:type="dxa"/>
            <w:tcBorders>
              <w:top w:val="nil"/>
              <w:left w:val="nil"/>
              <w:bottom w:val="single" w:sz="4" w:space="0" w:color="auto"/>
              <w:right w:val="single" w:sz="4" w:space="0" w:color="auto"/>
            </w:tcBorders>
            <w:shd w:val="clear" w:color="auto" w:fill="auto"/>
            <w:noWrap/>
            <w:vAlign w:val="center"/>
            <w:hideMark/>
          </w:tcPr>
          <w:p w14:paraId="3AEF89DA" w14:textId="77777777" w:rsidR="00FE7D2B" w:rsidRPr="00FE7D2B" w:rsidRDefault="00FE7D2B" w:rsidP="00FE7D2B">
            <w:pPr>
              <w:spacing w:after="0" w:line="240" w:lineRule="auto"/>
              <w:jc w:val="center"/>
              <w:rPr>
                <w:rFonts w:ascii="Arial" w:eastAsia="Times New Roman" w:hAnsi="Arial" w:cs="Arial"/>
                <w:bCs/>
                <w:sz w:val="8"/>
                <w:szCs w:val="8"/>
                <w:lang w:eastAsia="es-MX"/>
              </w:rPr>
            </w:pPr>
            <w:r w:rsidRPr="00FE7D2B">
              <w:rPr>
                <w:rFonts w:ascii="Arial" w:eastAsia="Times New Roman" w:hAnsi="Arial" w:cs="Arial"/>
                <w:bCs/>
                <w:sz w:val="8"/>
                <w:szCs w:val="8"/>
                <w:lang w:eastAsia="es-MX"/>
              </w:rPr>
              <w:t> </w:t>
            </w:r>
          </w:p>
        </w:tc>
        <w:tc>
          <w:tcPr>
            <w:tcW w:w="425" w:type="dxa"/>
            <w:tcBorders>
              <w:top w:val="nil"/>
              <w:left w:val="nil"/>
              <w:bottom w:val="single" w:sz="4" w:space="0" w:color="auto"/>
              <w:right w:val="single" w:sz="4" w:space="0" w:color="auto"/>
            </w:tcBorders>
            <w:shd w:val="clear" w:color="auto" w:fill="auto"/>
            <w:noWrap/>
            <w:vAlign w:val="center"/>
            <w:hideMark/>
          </w:tcPr>
          <w:p w14:paraId="1288513B" w14:textId="77777777" w:rsidR="00FE7D2B" w:rsidRPr="00FE7D2B" w:rsidRDefault="00FE7D2B" w:rsidP="00FE7D2B">
            <w:pPr>
              <w:spacing w:after="0" w:line="240" w:lineRule="auto"/>
              <w:jc w:val="center"/>
              <w:rPr>
                <w:rFonts w:ascii="Arial" w:eastAsia="Times New Roman" w:hAnsi="Arial" w:cs="Arial"/>
                <w:bCs/>
                <w:sz w:val="8"/>
                <w:szCs w:val="8"/>
                <w:lang w:eastAsia="es-MX"/>
              </w:rPr>
            </w:pPr>
            <w:r w:rsidRPr="00FE7D2B">
              <w:rPr>
                <w:rFonts w:ascii="Arial" w:eastAsia="Times New Roman" w:hAnsi="Arial" w:cs="Arial"/>
                <w:bCs/>
                <w:sz w:val="8"/>
                <w:szCs w:val="8"/>
                <w:lang w:eastAsia="es-MX"/>
              </w:rPr>
              <w:t> </w:t>
            </w:r>
          </w:p>
        </w:tc>
        <w:tc>
          <w:tcPr>
            <w:tcW w:w="567" w:type="dxa"/>
            <w:tcBorders>
              <w:top w:val="nil"/>
              <w:left w:val="nil"/>
              <w:bottom w:val="single" w:sz="4" w:space="0" w:color="auto"/>
              <w:right w:val="single" w:sz="4" w:space="0" w:color="auto"/>
            </w:tcBorders>
            <w:shd w:val="clear" w:color="auto" w:fill="auto"/>
            <w:noWrap/>
            <w:vAlign w:val="center"/>
            <w:hideMark/>
          </w:tcPr>
          <w:p w14:paraId="12A10087"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67" w:type="dxa"/>
            <w:tcBorders>
              <w:top w:val="nil"/>
              <w:left w:val="nil"/>
              <w:bottom w:val="single" w:sz="4" w:space="0" w:color="auto"/>
              <w:right w:val="single" w:sz="4" w:space="0" w:color="auto"/>
            </w:tcBorders>
            <w:shd w:val="clear" w:color="auto" w:fill="auto"/>
            <w:noWrap/>
            <w:vAlign w:val="center"/>
            <w:hideMark/>
          </w:tcPr>
          <w:p w14:paraId="459E0872"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67" w:type="dxa"/>
            <w:tcBorders>
              <w:top w:val="nil"/>
              <w:left w:val="nil"/>
              <w:bottom w:val="single" w:sz="4" w:space="0" w:color="auto"/>
              <w:right w:val="single" w:sz="4" w:space="0" w:color="auto"/>
            </w:tcBorders>
            <w:shd w:val="clear" w:color="auto" w:fill="auto"/>
            <w:noWrap/>
            <w:vAlign w:val="center"/>
            <w:hideMark/>
          </w:tcPr>
          <w:p w14:paraId="5AB6C93D"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67" w:type="dxa"/>
            <w:tcBorders>
              <w:top w:val="nil"/>
              <w:left w:val="nil"/>
              <w:bottom w:val="single" w:sz="4" w:space="0" w:color="auto"/>
              <w:right w:val="single" w:sz="4" w:space="0" w:color="auto"/>
            </w:tcBorders>
            <w:shd w:val="clear" w:color="auto" w:fill="auto"/>
            <w:noWrap/>
            <w:vAlign w:val="center"/>
            <w:hideMark/>
          </w:tcPr>
          <w:p w14:paraId="31532278"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67" w:type="dxa"/>
            <w:tcBorders>
              <w:top w:val="nil"/>
              <w:left w:val="nil"/>
              <w:bottom w:val="single" w:sz="4" w:space="0" w:color="auto"/>
              <w:right w:val="nil"/>
            </w:tcBorders>
            <w:shd w:val="clear" w:color="auto" w:fill="auto"/>
            <w:noWrap/>
            <w:vAlign w:val="center"/>
            <w:hideMark/>
          </w:tcPr>
          <w:p w14:paraId="5D5E325A"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93" w:type="dxa"/>
            <w:tcBorders>
              <w:top w:val="nil"/>
              <w:left w:val="single" w:sz="4" w:space="0" w:color="auto"/>
              <w:bottom w:val="single" w:sz="4" w:space="0" w:color="auto"/>
              <w:right w:val="double" w:sz="6" w:space="0" w:color="auto"/>
            </w:tcBorders>
            <w:shd w:val="clear" w:color="auto" w:fill="auto"/>
            <w:noWrap/>
            <w:vAlign w:val="center"/>
            <w:hideMark/>
          </w:tcPr>
          <w:p w14:paraId="01BEA1F5" w14:textId="77777777" w:rsidR="00FE7D2B" w:rsidRPr="00FE7D2B" w:rsidRDefault="00FE7D2B" w:rsidP="00FE7D2B">
            <w:pPr>
              <w:spacing w:after="0" w:line="240" w:lineRule="auto"/>
              <w:jc w:val="center"/>
              <w:rPr>
                <w:rFonts w:ascii="Arial" w:eastAsia="Times New Roman" w:hAnsi="Arial" w:cs="Arial"/>
                <w:color w:val="000000"/>
                <w:sz w:val="8"/>
                <w:szCs w:val="8"/>
                <w:lang w:eastAsia="es-MX"/>
              </w:rPr>
            </w:pPr>
            <w:r w:rsidRPr="00FE7D2B">
              <w:rPr>
                <w:rFonts w:ascii="Arial" w:eastAsia="Times New Roman" w:hAnsi="Arial" w:cs="Arial"/>
                <w:color w:val="000000"/>
                <w:sz w:val="8"/>
                <w:szCs w:val="8"/>
                <w:lang w:eastAsia="es-MX"/>
              </w:rPr>
              <w:t> </w:t>
            </w:r>
          </w:p>
        </w:tc>
      </w:tr>
      <w:tr w:rsidR="00744A84" w:rsidRPr="00FE7D2B" w14:paraId="2E21FC86" w14:textId="77777777" w:rsidTr="002474D6">
        <w:trPr>
          <w:trHeight w:val="137"/>
          <w:jc w:val="center"/>
        </w:trPr>
        <w:tc>
          <w:tcPr>
            <w:tcW w:w="274" w:type="dxa"/>
            <w:tcBorders>
              <w:top w:val="nil"/>
              <w:left w:val="double" w:sz="6" w:space="0" w:color="auto"/>
              <w:bottom w:val="single" w:sz="4" w:space="0" w:color="auto"/>
              <w:right w:val="single" w:sz="4" w:space="0" w:color="auto"/>
            </w:tcBorders>
            <w:shd w:val="clear" w:color="auto" w:fill="auto"/>
            <w:noWrap/>
            <w:vAlign w:val="center"/>
            <w:hideMark/>
          </w:tcPr>
          <w:p w14:paraId="0B3018AF" w14:textId="77777777" w:rsidR="00FE7D2B" w:rsidRPr="00FE7D2B" w:rsidRDefault="00FE7D2B" w:rsidP="00FE7D2B">
            <w:pPr>
              <w:spacing w:after="0" w:line="240" w:lineRule="auto"/>
              <w:jc w:val="center"/>
              <w:rPr>
                <w:rFonts w:ascii="Arial" w:eastAsia="Times New Roman" w:hAnsi="Arial" w:cs="Arial"/>
                <w:bCs/>
                <w:sz w:val="8"/>
                <w:szCs w:val="8"/>
                <w:lang w:eastAsia="es-MX"/>
              </w:rPr>
            </w:pPr>
            <w:r w:rsidRPr="00FE7D2B">
              <w:rPr>
                <w:rFonts w:ascii="Arial" w:eastAsia="Times New Roman" w:hAnsi="Arial" w:cs="Arial"/>
                <w:bCs/>
                <w:sz w:val="8"/>
                <w:szCs w:val="8"/>
                <w:lang w:eastAsia="es-MX"/>
              </w:rPr>
              <w:t>2</w:t>
            </w:r>
          </w:p>
        </w:tc>
        <w:tc>
          <w:tcPr>
            <w:tcW w:w="1395" w:type="dxa"/>
            <w:tcBorders>
              <w:top w:val="nil"/>
              <w:left w:val="nil"/>
              <w:bottom w:val="single" w:sz="4" w:space="0" w:color="auto"/>
              <w:right w:val="single" w:sz="4" w:space="0" w:color="auto"/>
            </w:tcBorders>
            <w:shd w:val="clear" w:color="auto" w:fill="auto"/>
            <w:noWrap/>
            <w:vAlign w:val="bottom"/>
            <w:hideMark/>
          </w:tcPr>
          <w:p w14:paraId="4F2F97B4" w14:textId="77777777" w:rsidR="00FE7D2B" w:rsidRPr="00FE7D2B" w:rsidRDefault="00FE7D2B" w:rsidP="00FE7D2B">
            <w:pPr>
              <w:spacing w:after="0" w:line="240" w:lineRule="auto"/>
              <w:jc w:val="center"/>
              <w:rPr>
                <w:rFonts w:ascii="Arial" w:eastAsia="Times New Roman" w:hAnsi="Arial" w:cs="Arial"/>
                <w:bCs/>
                <w:sz w:val="8"/>
                <w:szCs w:val="8"/>
                <w:lang w:eastAsia="es-MX"/>
              </w:rPr>
            </w:pPr>
            <w:r w:rsidRPr="00FE7D2B">
              <w:rPr>
                <w:rFonts w:ascii="Arial" w:eastAsia="Times New Roman" w:hAnsi="Arial" w:cs="Arial"/>
                <w:bCs/>
                <w:sz w:val="8"/>
                <w:szCs w:val="8"/>
                <w:lang w:eastAsia="es-MX"/>
              </w:rPr>
              <w:t> </w:t>
            </w:r>
          </w:p>
        </w:tc>
        <w:tc>
          <w:tcPr>
            <w:tcW w:w="3033" w:type="dxa"/>
            <w:tcBorders>
              <w:top w:val="nil"/>
              <w:left w:val="nil"/>
              <w:bottom w:val="single" w:sz="4" w:space="0" w:color="auto"/>
              <w:right w:val="single" w:sz="4" w:space="0" w:color="auto"/>
            </w:tcBorders>
            <w:shd w:val="clear" w:color="auto" w:fill="auto"/>
            <w:vAlign w:val="center"/>
            <w:hideMark/>
          </w:tcPr>
          <w:p w14:paraId="6FDBB06E" w14:textId="77777777" w:rsidR="00FE7D2B" w:rsidRPr="00FE7D2B" w:rsidRDefault="00FE7D2B" w:rsidP="00FE7D2B">
            <w:pPr>
              <w:spacing w:after="0" w:line="240" w:lineRule="auto"/>
              <w:ind w:firstLineChars="200" w:firstLine="160"/>
              <w:rPr>
                <w:rFonts w:ascii="Arial" w:eastAsia="Times New Roman" w:hAnsi="Arial" w:cs="Arial"/>
                <w:sz w:val="8"/>
                <w:szCs w:val="8"/>
                <w:lang w:eastAsia="es-MX"/>
              </w:rPr>
            </w:pPr>
            <w:r w:rsidRPr="00FE7D2B">
              <w:rPr>
                <w:rFonts w:ascii="Arial" w:eastAsia="Times New Roman" w:hAnsi="Arial" w:cs="Arial"/>
                <w:sz w:val="8"/>
                <w:szCs w:val="8"/>
                <w:lang w:eastAsia="es-MX"/>
              </w:rPr>
              <w:t>GUARNICIÓN DE BANQUETA DE CONCRETO REFORZADO</w:t>
            </w:r>
          </w:p>
        </w:tc>
        <w:tc>
          <w:tcPr>
            <w:tcW w:w="567" w:type="dxa"/>
            <w:tcBorders>
              <w:top w:val="nil"/>
              <w:left w:val="nil"/>
              <w:bottom w:val="single" w:sz="4" w:space="0" w:color="auto"/>
              <w:right w:val="single" w:sz="4" w:space="0" w:color="auto"/>
            </w:tcBorders>
            <w:shd w:val="clear" w:color="auto" w:fill="auto"/>
            <w:noWrap/>
            <w:vAlign w:val="center"/>
            <w:hideMark/>
          </w:tcPr>
          <w:p w14:paraId="5A0C4F51"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1.50</w:t>
            </w:r>
          </w:p>
        </w:tc>
        <w:tc>
          <w:tcPr>
            <w:tcW w:w="425" w:type="dxa"/>
            <w:tcBorders>
              <w:top w:val="nil"/>
              <w:left w:val="nil"/>
              <w:bottom w:val="single" w:sz="4" w:space="0" w:color="auto"/>
              <w:right w:val="single" w:sz="4" w:space="0" w:color="auto"/>
            </w:tcBorders>
            <w:shd w:val="clear" w:color="auto" w:fill="auto"/>
            <w:noWrap/>
            <w:vAlign w:val="center"/>
            <w:hideMark/>
          </w:tcPr>
          <w:p w14:paraId="254BAADF"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xml:space="preserve"> m³</w:t>
            </w:r>
          </w:p>
        </w:tc>
        <w:tc>
          <w:tcPr>
            <w:tcW w:w="567" w:type="dxa"/>
            <w:tcBorders>
              <w:top w:val="nil"/>
              <w:left w:val="nil"/>
              <w:bottom w:val="single" w:sz="4" w:space="0" w:color="auto"/>
              <w:right w:val="single" w:sz="4" w:space="0" w:color="auto"/>
            </w:tcBorders>
            <w:shd w:val="clear" w:color="auto" w:fill="auto"/>
            <w:noWrap/>
            <w:vAlign w:val="center"/>
            <w:hideMark/>
          </w:tcPr>
          <w:p w14:paraId="62E6FBAF"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xml:space="preserve"> $               118.50 </w:t>
            </w:r>
          </w:p>
        </w:tc>
        <w:tc>
          <w:tcPr>
            <w:tcW w:w="567" w:type="dxa"/>
            <w:tcBorders>
              <w:top w:val="nil"/>
              <w:left w:val="nil"/>
              <w:bottom w:val="single" w:sz="4" w:space="0" w:color="auto"/>
              <w:right w:val="single" w:sz="4" w:space="0" w:color="auto"/>
            </w:tcBorders>
            <w:shd w:val="clear" w:color="auto" w:fill="auto"/>
            <w:noWrap/>
            <w:vAlign w:val="center"/>
            <w:hideMark/>
          </w:tcPr>
          <w:p w14:paraId="52525E23"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xml:space="preserve"> $               389.37 </w:t>
            </w:r>
          </w:p>
        </w:tc>
        <w:tc>
          <w:tcPr>
            <w:tcW w:w="567" w:type="dxa"/>
            <w:tcBorders>
              <w:top w:val="nil"/>
              <w:left w:val="nil"/>
              <w:bottom w:val="single" w:sz="4" w:space="0" w:color="auto"/>
              <w:right w:val="single" w:sz="4" w:space="0" w:color="auto"/>
            </w:tcBorders>
            <w:shd w:val="clear" w:color="auto" w:fill="auto"/>
            <w:noWrap/>
            <w:vAlign w:val="center"/>
            <w:hideMark/>
          </w:tcPr>
          <w:p w14:paraId="3CF23E54"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67" w:type="dxa"/>
            <w:tcBorders>
              <w:top w:val="nil"/>
              <w:left w:val="nil"/>
              <w:bottom w:val="single" w:sz="4" w:space="0" w:color="auto"/>
              <w:right w:val="single" w:sz="4" w:space="0" w:color="auto"/>
            </w:tcBorders>
            <w:shd w:val="clear" w:color="auto" w:fill="auto"/>
            <w:noWrap/>
            <w:vAlign w:val="center"/>
            <w:hideMark/>
          </w:tcPr>
          <w:p w14:paraId="344DFFA6"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67" w:type="dxa"/>
            <w:tcBorders>
              <w:top w:val="nil"/>
              <w:left w:val="nil"/>
              <w:bottom w:val="single" w:sz="4" w:space="0" w:color="auto"/>
              <w:right w:val="nil"/>
            </w:tcBorders>
            <w:shd w:val="clear" w:color="auto" w:fill="auto"/>
            <w:noWrap/>
            <w:vAlign w:val="center"/>
            <w:hideMark/>
          </w:tcPr>
          <w:p w14:paraId="2F5542B2"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93" w:type="dxa"/>
            <w:tcBorders>
              <w:top w:val="nil"/>
              <w:left w:val="single" w:sz="4" w:space="0" w:color="auto"/>
              <w:bottom w:val="single" w:sz="4" w:space="0" w:color="auto"/>
              <w:right w:val="double" w:sz="6" w:space="0" w:color="auto"/>
            </w:tcBorders>
            <w:shd w:val="clear" w:color="auto" w:fill="auto"/>
            <w:noWrap/>
            <w:vAlign w:val="center"/>
            <w:hideMark/>
          </w:tcPr>
          <w:p w14:paraId="74EC73C3" w14:textId="77777777" w:rsidR="00FE7D2B" w:rsidRPr="00FE7D2B" w:rsidRDefault="00FE7D2B" w:rsidP="00FE7D2B">
            <w:pPr>
              <w:spacing w:after="0" w:line="240" w:lineRule="auto"/>
              <w:jc w:val="center"/>
              <w:rPr>
                <w:rFonts w:ascii="Arial" w:eastAsia="Times New Roman" w:hAnsi="Arial" w:cs="Arial"/>
                <w:color w:val="000000"/>
                <w:sz w:val="8"/>
                <w:szCs w:val="8"/>
                <w:lang w:eastAsia="es-MX"/>
              </w:rPr>
            </w:pPr>
            <w:r w:rsidRPr="00FE7D2B">
              <w:rPr>
                <w:rFonts w:ascii="Arial" w:eastAsia="Times New Roman" w:hAnsi="Arial" w:cs="Arial"/>
                <w:color w:val="000000"/>
                <w:sz w:val="8"/>
                <w:szCs w:val="8"/>
                <w:lang w:eastAsia="es-MX"/>
              </w:rPr>
              <w:t xml:space="preserve"> $                507.87 </w:t>
            </w:r>
          </w:p>
        </w:tc>
      </w:tr>
      <w:tr w:rsidR="00744A84" w:rsidRPr="00FE7D2B" w14:paraId="36F9C153" w14:textId="77777777" w:rsidTr="002474D6">
        <w:trPr>
          <w:trHeight w:val="211"/>
          <w:jc w:val="center"/>
        </w:trPr>
        <w:tc>
          <w:tcPr>
            <w:tcW w:w="274" w:type="dxa"/>
            <w:tcBorders>
              <w:top w:val="nil"/>
              <w:left w:val="double" w:sz="6" w:space="0" w:color="auto"/>
              <w:bottom w:val="single" w:sz="4" w:space="0" w:color="auto"/>
              <w:right w:val="single" w:sz="4" w:space="0" w:color="auto"/>
            </w:tcBorders>
            <w:shd w:val="clear" w:color="auto" w:fill="auto"/>
            <w:noWrap/>
            <w:vAlign w:val="center"/>
            <w:hideMark/>
          </w:tcPr>
          <w:p w14:paraId="68E15DBE" w14:textId="77777777" w:rsidR="00FE7D2B" w:rsidRPr="00FE7D2B" w:rsidRDefault="00FE7D2B" w:rsidP="00FE7D2B">
            <w:pPr>
              <w:spacing w:after="0" w:line="240" w:lineRule="auto"/>
              <w:jc w:val="center"/>
              <w:rPr>
                <w:rFonts w:ascii="Arial" w:eastAsia="Times New Roman" w:hAnsi="Arial" w:cs="Arial"/>
                <w:bCs/>
                <w:sz w:val="8"/>
                <w:szCs w:val="8"/>
                <w:lang w:eastAsia="es-MX"/>
              </w:rPr>
            </w:pPr>
            <w:r w:rsidRPr="00FE7D2B">
              <w:rPr>
                <w:rFonts w:ascii="Arial" w:eastAsia="Times New Roman" w:hAnsi="Arial" w:cs="Arial"/>
                <w:bCs/>
                <w:sz w:val="8"/>
                <w:szCs w:val="8"/>
                <w:lang w:eastAsia="es-MX"/>
              </w:rPr>
              <w:t>3</w:t>
            </w:r>
          </w:p>
        </w:tc>
        <w:tc>
          <w:tcPr>
            <w:tcW w:w="1395" w:type="dxa"/>
            <w:tcBorders>
              <w:top w:val="nil"/>
              <w:left w:val="nil"/>
              <w:bottom w:val="single" w:sz="4" w:space="0" w:color="auto"/>
              <w:right w:val="single" w:sz="4" w:space="0" w:color="auto"/>
            </w:tcBorders>
            <w:shd w:val="clear" w:color="auto" w:fill="auto"/>
            <w:noWrap/>
            <w:vAlign w:val="bottom"/>
            <w:hideMark/>
          </w:tcPr>
          <w:p w14:paraId="28D643A7" w14:textId="77777777" w:rsidR="00FE7D2B" w:rsidRPr="00FE7D2B" w:rsidRDefault="00FE7D2B" w:rsidP="00FE7D2B">
            <w:pPr>
              <w:spacing w:after="0" w:line="240" w:lineRule="auto"/>
              <w:jc w:val="center"/>
              <w:rPr>
                <w:rFonts w:ascii="Arial" w:eastAsia="Times New Roman" w:hAnsi="Arial" w:cs="Arial"/>
                <w:bCs/>
                <w:sz w:val="8"/>
                <w:szCs w:val="8"/>
                <w:lang w:eastAsia="es-MX"/>
              </w:rPr>
            </w:pPr>
            <w:r w:rsidRPr="00FE7D2B">
              <w:rPr>
                <w:rFonts w:ascii="Arial" w:eastAsia="Times New Roman" w:hAnsi="Arial" w:cs="Arial"/>
                <w:bCs/>
                <w:sz w:val="8"/>
                <w:szCs w:val="8"/>
                <w:lang w:eastAsia="es-MX"/>
              </w:rPr>
              <w:t> </w:t>
            </w:r>
          </w:p>
        </w:tc>
        <w:tc>
          <w:tcPr>
            <w:tcW w:w="3033" w:type="dxa"/>
            <w:tcBorders>
              <w:top w:val="nil"/>
              <w:left w:val="nil"/>
              <w:bottom w:val="single" w:sz="4" w:space="0" w:color="auto"/>
              <w:right w:val="single" w:sz="4" w:space="0" w:color="auto"/>
            </w:tcBorders>
            <w:shd w:val="clear" w:color="auto" w:fill="auto"/>
            <w:vAlign w:val="center"/>
            <w:hideMark/>
          </w:tcPr>
          <w:p w14:paraId="3EEE1A49" w14:textId="77777777" w:rsidR="00FE7D2B" w:rsidRPr="00FE7D2B" w:rsidRDefault="00FE7D2B" w:rsidP="00FE7D2B">
            <w:pPr>
              <w:spacing w:after="0" w:line="240" w:lineRule="auto"/>
              <w:ind w:firstLineChars="200" w:firstLine="160"/>
              <w:rPr>
                <w:rFonts w:ascii="Arial" w:eastAsia="Times New Roman" w:hAnsi="Arial" w:cs="Arial"/>
                <w:sz w:val="8"/>
                <w:szCs w:val="8"/>
                <w:lang w:eastAsia="es-MX"/>
              </w:rPr>
            </w:pPr>
            <w:r w:rsidRPr="00FE7D2B">
              <w:rPr>
                <w:rFonts w:ascii="Arial" w:eastAsia="Times New Roman" w:hAnsi="Arial" w:cs="Arial"/>
                <w:sz w:val="8"/>
                <w:szCs w:val="8"/>
                <w:lang w:eastAsia="es-MX"/>
              </w:rPr>
              <w:t>LAVADERO DE CONCRETO SIMPLE</w:t>
            </w:r>
          </w:p>
        </w:tc>
        <w:tc>
          <w:tcPr>
            <w:tcW w:w="567" w:type="dxa"/>
            <w:tcBorders>
              <w:top w:val="nil"/>
              <w:left w:val="nil"/>
              <w:bottom w:val="single" w:sz="4" w:space="0" w:color="auto"/>
              <w:right w:val="single" w:sz="4" w:space="0" w:color="auto"/>
            </w:tcBorders>
            <w:shd w:val="clear" w:color="auto" w:fill="auto"/>
            <w:noWrap/>
            <w:vAlign w:val="center"/>
            <w:hideMark/>
          </w:tcPr>
          <w:p w14:paraId="4F733A56"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7.20</w:t>
            </w:r>
          </w:p>
        </w:tc>
        <w:tc>
          <w:tcPr>
            <w:tcW w:w="425" w:type="dxa"/>
            <w:tcBorders>
              <w:top w:val="nil"/>
              <w:left w:val="nil"/>
              <w:bottom w:val="single" w:sz="4" w:space="0" w:color="auto"/>
              <w:right w:val="single" w:sz="4" w:space="0" w:color="auto"/>
            </w:tcBorders>
            <w:shd w:val="clear" w:color="auto" w:fill="auto"/>
            <w:noWrap/>
            <w:vAlign w:val="center"/>
            <w:hideMark/>
          </w:tcPr>
          <w:p w14:paraId="1291CA97"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xml:space="preserve"> m³</w:t>
            </w:r>
          </w:p>
        </w:tc>
        <w:tc>
          <w:tcPr>
            <w:tcW w:w="567" w:type="dxa"/>
            <w:tcBorders>
              <w:top w:val="nil"/>
              <w:left w:val="nil"/>
              <w:bottom w:val="single" w:sz="4" w:space="0" w:color="auto"/>
              <w:right w:val="single" w:sz="4" w:space="0" w:color="auto"/>
            </w:tcBorders>
            <w:shd w:val="clear" w:color="auto" w:fill="auto"/>
            <w:noWrap/>
            <w:vAlign w:val="center"/>
            <w:hideMark/>
          </w:tcPr>
          <w:p w14:paraId="7E15B20F"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xml:space="preserve"> $               568.82 </w:t>
            </w:r>
          </w:p>
        </w:tc>
        <w:tc>
          <w:tcPr>
            <w:tcW w:w="567" w:type="dxa"/>
            <w:tcBorders>
              <w:top w:val="nil"/>
              <w:left w:val="nil"/>
              <w:bottom w:val="single" w:sz="4" w:space="0" w:color="auto"/>
              <w:right w:val="single" w:sz="4" w:space="0" w:color="auto"/>
            </w:tcBorders>
            <w:shd w:val="clear" w:color="auto" w:fill="auto"/>
            <w:noWrap/>
            <w:vAlign w:val="center"/>
            <w:hideMark/>
          </w:tcPr>
          <w:p w14:paraId="215CD3ED"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xml:space="preserve"> $            1,868.96 </w:t>
            </w:r>
          </w:p>
        </w:tc>
        <w:tc>
          <w:tcPr>
            <w:tcW w:w="567" w:type="dxa"/>
            <w:tcBorders>
              <w:top w:val="nil"/>
              <w:left w:val="nil"/>
              <w:bottom w:val="single" w:sz="4" w:space="0" w:color="auto"/>
              <w:right w:val="single" w:sz="4" w:space="0" w:color="auto"/>
            </w:tcBorders>
            <w:shd w:val="clear" w:color="auto" w:fill="auto"/>
            <w:noWrap/>
            <w:vAlign w:val="center"/>
            <w:hideMark/>
          </w:tcPr>
          <w:p w14:paraId="013AE2EC"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67" w:type="dxa"/>
            <w:tcBorders>
              <w:top w:val="nil"/>
              <w:left w:val="nil"/>
              <w:bottom w:val="single" w:sz="4" w:space="0" w:color="auto"/>
              <w:right w:val="single" w:sz="4" w:space="0" w:color="auto"/>
            </w:tcBorders>
            <w:shd w:val="clear" w:color="auto" w:fill="auto"/>
            <w:noWrap/>
            <w:vAlign w:val="center"/>
            <w:hideMark/>
          </w:tcPr>
          <w:p w14:paraId="4B203793"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67" w:type="dxa"/>
            <w:tcBorders>
              <w:top w:val="nil"/>
              <w:left w:val="nil"/>
              <w:bottom w:val="single" w:sz="4" w:space="0" w:color="auto"/>
              <w:right w:val="nil"/>
            </w:tcBorders>
            <w:shd w:val="clear" w:color="auto" w:fill="auto"/>
            <w:noWrap/>
            <w:vAlign w:val="center"/>
            <w:hideMark/>
          </w:tcPr>
          <w:p w14:paraId="2E00D2F4"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93" w:type="dxa"/>
            <w:tcBorders>
              <w:top w:val="nil"/>
              <w:left w:val="single" w:sz="4" w:space="0" w:color="auto"/>
              <w:bottom w:val="single" w:sz="4" w:space="0" w:color="auto"/>
              <w:right w:val="double" w:sz="6" w:space="0" w:color="auto"/>
            </w:tcBorders>
            <w:shd w:val="clear" w:color="auto" w:fill="auto"/>
            <w:noWrap/>
            <w:vAlign w:val="center"/>
            <w:hideMark/>
          </w:tcPr>
          <w:p w14:paraId="70A9A3B1" w14:textId="77777777" w:rsidR="00FE7D2B" w:rsidRPr="00FE7D2B" w:rsidRDefault="00FE7D2B" w:rsidP="00FE7D2B">
            <w:pPr>
              <w:spacing w:after="0" w:line="240" w:lineRule="auto"/>
              <w:jc w:val="center"/>
              <w:rPr>
                <w:rFonts w:ascii="Arial" w:eastAsia="Times New Roman" w:hAnsi="Arial" w:cs="Arial"/>
                <w:color w:val="000000"/>
                <w:sz w:val="8"/>
                <w:szCs w:val="8"/>
                <w:lang w:eastAsia="es-MX"/>
              </w:rPr>
            </w:pPr>
            <w:r w:rsidRPr="00FE7D2B">
              <w:rPr>
                <w:rFonts w:ascii="Arial" w:eastAsia="Times New Roman" w:hAnsi="Arial" w:cs="Arial"/>
                <w:color w:val="000000"/>
                <w:sz w:val="8"/>
                <w:szCs w:val="8"/>
                <w:lang w:eastAsia="es-MX"/>
              </w:rPr>
              <w:t xml:space="preserve"> $             2,437.78 </w:t>
            </w:r>
          </w:p>
        </w:tc>
      </w:tr>
      <w:tr w:rsidR="00744A84" w:rsidRPr="00FE7D2B" w14:paraId="773894F1" w14:textId="77777777" w:rsidTr="002474D6">
        <w:trPr>
          <w:trHeight w:val="199"/>
          <w:jc w:val="center"/>
        </w:trPr>
        <w:tc>
          <w:tcPr>
            <w:tcW w:w="274" w:type="dxa"/>
            <w:tcBorders>
              <w:top w:val="nil"/>
              <w:left w:val="double" w:sz="6" w:space="0" w:color="auto"/>
              <w:bottom w:val="single" w:sz="4" w:space="0" w:color="auto"/>
              <w:right w:val="single" w:sz="4" w:space="0" w:color="auto"/>
            </w:tcBorders>
            <w:shd w:val="clear" w:color="auto" w:fill="auto"/>
            <w:noWrap/>
            <w:vAlign w:val="center"/>
            <w:hideMark/>
          </w:tcPr>
          <w:p w14:paraId="267A6917" w14:textId="77777777" w:rsidR="00FE7D2B" w:rsidRPr="00FE7D2B" w:rsidRDefault="00FE7D2B" w:rsidP="00FE7D2B">
            <w:pPr>
              <w:spacing w:after="0" w:line="240" w:lineRule="auto"/>
              <w:jc w:val="center"/>
              <w:rPr>
                <w:rFonts w:ascii="Arial" w:eastAsia="Times New Roman" w:hAnsi="Arial" w:cs="Arial"/>
                <w:bCs/>
                <w:sz w:val="8"/>
                <w:szCs w:val="8"/>
                <w:lang w:eastAsia="es-MX"/>
              </w:rPr>
            </w:pPr>
            <w:r w:rsidRPr="00FE7D2B">
              <w:rPr>
                <w:rFonts w:ascii="Arial" w:eastAsia="Times New Roman" w:hAnsi="Arial" w:cs="Arial"/>
                <w:bCs/>
                <w:sz w:val="8"/>
                <w:szCs w:val="8"/>
                <w:lang w:eastAsia="es-MX"/>
              </w:rPr>
              <w:t> </w:t>
            </w:r>
          </w:p>
        </w:tc>
        <w:tc>
          <w:tcPr>
            <w:tcW w:w="1395" w:type="dxa"/>
            <w:tcBorders>
              <w:top w:val="nil"/>
              <w:left w:val="nil"/>
              <w:bottom w:val="single" w:sz="4" w:space="0" w:color="auto"/>
              <w:right w:val="single" w:sz="4" w:space="0" w:color="auto"/>
            </w:tcBorders>
            <w:shd w:val="clear" w:color="auto" w:fill="auto"/>
            <w:noWrap/>
            <w:vAlign w:val="bottom"/>
            <w:hideMark/>
          </w:tcPr>
          <w:p w14:paraId="411E6C53" w14:textId="77777777" w:rsidR="00FE7D2B" w:rsidRPr="00FE7D2B" w:rsidRDefault="00FE7D2B" w:rsidP="00FE7D2B">
            <w:pPr>
              <w:spacing w:after="0" w:line="240" w:lineRule="auto"/>
              <w:jc w:val="center"/>
              <w:rPr>
                <w:rFonts w:ascii="Arial" w:eastAsia="Times New Roman" w:hAnsi="Arial" w:cs="Arial"/>
                <w:bCs/>
                <w:sz w:val="8"/>
                <w:szCs w:val="8"/>
                <w:lang w:eastAsia="es-MX"/>
              </w:rPr>
            </w:pPr>
            <w:r w:rsidRPr="00FE7D2B">
              <w:rPr>
                <w:rFonts w:ascii="Arial" w:eastAsia="Times New Roman" w:hAnsi="Arial" w:cs="Arial"/>
                <w:bCs/>
                <w:sz w:val="8"/>
                <w:szCs w:val="8"/>
                <w:lang w:eastAsia="es-MX"/>
              </w:rPr>
              <w:t> </w:t>
            </w:r>
          </w:p>
        </w:tc>
        <w:tc>
          <w:tcPr>
            <w:tcW w:w="3033" w:type="dxa"/>
            <w:tcBorders>
              <w:top w:val="nil"/>
              <w:left w:val="nil"/>
              <w:bottom w:val="single" w:sz="4" w:space="0" w:color="auto"/>
              <w:right w:val="single" w:sz="4" w:space="0" w:color="auto"/>
            </w:tcBorders>
            <w:shd w:val="clear" w:color="auto" w:fill="auto"/>
            <w:vAlign w:val="center"/>
            <w:hideMark/>
          </w:tcPr>
          <w:p w14:paraId="472E853E" w14:textId="77777777" w:rsidR="00FE7D2B" w:rsidRPr="00FE7D2B" w:rsidRDefault="00FE7D2B" w:rsidP="00FE7D2B">
            <w:pPr>
              <w:spacing w:after="0" w:line="240" w:lineRule="auto"/>
              <w:ind w:firstLineChars="100" w:firstLine="80"/>
              <w:rPr>
                <w:rFonts w:ascii="Arial" w:eastAsia="Times New Roman" w:hAnsi="Arial" w:cs="Arial"/>
                <w:bCs/>
                <w:sz w:val="8"/>
                <w:szCs w:val="8"/>
                <w:lang w:eastAsia="es-MX"/>
              </w:rPr>
            </w:pPr>
            <w:r w:rsidRPr="00FE7D2B">
              <w:rPr>
                <w:rFonts w:ascii="Arial" w:eastAsia="Times New Roman" w:hAnsi="Arial" w:cs="Arial"/>
                <w:bCs/>
                <w:sz w:val="8"/>
                <w:szCs w:val="8"/>
                <w:lang w:eastAsia="es-MX"/>
              </w:rPr>
              <w:t>DEMOLICIONES EN SUPERESTRUCTURA</w:t>
            </w:r>
          </w:p>
        </w:tc>
        <w:tc>
          <w:tcPr>
            <w:tcW w:w="567" w:type="dxa"/>
            <w:tcBorders>
              <w:top w:val="nil"/>
              <w:left w:val="nil"/>
              <w:bottom w:val="single" w:sz="4" w:space="0" w:color="auto"/>
              <w:right w:val="single" w:sz="4" w:space="0" w:color="auto"/>
            </w:tcBorders>
            <w:shd w:val="clear" w:color="auto" w:fill="auto"/>
            <w:noWrap/>
            <w:vAlign w:val="center"/>
            <w:hideMark/>
          </w:tcPr>
          <w:p w14:paraId="5EBA743D" w14:textId="77777777" w:rsidR="00FE7D2B" w:rsidRPr="00FE7D2B" w:rsidRDefault="00FE7D2B" w:rsidP="00FE7D2B">
            <w:pPr>
              <w:spacing w:after="0" w:line="240" w:lineRule="auto"/>
              <w:jc w:val="center"/>
              <w:rPr>
                <w:rFonts w:ascii="Arial" w:eastAsia="Times New Roman" w:hAnsi="Arial" w:cs="Arial"/>
                <w:bCs/>
                <w:sz w:val="8"/>
                <w:szCs w:val="8"/>
                <w:lang w:eastAsia="es-MX"/>
              </w:rPr>
            </w:pPr>
            <w:r w:rsidRPr="00FE7D2B">
              <w:rPr>
                <w:rFonts w:ascii="Arial" w:eastAsia="Times New Roman" w:hAnsi="Arial" w:cs="Arial"/>
                <w:bCs/>
                <w:sz w:val="8"/>
                <w:szCs w:val="8"/>
                <w:lang w:eastAsia="es-MX"/>
              </w:rPr>
              <w:t> </w:t>
            </w:r>
          </w:p>
        </w:tc>
        <w:tc>
          <w:tcPr>
            <w:tcW w:w="425" w:type="dxa"/>
            <w:tcBorders>
              <w:top w:val="nil"/>
              <w:left w:val="nil"/>
              <w:bottom w:val="single" w:sz="4" w:space="0" w:color="auto"/>
              <w:right w:val="single" w:sz="4" w:space="0" w:color="auto"/>
            </w:tcBorders>
            <w:shd w:val="clear" w:color="auto" w:fill="auto"/>
            <w:noWrap/>
            <w:vAlign w:val="center"/>
            <w:hideMark/>
          </w:tcPr>
          <w:p w14:paraId="320A2466" w14:textId="77777777" w:rsidR="00FE7D2B" w:rsidRPr="00FE7D2B" w:rsidRDefault="00FE7D2B" w:rsidP="00FE7D2B">
            <w:pPr>
              <w:spacing w:after="0" w:line="240" w:lineRule="auto"/>
              <w:jc w:val="center"/>
              <w:rPr>
                <w:rFonts w:ascii="Arial" w:eastAsia="Times New Roman" w:hAnsi="Arial" w:cs="Arial"/>
                <w:bCs/>
                <w:sz w:val="8"/>
                <w:szCs w:val="8"/>
                <w:lang w:eastAsia="es-MX"/>
              </w:rPr>
            </w:pPr>
            <w:r w:rsidRPr="00FE7D2B">
              <w:rPr>
                <w:rFonts w:ascii="Arial" w:eastAsia="Times New Roman" w:hAnsi="Arial" w:cs="Arial"/>
                <w:bCs/>
                <w:sz w:val="8"/>
                <w:szCs w:val="8"/>
                <w:lang w:eastAsia="es-MX"/>
              </w:rPr>
              <w:t> </w:t>
            </w:r>
          </w:p>
        </w:tc>
        <w:tc>
          <w:tcPr>
            <w:tcW w:w="567" w:type="dxa"/>
            <w:tcBorders>
              <w:top w:val="nil"/>
              <w:left w:val="nil"/>
              <w:bottom w:val="single" w:sz="4" w:space="0" w:color="auto"/>
              <w:right w:val="single" w:sz="4" w:space="0" w:color="auto"/>
            </w:tcBorders>
            <w:shd w:val="clear" w:color="auto" w:fill="auto"/>
            <w:noWrap/>
            <w:vAlign w:val="center"/>
            <w:hideMark/>
          </w:tcPr>
          <w:p w14:paraId="4A232788"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67" w:type="dxa"/>
            <w:tcBorders>
              <w:top w:val="nil"/>
              <w:left w:val="nil"/>
              <w:bottom w:val="single" w:sz="4" w:space="0" w:color="auto"/>
              <w:right w:val="single" w:sz="4" w:space="0" w:color="auto"/>
            </w:tcBorders>
            <w:shd w:val="clear" w:color="auto" w:fill="auto"/>
            <w:noWrap/>
            <w:vAlign w:val="center"/>
            <w:hideMark/>
          </w:tcPr>
          <w:p w14:paraId="41B07B60"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67" w:type="dxa"/>
            <w:tcBorders>
              <w:top w:val="nil"/>
              <w:left w:val="nil"/>
              <w:bottom w:val="single" w:sz="4" w:space="0" w:color="auto"/>
              <w:right w:val="single" w:sz="4" w:space="0" w:color="auto"/>
            </w:tcBorders>
            <w:shd w:val="clear" w:color="auto" w:fill="auto"/>
            <w:noWrap/>
            <w:vAlign w:val="center"/>
            <w:hideMark/>
          </w:tcPr>
          <w:p w14:paraId="2A79EC17"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67" w:type="dxa"/>
            <w:tcBorders>
              <w:top w:val="nil"/>
              <w:left w:val="nil"/>
              <w:bottom w:val="single" w:sz="4" w:space="0" w:color="auto"/>
              <w:right w:val="single" w:sz="4" w:space="0" w:color="auto"/>
            </w:tcBorders>
            <w:shd w:val="clear" w:color="auto" w:fill="auto"/>
            <w:noWrap/>
            <w:vAlign w:val="center"/>
            <w:hideMark/>
          </w:tcPr>
          <w:p w14:paraId="2262FC82"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67" w:type="dxa"/>
            <w:tcBorders>
              <w:top w:val="nil"/>
              <w:left w:val="nil"/>
              <w:bottom w:val="single" w:sz="4" w:space="0" w:color="auto"/>
              <w:right w:val="nil"/>
            </w:tcBorders>
            <w:shd w:val="clear" w:color="auto" w:fill="auto"/>
            <w:noWrap/>
            <w:vAlign w:val="center"/>
            <w:hideMark/>
          </w:tcPr>
          <w:p w14:paraId="4A7DCC03"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93" w:type="dxa"/>
            <w:tcBorders>
              <w:top w:val="nil"/>
              <w:left w:val="single" w:sz="4" w:space="0" w:color="auto"/>
              <w:bottom w:val="single" w:sz="4" w:space="0" w:color="auto"/>
              <w:right w:val="double" w:sz="6" w:space="0" w:color="auto"/>
            </w:tcBorders>
            <w:shd w:val="clear" w:color="auto" w:fill="auto"/>
            <w:noWrap/>
            <w:vAlign w:val="center"/>
            <w:hideMark/>
          </w:tcPr>
          <w:p w14:paraId="57085F30" w14:textId="77777777" w:rsidR="00FE7D2B" w:rsidRPr="00FE7D2B" w:rsidRDefault="00FE7D2B" w:rsidP="00FE7D2B">
            <w:pPr>
              <w:spacing w:after="0" w:line="240" w:lineRule="auto"/>
              <w:jc w:val="center"/>
              <w:rPr>
                <w:rFonts w:ascii="Arial" w:eastAsia="Times New Roman" w:hAnsi="Arial" w:cs="Arial"/>
                <w:color w:val="000000"/>
                <w:sz w:val="8"/>
                <w:szCs w:val="8"/>
                <w:lang w:eastAsia="es-MX"/>
              </w:rPr>
            </w:pPr>
            <w:r w:rsidRPr="00FE7D2B">
              <w:rPr>
                <w:rFonts w:ascii="Arial" w:eastAsia="Times New Roman" w:hAnsi="Arial" w:cs="Arial"/>
                <w:color w:val="000000"/>
                <w:sz w:val="8"/>
                <w:szCs w:val="8"/>
                <w:lang w:eastAsia="es-MX"/>
              </w:rPr>
              <w:t> </w:t>
            </w:r>
          </w:p>
        </w:tc>
      </w:tr>
      <w:tr w:rsidR="00744A84" w:rsidRPr="00FE7D2B" w14:paraId="227AC0D8" w14:textId="77777777" w:rsidTr="002474D6">
        <w:trPr>
          <w:trHeight w:val="501"/>
          <w:jc w:val="center"/>
        </w:trPr>
        <w:tc>
          <w:tcPr>
            <w:tcW w:w="274" w:type="dxa"/>
            <w:tcBorders>
              <w:top w:val="nil"/>
              <w:left w:val="double" w:sz="6" w:space="0" w:color="auto"/>
              <w:bottom w:val="single" w:sz="4" w:space="0" w:color="auto"/>
              <w:right w:val="single" w:sz="4" w:space="0" w:color="auto"/>
            </w:tcBorders>
            <w:shd w:val="clear" w:color="auto" w:fill="auto"/>
            <w:noWrap/>
            <w:vAlign w:val="center"/>
            <w:hideMark/>
          </w:tcPr>
          <w:p w14:paraId="50B6DFF4" w14:textId="77777777" w:rsidR="00FE7D2B" w:rsidRPr="00FE7D2B" w:rsidRDefault="00FE7D2B" w:rsidP="00FE7D2B">
            <w:pPr>
              <w:spacing w:after="0" w:line="240" w:lineRule="auto"/>
              <w:jc w:val="center"/>
              <w:rPr>
                <w:rFonts w:ascii="Arial" w:eastAsia="Times New Roman" w:hAnsi="Arial" w:cs="Arial"/>
                <w:bCs/>
                <w:sz w:val="8"/>
                <w:szCs w:val="8"/>
                <w:lang w:eastAsia="es-MX"/>
              </w:rPr>
            </w:pPr>
            <w:r w:rsidRPr="00FE7D2B">
              <w:rPr>
                <w:rFonts w:ascii="Arial" w:eastAsia="Times New Roman" w:hAnsi="Arial" w:cs="Arial"/>
                <w:bCs/>
                <w:sz w:val="8"/>
                <w:szCs w:val="8"/>
                <w:lang w:eastAsia="es-MX"/>
              </w:rPr>
              <w:t>4</w:t>
            </w:r>
          </w:p>
        </w:tc>
        <w:tc>
          <w:tcPr>
            <w:tcW w:w="1395" w:type="dxa"/>
            <w:tcBorders>
              <w:top w:val="nil"/>
              <w:left w:val="nil"/>
              <w:bottom w:val="single" w:sz="4" w:space="0" w:color="auto"/>
              <w:right w:val="single" w:sz="4" w:space="0" w:color="auto"/>
            </w:tcBorders>
            <w:shd w:val="clear" w:color="auto" w:fill="auto"/>
            <w:noWrap/>
            <w:vAlign w:val="center"/>
            <w:hideMark/>
          </w:tcPr>
          <w:p w14:paraId="12BA7DF8" w14:textId="77777777" w:rsidR="00FE7D2B" w:rsidRPr="00FE7D2B" w:rsidRDefault="00D00313" w:rsidP="00FE7D2B">
            <w:pPr>
              <w:spacing w:after="0" w:line="240" w:lineRule="auto"/>
              <w:jc w:val="center"/>
              <w:rPr>
                <w:rFonts w:ascii="Arial" w:eastAsia="Times New Roman" w:hAnsi="Arial" w:cs="Arial"/>
                <w:bCs/>
                <w:sz w:val="8"/>
                <w:szCs w:val="8"/>
                <w:lang w:eastAsia="es-MX"/>
              </w:rPr>
            </w:pPr>
            <w:hyperlink r:id="rId209" w:history="1">
              <w:r w:rsidR="00FE7D2B" w:rsidRPr="00FE7D2B">
                <w:rPr>
                  <w:rFonts w:ascii="Arial" w:eastAsia="Times New Roman" w:hAnsi="Arial" w:cs="Arial"/>
                  <w:bCs/>
                  <w:sz w:val="8"/>
                  <w:szCs w:val="8"/>
                  <w:lang w:eastAsia="es-MX"/>
                </w:rPr>
                <w:t> n·csv·car·4·03·001/02</w:t>
              </w:r>
            </w:hyperlink>
          </w:p>
        </w:tc>
        <w:tc>
          <w:tcPr>
            <w:tcW w:w="3033" w:type="dxa"/>
            <w:tcBorders>
              <w:top w:val="nil"/>
              <w:left w:val="nil"/>
              <w:bottom w:val="single" w:sz="4" w:space="0" w:color="auto"/>
              <w:right w:val="single" w:sz="4" w:space="0" w:color="auto"/>
            </w:tcBorders>
            <w:shd w:val="clear" w:color="auto" w:fill="auto"/>
            <w:vAlign w:val="center"/>
            <w:hideMark/>
          </w:tcPr>
          <w:p w14:paraId="177F3CE8" w14:textId="77777777" w:rsidR="00FE7D2B" w:rsidRPr="00FE7D2B" w:rsidRDefault="00FE7D2B" w:rsidP="00FE7D2B">
            <w:pPr>
              <w:spacing w:after="0" w:line="240" w:lineRule="auto"/>
              <w:rPr>
                <w:rFonts w:ascii="Arial" w:eastAsia="Times New Roman" w:hAnsi="Arial" w:cs="Arial"/>
                <w:bCs/>
                <w:sz w:val="8"/>
                <w:szCs w:val="8"/>
                <w:lang w:eastAsia="es-MX"/>
              </w:rPr>
            </w:pPr>
            <w:r w:rsidRPr="00FE7D2B">
              <w:rPr>
                <w:rFonts w:ascii="Arial" w:eastAsia="Times New Roman" w:hAnsi="Arial" w:cs="Arial"/>
                <w:bCs/>
                <w:sz w:val="8"/>
                <w:szCs w:val="8"/>
                <w:lang w:eastAsia="es-MX"/>
              </w:rPr>
              <w:t xml:space="preserve">REMOCIÓN DE CARPETA ASFÁLTICA EN PUENTE, E=21 CM, </w:t>
            </w:r>
            <w:r w:rsidRPr="00FE7D2B">
              <w:rPr>
                <w:rFonts w:ascii="Arial" w:eastAsia="Times New Roman" w:hAnsi="Arial" w:cs="Arial"/>
                <w:sz w:val="8"/>
                <w:szCs w:val="8"/>
                <w:lang w:eastAsia="es-MX"/>
              </w:rPr>
              <w:t>INCLUYE: DELIMITACIÓN DEL ÁREA POR REMOVER; CORTES CON DISCO EN LOS LÍMITES DE LOS TRAMOS POR REMOVER; REMOCIÓN DE LA CARPETA; REMOCIÓN, CARGA Y ACARREO  DE  DESPERDICIOS  AL  BANCO  DE  TIRO  PROPUESTO  POR  LA  CONTRATISTA, P.U.O.T.</w:t>
            </w:r>
          </w:p>
        </w:tc>
        <w:tc>
          <w:tcPr>
            <w:tcW w:w="567" w:type="dxa"/>
            <w:tcBorders>
              <w:top w:val="nil"/>
              <w:left w:val="nil"/>
              <w:bottom w:val="single" w:sz="4" w:space="0" w:color="auto"/>
              <w:right w:val="single" w:sz="4" w:space="0" w:color="auto"/>
            </w:tcBorders>
            <w:shd w:val="clear" w:color="auto" w:fill="auto"/>
            <w:noWrap/>
            <w:vAlign w:val="center"/>
            <w:hideMark/>
          </w:tcPr>
          <w:p w14:paraId="07505166"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100.40</w:t>
            </w:r>
          </w:p>
        </w:tc>
        <w:tc>
          <w:tcPr>
            <w:tcW w:w="425" w:type="dxa"/>
            <w:tcBorders>
              <w:top w:val="nil"/>
              <w:left w:val="nil"/>
              <w:bottom w:val="single" w:sz="4" w:space="0" w:color="auto"/>
              <w:right w:val="single" w:sz="4" w:space="0" w:color="auto"/>
            </w:tcBorders>
            <w:shd w:val="clear" w:color="auto" w:fill="auto"/>
            <w:noWrap/>
            <w:vAlign w:val="center"/>
            <w:hideMark/>
          </w:tcPr>
          <w:p w14:paraId="2F4F639D"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xml:space="preserve"> m²</w:t>
            </w:r>
          </w:p>
        </w:tc>
        <w:tc>
          <w:tcPr>
            <w:tcW w:w="567" w:type="dxa"/>
            <w:tcBorders>
              <w:top w:val="nil"/>
              <w:left w:val="nil"/>
              <w:bottom w:val="single" w:sz="4" w:space="0" w:color="auto"/>
              <w:right w:val="single" w:sz="4" w:space="0" w:color="auto"/>
            </w:tcBorders>
            <w:shd w:val="clear" w:color="auto" w:fill="auto"/>
            <w:noWrap/>
            <w:vAlign w:val="center"/>
            <w:hideMark/>
          </w:tcPr>
          <w:p w14:paraId="13AD424C"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xml:space="preserve"> $            2,081.93 </w:t>
            </w:r>
          </w:p>
        </w:tc>
        <w:tc>
          <w:tcPr>
            <w:tcW w:w="567" w:type="dxa"/>
            <w:tcBorders>
              <w:top w:val="nil"/>
              <w:left w:val="nil"/>
              <w:bottom w:val="single" w:sz="4" w:space="0" w:color="auto"/>
              <w:right w:val="single" w:sz="4" w:space="0" w:color="auto"/>
            </w:tcBorders>
            <w:shd w:val="clear" w:color="auto" w:fill="auto"/>
            <w:noWrap/>
            <w:vAlign w:val="center"/>
            <w:hideMark/>
          </w:tcPr>
          <w:p w14:paraId="78D5234A"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xml:space="preserve"> $            6,840.62 </w:t>
            </w:r>
          </w:p>
        </w:tc>
        <w:tc>
          <w:tcPr>
            <w:tcW w:w="567" w:type="dxa"/>
            <w:tcBorders>
              <w:top w:val="nil"/>
              <w:left w:val="nil"/>
              <w:bottom w:val="single" w:sz="4" w:space="0" w:color="auto"/>
              <w:right w:val="single" w:sz="4" w:space="0" w:color="auto"/>
            </w:tcBorders>
            <w:shd w:val="clear" w:color="auto" w:fill="auto"/>
            <w:noWrap/>
            <w:vAlign w:val="center"/>
            <w:hideMark/>
          </w:tcPr>
          <w:p w14:paraId="23B7CB3D"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67" w:type="dxa"/>
            <w:tcBorders>
              <w:top w:val="nil"/>
              <w:left w:val="nil"/>
              <w:bottom w:val="single" w:sz="4" w:space="0" w:color="auto"/>
              <w:right w:val="single" w:sz="4" w:space="0" w:color="auto"/>
            </w:tcBorders>
            <w:shd w:val="clear" w:color="auto" w:fill="auto"/>
            <w:noWrap/>
            <w:vAlign w:val="center"/>
            <w:hideMark/>
          </w:tcPr>
          <w:p w14:paraId="5CFCB8A7"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67" w:type="dxa"/>
            <w:tcBorders>
              <w:top w:val="nil"/>
              <w:left w:val="nil"/>
              <w:bottom w:val="single" w:sz="4" w:space="0" w:color="auto"/>
              <w:right w:val="nil"/>
            </w:tcBorders>
            <w:shd w:val="clear" w:color="auto" w:fill="auto"/>
            <w:noWrap/>
            <w:vAlign w:val="center"/>
            <w:hideMark/>
          </w:tcPr>
          <w:p w14:paraId="6644C22C"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93" w:type="dxa"/>
            <w:tcBorders>
              <w:top w:val="nil"/>
              <w:left w:val="single" w:sz="4" w:space="0" w:color="auto"/>
              <w:bottom w:val="single" w:sz="4" w:space="0" w:color="auto"/>
              <w:right w:val="double" w:sz="6" w:space="0" w:color="auto"/>
            </w:tcBorders>
            <w:shd w:val="clear" w:color="auto" w:fill="auto"/>
            <w:noWrap/>
            <w:vAlign w:val="center"/>
            <w:hideMark/>
          </w:tcPr>
          <w:p w14:paraId="76D9F436" w14:textId="77777777" w:rsidR="00FE7D2B" w:rsidRPr="00FE7D2B" w:rsidRDefault="00FE7D2B" w:rsidP="00FE7D2B">
            <w:pPr>
              <w:spacing w:after="0" w:line="240" w:lineRule="auto"/>
              <w:jc w:val="center"/>
              <w:rPr>
                <w:rFonts w:ascii="Arial" w:eastAsia="Times New Roman" w:hAnsi="Arial" w:cs="Arial"/>
                <w:color w:val="000000"/>
                <w:sz w:val="8"/>
                <w:szCs w:val="8"/>
                <w:lang w:eastAsia="es-MX"/>
              </w:rPr>
            </w:pPr>
            <w:r w:rsidRPr="00FE7D2B">
              <w:rPr>
                <w:rFonts w:ascii="Arial" w:eastAsia="Times New Roman" w:hAnsi="Arial" w:cs="Arial"/>
                <w:color w:val="000000"/>
                <w:sz w:val="8"/>
                <w:szCs w:val="8"/>
                <w:lang w:eastAsia="es-MX"/>
              </w:rPr>
              <w:t xml:space="preserve"> $             8,922.55 </w:t>
            </w:r>
          </w:p>
        </w:tc>
      </w:tr>
      <w:tr w:rsidR="00744A84" w:rsidRPr="00FE7D2B" w14:paraId="072E15E1" w14:textId="77777777" w:rsidTr="002474D6">
        <w:trPr>
          <w:trHeight w:val="551"/>
          <w:jc w:val="center"/>
        </w:trPr>
        <w:tc>
          <w:tcPr>
            <w:tcW w:w="274" w:type="dxa"/>
            <w:tcBorders>
              <w:top w:val="nil"/>
              <w:left w:val="double" w:sz="6" w:space="0" w:color="auto"/>
              <w:bottom w:val="single" w:sz="4" w:space="0" w:color="auto"/>
              <w:right w:val="single" w:sz="4" w:space="0" w:color="auto"/>
            </w:tcBorders>
            <w:shd w:val="clear" w:color="auto" w:fill="auto"/>
            <w:noWrap/>
            <w:vAlign w:val="center"/>
            <w:hideMark/>
          </w:tcPr>
          <w:p w14:paraId="5A44D072" w14:textId="77777777" w:rsidR="00FE7D2B" w:rsidRPr="00FE7D2B" w:rsidRDefault="00FE7D2B" w:rsidP="00FE7D2B">
            <w:pPr>
              <w:spacing w:after="0" w:line="240" w:lineRule="auto"/>
              <w:jc w:val="center"/>
              <w:rPr>
                <w:rFonts w:ascii="Arial" w:eastAsia="Times New Roman" w:hAnsi="Arial" w:cs="Arial"/>
                <w:bCs/>
                <w:sz w:val="8"/>
                <w:szCs w:val="8"/>
                <w:lang w:eastAsia="es-MX"/>
              </w:rPr>
            </w:pPr>
            <w:r w:rsidRPr="00FE7D2B">
              <w:rPr>
                <w:rFonts w:ascii="Arial" w:eastAsia="Times New Roman" w:hAnsi="Arial" w:cs="Arial"/>
                <w:bCs/>
                <w:sz w:val="8"/>
                <w:szCs w:val="8"/>
                <w:lang w:eastAsia="es-MX"/>
              </w:rPr>
              <w:t> </w:t>
            </w:r>
          </w:p>
        </w:tc>
        <w:tc>
          <w:tcPr>
            <w:tcW w:w="1395" w:type="dxa"/>
            <w:tcBorders>
              <w:top w:val="nil"/>
              <w:left w:val="nil"/>
              <w:bottom w:val="single" w:sz="4" w:space="0" w:color="auto"/>
              <w:right w:val="single" w:sz="4" w:space="0" w:color="auto"/>
            </w:tcBorders>
            <w:shd w:val="clear" w:color="auto" w:fill="auto"/>
            <w:noWrap/>
            <w:vAlign w:val="center"/>
            <w:hideMark/>
          </w:tcPr>
          <w:p w14:paraId="1CFD852D" w14:textId="77777777" w:rsidR="00FE7D2B" w:rsidRPr="00FE7D2B" w:rsidRDefault="00D00313" w:rsidP="00FE7D2B">
            <w:pPr>
              <w:spacing w:after="0" w:line="240" w:lineRule="auto"/>
              <w:jc w:val="center"/>
              <w:rPr>
                <w:rFonts w:ascii="Arial" w:eastAsia="Times New Roman" w:hAnsi="Arial" w:cs="Arial"/>
                <w:bCs/>
                <w:sz w:val="8"/>
                <w:szCs w:val="8"/>
                <w:lang w:eastAsia="es-MX"/>
              </w:rPr>
            </w:pPr>
            <w:hyperlink r:id="rId210" w:history="1">
              <w:r w:rsidR="00FE7D2B" w:rsidRPr="00FE7D2B">
                <w:rPr>
                  <w:rFonts w:ascii="Arial" w:eastAsia="Times New Roman" w:hAnsi="Arial" w:cs="Arial"/>
                  <w:bCs/>
                  <w:sz w:val="8"/>
                  <w:szCs w:val="8"/>
                  <w:lang w:eastAsia="es-MX"/>
                </w:rPr>
                <w:t> n·ctr·car·1·02·013/00</w:t>
              </w:r>
            </w:hyperlink>
          </w:p>
        </w:tc>
        <w:tc>
          <w:tcPr>
            <w:tcW w:w="3033" w:type="dxa"/>
            <w:tcBorders>
              <w:top w:val="nil"/>
              <w:left w:val="nil"/>
              <w:bottom w:val="single" w:sz="4" w:space="0" w:color="auto"/>
              <w:right w:val="single" w:sz="4" w:space="0" w:color="auto"/>
            </w:tcBorders>
            <w:shd w:val="clear" w:color="auto" w:fill="auto"/>
            <w:vAlign w:val="center"/>
            <w:hideMark/>
          </w:tcPr>
          <w:p w14:paraId="44EAC812" w14:textId="77777777" w:rsidR="00FE7D2B" w:rsidRPr="00FE7D2B" w:rsidRDefault="00FE7D2B" w:rsidP="00FE7D2B">
            <w:pPr>
              <w:spacing w:after="0" w:line="240" w:lineRule="auto"/>
              <w:rPr>
                <w:rFonts w:ascii="Arial" w:eastAsia="Times New Roman" w:hAnsi="Arial" w:cs="Arial"/>
                <w:bCs/>
                <w:sz w:val="8"/>
                <w:szCs w:val="8"/>
                <w:lang w:eastAsia="es-MX"/>
              </w:rPr>
            </w:pPr>
            <w:r w:rsidRPr="00FE7D2B">
              <w:rPr>
                <w:rFonts w:ascii="Arial" w:eastAsia="Times New Roman" w:hAnsi="Arial" w:cs="Arial"/>
                <w:bCs/>
                <w:sz w:val="8"/>
                <w:szCs w:val="8"/>
                <w:lang w:eastAsia="es-MX"/>
              </w:rPr>
              <w:t>DEMOLICIÓN Y DESMANTELAMIENTO;</w:t>
            </w:r>
            <w:r w:rsidRPr="00FE7D2B">
              <w:rPr>
                <w:rFonts w:ascii="Arial" w:eastAsia="Times New Roman" w:hAnsi="Arial" w:cs="Arial"/>
                <w:sz w:val="8"/>
                <w:szCs w:val="8"/>
                <w:lang w:eastAsia="es-MX"/>
              </w:rPr>
              <w:t xml:space="preserve"> INCLUYE: TODAS  LAS  OPERACIONES  NECESARIAS  PARA  EL  DESMANTELAMIENTO Y/O DEMOLICIÓN; IDENTIFICACIÓN Y SEPARACIÓN DE MATERIALES APROVECHABLES; REMOCIÓN, CARGA Y ACARREO  DE  DESPERDICIOS  AL  BANCO  DE  TIRO  PROPUESTO  POR  LA  CONTRATISTA;  P.U.O.T.; DE:</w:t>
            </w:r>
          </w:p>
        </w:tc>
        <w:tc>
          <w:tcPr>
            <w:tcW w:w="567" w:type="dxa"/>
            <w:tcBorders>
              <w:top w:val="nil"/>
              <w:left w:val="nil"/>
              <w:bottom w:val="single" w:sz="4" w:space="0" w:color="auto"/>
              <w:right w:val="single" w:sz="4" w:space="0" w:color="auto"/>
            </w:tcBorders>
            <w:shd w:val="clear" w:color="auto" w:fill="auto"/>
            <w:noWrap/>
            <w:vAlign w:val="center"/>
            <w:hideMark/>
          </w:tcPr>
          <w:p w14:paraId="7E0A2145" w14:textId="77777777" w:rsidR="00FE7D2B" w:rsidRPr="00FE7D2B" w:rsidRDefault="00FE7D2B" w:rsidP="00FE7D2B">
            <w:pPr>
              <w:spacing w:after="0" w:line="240" w:lineRule="auto"/>
              <w:jc w:val="center"/>
              <w:rPr>
                <w:rFonts w:ascii="Arial" w:eastAsia="Times New Roman" w:hAnsi="Arial" w:cs="Arial"/>
                <w:bCs/>
                <w:sz w:val="8"/>
                <w:szCs w:val="8"/>
                <w:lang w:eastAsia="es-MX"/>
              </w:rPr>
            </w:pPr>
            <w:r w:rsidRPr="00FE7D2B">
              <w:rPr>
                <w:rFonts w:ascii="Arial" w:eastAsia="Times New Roman" w:hAnsi="Arial" w:cs="Arial"/>
                <w:bCs/>
                <w:sz w:val="8"/>
                <w:szCs w:val="8"/>
                <w:lang w:eastAsia="es-MX"/>
              </w:rPr>
              <w:t> </w:t>
            </w:r>
          </w:p>
        </w:tc>
        <w:tc>
          <w:tcPr>
            <w:tcW w:w="425" w:type="dxa"/>
            <w:tcBorders>
              <w:top w:val="nil"/>
              <w:left w:val="nil"/>
              <w:bottom w:val="single" w:sz="4" w:space="0" w:color="auto"/>
              <w:right w:val="single" w:sz="4" w:space="0" w:color="auto"/>
            </w:tcBorders>
            <w:shd w:val="clear" w:color="auto" w:fill="auto"/>
            <w:noWrap/>
            <w:vAlign w:val="center"/>
            <w:hideMark/>
          </w:tcPr>
          <w:p w14:paraId="65AB3FE3" w14:textId="77777777" w:rsidR="00FE7D2B" w:rsidRPr="00FE7D2B" w:rsidRDefault="00FE7D2B" w:rsidP="00FE7D2B">
            <w:pPr>
              <w:spacing w:after="0" w:line="240" w:lineRule="auto"/>
              <w:jc w:val="center"/>
              <w:rPr>
                <w:rFonts w:ascii="Arial" w:eastAsia="Times New Roman" w:hAnsi="Arial" w:cs="Arial"/>
                <w:bCs/>
                <w:sz w:val="8"/>
                <w:szCs w:val="8"/>
                <w:lang w:eastAsia="es-MX"/>
              </w:rPr>
            </w:pPr>
            <w:r w:rsidRPr="00FE7D2B">
              <w:rPr>
                <w:rFonts w:ascii="Arial" w:eastAsia="Times New Roman" w:hAnsi="Arial" w:cs="Arial"/>
                <w:bCs/>
                <w:sz w:val="8"/>
                <w:szCs w:val="8"/>
                <w:lang w:eastAsia="es-MX"/>
              </w:rPr>
              <w:t> </w:t>
            </w:r>
          </w:p>
        </w:tc>
        <w:tc>
          <w:tcPr>
            <w:tcW w:w="567" w:type="dxa"/>
            <w:tcBorders>
              <w:top w:val="nil"/>
              <w:left w:val="nil"/>
              <w:bottom w:val="single" w:sz="4" w:space="0" w:color="auto"/>
              <w:right w:val="single" w:sz="4" w:space="0" w:color="auto"/>
            </w:tcBorders>
            <w:shd w:val="clear" w:color="auto" w:fill="auto"/>
            <w:noWrap/>
            <w:vAlign w:val="center"/>
            <w:hideMark/>
          </w:tcPr>
          <w:p w14:paraId="75BECFFD"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67" w:type="dxa"/>
            <w:tcBorders>
              <w:top w:val="nil"/>
              <w:left w:val="nil"/>
              <w:bottom w:val="single" w:sz="4" w:space="0" w:color="auto"/>
              <w:right w:val="single" w:sz="4" w:space="0" w:color="auto"/>
            </w:tcBorders>
            <w:shd w:val="clear" w:color="auto" w:fill="auto"/>
            <w:noWrap/>
            <w:vAlign w:val="center"/>
            <w:hideMark/>
          </w:tcPr>
          <w:p w14:paraId="343E05A9"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67" w:type="dxa"/>
            <w:tcBorders>
              <w:top w:val="nil"/>
              <w:left w:val="nil"/>
              <w:bottom w:val="single" w:sz="4" w:space="0" w:color="auto"/>
              <w:right w:val="single" w:sz="4" w:space="0" w:color="auto"/>
            </w:tcBorders>
            <w:shd w:val="clear" w:color="auto" w:fill="auto"/>
            <w:noWrap/>
            <w:vAlign w:val="center"/>
            <w:hideMark/>
          </w:tcPr>
          <w:p w14:paraId="4A6BFBD6"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67" w:type="dxa"/>
            <w:tcBorders>
              <w:top w:val="nil"/>
              <w:left w:val="nil"/>
              <w:bottom w:val="single" w:sz="4" w:space="0" w:color="auto"/>
              <w:right w:val="single" w:sz="4" w:space="0" w:color="auto"/>
            </w:tcBorders>
            <w:shd w:val="clear" w:color="auto" w:fill="auto"/>
            <w:noWrap/>
            <w:vAlign w:val="center"/>
            <w:hideMark/>
          </w:tcPr>
          <w:p w14:paraId="2BA9199C"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67" w:type="dxa"/>
            <w:tcBorders>
              <w:top w:val="nil"/>
              <w:left w:val="nil"/>
              <w:bottom w:val="single" w:sz="4" w:space="0" w:color="auto"/>
              <w:right w:val="nil"/>
            </w:tcBorders>
            <w:shd w:val="clear" w:color="auto" w:fill="auto"/>
            <w:noWrap/>
            <w:vAlign w:val="center"/>
            <w:hideMark/>
          </w:tcPr>
          <w:p w14:paraId="1148397C"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93" w:type="dxa"/>
            <w:tcBorders>
              <w:top w:val="nil"/>
              <w:left w:val="single" w:sz="4" w:space="0" w:color="auto"/>
              <w:bottom w:val="single" w:sz="4" w:space="0" w:color="auto"/>
              <w:right w:val="double" w:sz="6" w:space="0" w:color="auto"/>
            </w:tcBorders>
            <w:shd w:val="clear" w:color="auto" w:fill="auto"/>
            <w:noWrap/>
            <w:vAlign w:val="center"/>
            <w:hideMark/>
          </w:tcPr>
          <w:p w14:paraId="1AD20C49" w14:textId="77777777" w:rsidR="00FE7D2B" w:rsidRPr="00FE7D2B" w:rsidRDefault="00FE7D2B" w:rsidP="00FE7D2B">
            <w:pPr>
              <w:spacing w:after="0" w:line="240" w:lineRule="auto"/>
              <w:jc w:val="center"/>
              <w:rPr>
                <w:rFonts w:ascii="Arial" w:eastAsia="Times New Roman" w:hAnsi="Arial" w:cs="Arial"/>
                <w:color w:val="000000"/>
                <w:sz w:val="8"/>
                <w:szCs w:val="8"/>
                <w:lang w:eastAsia="es-MX"/>
              </w:rPr>
            </w:pPr>
            <w:r w:rsidRPr="00FE7D2B">
              <w:rPr>
                <w:rFonts w:ascii="Arial" w:eastAsia="Times New Roman" w:hAnsi="Arial" w:cs="Arial"/>
                <w:color w:val="000000"/>
                <w:sz w:val="8"/>
                <w:szCs w:val="8"/>
                <w:lang w:eastAsia="es-MX"/>
              </w:rPr>
              <w:t> </w:t>
            </w:r>
          </w:p>
        </w:tc>
      </w:tr>
      <w:tr w:rsidR="00744A84" w:rsidRPr="00FE7D2B" w14:paraId="3A73375F" w14:textId="77777777" w:rsidTr="002474D6">
        <w:trPr>
          <w:trHeight w:val="115"/>
          <w:jc w:val="center"/>
        </w:trPr>
        <w:tc>
          <w:tcPr>
            <w:tcW w:w="274" w:type="dxa"/>
            <w:tcBorders>
              <w:top w:val="nil"/>
              <w:left w:val="double" w:sz="6" w:space="0" w:color="auto"/>
              <w:bottom w:val="single" w:sz="4" w:space="0" w:color="auto"/>
              <w:right w:val="single" w:sz="4" w:space="0" w:color="auto"/>
            </w:tcBorders>
            <w:shd w:val="clear" w:color="auto" w:fill="auto"/>
            <w:noWrap/>
            <w:vAlign w:val="center"/>
            <w:hideMark/>
          </w:tcPr>
          <w:p w14:paraId="0E0A058C" w14:textId="77777777" w:rsidR="00FE7D2B" w:rsidRPr="00FE7D2B" w:rsidRDefault="00FE7D2B" w:rsidP="00FE7D2B">
            <w:pPr>
              <w:spacing w:after="0" w:line="240" w:lineRule="auto"/>
              <w:jc w:val="center"/>
              <w:rPr>
                <w:rFonts w:ascii="Arial" w:eastAsia="Times New Roman" w:hAnsi="Arial" w:cs="Arial"/>
                <w:bCs/>
                <w:sz w:val="8"/>
                <w:szCs w:val="8"/>
                <w:lang w:eastAsia="es-MX"/>
              </w:rPr>
            </w:pPr>
            <w:r w:rsidRPr="00FE7D2B">
              <w:rPr>
                <w:rFonts w:ascii="Arial" w:eastAsia="Times New Roman" w:hAnsi="Arial" w:cs="Arial"/>
                <w:bCs/>
                <w:sz w:val="8"/>
                <w:szCs w:val="8"/>
                <w:lang w:eastAsia="es-MX"/>
              </w:rPr>
              <w:t>5</w:t>
            </w:r>
          </w:p>
        </w:tc>
        <w:tc>
          <w:tcPr>
            <w:tcW w:w="13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83972A" w14:textId="77777777" w:rsidR="00FE7D2B" w:rsidRPr="00FE7D2B" w:rsidRDefault="00FE7D2B" w:rsidP="00FE7D2B">
            <w:pPr>
              <w:spacing w:after="0" w:line="240" w:lineRule="auto"/>
              <w:jc w:val="center"/>
              <w:rPr>
                <w:rFonts w:ascii="Arial" w:eastAsia="Times New Roman" w:hAnsi="Arial" w:cs="Arial"/>
                <w:bCs/>
                <w:color w:val="FFFFFF"/>
                <w:sz w:val="8"/>
                <w:szCs w:val="8"/>
                <w:lang w:eastAsia="es-MX"/>
              </w:rPr>
            </w:pPr>
            <w:r w:rsidRPr="00FE7D2B">
              <w:rPr>
                <w:rFonts w:ascii="Arial" w:eastAsia="Times New Roman" w:hAnsi="Arial" w:cs="Arial"/>
                <w:bCs/>
                <w:color w:val="FFFFFF"/>
                <w:sz w:val="8"/>
                <w:szCs w:val="8"/>
                <w:lang w:eastAsia="es-MX"/>
              </w:rPr>
              <w:t> </w:t>
            </w:r>
          </w:p>
        </w:tc>
        <w:tc>
          <w:tcPr>
            <w:tcW w:w="3033" w:type="dxa"/>
            <w:tcBorders>
              <w:top w:val="nil"/>
              <w:left w:val="nil"/>
              <w:bottom w:val="single" w:sz="4" w:space="0" w:color="auto"/>
              <w:right w:val="single" w:sz="4" w:space="0" w:color="auto"/>
            </w:tcBorders>
            <w:shd w:val="clear" w:color="auto" w:fill="auto"/>
            <w:vAlign w:val="center"/>
            <w:hideMark/>
          </w:tcPr>
          <w:p w14:paraId="204AEECA" w14:textId="77777777" w:rsidR="00FE7D2B" w:rsidRPr="00FE7D2B" w:rsidRDefault="00FE7D2B" w:rsidP="00FE7D2B">
            <w:pPr>
              <w:spacing w:after="0" w:line="240" w:lineRule="auto"/>
              <w:ind w:firstLineChars="200" w:firstLine="160"/>
              <w:rPr>
                <w:rFonts w:ascii="Arial" w:eastAsia="Times New Roman" w:hAnsi="Arial" w:cs="Arial"/>
                <w:sz w:val="8"/>
                <w:szCs w:val="8"/>
                <w:lang w:eastAsia="es-MX"/>
              </w:rPr>
            </w:pPr>
            <w:r w:rsidRPr="00FE7D2B">
              <w:rPr>
                <w:rFonts w:ascii="Arial" w:eastAsia="Times New Roman" w:hAnsi="Arial" w:cs="Arial"/>
                <w:sz w:val="8"/>
                <w:szCs w:val="8"/>
                <w:lang w:eastAsia="es-MX"/>
              </w:rPr>
              <w:t xml:space="preserve">LOSA DE CONCRETO REFORZADO </w:t>
            </w:r>
          </w:p>
        </w:tc>
        <w:tc>
          <w:tcPr>
            <w:tcW w:w="567" w:type="dxa"/>
            <w:tcBorders>
              <w:top w:val="nil"/>
              <w:left w:val="nil"/>
              <w:bottom w:val="single" w:sz="4" w:space="0" w:color="auto"/>
              <w:right w:val="single" w:sz="4" w:space="0" w:color="auto"/>
            </w:tcBorders>
            <w:shd w:val="clear" w:color="auto" w:fill="auto"/>
            <w:noWrap/>
            <w:vAlign w:val="center"/>
            <w:hideMark/>
          </w:tcPr>
          <w:p w14:paraId="75B78EA0"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3.40</w:t>
            </w:r>
          </w:p>
        </w:tc>
        <w:tc>
          <w:tcPr>
            <w:tcW w:w="425" w:type="dxa"/>
            <w:tcBorders>
              <w:top w:val="nil"/>
              <w:left w:val="nil"/>
              <w:bottom w:val="single" w:sz="4" w:space="0" w:color="auto"/>
              <w:right w:val="single" w:sz="4" w:space="0" w:color="auto"/>
            </w:tcBorders>
            <w:shd w:val="clear" w:color="auto" w:fill="auto"/>
            <w:noWrap/>
            <w:vAlign w:val="center"/>
            <w:hideMark/>
          </w:tcPr>
          <w:p w14:paraId="1DE788C3"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xml:space="preserve"> m³</w:t>
            </w:r>
          </w:p>
        </w:tc>
        <w:tc>
          <w:tcPr>
            <w:tcW w:w="567" w:type="dxa"/>
            <w:tcBorders>
              <w:top w:val="nil"/>
              <w:left w:val="nil"/>
              <w:bottom w:val="single" w:sz="4" w:space="0" w:color="auto"/>
              <w:right w:val="single" w:sz="4" w:space="0" w:color="auto"/>
            </w:tcBorders>
            <w:shd w:val="clear" w:color="auto" w:fill="auto"/>
            <w:noWrap/>
            <w:vAlign w:val="center"/>
            <w:hideMark/>
          </w:tcPr>
          <w:p w14:paraId="56766566"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xml:space="preserve"> $               354.10 </w:t>
            </w:r>
          </w:p>
        </w:tc>
        <w:tc>
          <w:tcPr>
            <w:tcW w:w="567" w:type="dxa"/>
            <w:tcBorders>
              <w:top w:val="nil"/>
              <w:left w:val="nil"/>
              <w:bottom w:val="single" w:sz="4" w:space="0" w:color="auto"/>
              <w:right w:val="single" w:sz="4" w:space="0" w:color="auto"/>
            </w:tcBorders>
            <w:shd w:val="clear" w:color="auto" w:fill="auto"/>
            <w:noWrap/>
            <w:vAlign w:val="center"/>
            <w:hideMark/>
          </w:tcPr>
          <w:p w14:paraId="171CDB9D"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xml:space="preserve"> $            1,163.46 </w:t>
            </w:r>
          </w:p>
        </w:tc>
        <w:tc>
          <w:tcPr>
            <w:tcW w:w="567" w:type="dxa"/>
            <w:tcBorders>
              <w:top w:val="nil"/>
              <w:left w:val="nil"/>
              <w:bottom w:val="single" w:sz="4" w:space="0" w:color="auto"/>
              <w:right w:val="single" w:sz="4" w:space="0" w:color="auto"/>
            </w:tcBorders>
            <w:shd w:val="clear" w:color="auto" w:fill="auto"/>
            <w:noWrap/>
            <w:vAlign w:val="center"/>
            <w:hideMark/>
          </w:tcPr>
          <w:p w14:paraId="4921DC8B"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67" w:type="dxa"/>
            <w:tcBorders>
              <w:top w:val="nil"/>
              <w:left w:val="nil"/>
              <w:bottom w:val="single" w:sz="4" w:space="0" w:color="auto"/>
              <w:right w:val="single" w:sz="4" w:space="0" w:color="auto"/>
            </w:tcBorders>
            <w:shd w:val="clear" w:color="auto" w:fill="auto"/>
            <w:noWrap/>
            <w:vAlign w:val="center"/>
            <w:hideMark/>
          </w:tcPr>
          <w:p w14:paraId="3316976A"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67" w:type="dxa"/>
            <w:tcBorders>
              <w:top w:val="nil"/>
              <w:left w:val="nil"/>
              <w:bottom w:val="single" w:sz="4" w:space="0" w:color="auto"/>
              <w:right w:val="nil"/>
            </w:tcBorders>
            <w:shd w:val="clear" w:color="auto" w:fill="auto"/>
            <w:noWrap/>
            <w:vAlign w:val="center"/>
            <w:hideMark/>
          </w:tcPr>
          <w:p w14:paraId="04BB8BF6"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93" w:type="dxa"/>
            <w:tcBorders>
              <w:top w:val="nil"/>
              <w:left w:val="single" w:sz="4" w:space="0" w:color="auto"/>
              <w:bottom w:val="single" w:sz="4" w:space="0" w:color="auto"/>
              <w:right w:val="double" w:sz="6" w:space="0" w:color="auto"/>
            </w:tcBorders>
            <w:shd w:val="clear" w:color="auto" w:fill="auto"/>
            <w:noWrap/>
            <w:vAlign w:val="center"/>
            <w:hideMark/>
          </w:tcPr>
          <w:p w14:paraId="29F516AA" w14:textId="77777777" w:rsidR="00FE7D2B" w:rsidRPr="00FE7D2B" w:rsidRDefault="00FE7D2B" w:rsidP="00FE7D2B">
            <w:pPr>
              <w:spacing w:after="0" w:line="240" w:lineRule="auto"/>
              <w:jc w:val="center"/>
              <w:rPr>
                <w:rFonts w:ascii="Arial" w:eastAsia="Times New Roman" w:hAnsi="Arial" w:cs="Arial"/>
                <w:color w:val="000000"/>
                <w:sz w:val="8"/>
                <w:szCs w:val="8"/>
                <w:lang w:eastAsia="es-MX"/>
              </w:rPr>
            </w:pPr>
            <w:r w:rsidRPr="00FE7D2B">
              <w:rPr>
                <w:rFonts w:ascii="Arial" w:eastAsia="Times New Roman" w:hAnsi="Arial" w:cs="Arial"/>
                <w:color w:val="000000"/>
                <w:sz w:val="8"/>
                <w:szCs w:val="8"/>
                <w:lang w:eastAsia="es-MX"/>
              </w:rPr>
              <w:t xml:space="preserve"> $             1,517.56 </w:t>
            </w:r>
          </w:p>
        </w:tc>
      </w:tr>
      <w:tr w:rsidR="00744A84" w:rsidRPr="00FE7D2B" w14:paraId="485127F3" w14:textId="77777777" w:rsidTr="002474D6">
        <w:trPr>
          <w:trHeight w:val="275"/>
          <w:jc w:val="center"/>
        </w:trPr>
        <w:tc>
          <w:tcPr>
            <w:tcW w:w="274" w:type="dxa"/>
            <w:tcBorders>
              <w:top w:val="nil"/>
              <w:left w:val="double" w:sz="6" w:space="0" w:color="auto"/>
              <w:bottom w:val="single" w:sz="4" w:space="0" w:color="auto"/>
              <w:right w:val="single" w:sz="4" w:space="0" w:color="auto"/>
            </w:tcBorders>
            <w:shd w:val="clear" w:color="auto" w:fill="auto"/>
            <w:noWrap/>
            <w:vAlign w:val="center"/>
            <w:hideMark/>
          </w:tcPr>
          <w:p w14:paraId="71201984" w14:textId="77777777" w:rsidR="00FE7D2B" w:rsidRPr="00FE7D2B" w:rsidRDefault="00FE7D2B" w:rsidP="00FE7D2B">
            <w:pPr>
              <w:spacing w:after="0" w:line="240" w:lineRule="auto"/>
              <w:jc w:val="center"/>
              <w:rPr>
                <w:rFonts w:ascii="Arial" w:eastAsia="Times New Roman" w:hAnsi="Arial" w:cs="Arial"/>
                <w:bCs/>
                <w:sz w:val="8"/>
                <w:szCs w:val="8"/>
                <w:lang w:eastAsia="es-MX"/>
              </w:rPr>
            </w:pPr>
            <w:r w:rsidRPr="00FE7D2B">
              <w:rPr>
                <w:rFonts w:ascii="Arial" w:eastAsia="Times New Roman" w:hAnsi="Arial" w:cs="Arial"/>
                <w:bCs/>
                <w:sz w:val="8"/>
                <w:szCs w:val="8"/>
                <w:lang w:eastAsia="es-MX"/>
              </w:rPr>
              <w:t>6</w:t>
            </w:r>
          </w:p>
        </w:tc>
        <w:tc>
          <w:tcPr>
            <w:tcW w:w="1395" w:type="dxa"/>
            <w:tcBorders>
              <w:top w:val="nil"/>
              <w:left w:val="nil"/>
              <w:bottom w:val="single" w:sz="4" w:space="0" w:color="auto"/>
              <w:right w:val="single" w:sz="4" w:space="0" w:color="auto"/>
            </w:tcBorders>
            <w:shd w:val="clear" w:color="auto" w:fill="auto"/>
            <w:noWrap/>
            <w:vAlign w:val="bottom"/>
            <w:hideMark/>
          </w:tcPr>
          <w:p w14:paraId="777FCD45" w14:textId="77777777" w:rsidR="00FE7D2B" w:rsidRPr="00FE7D2B" w:rsidRDefault="00FE7D2B" w:rsidP="00FE7D2B">
            <w:pPr>
              <w:spacing w:after="0" w:line="240" w:lineRule="auto"/>
              <w:jc w:val="center"/>
              <w:rPr>
                <w:rFonts w:ascii="Arial" w:eastAsia="Times New Roman" w:hAnsi="Arial" w:cs="Arial"/>
                <w:bCs/>
                <w:sz w:val="8"/>
                <w:szCs w:val="8"/>
                <w:lang w:eastAsia="es-MX"/>
              </w:rPr>
            </w:pPr>
            <w:r w:rsidRPr="00FE7D2B">
              <w:rPr>
                <w:rFonts w:ascii="Arial" w:eastAsia="Times New Roman" w:hAnsi="Arial" w:cs="Arial"/>
                <w:bCs/>
                <w:sz w:val="8"/>
                <w:szCs w:val="8"/>
                <w:lang w:eastAsia="es-MX"/>
              </w:rPr>
              <w:t> </w:t>
            </w:r>
          </w:p>
        </w:tc>
        <w:tc>
          <w:tcPr>
            <w:tcW w:w="3033" w:type="dxa"/>
            <w:tcBorders>
              <w:top w:val="nil"/>
              <w:left w:val="nil"/>
              <w:bottom w:val="single" w:sz="4" w:space="0" w:color="auto"/>
              <w:right w:val="single" w:sz="4" w:space="0" w:color="auto"/>
            </w:tcBorders>
            <w:shd w:val="clear" w:color="auto" w:fill="auto"/>
            <w:vAlign w:val="center"/>
            <w:hideMark/>
          </w:tcPr>
          <w:p w14:paraId="7CF2B4B1" w14:textId="77777777" w:rsidR="00FE7D2B" w:rsidRPr="00FE7D2B" w:rsidRDefault="00FE7D2B" w:rsidP="00FE7D2B">
            <w:pPr>
              <w:spacing w:after="0" w:line="240" w:lineRule="auto"/>
              <w:ind w:firstLineChars="200" w:firstLine="160"/>
              <w:rPr>
                <w:rFonts w:ascii="Arial" w:eastAsia="Times New Roman" w:hAnsi="Arial" w:cs="Arial"/>
                <w:sz w:val="8"/>
                <w:szCs w:val="8"/>
                <w:lang w:eastAsia="es-MX"/>
              </w:rPr>
            </w:pPr>
            <w:r w:rsidRPr="00FE7D2B">
              <w:rPr>
                <w:rFonts w:ascii="Arial" w:eastAsia="Times New Roman" w:hAnsi="Arial" w:cs="Arial"/>
                <w:sz w:val="8"/>
                <w:szCs w:val="8"/>
                <w:lang w:eastAsia="es-MX"/>
              </w:rPr>
              <w:t>DIAFRAGMAS DE CONCRETO REFORZADO</w:t>
            </w:r>
          </w:p>
        </w:tc>
        <w:tc>
          <w:tcPr>
            <w:tcW w:w="567" w:type="dxa"/>
            <w:tcBorders>
              <w:top w:val="nil"/>
              <w:left w:val="nil"/>
              <w:bottom w:val="single" w:sz="4" w:space="0" w:color="auto"/>
              <w:right w:val="single" w:sz="4" w:space="0" w:color="auto"/>
            </w:tcBorders>
            <w:shd w:val="clear" w:color="auto" w:fill="auto"/>
            <w:noWrap/>
            <w:vAlign w:val="center"/>
            <w:hideMark/>
          </w:tcPr>
          <w:p w14:paraId="060AE869"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0.70</w:t>
            </w:r>
          </w:p>
        </w:tc>
        <w:tc>
          <w:tcPr>
            <w:tcW w:w="425" w:type="dxa"/>
            <w:tcBorders>
              <w:top w:val="nil"/>
              <w:left w:val="nil"/>
              <w:bottom w:val="single" w:sz="4" w:space="0" w:color="auto"/>
              <w:right w:val="single" w:sz="4" w:space="0" w:color="auto"/>
            </w:tcBorders>
            <w:shd w:val="clear" w:color="auto" w:fill="auto"/>
            <w:noWrap/>
            <w:vAlign w:val="center"/>
            <w:hideMark/>
          </w:tcPr>
          <w:p w14:paraId="6B82AC3B"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xml:space="preserve"> m³</w:t>
            </w:r>
          </w:p>
        </w:tc>
        <w:tc>
          <w:tcPr>
            <w:tcW w:w="567" w:type="dxa"/>
            <w:tcBorders>
              <w:top w:val="nil"/>
              <w:left w:val="nil"/>
              <w:bottom w:val="single" w:sz="4" w:space="0" w:color="auto"/>
              <w:right w:val="single" w:sz="4" w:space="0" w:color="auto"/>
            </w:tcBorders>
            <w:shd w:val="clear" w:color="auto" w:fill="auto"/>
            <w:noWrap/>
            <w:vAlign w:val="center"/>
            <w:hideMark/>
          </w:tcPr>
          <w:p w14:paraId="0F163418"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xml:space="preserve"> $                 72.90 </w:t>
            </w:r>
          </w:p>
        </w:tc>
        <w:tc>
          <w:tcPr>
            <w:tcW w:w="567" w:type="dxa"/>
            <w:tcBorders>
              <w:top w:val="nil"/>
              <w:left w:val="nil"/>
              <w:bottom w:val="single" w:sz="4" w:space="0" w:color="auto"/>
              <w:right w:val="single" w:sz="4" w:space="0" w:color="auto"/>
            </w:tcBorders>
            <w:shd w:val="clear" w:color="auto" w:fill="auto"/>
            <w:noWrap/>
            <w:vAlign w:val="center"/>
            <w:hideMark/>
          </w:tcPr>
          <w:p w14:paraId="61D93C7B"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xml:space="preserve"> $               239.54 </w:t>
            </w:r>
          </w:p>
        </w:tc>
        <w:tc>
          <w:tcPr>
            <w:tcW w:w="567" w:type="dxa"/>
            <w:tcBorders>
              <w:top w:val="nil"/>
              <w:left w:val="nil"/>
              <w:bottom w:val="single" w:sz="4" w:space="0" w:color="auto"/>
              <w:right w:val="single" w:sz="4" w:space="0" w:color="auto"/>
            </w:tcBorders>
            <w:shd w:val="clear" w:color="auto" w:fill="auto"/>
            <w:noWrap/>
            <w:vAlign w:val="center"/>
            <w:hideMark/>
          </w:tcPr>
          <w:p w14:paraId="65F22AA0"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67" w:type="dxa"/>
            <w:tcBorders>
              <w:top w:val="nil"/>
              <w:left w:val="nil"/>
              <w:bottom w:val="single" w:sz="4" w:space="0" w:color="auto"/>
              <w:right w:val="single" w:sz="4" w:space="0" w:color="auto"/>
            </w:tcBorders>
            <w:shd w:val="clear" w:color="auto" w:fill="auto"/>
            <w:noWrap/>
            <w:vAlign w:val="center"/>
            <w:hideMark/>
          </w:tcPr>
          <w:p w14:paraId="165A2434"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67" w:type="dxa"/>
            <w:tcBorders>
              <w:top w:val="nil"/>
              <w:left w:val="nil"/>
              <w:bottom w:val="single" w:sz="4" w:space="0" w:color="auto"/>
              <w:right w:val="nil"/>
            </w:tcBorders>
            <w:shd w:val="clear" w:color="auto" w:fill="auto"/>
            <w:noWrap/>
            <w:vAlign w:val="center"/>
            <w:hideMark/>
          </w:tcPr>
          <w:p w14:paraId="1B2B9DD5"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93" w:type="dxa"/>
            <w:tcBorders>
              <w:top w:val="nil"/>
              <w:left w:val="single" w:sz="4" w:space="0" w:color="auto"/>
              <w:bottom w:val="single" w:sz="4" w:space="0" w:color="auto"/>
              <w:right w:val="double" w:sz="6" w:space="0" w:color="auto"/>
            </w:tcBorders>
            <w:shd w:val="clear" w:color="auto" w:fill="auto"/>
            <w:noWrap/>
            <w:vAlign w:val="center"/>
            <w:hideMark/>
          </w:tcPr>
          <w:p w14:paraId="7352BE08" w14:textId="77777777" w:rsidR="00FE7D2B" w:rsidRPr="00FE7D2B" w:rsidRDefault="00FE7D2B" w:rsidP="00FE7D2B">
            <w:pPr>
              <w:spacing w:after="0" w:line="240" w:lineRule="auto"/>
              <w:jc w:val="center"/>
              <w:rPr>
                <w:rFonts w:ascii="Arial" w:eastAsia="Times New Roman" w:hAnsi="Arial" w:cs="Arial"/>
                <w:color w:val="000000"/>
                <w:sz w:val="8"/>
                <w:szCs w:val="8"/>
                <w:lang w:eastAsia="es-MX"/>
              </w:rPr>
            </w:pPr>
            <w:r w:rsidRPr="00FE7D2B">
              <w:rPr>
                <w:rFonts w:ascii="Arial" w:eastAsia="Times New Roman" w:hAnsi="Arial" w:cs="Arial"/>
                <w:color w:val="000000"/>
                <w:sz w:val="8"/>
                <w:szCs w:val="8"/>
                <w:lang w:eastAsia="es-MX"/>
              </w:rPr>
              <w:t xml:space="preserve"> $                312.44 </w:t>
            </w:r>
          </w:p>
        </w:tc>
      </w:tr>
      <w:tr w:rsidR="00744A84" w:rsidRPr="00FE7D2B" w14:paraId="6B25F335" w14:textId="77777777" w:rsidTr="002474D6">
        <w:trPr>
          <w:trHeight w:val="265"/>
          <w:jc w:val="center"/>
        </w:trPr>
        <w:tc>
          <w:tcPr>
            <w:tcW w:w="274" w:type="dxa"/>
            <w:tcBorders>
              <w:top w:val="nil"/>
              <w:left w:val="double" w:sz="6" w:space="0" w:color="auto"/>
              <w:bottom w:val="single" w:sz="4" w:space="0" w:color="auto"/>
              <w:right w:val="single" w:sz="4" w:space="0" w:color="auto"/>
            </w:tcBorders>
            <w:shd w:val="clear" w:color="auto" w:fill="auto"/>
            <w:noWrap/>
            <w:vAlign w:val="center"/>
            <w:hideMark/>
          </w:tcPr>
          <w:p w14:paraId="6C76769B" w14:textId="77777777" w:rsidR="00FE7D2B" w:rsidRPr="00FE7D2B" w:rsidRDefault="00FE7D2B" w:rsidP="00FE7D2B">
            <w:pPr>
              <w:spacing w:after="0" w:line="240" w:lineRule="auto"/>
              <w:jc w:val="center"/>
              <w:rPr>
                <w:rFonts w:ascii="Arial" w:eastAsia="Times New Roman" w:hAnsi="Arial" w:cs="Arial"/>
                <w:bCs/>
                <w:sz w:val="8"/>
                <w:szCs w:val="8"/>
                <w:lang w:eastAsia="es-MX"/>
              </w:rPr>
            </w:pPr>
            <w:r w:rsidRPr="00FE7D2B">
              <w:rPr>
                <w:rFonts w:ascii="Arial" w:eastAsia="Times New Roman" w:hAnsi="Arial" w:cs="Arial"/>
                <w:bCs/>
                <w:sz w:val="8"/>
                <w:szCs w:val="8"/>
                <w:lang w:eastAsia="es-MX"/>
              </w:rPr>
              <w:t>7</w:t>
            </w:r>
          </w:p>
        </w:tc>
        <w:tc>
          <w:tcPr>
            <w:tcW w:w="1395" w:type="dxa"/>
            <w:tcBorders>
              <w:top w:val="nil"/>
              <w:left w:val="nil"/>
              <w:bottom w:val="single" w:sz="4" w:space="0" w:color="auto"/>
              <w:right w:val="single" w:sz="4" w:space="0" w:color="auto"/>
            </w:tcBorders>
            <w:shd w:val="clear" w:color="auto" w:fill="auto"/>
            <w:noWrap/>
            <w:vAlign w:val="bottom"/>
            <w:hideMark/>
          </w:tcPr>
          <w:p w14:paraId="17B116A4" w14:textId="77777777" w:rsidR="00FE7D2B" w:rsidRPr="00FE7D2B" w:rsidRDefault="00FE7D2B" w:rsidP="00FE7D2B">
            <w:pPr>
              <w:spacing w:after="0" w:line="240" w:lineRule="auto"/>
              <w:jc w:val="center"/>
              <w:rPr>
                <w:rFonts w:ascii="Arial" w:eastAsia="Times New Roman" w:hAnsi="Arial" w:cs="Arial"/>
                <w:bCs/>
                <w:sz w:val="8"/>
                <w:szCs w:val="8"/>
                <w:lang w:eastAsia="es-MX"/>
              </w:rPr>
            </w:pPr>
            <w:r w:rsidRPr="00FE7D2B">
              <w:rPr>
                <w:rFonts w:ascii="Arial" w:eastAsia="Times New Roman" w:hAnsi="Arial" w:cs="Arial"/>
                <w:bCs/>
                <w:sz w:val="8"/>
                <w:szCs w:val="8"/>
                <w:lang w:eastAsia="es-MX"/>
              </w:rPr>
              <w:t> </w:t>
            </w:r>
          </w:p>
        </w:tc>
        <w:tc>
          <w:tcPr>
            <w:tcW w:w="3033" w:type="dxa"/>
            <w:tcBorders>
              <w:top w:val="nil"/>
              <w:left w:val="nil"/>
              <w:bottom w:val="single" w:sz="4" w:space="0" w:color="auto"/>
              <w:right w:val="single" w:sz="4" w:space="0" w:color="auto"/>
            </w:tcBorders>
            <w:shd w:val="clear" w:color="auto" w:fill="auto"/>
            <w:vAlign w:val="center"/>
            <w:hideMark/>
          </w:tcPr>
          <w:p w14:paraId="7FBE4EA4" w14:textId="77777777" w:rsidR="00FE7D2B" w:rsidRPr="00FE7D2B" w:rsidRDefault="00FE7D2B" w:rsidP="00FE7D2B">
            <w:pPr>
              <w:spacing w:after="0" w:line="240" w:lineRule="auto"/>
              <w:ind w:firstLineChars="200" w:firstLine="160"/>
              <w:rPr>
                <w:rFonts w:ascii="Arial" w:eastAsia="Times New Roman" w:hAnsi="Arial" w:cs="Arial"/>
                <w:sz w:val="8"/>
                <w:szCs w:val="8"/>
                <w:lang w:eastAsia="es-MX"/>
              </w:rPr>
            </w:pPr>
            <w:r w:rsidRPr="00FE7D2B">
              <w:rPr>
                <w:rFonts w:ascii="Arial" w:eastAsia="Times New Roman" w:hAnsi="Arial" w:cs="Arial"/>
                <w:sz w:val="8"/>
                <w:szCs w:val="8"/>
                <w:lang w:eastAsia="es-MX"/>
              </w:rPr>
              <w:t>GUARNICIÓN Y REMATES DE PARAPETO DE CONCRETO REFORZADO</w:t>
            </w:r>
          </w:p>
        </w:tc>
        <w:tc>
          <w:tcPr>
            <w:tcW w:w="567" w:type="dxa"/>
            <w:tcBorders>
              <w:top w:val="nil"/>
              <w:left w:val="nil"/>
              <w:bottom w:val="single" w:sz="4" w:space="0" w:color="auto"/>
              <w:right w:val="single" w:sz="4" w:space="0" w:color="auto"/>
            </w:tcBorders>
            <w:shd w:val="clear" w:color="auto" w:fill="auto"/>
            <w:noWrap/>
            <w:vAlign w:val="center"/>
            <w:hideMark/>
          </w:tcPr>
          <w:p w14:paraId="42DBEB34"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2.70</w:t>
            </w:r>
          </w:p>
        </w:tc>
        <w:tc>
          <w:tcPr>
            <w:tcW w:w="425" w:type="dxa"/>
            <w:tcBorders>
              <w:top w:val="nil"/>
              <w:left w:val="nil"/>
              <w:bottom w:val="single" w:sz="4" w:space="0" w:color="auto"/>
              <w:right w:val="single" w:sz="4" w:space="0" w:color="auto"/>
            </w:tcBorders>
            <w:shd w:val="clear" w:color="auto" w:fill="auto"/>
            <w:noWrap/>
            <w:vAlign w:val="center"/>
            <w:hideMark/>
          </w:tcPr>
          <w:p w14:paraId="09DB0D06"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xml:space="preserve"> m³</w:t>
            </w:r>
          </w:p>
        </w:tc>
        <w:tc>
          <w:tcPr>
            <w:tcW w:w="567" w:type="dxa"/>
            <w:tcBorders>
              <w:top w:val="nil"/>
              <w:left w:val="nil"/>
              <w:bottom w:val="single" w:sz="4" w:space="0" w:color="auto"/>
              <w:right w:val="single" w:sz="4" w:space="0" w:color="auto"/>
            </w:tcBorders>
            <w:shd w:val="clear" w:color="auto" w:fill="auto"/>
            <w:noWrap/>
            <w:vAlign w:val="center"/>
            <w:hideMark/>
          </w:tcPr>
          <w:p w14:paraId="338F5E92"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xml:space="preserve"> $               281.19 </w:t>
            </w:r>
          </w:p>
        </w:tc>
        <w:tc>
          <w:tcPr>
            <w:tcW w:w="567" w:type="dxa"/>
            <w:tcBorders>
              <w:top w:val="nil"/>
              <w:left w:val="nil"/>
              <w:bottom w:val="single" w:sz="4" w:space="0" w:color="auto"/>
              <w:right w:val="single" w:sz="4" w:space="0" w:color="auto"/>
            </w:tcBorders>
            <w:shd w:val="clear" w:color="auto" w:fill="auto"/>
            <w:noWrap/>
            <w:vAlign w:val="center"/>
            <w:hideMark/>
          </w:tcPr>
          <w:p w14:paraId="1E2BD425"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xml:space="preserve"> $               923.93 </w:t>
            </w:r>
          </w:p>
        </w:tc>
        <w:tc>
          <w:tcPr>
            <w:tcW w:w="567" w:type="dxa"/>
            <w:tcBorders>
              <w:top w:val="nil"/>
              <w:left w:val="nil"/>
              <w:bottom w:val="single" w:sz="4" w:space="0" w:color="auto"/>
              <w:right w:val="single" w:sz="4" w:space="0" w:color="auto"/>
            </w:tcBorders>
            <w:shd w:val="clear" w:color="auto" w:fill="auto"/>
            <w:noWrap/>
            <w:vAlign w:val="center"/>
            <w:hideMark/>
          </w:tcPr>
          <w:p w14:paraId="12763F66"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67" w:type="dxa"/>
            <w:tcBorders>
              <w:top w:val="nil"/>
              <w:left w:val="nil"/>
              <w:bottom w:val="single" w:sz="4" w:space="0" w:color="auto"/>
              <w:right w:val="single" w:sz="4" w:space="0" w:color="auto"/>
            </w:tcBorders>
            <w:shd w:val="clear" w:color="auto" w:fill="auto"/>
            <w:noWrap/>
            <w:vAlign w:val="center"/>
            <w:hideMark/>
          </w:tcPr>
          <w:p w14:paraId="5D6AE91F"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67" w:type="dxa"/>
            <w:tcBorders>
              <w:top w:val="nil"/>
              <w:left w:val="nil"/>
              <w:bottom w:val="single" w:sz="4" w:space="0" w:color="auto"/>
              <w:right w:val="nil"/>
            </w:tcBorders>
            <w:shd w:val="clear" w:color="auto" w:fill="auto"/>
            <w:noWrap/>
            <w:vAlign w:val="center"/>
            <w:hideMark/>
          </w:tcPr>
          <w:p w14:paraId="697E2586"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93" w:type="dxa"/>
            <w:tcBorders>
              <w:top w:val="nil"/>
              <w:left w:val="single" w:sz="4" w:space="0" w:color="auto"/>
              <w:bottom w:val="single" w:sz="4" w:space="0" w:color="auto"/>
              <w:right w:val="double" w:sz="6" w:space="0" w:color="auto"/>
            </w:tcBorders>
            <w:shd w:val="clear" w:color="auto" w:fill="auto"/>
            <w:noWrap/>
            <w:vAlign w:val="center"/>
            <w:hideMark/>
          </w:tcPr>
          <w:p w14:paraId="277268A9" w14:textId="77777777" w:rsidR="00FE7D2B" w:rsidRPr="00FE7D2B" w:rsidRDefault="00FE7D2B" w:rsidP="00FE7D2B">
            <w:pPr>
              <w:spacing w:after="0" w:line="240" w:lineRule="auto"/>
              <w:jc w:val="center"/>
              <w:rPr>
                <w:rFonts w:ascii="Arial" w:eastAsia="Times New Roman" w:hAnsi="Arial" w:cs="Arial"/>
                <w:color w:val="000000"/>
                <w:sz w:val="8"/>
                <w:szCs w:val="8"/>
                <w:lang w:eastAsia="es-MX"/>
              </w:rPr>
            </w:pPr>
            <w:r w:rsidRPr="00FE7D2B">
              <w:rPr>
                <w:rFonts w:ascii="Arial" w:eastAsia="Times New Roman" w:hAnsi="Arial" w:cs="Arial"/>
                <w:color w:val="000000"/>
                <w:sz w:val="8"/>
                <w:szCs w:val="8"/>
                <w:lang w:eastAsia="es-MX"/>
              </w:rPr>
              <w:t xml:space="preserve"> $             1,205.12 </w:t>
            </w:r>
          </w:p>
        </w:tc>
      </w:tr>
      <w:tr w:rsidR="00744A84" w:rsidRPr="00FE7D2B" w14:paraId="18536D84" w14:textId="77777777" w:rsidTr="002474D6">
        <w:trPr>
          <w:trHeight w:val="269"/>
          <w:jc w:val="center"/>
        </w:trPr>
        <w:tc>
          <w:tcPr>
            <w:tcW w:w="274" w:type="dxa"/>
            <w:tcBorders>
              <w:top w:val="nil"/>
              <w:left w:val="double" w:sz="6" w:space="0" w:color="auto"/>
              <w:bottom w:val="single" w:sz="4" w:space="0" w:color="auto"/>
              <w:right w:val="single" w:sz="4" w:space="0" w:color="auto"/>
            </w:tcBorders>
            <w:shd w:val="clear" w:color="auto" w:fill="auto"/>
            <w:noWrap/>
            <w:vAlign w:val="center"/>
            <w:hideMark/>
          </w:tcPr>
          <w:p w14:paraId="29F033F6" w14:textId="77777777" w:rsidR="00FE7D2B" w:rsidRPr="00FE7D2B" w:rsidRDefault="00FE7D2B" w:rsidP="00FE7D2B">
            <w:pPr>
              <w:spacing w:after="0" w:line="240" w:lineRule="auto"/>
              <w:jc w:val="center"/>
              <w:rPr>
                <w:rFonts w:ascii="Arial" w:eastAsia="Times New Roman" w:hAnsi="Arial" w:cs="Arial"/>
                <w:bCs/>
                <w:sz w:val="8"/>
                <w:szCs w:val="8"/>
                <w:lang w:eastAsia="es-MX"/>
              </w:rPr>
            </w:pPr>
            <w:r w:rsidRPr="00FE7D2B">
              <w:rPr>
                <w:rFonts w:ascii="Arial" w:eastAsia="Times New Roman" w:hAnsi="Arial" w:cs="Arial"/>
                <w:bCs/>
                <w:sz w:val="8"/>
                <w:szCs w:val="8"/>
                <w:lang w:eastAsia="es-MX"/>
              </w:rPr>
              <w:t>8</w:t>
            </w:r>
          </w:p>
        </w:tc>
        <w:tc>
          <w:tcPr>
            <w:tcW w:w="1395" w:type="dxa"/>
            <w:tcBorders>
              <w:top w:val="nil"/>
              <w:left w:val="nil"/>
              <w:bottom w:val="single" w:sz="4" w:space="0" w:color="auto"/>
              <w:right w:val="single" w:sz="4" w:space="0" w:color="auto"/>
            </w:tcBorders>
            <w:shd w:val="clear" w:color="auto" w:fill="auto"/>
            <w:noWrap/>
            <w:vAlign w:val="bottom"/>
            <w:hideMark/>
          </w:tcPr>
          <w:p w14:paraId="7F063A02" w14:textId="77777777" w:rsidR="00FE7D2B" w:rsidRPr="00FE7D2B" w:rsidRDefault="00FE7D2B" w:rsidP="00FE7D2B">
            <w:pPr>
              <w:spacing w:after="0" w:line="240" w:lineRule="auto"/>
              <w:jc w:val="center"/>
              <w:rPr>
                <w:rFonts w:ascii="Arial" w:eastAsia="Times New Roman" w:hAnsi="Arial" w:cs="Arial"/>
                <w:bCs/>
                <w:sz w:val="8"/>
                <w:szCs w:val="8"/>
                <w:lang w:eastAsia="es-MX"/>
              </w:rPr>
            </w:pPr>
            <w:r w:rsidRPr="00FE7D2B">
              <w:rPr>
                <w:rFonts w:ascii="Arial" w:eastAsia="Times New Roman" w:hAnsi="Arial" w:cs="Arial"/>
                <w:bCs/>
                <w:sz w:val="8"/>
                <w:szCs w:val="8"/>
                <w:lang w:eastAsia="es-MX"/>
              </w:rPr>
              <w:t> </w:t>
            </w:r>
          </w:p>
        </w:tc>
        <w:tc>
          <w:tcPr>
            <w:tcW w:w="3033" w:type="dxa"/>
            <w:tcBorders>
              <w:top w:val="nil"/>
              <w:left w:val="nil"/>
              <w:bottom w:val="single" w:sz="4" w:space="0" w:color="auto"/>
              <w:right w:val="single" w:sz="4" w:space="0" w:color="auto"/>
            </w:tcBorders>
            <w:shd w:val="clear" w:color="auto" w:fill="auto"/>
            <w:vAlign w:val="center"/>
            <w:hideMark/>
          </w:tcPr>
          <w:p w14:paraId="2CEC502B" w14:textId="77777777" w:rsidR="00FE7D2B" w:rsidRPr="00FE7D2B" w:rsidRDefault="00FE7D2B" w:rsidP="00FE7D2B">
            <w:pPr>
              <w:spacing w:after="0" w:line="240" w:lineRule="auto"/>
              <w:ind w:firstLineChars="200" w:firstLine="160"/>
              <w:rPr>
                <w:rFonts w:ascii="Arial" w:eastAsia="Times New Roman" w:hAnsi="Arial" w:cs="Arial"/>
                <w:sz w:val="8"/>
                <w:szCs w:val="8"/>
                <w:lang w:eastAsia="es-MX"/>
              </w:rPr>
            </w:pPr>
            <w:r w:rsidRPr="00FE7D2B">
              <w:rPr>
                <w:rFonts w:ascii="Arial" w:eastAsia="Times New Roman" w:hAnsi="Arial" w:cs="Arial"/>
                <w:sz w:val="8"/>
                <w:szCs w:val="8"/>
                <w:lang w:eastAsia="es-MX"/>
              </w:rPr>
              <w:t>DESMANTELAMIENTO DE PARAPETO METÁLICO T-34.4.1</w:t>
            </w:r>
          </w:p>
        </w:tc>
        <w:tc>
          <w:tcPr>
            <w:tcW w:w="567" w:type="dxa"/>
            <w:tcBorders>
              <w:top w:val="nil"/>
              <w:left w:val="nil"/>
              <w:bottom w:val="single" w:sz="4" w:space="0" w:color="auto"/>
              <w:right w:val="single" w:sz="4" w:space="0" w:color="auto"/>
            </w:tcBorders>
            <w:shd w:val="clear" w:color="auto" w:fill="auto"/>
            <w:noWrap/>
            <w:vAlign w:val="center"/>
            <w:hideMark/>
          </w:tcPr>
          <w:p w14:paraId="00CC5BC4"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399.00</w:t>
            </w:r>
          </w:p>
        </w:tc>
        <w:tc>
          <w:tcPr>
            <w:tcW w:w="425" w:type="dxa"/>
            <w:tcBorders>
              <w:top w:val="nil"/>
              <w:left w:val="nil"/>
              <w:bottom w:val="single" w:sz="4" w:space="0" w:color="auto"/>
              <w:right w:val="single" w:sz="4" w:space="0" w:color="auto"/>
            </w:tcBorders>
            <w:shd w:val="clear" w:color="auto" w:fill="auto"/>
            <w:noWrap/>
            <w:vAlign w:val="center"/>
            <w:hideMark/>
          </w:tcPr>
          <w:p w14:paraId="3AE90F06"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kg</w:t>
            </w:r>
          </w:p>
        </w:tc>
        <w:tc>
          <w:tcPr>
            <w:tcW w:w="567" w:type="dxa"/>
            <w:tcBorders>
              <w:top w:val="nil"/>
              <w:left w:val="nil"/>
              <w:bottom w:val="single" w:sz="4" w:space="0" w:color="auto"/>
              <w:right w:val="single" w:sz="4" w:space="0" w:color="auto"/>
            </w:tcBorders>
            <w:shd w:val="clear" w:color="auto" w:fill="auto"/>
            <w:noWrap/>
            <w:vAlign w:val="center"/>
            <w:hideMark/>
          </w:tcPr>
          <w:p w14:paraId="19F22217"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xml:space="preserve"> $               901.21 </w:t>
            </w:r>
          </w:p>
        </w:tc>
        <w:tc>
          <w:tcPr>
            <w:tcW w:w="567" w:type="dxa"/>
            <w:tcBorders>
              <w:top w:val="nil"/>
              <w:left w:val="nil"/>
              <w:bottom w:val="single" w:sz="4" w:space="0" w:color="auto"/>
              <w:right w:val="single" w:sz="4" w:space="0" w:color="auto"/>
            </w:tcBorders>
            <w:shd w:val="clear" w:color="auto" w:fill="auto"/>
            <w:noWrap/>
            <w:vAlign w:val="center"/>
            <w:hideMark/>
          </w:tcPr>
          <w:p w14:paraId="7912812D"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xml:space="preserve"> $            2,961.11 </w:t>
            </w:r>
          </w:p>
        </w:tc>
        <w:tc>
          <w:tcPr>
            <w:tcW w:w="567" w:type="dxa"/>
            <w:tcBorders>
              <w:top w:val="nil"/>
              <w:left w:val="nil"/>
              <w:bottom w:val="single" w:sz="4" w:space="0" w:color="auto"/>
              <w:right w:val="single" w:sz="4" w:space="0" w:color="auto"/>
            </w:tcBorders>
            <w:shd w:val="clear" w:color="auto" w:fill="auto"/>
            <w:noWrap/>
            <w:vAlign w:val="center"/>
            <w:hideMark/>
          </w:tcPr>
          <w:p w14:paraId="55F29DB9"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67" w:type="dxa"/>
            <w:tcBorders>
              <w:top w:val="nil"/>
              <w:left w:val="nil"/>
              <w:bottom w:val="single" w:sz="4" w:space="0" w:color="auto"/>
              <w:right w:val="single" w:sz="4" w:space="0" w:color="auto"/>
            </w:tcBorders>
            <w:shd w:val="clear" w:color="auto" w:fill="auto"/>
            <w:noWrap/>
            <w:vAlign w:val="center"/>
            <w:hideMark/>
          </w:tcPr>
          <w:p w14:paraId="57999E25"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67" w:type="dxa"/>
            <w:tcBorders>
              <w:top w:val="nil"/>
              <w:left w:val="nil"/>
              <w:bottom w:val="single" w:sz="4" w:space="0" w:color="auto"/>
              <w:right w:val="nil"/>
            </w:tcBorders>
            <w:shd w:val="clear" w:color="auto" w:fill="auto"/>
            <w:noWrap/>
            <w:vAlign w:val="center"/>
            <w:hideMark/>
          </w:tcPr>
          <w:p w14:paraId="3B54C669"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93" w:type="dxa"/>
            <w:tcBorders>
              <w:top w:val="nil"/>
              <w:left w:val="single" w:sz="4" w:space="0" w:color="auto"/>
              <w:bottom w:val="single" w:sz="4" w:space="0" w:color="auto"/>
              <w:right w:val="double" w:sz="6" w:space="0" w:color="auto"/>
            </w:tcBorders>
            <w:shd w:val="clear" w:color="auto" w:fill="auto"/>
            <w:noWrap/>
            <w:vAlign w:val="center"/>
            <w:hideMark/>
          </w:tcPr>
          <w:p w14:paraId="3E4C833C" w14:textId="77777777" w:rsidR="00FE7D2B" w:rsidRPr="00FE7D2B" w:rsidRDefault="00FE7D2B" w:rsidP="00FE7D2B">
            <w:pPr>
              <w:spacing w:after="0" w:line="240" w:lineRule="auto"/>
              <w:jc w:val="center"/>
              <w:rPr>
                <w:rFonts w:ascii="Arial" w:eastAsia="Times New Roman" w:hAnsi="Arial" w:cs="Arial"/>
                <w:color w:val="000000"/>
                <w:sz w:val="8"/>
                <w:szCs w:val="8"/>
                <w:lang w:eastAsia="es-MX"/>
              </w:rPr>
            </w:pPr>
            <w:r w:rsidRPr="00FE7D2B">
              <w:rPr>
                <w:rFonts w:ascii="Arial" w:eastAsia="Times New Roman" w:hAnsi="Arial" w:cs="Arial"/>
                <w:color w:val="000000"/>
                <w:sz w:val="8"/>
                <w:szCs w:val="8"/>
                <w:lang w:eastAsia="es-MX"/>
              </w:rPr>
              <w:t xml:space="preserve"> $             3,862.32 </w:t>
            </w:r>
          </w:p>
        </w:tc>
      </w:tr>
      <w:tr w:rsidR="00744A84" w:rsidRPr="00FE7D2B" w14:paraId="28079896" w14:textId="77777777" w:rsidTr="002474D6">
        <w:trPr>
          <w:trHeight w:val="273"/>
          <w:jc w:val="center"/>
        </w:trPr>
        <w:tc>
          <w:tcPr>
            <w:tcW w:w="274" w:type="dxa"/>
            <w:tcBorders>
              <w:top w:val="nil"/>
              <w:left w:val="double" w:sz="6" w:space="0" w:color="auto"/>
              <w:bottom w:val="single" w:sz="4" w:space="0" w:color="auto"/>
              <w:right w:val="single" w:sz="4" w:space="0" w:color="auto"/>
            </w:tcBorders>
            <w:shd w:val="clear" w:color="auto" w:fill="auto"/>
            <w:noWrap/>
            <w:vAlign w:val="center"/>
            <w:hideMark/>
          </w:tcPr>
          <w:p w14:paraId="539D16D3" w14:textId="77777777" w:rsidR="00FE7D2B" w:rsidRPr="00FE7D2B" w:rsidRDefault="00FE7D2B" w:rsidP="00FE7D2B">
            <w:pPr>
              <w:spacing w:after="0" w:line="240" w:lineRule="auto"/>
              <w:jc w:val="center"/>
              <w:rPr>
                <w:rFonts w:ascii="Arial" w:eastAsia="Times New Roman" w:hAnsi="Arial" w:cs="Arial"/>
                <w:bCs/>
                <w:sz w:val="8"/>
                <w:szCs w:val="8"/>
                <w:lang w:eastAsia="es-MX"/>
              </w:rPr>
            </w:pPr>
            <w:r w:rsidRPr="00FE7D2B">
              <w:rPr>
                <w:rFonts w:ascii="Arial" w:eastAsia="Times New Roman" w:hAnsi="Arial" w:cs="Arial"/>
                <w:bCs/>
                <w:sz w:val="8"/>
                <w:szCs w:val="8"/>
                <w:lang w:eastAsia="es-MX"/>
              </w:rPr>
              <w:t>9</w:t>
            </w:r>
          </w:p>
        </w:tc>
        <w:tc>
          <w:tcPr>
            <w:tcW w:w="1395" w:type="dxa"/>
            <w:tcBorders>
              <w:top w:val="nil"/>
              <w:left w:val="nil"/>
              <w:bottom w:val="single" w:sz="4" w:space="0" w:color="auto"/>
              <w:right w:val="single" w:sz="4" w:space="0" w:color="auto"/>
            </w:tcBorders>
            <w:shd w:val="clear" w:color="auto" w:fill="auto"/>
            <w:noWrap/>
            <w:vAlign w:val="bottom"/>
            <w:hideMark/>
          </w:tcPr>
          <w:p w14:paraId="4C818D7E" w14:textId="77777777" w:rsidR="00FE7D2B" w:rsidRPr="00FE7D2B" w:rsidRDefault="00FE7D2B" w:rsidP="00FE7D2B">
            <w:pPr>
              <w:spacing w:after="0" w:line="240" w:lineRule="auto"/>
              <w:jc w:val="center"/>
              <w:rPr>
                <w:rFonts w:ascii="Arial" w:eastAsia="Times New Roman" w:hAnsi="Arial" w:cs="Arial"/>
                <w:bCs/>
                <w:sz w:val="8"/>
                <w:szCs w:val="8"/>
                <w:lang w:eastAsia="es-MX"/>
              </w:rPr>
            </w:pPr>
            <w:r w:rsidRPr="00FE7D2B">
              <w:rPr>
                <w:rFonts w:ascii="Arial" w:eastAsia="Times New Roman" w:hAnsi="Arial" w:cs="Arial"/>
                <w:bCs/>
                <w:sz w:val="8"/>
                <w:szCs w:val="8"/>
                <w:lang w:eastAsia="es-MX"/>
              </w:rPr>
              <w:t> </w:t>
            </w:r>
          </w:p>
        </w:tc>
        <w:tc>
          <w:tcPr>
            <w:tcW w:w="3033" w:type="dxa"/>
            <w:tcBorders>
              <w:top w:val="nil"/>
              <w:left w:val="nil"/>
              <w:bottom w:val="single" w:sz="4" w:space="0" w:color="auto"/>
              <w:right w:val="single" w:sz="4" w:space="0" w:color="auto"/>
            </w:tcBorders>
            <w:shd w:val="clear" w:color="auto" w:fill="auto"/>
            <w:vAlign w:val="center"/>
            <w:hideMark/>
          </w:tcPr>
          <w:p w14:paraId="211E09BF" w14:textId="77777777" w:rsidR="00FE7D2B" w:rsidRPr="00FE7D2B" w:rsidRDefault="00FE7D2B" w:rsidP="00FE7D2B">
            <w:pPr>
              <w:spacing w:after="0" w:line="240" w:lineRule="auto"/>
              <w:ind w:firstLineChars="200" w:firstLine="160"/>
              <w:rPr>
                <w:rFonts w:ascii="Arial" w:eastAsia="Times New Roman" w:hAnsi="Arial" w:cs="Arial"/>
                <w:sz w:val="8"/>
                <w:szCs w:val="8"/>
                <w:lang w:eastAsia="es-MX"/>
              </w:rPr>
            </w:pPr>
            <w:r w:rsidRPr="00FE7D2B">
              <w:rPr>
                <w:rFonts w:ascii="Arial" w:eastAsia="Times New Roman" w:hAnsi="Arial" w:cs="Arial"/>
                <w:sz w:val="8"/>
                <w:szCs w:val="8"/>
                <w:lang w:eastAsia="es-MX"/>
              </w:rPr>
              <w:t>RETIRO DE JUNTA DE DILATACIÓN</w:t>
            </w:r>
          </w:p>
        </w:tc>
        <w:tc>
          <w:tcPr>
            <w:tcW w:w="567" w:type="dxa"/>
            <w:tcBorders>
              <w:top w:val="nil"/>
              <w:left w:val="nil"/>
              <w:bottom w:val="single" w:sz="4" w:space="0" w:color="auto"/>
              <w:right w:val="single" w:sz="4" w:space="0" w:color="auto"/>
            </w:tcBorders>
            <w:shd w:val="clear" w:color="auto" w:fill="auto"/>
            <w:noWrap/>
            <w:vAlign w:val="center"/>
            <w:hideMark/>
          </w:tcPr>
          <w:p w14:paraId="1868983D"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17.70</w:t>
            </w:r>
          </w:p>
        </w:tc>
        <w:tc>
          <w:tcPr>
            <w:tcW w:w="425" w:type="dxa"/>
            <w:tcBorders>
              <w:top w:val="nil"/>
              <w:left w:val="nil"/>
              <w:bottom w:val="single" w:sz="4" w:space="0" w:color="auto"/>
              <w:right w:val="single" w:sz="4" w:space="0" w:color="auto"/>
            </w:tcBorders>
            <w:shd w:val="clear" w:color="auto" w:fill="auto"/>
            <w:noWrap/>
            <w:vAlign w:val="center"/>
            <w:hideMark/>
          </w:tcPr>
          <w:p w14:paraId="7FA52A4F"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m</w:t>
            </w:r>
          </w:p>
        </w:tc>
        <w:tc>
          <w:tcPr>
            <w:tcW w:w="567" w:type="dxa"/>
            <w:tcBorders>
              <w:top w:val="nil"/>
              <w:left w:val="nil"/>
              <w:bottom w:val="single" w:sz="4" w:space="0" w:color="auto"/>
              <w:right w:val="single" w:sz="4" w:space="0" w:color="auto"/>
            </w:tcBorders>
            <w:shd w:val="clear" w:color="auto" w:fill="auto"/>
            <w:noWrap/>
            <w:vAlign w:val="center"/>
            <w:hideMark/>
          </w:tcPr>
          <w:p w14:paraId="7E5503D8"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xml:space="preserve"> $               318.71 </w:t>
            </w:r>
          </w:p>
        </w:tc>
        <w:tc>
          <w:tcPr>
            <w:tcW w:w="567" w:type="dxa"/>
            <w:tcBorders>
              <w:top w:val="nil"/>
              <w:left w:val="nil"/>
              <w:bottom w:val="single" w:sz="4" w:space="0" w:color="auto"/>
              <w:right w:val="single" w:sz="4" w:space="0" w:color="auto"/>
            </w:tcBorders>
            <w:shd w:val="clear" w:color="auto" w:fill="auto"/>
            <w:noWrap/>
            <w:vAlign w:val="center"/>
            <w:hideMark/>
          </w:tcPr>
          <w:p w14:paraId="1E816C15"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xml:space="preserve"> $            1,047.20 </w:t>
            </w:r>
          </w:p>
        </w:tc>
        <w:tc>
          <w:tcPr>
            <w:tcW w:w="567" w:type="dxa"/>
            <w:tcBorders>
              <w:top w:val="nil"/>
              <w:left w:val="nil"/>
              <w:bottom w:val="single" w:sz="4" w:space="0" w:color="auto"/>
              <w:right w:val="single" w:sz="4" w:space="0" w:color="auto"/>
            </w:tcBorders>
            <w:shd w:val="clear" w:color="auto" w:fill="auto"/>
            <w:noWrap/>
            <w:vAlign w:val="center"/>
            <w:hideMark/>
          </w:tcPr>
          <w:p w14:paraId="661C29C8"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67" w:type="dxa"/>
            <w:tcBorders>
              <w:top w:val="nil"/>
              <w:left w:val="nil"/>
              <w:bottom w:val="single" w:sz="4" w:space="0" w:color="auto"/>
              <w:right w:val="single" w:sz="4" w:space="0" w:color="auto"/>
            </w:tcBorders>
            <w:shd w:val="clear" w:color="auto" w:fill="auto"/>
            <w:noWrap/>
            <w:vAlign w:val="center"/>
            <w:hideMark/>
          </w:tcPr>
          <w:p w14:paraId="617BDAC9"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67" w:type="dxa"/>
            <w:tcBorders>
              <w:top w:val="nil"/>
              <w:left w:val="nil"/>
              <w:bottom w:val="single" w:sz="4" w:space="0" w:color="auto"/>
              <w:right w:val="nil"/>
            </w:tcBorders>
            <w:shd w:val="clear" w:color="auto" w:fill="auto"/>
            <w:noWrap/>
            <w:vAlign w:val="center"/>
            <w:hideMark/>
          </w:tcPr>
          <w:p w14:paraId="678537E5"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93" w:type="dxa"/>
            <w:tcBorders>
              <w:top w:val="nil"/>
              <w:left w:val="single" w:sz="4" w:space="0" w:color="auto"/>
              <w:bottom w:val="single" w:sz="4" w:space="0" w:color="auto"/>
              <w:right w:val="double" w:sz="6" w:space="0" w:color="auto"/>
            </w:tcBorders>
            <w:shd w:val="clear" w:color="auto" w:fill="auto"/>
            <w:noWrap/>
            <w:vAlign w:val="center"/>
            <w:hideMark/>
          </w:tcPr>
          <w:p w14:paraId="7CBE3516" w14:textId="77777777" w:rsidR="00FE7D2B" w:rsidRPr="00FE7D2B" w:rsidRDefault="00FE7D2B" w:rsidP="00FE7D2B">
            <w:pPr>
              <w:spacing w:after="0" w:line="240" w:lineRule="auto"/>
              <w:jc w:val="center"/>
              <w:rPr>
                <w:rFonts w:ascii="Arial" w:eastAsia="Times New Roman" w:hAnsi="Arial" w:cs="Arial"/>
                <w:color w:val="000000"/>
                <w:sz w:val="8"/>
                <w:szCs w:val="8"/>
                <w:lang w:eastAsia="es-MX"/>
              </w:rPr>
            </w:pPr>
            <w:r w:rsidRPr="00FE7D2B">
              <w:rPr>
                <w:rFonts w:ascii="Arial" w:eastAsia="Times New Roman" w:hAnsi="Arial" w:cs="Arial"/>
                <w:color w:val="000000"/>
                <w:sz w:val="8"/>
                <w:szCs w:val="8"/>
                <w:lang w:eastAsia="es-MX"/>
              </w:rPr>
              <w:t xml:space="preserve"> $             1,365.91 </w:t>
            </w:r>
          </w:p>
        </w:tc>
      </w:tr>
      <w:tr w:rsidR="00744A84" w:rsidRPr="00FE7D2B" w14:paraId="45A444FE" w14:textId="77777777" w:rsidTr="002474D6">
        <w:trPr>
          <w:trHeight w:val="205"/>
          <w:jc w:val="center"/>
        </w:trPr>
        <w:tc>
          <w:tcPr>
            <w:tcW w:w="274" w:type="dxa"/>
            <w:tcBorders>
              <w:top w:val="nil"/>
              <w:left w:val="double" w:sz="6" w:space="0" w:color="auto"/>
              <w:bottom w:val="single" w:sz="4" w:space="0" w:color="auto"/>
              <w:right w:val="single" w:sz="4" w:space="0" w:color="auto"/>
            </w:tcBorders>
            <w:shd w:val="clear" w:color="auto" w:fill="auto"/>
            <w:noWrap/>
            <w:vAlign w:val="center"/>
            <w:hideMark/>
          </w:tcPr>
          <w:p w14:paraId="46757541" w14:textId="77777777" w:rsidR="00FE7D2B" w:rsidRPr="00FE7D2B" w:rsidRDefault="00FE7D2B" w:rsidP="00FE7D2B">
            <w:pPr>
              <w:spacing w:after="0" w:line="240" w:lineRule="auto"/>
              <w:jc w:val="center"/>
              <w:rPr>
                <w:rFonts w:ascii="Arial" w:eastAsia="Times New Roman" w:hAnsi="Arial" w:cs="Arial"/>
                <w:bCs/>
                <w:sz w:val="8"/>
                <w:szCs w:val="8"/>
                <w:lang w:eastAsia="es-MX"/>
              </w:rPr>
            </w:pPr>
            <w:r w:rsidRPr="00FE7D2B">
              <w:rPr>
                <w:rFonts w:ascii="Arial" w:eastAsia="Times New Roman" w:hAnsi="Arial" w:cs="Arial"/>
                <w:bCs/>
                <w:sz w:val="8"/>
                <w:szCs w:val="8"/>
                <w:lang w:eastAsia="es-MX"/>
              </w:rPr>
              <w:t> </w:t>
            </w:r>
          </w:p>
        </w:tc>
        <w:tc>
          <w:tcPr>
            <w:tcW w:w="1395" w:type="dxa"/>
            <w:tcBorders>
              <w:top w:val="nil"/>
              <w:left w:val="nil"/>
              <w:bottom w:val="single" w:sz="4" w:space="0" w:color="auto"/>
              <w:right w:val="single" w:sz="4" w:space="0" w:color="auto"/>
            </w:tcBorders>
            <w:shd w:val="clear" w:color="auto" w:fill="auto"/>
            <w:noWrap/>
            <w:vAlign w:val="bottom"/>
            <w:hideMark/>
          </w:tcPr>
          <w:p w14:paraId="23201263" w14:textId="77777777" w:rsidR="00FE7D2B" w:rsidRPr="00FE7D2B" w:rsidRDefault="00FE7D2B" w:rsidP="00FE7D2B">
            <w:pPr>
              <w:spacing w:after="0" w:line="240" w:lineRule="auto"/>
              <w:jc w:val="center"/>
              <w:rPr>
                <w:rFonts w:ascii="Arial" w:eastAsia="Times New Roman" w:hAnsi="Arial" w:cs="Arial"/>
                <w:bCs/>
                <w:sz w:val="8"/>
                <w:szCs w:val="8"/>
                <w:lang w:eastAsia="es-MX"/>
              </w:rPr>
            </w:pPr>
            <w:r w:rsidRPr="00FE7D2B">
              <w:rPr>
                <w:rFonts w:ascii="Arial" w:eastAsia="Times New Roman" w:hAnsi="Arial" w:cs="Arial"/>
                <w:bCs/>
                <w:sz w:val="8"/>
                <w:szCs w:val="8"/>
                <w:lang w:eastAsia="es-MX"/>
              </w:rPr>
              <w:t> </w:t>
            </w:r>
          </w:p>
        </w:tc>
        <w:tc>
          <w:tcPr>
            <w:tcW w:w="3033" w:type="dxa"/>
            <w:tcBorders>
              <w:top w:val="nil"/>
              <w:left w:val="nil"/>
              <w:bottom w:val="single" w:sz="4" w:space="0" w:color="auto"/>
              <w:right w:val="single" w:sz="4" w:space="0" w:color="auto"/>
            </w:tcBorders>
            <w:shd w:val="clear" w:color="auto" w:fill="auto"/>
            <w:vAlign w:val="center"/>
            <w:hideMark/>
          </w:tcPr>
          <w:p w14:paraId="206E164A" w14:textId="77777777" w:rsidR="00FE7D2B" w:rsidRPr="00FE7D2B" w:rsidRDefault="00FE7D2B" w:rsidP="00FE7D2B">
            <w:pPr>
              <w:spacing w:after="0" w:line="240" w:lineRule="auto"/>
              <w:ind w:firstLineChars="100" w:firstLine="80"/>
              <w:rPr>
                <w:rFonts w:ascii="Arial" w:eastAsia="Times New Roman" w:hAnsi="Arial" w:cs="Arial"/>
                <w:bCs/>
                <w:sz w:val="8"/>
                <w:szCs w:val="8"/>
                <w:lang w:eastAsia="es-MX"/>
              </w:rPr>
            </w:pPr>
            <w:r w:rsidRPr="00FE7D2B">
              <w:rPr>
                <w:rFonts w:ascii="Arial" w:eastAsia="Times New Roman" w:hAnsi="Arial" w:cs="Arial"/>
                <w:bCs/>
                <w:sz w:val="8"/>
                <w:szCs w:val="8"/>
                <w:lang w:eastAsia="es-MX"/>
              </w:rPr>
              <w:t>DEMOLICIONES EN SUBESTRUCTURA</w:t>
            </w:r>
          </w:p>
        </w:tc>
        <w:tc>
          <w:tcPr>
            <w:tcW w:w="567" w:type="dxa"/>
            <w:tcBorders>
              <w:top w:val="nil"/>
              <w:left w:val="nil"/>
              <w:bottom w:val="single" w:sz="4" w:space="0" w:color="auto"/>
              <w:right w:val="single" w:sz="4" w:space="0" w:color="auto"/>
            </w:tcBorders>
            <w:shd w:val="clear" w:color="auto" w:fill="auto"/>
            <w:noWrap/>
            <w:vAlign w:val="center"/>
            <w:hideMark/>
          </w:tcPr>
          <w:p w14:paraId="3A59E2CF" w14:textId="77777777" w:rsidR="00FE7D2B" w:rsidRPr="00FE7D2B" w:rsidRDefault="00FE7D2B" w:rsidP="00FE7D2B">
            <w:pPr>
              <w:spacing w:after="0" w:line="240" w:lineRule="auto"/>
              <w:jc w:val="center"/>
              <w:rPr>
                <w:rFonts w:ascii="Arial" w:eastAsia="Times New Roman" w:hAnsi="Arial" w:cs="Arial"/>
                <w:bCs/>
                <w:sz w:val="8"/>
                <w:szCs w:val="8"/>
                <w:lang w:eastAsia="es-MX"/>
              </w:rPr>
            </w:pPr>
            <w:r w:rsidRPr="00FE7D2B">
              <w:rPr>
                <w:rFonts w:ascii="Arial" w:eastAsia="Times New Roman" w:hAnsi="Arial" w:cs="Arial"/>
                <w:bCs/>
                <w:sz w:val="8"/>
                <w:szCs w:val="8"/>
                <w:lang w:eastAsia="es-MX"/>
              </w:rPr>
              <w:t> </w:t>
            </w:r>
          </w:p>
        </w:tc>
        <w:tc>
          <w:tcPr>
            <w:tcW w:w="425" w:type="dxa"/>
            <w:tcBorders>
              <w:top w:val="nil"/>
              <w:left w:val="nil"/>
              <w:bottom w:val="single" w:sz="4" w:space="0" w:color="auto"/>
              <w:right w:val="single" w:sz="4" w:space="0" w:color="auto"/>
            </w:tcBorders>
            <w:shd w:val="clear" w:color="auto" w:fill="auto"/>
            <w:noWrap/>
            <w:vAlign w:val="center"/>
            <w:hideMark/>
          </w:tcPr>
          <w:p w14:paraId="255EF572" w14:textId="77777777" w:rsidR="00FE7D2B" w:rsidRPr="00FE7D2B" w:rsidRDefault="00FE7D2B" w:rsidP="00FE7D2B">
            <w:pPr>
              <w:spacing w:after="0" w:line="240" w:lineRule="auto"/>
              <w:jc w:val="center"/>
              <w:rPr>
                <w:rFonts w:ascii="Arial" w:eastAsia="Times New Roman" w:hAnsi="Arial" w:cs="Arial"/>
                <w:bCs/>
                <w:sz w:val="8"/>
                <w:szCs w:val="8"/>
                <w:lang w:eastAsia="es-MX"/>
              </w:rPr>
            </w:pPr>
            <w:r w:rsidRPr="00FE7D2B">
              <w:rPr>
                <w:rFonts w:ascii="Arial" w:eastAsia="Times New Roman" w:hAnsi="Arial" w:cs="Arial"/>
                <w:bCs/>
                <w:sz w:val="8"/>
                <w:szCs w:val="8"/>
                <w:lang w:eastAsia="es-MX"/>
              </w:rPr>
              <w:t> </w:t>
            </w:r>
          </w:p>
        </w:tc>
        <w:tc>
          <w:tcPr>
            <w:tcW w:w="567" w:type="dxa"/>
            <w:tcBorders>
              <w:top w:val="nil"/>
              <w:left w:val="nil"/>
              <w:bottom w:val="single" w:sz="4" w:space="0" w:color="auto"/>
              <w:right w:val="single" w:sz="4" w:space="0" w:color="auto"/>
            </w:tcBorders>
            <w:shd w:val="clear" w:color="auto" w:fill="auto"/>
            <w:noWrap/>
            <w:vAlign w:val="center"/>
            <w:hideMark/>
          </w:tcPr>
          <w:p w14:paraId="46FACC83"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67" w:type="dxa"/>
            <w:tcBorders>
              <w:top w:val="nil"/>
              <w:left w:val="nil"/>
              <w:bottom w:val="single" w:sz="4" w:space="0" w:color="auto"/>
              <w:right w:val="single" w:sz="4" w:space="0" w:color="auto"/>
            </w:tcBorders>
            <w:shd w:val="clear" w:color="auto" w:fill="auto"/>
            <w:noWrap/>
            <w:vAlign w:val="center"/>
            <w:hideMark/>
          </w:tcPr>
          <w:p w14:paraId="1E849CFA"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67" w:type="dxa"/>
            <w:tcBorders>
              <w:top w:val="nil"/>
              <w:left w:val="nil"/>
              <w:bottom w:val="single" w:sz="4" w:space="0" w:color="auto"/>
              <w:right w:val="single" w:sz="4" w:space="0" w:color="auto"/>
            </w:tcBorders>
            <w:shd w:val="clear" w:color="auto" w:fill="auto"/>
            <w:noWrap/>
            <w:vAlign w:val="center"/>
            <w:hideMark/>
          </w:tcPr>
          <w:p w14:paraId="6086DF10"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67" w:type="dxa"/>
            <w:tcBorders>
              <w:top w:val="nil"/>
              <w:left w:val="nil"/>
              <w:bottom w:val="single" w:sz="4" w:space="0" w:color="auto"/>
              <w:right w:val="single" w:sz="4" w:space="0" w:color="auto"/>
            </w:tcBorders>
            <w:shd w:val="clear" w:color="auto" w:fill="auto"/>
            <w:noWrap/>
            <w:vAlign w:val="center"/>
            <w:hideMark/>
          </w:tcPr>
          <w:p w14:paraId="31284427"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67" w:type="dxa"/>
            <w:tcBorders>
              <w:top w:val="nil"/>
              <w:left w:val="nil"/>
              <w:bottom w:val="single" w:sz="4" w:space="0" w:color="auto"/>
              <w:right w:val="nil"/>
            </w:tcBorders>
            <w:shd w:val="clear" w:color="auto" w:fill="auto"/>
            <w:noWrap/>
            <w:vAlign w:val="center"/>
            <w:hideMark/>
          </w:tcPr>
          <w:p w14:paraId="70CB4FC0"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93" w:type="dxa"/>
            <w:tcBorders>
              <w:top w:val="nil"/>
              <w:left w:val="single" w:sz="4" w:space="0" w:color="auto"/>
              <w:bottom w:val="single" w:sz="4" w:space="0" w:color="auto"/>
              <w:right w:val="double" w:sz="6" w:space="0" w:color="auto"/>
            </w:tcBorders>
            <w:shd w:val="clear" w:color="auto" w:fill="auto"/>
            <w:noWrap/>
            <w:vAlign w:val="center"/>
            <w:hideMark/>
          </w:tcPr>
          <w:p w14:paraId="42BF72CF" w14:textId="77777777" w:rsidR="00FE7D2B" w:rsidRPr="00FE7D2B" w:rsidRDefault="00FE7D2B" w:rsidP="00FE7D2B">
            <w:pPr>
              <w:spacing w:after="0" w:line="240" w:lineRule="auto"/>
              <w:jc w:val="center"/>
              <w:rPr>
                <w:rFonts w:ascii="Arial" w:eastAsia="Times New Roman" w:hAnsi="Arial" w:cs="Arial"/>
                <w:color w:val="000000"/>
                <w:sz w:val="8"/>
                <w:szCs w:val="8"/>
                <w:lang w:eastAsia="es-MX"/>
              </w:rPr>
            </w:pPr>
            <w:r w:rsidRPr="00FE7D2B">
              <w:rPr>
                <w:rFonts w:ascii="Arial" w:eastAsia="Times New Roman" w:hAnsi="Arial" w:cs="Arial"/>
                <w:color w:val="000000"/>
                <w:sz w:val="8"/>
                <w:szCs w:val="8"/>
                <w:lang w:eastAsia="es-MX"/>
              </w:rPr>
              <w:t> </w:t>
            </w:r>
          </w:p>
        </w:tc>
      </w:tr>
      <w:tr w:rsidR="00744A84" w:rsidRPr="00FE7D2B" w14:paraId="17C3C60E" w14:textId="77777777" w:rsidTr="002474D6">
        <w:trPr>
          <w:trHeight w:val="452"/>
          <w:jc w:val="center"/>
        </w:trPr>
        <w:tc>
          <w:tcPr>
            <w:tcW w:w="274" w:type="dxa"/>
            <w:tcBorders>
              <w:top w:val="nil"/>
              <w:left w:val="double" w:sz="6" w:space="0" w:color="auto"/>
              <w:bottom w:val="single" w:sz="4" w:space="0" w:color="auto"/>
              <w:right w:val="single" w:sz="4" w:space="0" w:color="auto"/>
            </w:tcBorders>
            <w:shd w:val="clear" w:color="auto" w:fill="auto"/>
            <w:noWrap/>
            <w:vAlign w:val="center"/>
            <w:hideMark/>
          </w:tcPr>
          <w:p w14:paraId="49F79D4A" w14:textId="77777777" w:rsidR="00FE7D2B" w:rsidRPr="00FE7D2B" w:rsidRDefault="00FE7D2B" w:rsidP="00FE7D2B">
            <w:pPr>
              <w:spacing w:after="0" w:line="240" w:lineRule="auto"/>
              <w:jc w:val="center"/>
              <w:rPr>
                <w:rFonts w:ascii="Arial" w:eastAsia="Times New Roman" w:hAnsi="Arial" w:cs="Arial"/>
                <w:bCs/>
                <w:sz w:val="8"/>
                <w:szCs w:val="8"/>
                <w:lang w:eastAsia="es-MX"/>
              </w:rPr>
            </w:pPr>
            <w:r w:rsidRPr="00FE7D2B">
              <w:rPr>
                <w:rFonts w:ascii="Arial" w:eastAsia="Times New Roman" w:hAnsi="Arial" w:cs="Arial"/>
                <w:bCs/>
                <w:sz w:val="8"/>
                <w:szCs w:val="8"/>
                <w:lang w:eastAsia="es-MX"/>
              </w:rPr>
              <w:t> </w:t>
            </w:r>
          </w:p>
        </w:tc>
        <w:tc>
          <w:tcPr>
            <w:tcW w:w="1395" w:type="dxa"/>
            <w:tcBorders>
              <w:top w:val="nil"/>
              <w:left w:val="nil"/>
              <w:bottom w:val="single" w:sz="4" w:space="0" w:color="auto"/>
              <w:right w:val="single" w:sz="4" w:space="0" w:color="auto"/>
            </w:tcBorders>
            <w:shd w:val="clear" w:color="auto" w:fill="auto"/>
            <w:noWrap/>
            <w:vAlign w:val="center"/>
            <w:hideMark/>
          </w:tcPr>
          <w:p w14:paraId="3B59F1A1" w14:textId="77777777" w:rsidR="00FE7D2B" w:rsidRPr="00FE7D2B" w:rsidRDefault="00D00313" w:rsidP="00FE7D2B">
            <w:pPr>
              <w:spacing w:after="0" w:line="240" w:lineRule="auto"/>
              <w:jc w:val="center"/>
              <w:rPr>
                <w:rFonts w:ascii="Arial" w:eastAsia="Times New Roman" w:hAnsi="Arial" w:cs="Arial"/>
                <w:bCs/>
                <w:sz w:val="8"/>
                <w:szCs w:val="8"/>
                <w:lang w:eastAsia="es-MX"/>
              </w:rPr>
            </w:pPr>
            <w:hyperlink r:id="rId211" w:history="1">
              <w:r w:rsidR="00FE7D2B" w:rsidRPr="00FE7D2B">
                <w:rPr>
                  <w:rFonts w:ascii="Arial" w:eastAsia="Times New Roman" w:hAnsi="Arial" w:cs="Arial"/>
                  <w:bCs/>
                  <w:sz w:val="8"/>
                  <w:szCs w:val="8"/>
                  <w:lang w:eastAsia="es-MX"/>
                </w:rPr>
                <w:t> n·ctr·car·1·02·013/00</w:t>
              </w:r>
            </w:hyperlink>
          </w:p>
        </w:tc>
        <w:tc>
          <w:tcPr>
            <w:tcW w:w="3033" w:type="dxa"/>
            <w:tcBorders>
              <w:top w:val="nil"/>
              <w:left w:val="nil"/>
              <w:bottom w:val="single" w:sz="4" w:space="0" w:color="auto"/>
              <w:right w:val="single" w:sz="4" w:space="0" w:color="auto"/>
            </w:tcBorders>
            <w:shd w:val="clear" w:color="auto" w:fill="auto"/>
            <w:vAlign w:val="center"/>
            <w:hideMark/>
          </w:tcPr>
          <w:p w14:paraId="04978DDA" w14:textId="77777777" w:rsidR="00FE7D2B" w:rsidRPr="00FE7D2B" w:rsidRDefault="00FE7D2B" w:rsidP="00FE7D2B">
            <w:pPr>
              <w:spacing w:after="0" w:line="240" w:lineRule="auto"/>
              <w:rPr>
                <w:rFonts w:ascii="Arial" w:eastAsia="Times New Roman" w:hAnsi="Arial" w:cs="Arial"/>
                <w:bCs/>
                <w:sz w:val="8"/>
                <w:szCs w:val="8"/>
                <w:lang w:eastAsia="es-MX"/>
              </w:rPr>
            </w:pPr>
            <w:r w:rsidRPr="00FE7D2B">
              <w:rPr>
                <w:rFonts w:ascii="Arial" w:eastAsia="Times New Roman" w:hAnsi="Arial" w:cs="Arial"/>
                <w:bCs/>
                <w:sz w:val="8"/>
                <w:szCs w:val="8"/>
                <w:lang w:eastAsia="es-MX"/>
              </w:rPr>
              <w:t>DEMOLICIÓN Y DESMANTELAMIENTO;</w:t>
            </w:r>
            <w:r w:rsidRPr="00FE7D2B">
              <w:rPr>
                <w:rFonts w:ascii="Arial" w:eastAsia="Times New Roman" w:hAnsi="Arial" w:cs="Arial"/>
                <w:sz w:val="8"/>
                <w:szCs w:val="8"/>
                <w:lang w:eastAsia="es-MX"/>
              </w:rPr>
              <w:t xml:space="preserve"> INCLUYE: TODAS  LAS  OPERACIONES  NECESARIAS  PARA  EL  DESMANTELAMIENTO Y/O DEMOLICIÓN; IDENTIFICACIÓN Y SEPARACIÓN DE MATERIALES APROVECHABLES; REMOCIÓN, CARGA Y ACARREO  DE  DESPERDICIOS  AL  BANCO  DE  TIRO  PROPUESTO  POR  LA  CONTRATISTA;  P.U.O.T.; DE:</w:t>
            </w:r>
          </w:p>
        </w:tc>
        <w:tc>
          <w:tcPr>
            <w:tcW w:w="567" w:type="dxa"/>
            <w:tcBorders>
              <w:top w:val="nil"/>
              <w:left w:val="nil"/>
              <w:bottom w:val="single" w:sz="4" w:space="0" w:color="auto"/>
              <w:right w:val="single" w:sz="4" w:space="0" w:color="auto"/>
            </w:tcBorders>
            <w:shd w:val="clear" w:color="auto" w:fill="auto"/>
            <w:noWrap/>
            <w:vAlign w:val="center"/>
            <w:hideMark/>
          </w:tcPr>
          <w:p w14:paraId="452987F0" w14:textId="77777777" w:rsidR="00FE7D2B" w:rsidRPr="00FE7D2B" w:rsidRDefault="00FE7D2B" w:rsidP="00FE7D2B">
            <w:pPr>
              <w:spacing w:after="0" w:line="240" w:lineRule="auto"/>
              <w:jc w:val="center"/>
              <w:rPr>
                <w:rFonts w:ascii="Arial" w:eastAsia="Times New Roman" w:hAnsi="Arial" w:cs="Arial"/>
                <w:bCs/>
                <w:sz w:val="8"/>
                <w:szCs w:val="8"/>
                <w:lang w:eastAsia="es-MX"/>
              </w:rPr>
            </w:pPr>
            <w:r w:rsidRPr="00FE7D2B">
              <w:rPr>
                <w:rFonts w:ascii="Arial" w:eastAsia="Times New Roman" w:hAnsi="Arial" w:cs="Arial"/>
                <w:bCs/>
                <w:sz w:val="8"/>
                <w:szCs w:val="8"/>
                <w:lang w:eastAsia="es-MX"/>
              </w:rPr>
              <w:t> </w:t>
            </w:r>
          </w:p>
        </w:tc>
        <w:tc>
          <w:tcPr>
            <w:tcW w:w="425" w:type="dxa"/>
            <w:tcBorders>
              <w:top w:val="nil"/>
              <w:left w:val="nil"/>
              <w:bottom w:val="single" w:sz="4" w:space="0" w:color="auto"/>
              <w:right w:val="single" w:sz="4" w:space="0" w:color="auto"/>
            </w:tcBorders>
            <w:shd w:val="clear" w:color="auto" w:fill="auto"/>
            <w:noWrap/>
            <w:vAlign w:val="center"/>
            <w:hideMark/>
          </w:tcPr>
          <w:p w14:paraId="6550CE50" w14:textId="77777777" w:rsidR="00FE7D2B" w:rsidRPr="00FE7D2B" w:rsidRDefault="00FE7D2B" w:rsidP="00FE7D2B">
            <w:pPr>
              <w:spacing w:after="0" w:line="240" w:lineRule="auto"/>
              <w:jc w:val="center"/>
              <w:rPr>
                <w:rFonts w:ascii="Arial" w:eastAsia="Times New Roman" w:hAnsi="Arial" w:cs="Arial"/>
                <w:bCs/>
                <w:sz w:val="8"/>
                <w:szCs w:val="8"/>
                <w:lang w:eastAsia="es-MX"/>
              </w:rPr>
            </w:pPr>
            <w:r w:rsidRPr="00FE7D2B">
              <w:rPr>
                <w:rFonts w:ascii="Arial" w:eastAsia="Times New Roman" w:hAnsi="Arial" w:cs="Arial"/>
                <w:bCs/>
                <w:sz w:val="8"/>
                <w:szCs w:val="8"/>
                <w:lang w:eastAsia="es-MX"/>
              </w:rPr>
              <w:t> </w:t>
            </w:r>
          </w:p>
        </w:tc>
        <w:tc>
          <w:tcPr>
            <w:tcW w:w="567" w:type="dxa"/>
            <w:tcBorders>
              <w:top w:val="nil"/>
              <w:left w:val="nil"/>
              <w:bottom w:val="single" w:sz="4" w:space="0" w:color="auto"/>
              <w:right w:val="single" w:sz="4" w:space="0" w:color="auto"/>
            </w:tcBorders>
            <w:shd w:val="clear" w:color="auto" w:fill="auto"/>
            <w:noWrap/>
            <w:vAlign w:val="center"/>
            <w:hideMark/>
          </w:tcPr>
          <w:p w14:paraId="6807C1E1"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67" w:type="dxa"/>
            <w:tcBorders>
              <w:top w:val="nil"/>
              <w:left w:val="nil"/>
              <w:bottom w:val="single" w:sz="4" w:space="0" w:color="auto"/>
              <w:right w:val="single" w:sz="4" w:space="0" w:color="auto"/>
            </w:tcBorders>
            <w:shd w:val="clear" w:color="auto" w:fill="auto"/>
            <w:noWrap/>
            <w:vAlign w:val="center"/>
            <w:hideMark/>
          </w:tcPr>
          <w:p w14:paraId="0CA5C762"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67" w:type="dxa"/>
            <w:tcBorders>
              <w:top w:val="nil"/>
              <w:left w:val="nil"/>
              <w:bottom w:val="single" w:sz="4" w:space="0" w:color="auto"/>
              <w:right w:val="single" w:sz="4" w:space="0" w:color="auto"/>
            </w:tcBorders>
            <w:shd w:val="clear" w:color="auto" w:fill="auto"/>
            <w:noWrap/>
            <w:vAlign w:val="center"/>
            <w:hideMark/>
          </w:tcPr>
          <w:p w14:paraId="4EDEAAA1"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67" w:type="dxa"/>
            <w:tcBorders>
              <w:top w:val="nil"/>
              <w:left w:val="nil"/>
              <w:bottom w:val="single" w:sz="4" w:space="0" w:color="auto"/>
              <w:right w:val="single" w:sz="4" w:space="0" w:color="auto"/>
            </w:tcBorders>
            <w:shd w:val="clear" w:color="auto" w:fill="auto"/>
            <w:noWrap/>
            <w:vAlign w:val="center"/>
            <w:hideMark/>
          </w:tcPr>
          <w:p w14:paraId="4F44CCE3"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67" w:type="dxa"/>
            <w:tcBorders>
              <w:top w:val="nil"/>
              <w:left w:val="nil"/>
              <w:bottom w:val="single" w:sz="4" w:space="0" w:color="auto"/>
              <w:right w:val="nil"/>
            </w:tcBorders>
            <w:shd w:val="clear" w:color="auto" w:fill="auto"/>
            <w:noWrap/>
            <w:vAlign w:val="center"/>
            <w:hideMark/>
          </w:tcPr>
          <w:p w14:paraId="1D74F79C"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93" w:type="dxa"/>
            <w:tcBorders>
              <w:top w:val="nil"/>
              <w:left w:val="single" w:sz="4" w:space="0" w:color="auto"/>
              <w:bottom w:val="single" w:sz="4" w:space="0" w:color="auto"/>
              <w:right w:val="double" w:sz="6" w:space="0" w:color="auto"/>
            </w:tcBorders>
            <w:shd w:val="clear" w:color="auto" w:fill="auto"/>
            <w:noWrap/>
            <w:vAlign w:val="center"/>
            <w:hideMark/>
          </w:tcPr>
          <w:p w14:paraId="2B4BD8AA" w14:textId="77777777" w:rsidR="00FE7D2B" w:rsidRPr="00FE7D2B" w:rsidRDefault="00FE7D2B" w:rsidP="00FE7D2B">
            <w:pPr>
              <w:spacing w:after="0" w:line="240" w:lineRule="auto"/>
              <w:jc w:val="center"/>
              <w:rPr>
                <w:rFonts w:ascii="Arial" w:eastAsia="Times New Roman" w:hAnsi="Arial" w:cs="Arial"/>
                <w:color w:val="000000"/>
                <w:sz w:val="8"/>
                <w:szCs w:val="8"/>
                <w:lang w:eastAsia="es-MX"/>
              </w:rPr>
            </w:pPr>
            <w:r w:rsidRPr="00FE7D2B">
              <w:rPr>
                <w:rFonts w:ascii="Arial" w:eastAsia="Times New Roman" w:hAnsi="Arial" w:cs="Arial"/>
                <w:color w:val="000000"/>
                <w:sz w:val="8"/>
                <w:szCs w:val="8"/>
                <w:lang w:eastAsia="es-MX"/>
              </w:rPr>
              <w:t> </w:t>
            </w:r>
          </w:p>
        </w:tc>
      </w:tr>
      <w:tr w:rsidR="00744A84" w:rsidRPr="00FE7D2B" w14:paraId="5B72363A" w14:textId="77777777" w:rsidTr="002474D6">
        <w:trPr>
          <w:trHeight w:val="265"/>
          <w:jc w:val="center"/>
        </w:trPr>
        <w:tc>
          <w:tcPr>
            <w:tcW w:w="274" w:type="dxa"/>
            <w:tcBorders>
              <w:top w:val="nil"/>
              <w:left w:val="double" w:sz="6" w:space="0" w:color="auto"/>
              <w:bottom w:val="single" w:sz="4" w:space="0" w:color="auto"/>
              <w:right w:val="single" w:sz="4" w:space="0" w:color="auto"/>
            </w:tcBorders>
            <w:shd w:val="clear" w:color="auto" w:fill="auto"/>
            <w:noWrap/>
            <w:vAlign w:val="center"/>
            <w:hideMark/>
          </w:tcPr>
          <w:p w14:paraId="4C91C7D3" w14:textId="77777777" w:rsidR="00FE7D2B" w:rsidRPr="00FE7D2B" w:rsidRDefault="00FE7D2B" w:rsidP="00FE7D2B">
            <w:pPr>
              <w:spacing w:after="0" w:line="240" w:lineRule="auto"/>
              <w:jc w:val="center"/>
              <w:rPr>
                <w:rFonts w:ascii="Arial" w:eastAsia="Times New Roman" w:hAnsi="Arial" w:cs="Arial"/>
                <w:bCs/>
                <w:sz w:val="8"/>
                <w:szCs w:val="8"/>
                <w:lang w:eastAsia="es-MX"/>
              </w:rPr>
            </w:pPr>
            <w:r w:rsidRPr="00FE7D2B">
              <w:rPr>
                <w:rFonts w:ascii="Arial" w:eastAsia="Times New Roman" w:hAnsi="Arial" w:cs="Arial"/>
                <w:bCs/>
                <w:sz w:val="8"/>
                <w:szCs w:val="8"/>
                <w:lang w:eastAsia="es-MX"/>
              </w:rPr>
              <w:t>10</w:t>
            </w:r>
          </w:p>
        </w:tc>
        <w:tc>
          <w:tcPr>
            <w:tcW w:w="1395" w:type="dxa"/>
            <w:tcBorders>
              <w:top w:val="nil"/>
              <w:left w:val="nil"/>
              <w:bottom w:val="single" w:sz="4" w:space="0" w:color="auto"/>
              <w:right w:val="single" w:sz="4" w:space="0" w:color="auto"/>
            </w:tcBorders>
            <w:shd w:val="clear" w:color="auto" w:fill="auto"/>
            <w:noWrap/>
            <w:vAlign w:val="bottom"/>
            <w:hideMark/>
          </w:tcPr>
          <w:p w14:paraId="0FABC119" w14:textId="77777777" w:rsidR="00FE7D2B" w:rsidRPr="00FE7D2B" w:rsidRDefault="00FE7D2B" w:rsidP="00FE7D2B">
            <w:pPr>
              <w:spacing w:after="0" w:line="240" w:lineRule="auto"/>
              <w:jc w:val="center"/>
              <w:rPr>
                <w:rFonts w:ascii="Arial" w:eastAsia="Times New Roman" w:hAnsi="Arial" w:cs="Arial"/>
                <w:bCs/>
                <w:sz w:val="8"/>
                <w:szCs w:val="8"/>
                <w:lang w:eastAsia="es-MX"/>
              </w:rPr>
            </w:pPr>
            <w:r w:rsidRPr="00FE7D2B">
              <w:rPr>
                <w:rFonts w:ascii="Arial" w:eastAsia="Times New Roman" w:hAnsi="Arial" w:cs="Arial"/>
                <w:bCs/>
                <w:sz w:val="8"/>
                <w:szCs w:val="8"/>
                <w:lang w:eastAsia="es-MX"/>
              </w:rPr>
              <w:t> </w:t>
            </w:r>
          </w:p>
        </w:tc>
        <w:tc>
          <w:tcPr>
            <w:tcW w:w="3033" w:type="dxa"/>
            <w:tcBorders>
              <w:top w:val="nil"/>
              <w:left w:val="nil"/>
              <w:bottom w:val="single" w:sz="4" w:space="0" w:color="auto"/>
              <w:right w:val="single" w:sz="4" w:space="0" w:color="auto"/>
            </w:tcBorders>
            <w:shd w:val="clear" w:color="auto" w:fill="auto"/>
            <w:vAlign w:val="center"/>
            <w:hideMark/>
          </w:tcPr>
          <w:p w14:paraId="4B1B8E95" w14:textId="77777777" w:rsidR="00FE7D2B" w:rsidRPr="00FE7D2B" w:rsidRDefault="00FE7D2B" w:rsidP="00FE7D2B">
            <w:pPr>
              <w:spacing w:after="0" w:line="240" w:lineRule="auto"/>
              <w:ind w:firstLineChars="200" w:firstLine="160"/>
              <w:rPr>
                <w:rFonts w:ascii="Arial" w:eastAsia="Times New Roman" w:hAnsi="Arial" w:cs="Arial"/>
                <w:sz w:val="8"/>
                <w:szCs w:val="8"/>
                <w:lang w:eastAsia="es-MX"/>
              </w:rPr>
            </w:pPr>
            <w:r w:rsidRPr="00FE7D2B">
              <w:rPr>
                <w:rFonts w:ascii="Arial" w:eastAsia="Times New Roman" w:hAnsi="Arial" w:cs="Arial"/>
                <w:sz w:val="8"/>
                <w:szCs w:val="8"/>
                <w:lang w:eastAsia="es-MX"/>
              </w:rPr>
              <w:t>ESTRIBOS Y ALEROS DE MAMPOSTERÍA</w:t>
            </w:r>
          </w:p>
        </w:tc>
        <w:tc>
          <w:tcPr>
            <w:tcW w:w="567" w:type="dxa"/>
            <w:tcBorders>
              <w:top w:val="nil"/>
              <w:left w:val="nil"/>
              <w:bottom w:val="single" w:sz="4" w:space="0" w:color="auto"/>
              <w:right w:val="single" w:sz="4" w:space="0" w:color="auto"/>
            </w:tcBorders>
            <w:shd w:val="clear" w:color="auto" w:fill="auto"/>
            <w:noWrap/>
            <w:vAlign w:val="center"/>
            <w:hideMark/>
          </w:tcPr>
          <w:p w14:paraId="7B39D44D"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4.60</w:t>
            </w:r>
          </w:p>
        </w:tc>
        <w:tc>
          <w:tcPr>
            <w:tcW w:w="425" w:type="dxa"/>
            <w:tcBorders>
              <w:top w:val="nil"/>
              <w:left w:val="nil"/>
              <w:bottom w:val="single" w:sz="4" w:space="0" w:color="auto"/>
              <w:right w:val="single" w:sz="4" w:space="0" w:color="auto"/>
            </w:tcBorders>
            <w:shd w:val="clear" w:color="auto" w:fill="auto"/>
            <w:noWrap/>
            <w:vAlign w:val="center"/>
            <w:hideMark/>
          </w:tcPr>
          <w:p w14:paraId="74927692"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xml:space="preserve"> m³</w:t>
            </w:r>
          </w:p>
        </w:tc>
        <w:tc>
          <w:tcPr>
            <w:tcW w:w="567" w:type="dxa"/>
            <w:tcBorders>
              <w:top w:val="nil"/>
              <w:left w:val="nil"/>
              <w:bottom w:val="single" w:sz="4" w:space="0" w:color="auto"/>
              <w:right w:val="single" w:sz="4" w:space="0" w:color="auto"/>
            </w:tcBorders>
            <w:shd w:val="clear" w:color="auto" w:fill="auto"/>
            <w:noWrap/>
            <w:vAlign w:val="center"/>
            <w:hideMark/>
          </w:tcPr>
          <w:p w14:paraId="31DBAEC2"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xml:space="preserve"> $               363.41 </w:t>
            </w:r>
          </w:p>
        </w:tc>
        <w:tc>
          <w:tcPr>
            <w:tcW w:w="567" w:type="dxa"/>
            <w:tcBorders>
              <w:top w:val="nil"/>
              <w:left w:val="nil"/>
              <w:bottom w:val="single" w:sz="4" w:space="0" w:color="auto"/>
              <w:right w:val="single" w:sz="4" w:space="0" w:color="auto"/>
            </w:tcBorders>
            <w:shd w:val="clear" w:color="auto" w:fill="auto"/>
            <w:noWrap/>
            <w:vAlign w:val="center"/>
            <w:hideMark/>
          </w:tcPr>
          <w:p w14:paraId="53CC1BB9"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xml:space="preserve"> $            1,194.06 </w:t>
            </w:r>
          </w:p>
        </w:tc>
        <w:tc>
          <w:tcPr>
            <w:tcW w:w="567" w:type="dxa"/>
            <w:tcBorders>
              <w:top w:val="nil"/>
              <w:left w:val="nil"/>
              <w:bottom w:val="single" w:sz="4" w:space="0" w:color="auto"/>
              <w:right w:val="single" w:sz="4" w:space="0" w:color="auto"/>
            </w:tcBorders>
            <w:shd w:val="clear" w:color="auto" w:fill="auto"/>
            <w:noWrap/>
            <w:vAlign w:val="center"/>
            <w:hideMark/>
          </w:tcPr>
          <w:p w14:paraId="58505A7A"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67" w:type="dxa"/>
            <w:tcBorders>
              <w:top w:val="nil"/>
              <w:left w:val="nil"/>
              <w:bottom w:val="single" w:sz="4" w:space="0" w:color="auto"/>
              <w:right w:val="single" w:sz="4" w:space="0" w:color="auto"/>
            </w:tcBorders>
            <w:shd w:val="clear" w:color="auto" w:fill="auto"/>
            <w:noWrap/>
            <w:vAlign w:val="center"/>
            <w:hideMark/>
          </w:tcPr>
          <w:p w14:paraId="1DABE518"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67" w:type="dxa"/>
            <w:tcBorders>
              <w:top w:val="nil"/>
              <w:left w:val="nil"/>
              <w:bottom w:val="single" w:sz="4" w:space="0" w:color="auto"/>
              <w:right w:val="nil"/>
            </w:tcBorders>
            <w:shd w:val="clear" w:color="auto" w:fill="auto"/>
            <w:noWrap/>
            <w:vAlign w:val="center"/>
            <w:hideMark/>
          </w:tcPr>
          <w:p w14:paraId="66809D56"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93" w:type="dxa"/>
            <w:tcBorders>
              <w:top w:val="nil"/>
              <w:left w:val="single" w:sz="4" w:space="0" w:color="auto"/>
              <w:bottom w:val="single" w:sz="4" w:space="0" w:color="auto"/>
              <w:right w:val="double" w:sz="6" w:space="0" w:color="auto"/>
            </w:tcBorders>
            <w:shd w:val="clear" w:color="auto" w:fill="auto"/>
            <w:noWrap/>
            <w:vAlign w:val="center"/>
            <w:hideMark/>
          </w:tcPr>
          <w:p w14:paraId="6F20E15A" w14:textId="77777777" w:rsidR="00FE7D2B" w:rsidRPr="00FE7D2B" w:rsidRDefault="00FE7D2B" w:rsidP="00FE7D2B">
            <w:pPr>
              <w:spacing w:after="0" w:line="240" w:lineRule="auto"/>
              <w:jc w:val="center"/>
              <w:rPr>
                <w:rFonts w:ascii="Arial" w:eastAsia="Times New Roman" w:hAnsi="Arial" w:cs="Arial"/>
                <w:color w:val="000000"/>
                <w:sz w:val="8"/>
                <w:szCs w:val="8"/>
                <w:lang w:eastAsia="es-MX"/>
              </w:rPr>
            </w:pPr>
            <w:r w:rsidRPr="00FE7D2B">
              <w:rPr>
                <w:rFonts w:ascii="Arial" w:eastAsia="Times New Roman" w:hAnsi="Arial" w:cs="Arial"/>
                <w:color w:val="000000"/>
                <w:sz w:val="8"/>
                <w:szCs w:val="8"/>
                <w:lang w:eastAsia="es-MX"/>
              </w:rPr>
              <w:t xml:space="preserve"> $             1,557.47 </w:t>
            </w:r>
          </w:p>
        </w:tc>
      </w:tr>
      <w:tr w:rsidR="00744A84" w:rsidRPr="00FE7D2B" w14:paraId="1558AE43" w14:textId="77777777" w:rsidTr="002474D6">
        <w:trPr>
          <w:trHeight w:val="269"/>
          <w:jc w:val="center"/>
        </w:trPr>
        <w:tc>
          <w:tcPr>
            <w:tcW w:w="274" w:type="dxa"/>
            <w:tcBorders>
              <w:top w:val="nil"/>
              <w:left w:val="double" w:sz="6" w:space="0" w:color="auto"/>
              <w:bottom w:val="single" w:sz="4" w:space="0" w:color="auto"/>
              <w:right w:val="single" w:sz="4" w:space="0" w:color="auto"/>
            </w:tcBorders>
            <w:shd w:val="clear" w:color="auto" w:fill="auto"/>
            <w:noWrap/>
            <w:vAlign w:val="center"/>
            <w:hideMark/>
          </w:tcPr>
          <w:p w14:paraId="479724B7" w14:textId="77777777" w:rsidR="00FE7D2B" w:rsidRPr="00FE7D2B" w:rsidRDefault="00FE7D2B" w:rsidP="00FE7D2B">
            <w:pPr>
              <w:spacing w:after="0" w:line="240" w:lineRule="auto"/>
              <w:jc w:val="center"/>
              <w:rPr>
                <w:rFonts w:ascii="Arial" w:eastAsia="Times New Roman" w:hAnsi="Arial" w:cs="Arial"/>
                <w:bCs/>
                <w:sz w:val="8"/>
                <w:szCs w:val="8"/>
                <w:lang w:eastAsia="es-MX"/>
              </w:rPr>
            </w:pPr>
            <w:r w:rsidRPr="00FE7D2B">
              <w:rPr>
                <w:rFonts w:ascii="Arial" w:eastAsia="Times New Roman" w:hAnsi="Arial" w:cs="Arial"/>
                <w:bCs/>
                <w:sz w:val="8"/>
                <w:szCs w:val="8"/>
                <w:lang w:eastAsia="es-MX"/>
              </w:rPr>
              <w:t>11</w:t>
            </w:r>
          </w:p>
        </w:tc>
        <w:tc>
          <w:tcPr>
            <w:tcW w:w="1395" w:type="dxa"/>
            <w:tcBorders>
              <w:top w:val="nil"/>
              <w:left w:val="nil"/>
              <w:bottom w:val="single" w:sz="4" w:space="0" w:color="auto"/>
              <w:right w:val="single" w:sz="4" w:space="0" w:color="auto"/>
            </w:tcBorders>
            <w:shd w:val="clear" w:color="auto" w:fill="auto"/>
            <w:noWrap/>
            <w:vAlign w:val="bottom"/>
            <w:hideMark/>
          </w:tcPr>
          <w:p w14:paraId="0C684B90" w14:textId="77777777" w:rsidR="00FE7D2B" w:rsidRPr="00FE7D2B" w:rsidRDefault="00FE7D2B" w:rsidP="00FE7D2B">
            <w:pPr>
              <w:spacing w:after="0" w:line="240" w:lineRule="auto"/>
              <w:jc w:val="center"/>
              <w:rPr>
                <w:rFonts w:ascii="Arial" w:eastAsia="Times New Roman" w:hAnsi="Arial" w:cs="Arial"/>
                <w:bCs/>
                <w:sz w:val="8"/>
                <w:szCs w:val="8"/>
                <w:lang w:eastAsia="es-MX"/>
              </w:rPr>
            </w:pPr>
            <w:r w:rsidRPr="00FE7D2B">
              <w:rPr>
                <w:rFonts w:ascii="Arial" w:eastAsia="Times New Roman" w:hAnsi="Arial" w:cs="Arial"/>
                <w:bCs/>
                <w:sz w:val="8"/>
                <w:szCs w:val="8"/>
                <w:lang w:eastAsia="es-MX"/>
              </w:rPr>
              <w:t> </w:t>
            </w:r>
          </w:p>
        </w:tc>
        <w:tc>
          <w:tcPr>
            <w:tcW w:w="3033" w:type="dxa"/>
            <w:tcBorders>
              <w:top w:val="nil"/>
              <w:left w:val="nil"/>
              <w:bottom w:val="single" w:sz="4" w:space="0" w:color="auto"/>
              <w:right w:val="single" w:sz="4" w:space="0" w:color="auto"/>
            </w:tcBorders>
            <w:shd w:val="clear" w:color="auto" w:fill="auto"/>
            <w:vAlign w:val="center"/>
            <w:hideMark/>
          </w:tcPr>
          <w:p w14:paraId="182786F1" w14:textId="77777777" w:rsidR="00FE7D2B" w:rsidRPr="00FE7D2B" w:rsidRDefault="00FE7D2B" w:rsidP="00FE7D2B">
            <w:pPr>
              <w:spacing w:after="0" w:line="240" w:lineRule="auto"/>
              <w:ind w:firstLineChars="200" w:firstLine="160"/>
              <w:rPr>
                <w:rFonts w:ascii="Arial" w:eastAsia="Times New Roman" w:hAnsi="Arial" w:cs="Arial"/>
                <w:sz w:val="8"/>
                <w:szCs w:val="8"/>
                <w:lang w:eastAsia="es-MX"/>
              </w:rPr>
            </w:pPr>
            <w:r w:rsidRPr="00FE7D2B">
              <w:rPr>
                <w:rFonts w:ascii="Arial" w:eastAsia="Times New Roman" w:hAnsi="Arial" w:cs="Arial"/>
                <w:sz w:val="8"/>
                <w:szCs w:val="8"/>
                <w:lang w:eastAsia="es-MX"/>
              </w:rPr>
              <w:t>CORONAS DE ESTRIBOS DE CONCRETO REFORZADO</w:t>
            </w:r>
          </w:p>
        </w:tc>
        <w:tc>
          <w:tcPr>
            <w:tcW w:w="567" w:type="dxa"/>
            <w:tcBorders>
              <w:top w:val="nil"/>
              <w:left w:val="nil"/>
              <w:bottom w:val="single" w:sz="4" w:space="0" w:color="auto"/>
              <w:right w:val="single" w:sz="4" w:space="0" w:color="auto"/>
            </w:tcBorders>
            <w:shd w:val="clear" w:color="auto" w:fill="auto"/>
            <w:noWrap/>
            <w:vAlign w:val="center"/>
            <w:hideMark/>
          </w:tcPr>
          <w:p w14:paraId="3F7084CC"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1.10</w:t>
            </w:r>
          </w:p>
        </w:tc>
        <w:tc>
          <w:tcPr>
            <w:tcW w:w="425" w:type="dxa"/>
            <w:tcBorders>
              <w:top w:val="nil"/>
              <w:left w:val="nil"/>
              <w:bottom w:val="single" w:sz="4" w:space="0" w:color="auto"/>
              <w:right w:val="single" w:sz="4" w:space="0" w:color="auto"/>
            </w:tcBorders>
            <w:shd w:val="clear" w:color="auto" w:fill="auto"/>
            <w:noWrap/>
            <w:vAlign w:val="center"/>
            <w:hideMark/>
          </w:tcPr>
          <w:p w14:paraId="5AA35741"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xml:space="preserve"> m³</w:t>
            </w:r>
          </w:p>
        </w:tc>
        <w:tc>
          <w:tcPr>
            <w:tcW w:w="567" w:type="dxa"/>
            <w:tcBorders>
              <w:top w:val="nil"/>
              <w:left w:val="nil"/>
              <w:bottom w:val="single" w:sz="4" w:space="0" w:color="auto"/>
              <w:right w:val="single" w:sz="4" w:space="0" w:color="auto"/>
            </w:tcBorders>
            <w:shd w:val="clear" w:color="auto" w:fill="auto"/>
            <w:noWrap/>
            <w:vAlign w:val="center"/>
            <w:hideMark/>
          </w:tcPr>
          <w:p w14:paraId="47574DF3"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xml:space="preserve"> $               114.56 </w:t>
            </w:r>
          </w:p>
        </w:tc>
        <w:tc>
          <w:tcPr>
            <w:tcW w:w="567" w:type="dxa"/>
            <w:tcBorders>
              <w:top w:val="nil"/>
              <w:left w:val="nil"/>
              <w:bottom w:val="single" w:sz="4" w:space="0" w:color="auto"/>
              <w:right w:val="single" w:sz="4" w:space="0" w:color="auto"/>
            </w:tcBorders>
            <w:shd w:val="clear" w:color="auto" w:fill="auto"/>
            <w:noWrap/>
            <w:vAlign w:val="center"/>
            <w:hideMark/>
          </w:tcPr>
          <w:p w14:paraId="7B564E59"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xml:space="preserve"> $               376.41 </w:t>
            </w:r>
          </w:p>
        </w:tc>
        <w:tc>
          <w:tcPr>
            <w:tcW w:w="567" w:type="dxa"/>
            <w:tcBorders>
              <w:top w:val="nil"/>
              <w:left w:val="nil"/>
              <w:bottom w:val="single" w:sz="4" w:space="0" w:color="auto"/>
              <w:right w:val="single" w:sz="4" w:space="0" w:color="auto"/>
            </w:tcBorders>
            <w:shd w:val="clear" w:color="auto" w:fill="auto"/>
            <w:noWrap/>
            <w:vAlign w:val="center"/>
            <w:hideMark/>
          </w:tcPr>
          <w:p w14:paraId="39089BD3"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67" w:type="dxa"/>
            <w:tcBorders>
              <w:top w:val="nil"/>
              <w:left w:val="nil"/>
              <w:bottom w:val="single" w:sz="4" w:space="0" w:color="auto"/>
              <w:right w:val="single" w:sz="4" w:space="0" w:color="auto"/>
            </w:tcBorders>
            <w:shd w:val="clear" w:color="auto" w:fill="auto"/>
            <w:noWrap/>
            <w:vAlign w:val="center"/>
            <w:hideMark/>
          </w:tcPr>
          <w:p w14:paraId="1A4ED249"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67" w:type="dxa"/>
            <w:tcBorders>
              <w:top w:val="nil"/>
              <w:left w:val="nil"/>
              <w:bottom w:val="single" w:sz="4" w:space="0" w:color="auto"/>
              <w:right w:val="nil"/>
            </w:tcBorders>
            <w:shd w:val="clear" w:color="auto" w:fill="auto"/>
            <w:noWrap/>
            <w:vAlign w:val="center"/>
            <w:hideMark/>
          </w:tcPr>
          <w:p w14:paraId="5CE5EBD2"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93" w:type="dxa"/>
            <w:tcBorders>
              <w:top w:val="nil"/>
              <w:left w:val="single" w:sz="4" w:space="0" w:color="auto"/>
              <w:bottom w:val="single" w:sz="4" w:space="0" w:color="auto"/>
              <w:right w:val="double" w:sz="6" w:space="0" w:color="auto"/>
            </w:tcBorders>
            <w:shd w:val="clear" w:color="auto" w:fill="auto"/>
            <w:noWrap/>
            <w:vAlign w:val="center"/>
            <w:hideMark/>
          </w:tcPr>
          <w:p w14:paraId="7B94C50E" w14:textId="77777777" w:rsidR="00FE7D2B" w:rsidRPr="00FE7D2B" w:rsidRDefault="00FE7D2B" w:rsidP="00FE7D2B">
            <w:pPr>
              <w:spacing w:after="0" w:line="240" w:lineRule="auto"/>
              <w:jc w:val="center"/>
              <w:rPr>
                <w:rFonts w:ascii="Arial" w:eastAsia="Times New Roman" w:hAnsi="Arial" w:cs="Arial"/>
                <w:color w:val="000000"/>
                <w:sz w:val="8"/>
                <w:szCs w:val="8"/>
                <w:lang w:eastAsia="es-MX"/>
              </w:rPr>
            </w:pPr>
            <w:r w:rsidRPr="00FE7D2B">
              <w:rPr>
                <w:rFonts w:ascii="Arial" w:eastAsia="Times New Roman" w:hAnsi="Arial" w:cs="Arial"/>
                <w:color w:val="000000"/>
                <w:sz w:val="8"/>
                <w:szCs w:val="8"/>
                <w:lang w:eastAsia="es-MX"/>
              </w:rPr>
              <w:t xml:space="preserve"> $                490.97 </w:t>
            </w:r>
          </w:p>
        </w:tc>
      </w:tr>
      <w:tr w:rsidR="00744A84" w:rsidRPr="00FE7D2B" w14:paraId="290420D3" w14:textId="77777777" w:rsidTr="002474D6">
        <w:trPr>
          <w:trHeight w:val="273"/>
          <w:jc w:val="center"/>
        </w:trPr>
        <w:tc>
          <w:tcPr>
            <w:tcW w:w="274" w:type="dxa"/>
            <w:tcBorders>
              <w:top w:val="nil"/>
              <w:left w:val="double" w:sz="6" w:space="0" w:color="auto"/>
              <w:bottom w:val="single" w:sz="4" w:space="0" w:color="auto"/>
              <w:right w:val="single" w:sz="4" w:space="0" w:color="auto"/>
            </w:tcBorders>
            <w:shd w:val="clear" w:color="auto" w:fill="auto"/>
            <w:noWrap/>
            <w:vAlign w:val="center"/>
            <w:hideMark/>
          </w:tcPr>
          <w:p w14:paraId="062203B4" w14:textId="77777777" w:rsidR="00FE7D2B" w:rsidRPr="00FE7D2B" w:rsidRDefault="00FE7D2B" w:rsidP="00FE7D2B">
            <w:pPr>
              <w:spacing w:after="0" w:line="240" w:lineRule="auto"/>
              <w:jc w:val="center"/>
              <w:rPr>
                <w:rFonts w:ascii="Arial" w:eastAsia="Times New Roman" w:hAnsi="Arial" w:cs="Arial"/>
                <w:bCs/>
                <w:sz w:val="8"/>
                <w:szCs w:val="8"/>
                <w:lang w:eastAsia="es-MX"/>
              </w:rPr>
            </w:pPr>
            <w:r w:rsidRPr="00FE7D2B">
              <w:rPr>
                <w:rFonts w:ascii="Arial" w:eastAsia="Times New Roman" w:hAnsi="Arial" w:cs="Arial"/>
                <w:bCs/>
                <w:sz w:val="8"/>
                <w:szCs w:val="8"/>
                <w:lang w:eastAsia="es-MX"/>
              </w:rPr>
              <w:t>12</w:t>
            </w:r>
          </w:p>
        </w:tc>
        <w:tc>
          <w:tcPr>
            <w:tcW w:w="1395" w:type="dxa"/>
            <w:tcBorders>
              <w:top w:val="nil"/>
              <w:left w:val="nil"/>
              <w:bottom w:val="single" w:sz="4" w:space="0" w:color="auto"/>
              <w:right w:val="single" w:sz="4" w:space="0" w:color="auto"/>
            </w:tcBorders>
            <w:shd w:val="clear" w:color="auto" w:fill="auto"/>
            <w:noWrap/>
            <w:vAlign w:val="bottom"/>
            <w:hideMark/>
          </w:tcPr>
          <w:p w14:paraId="61F4CF2E" w14:textId="77777777" w:rsidR="00FE7D2B" w:rsidRPr="00FE7D2B" w:rsidRDefault="00FE7D2B" w:rsidP="00FE7D2B">
            <w:pPr>
              <w:spacing w:after="0" w:line="240" w:lineRule="auto"/>
              <w:jc w:val="center"/>
              <w:rPr>
                <w:rFonts w:ascii="Arial" w:eastAsia="Times New Roman" w:hAnsi="Arial" w:cs="Arial"/>
                <w:bCs/>
                <w:sz w:val="8"/>
                <w:szCs w:val="8"/>
                <w:lang w:eastAsia="es-MX"/>
              </w:rPr>
            </w:pPr>
            <w:r w:rsidRPr="00FE7D2B">
              <w:rPr>
                <w:rFonts w:ascii="Arial" w:eastAsia="Times New Roman" w:hAnsi="Arial" w:cs="Arial"/>
                <w:bCs/>
                <w:sz w:val="8"/>
                <w:szCs w:val="8"/>
                <w:lang w:eastAsia="es-MX"/>
              </w:rPr>
              <w:t> </w:t>
            </w:r>
          </w:p>
        </w:tc>
        <w:tc>
          <w:tcPr>
            <w:tcW w:w="3033" w:type="dxa"/>
            <w:tcBorders>
              <w:top w:val="nil"/>
              <w:left w:val="nil"/>
              <w:bottom w:val="single" w:sz="4" w:space="0" w:color="auto"/>
              <w:right w:val="single" w:sz="4" w:space="0" w:color="auto"/>
            </w:tcBorders>
            <w:shd w:val="clear" w:color="auto" w:fill="auto"/>
            <w:vAlign w:val="center"/>
            <w:hideMark/>
          </w:tcPr>
          <w:p w14:paraId="07BCF9CC" w14:textId="77777777" w:rsidR="00FE7D2B" w:rsidRPr="00FE7D2B" w:rsidRDefault="00FE7D2B" w:rsidP="00FE7D2B">
            <w:pPr>
              <w:spacing w:after="0" w:line="240" w:lineRule="auto"/>
              <w:ind w:firstLineChars="200" w:firstLine="160"/>
              <w:rPr>
                <w:rFonts w:ascii="Arial" w:eastAsia="Times New Roman" w:hAnsi="Arial" w:cs="Arial"/>
                <w:sz w:val="8"/>
                <w:szCs w:val="8"/>
                <w:lang w:eastAsia="es-MX"/>
              </w:rPr>
            </w:pPr>
            <w:r w:rsidRPr="00FE7D2B">
              <w:rPr>
                <w:rFonts w:ascii="Arial" w:eastAsia="Times New Roman" w:hAnsi="Arial" w:cs="Arial"/>
                <w:sz w:val="8"/>
                <w:szCs w:val="8"/>
                <w:lang w:eastAsia="es-MX"/>
              </w:rPr>
              <w:t>MURO DE RESPALDO  DE CONCRETO REFORZADO</w:t>
            </w:r>
          </w:p>
        </w:tc>
        <w:tc>
          <w:tcPr>
            <w:tcW w:w="567" w:type="dxa"/>
            <w:tcBorders>
              <w:top w:val="nil"/>
              <w:left w:val="nil"/>
              <w:bottom w:val="single" w:sz="4" w:space="0" w:color="auto"/>
              <w:right w:val="single" w:sz="4" w:space="0" w:color="auto"/>
            </w:tcBorders>
            <w:shd w:val="clear" w:color="auto" w:fill="auto"/>
            <w:noWrap/>
            <w:vAlign w:val="center"/>
            <w:hideMark/>
          </w:tcPr>
          <w:p w14:paraId="77C7B1AA"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6.40</w:t>
            </w:r>
          </w:p>
        </w:tc>
        <w:tc>
          <w:tcPr>
            <w:tcW w:w="425" w:type="dxa"/>
            <w:tcBorders>
              <w:top w:val="nil"/>
              <w:left w:val="nil"/>
              <w:bottom w:val="single" w:sz="4" w:space="0" w:color="auto"/>
              <w:right w:val="single" w:sz="4" w:space="0" w:color="auto"/>
            </w:tcBorders>
            <w:shd w:val="clear" w:color="auto" w:fill="auto"/>
            <w:noWrap/>
            <w:vAlign w:val="center"/>
            <w:hideMark/>
          </w:tcPr>
          <w:p w14:paraId="42F7CD8E"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xml:space="preserve"> m³</w:t>
            </w:r>
          </w:p>
        </w:tc>
        <w:tc>
          <w:tcPr>
            <w:tcW w:w="567" w:type="dxa"/>
            <w:tcBorders>
              <w:top w:val="nil"/>
              <w:left w:val="nil"/>
              <w:bottom w:val="single" w:sz="4" w:space="0" w:color="auto"/>
              <w:right w:val="single" w:sz="4" w:space="0" w:color="auto"/>
            </w:tcBorders>
            <w:shd w:val="clear" w:color="auto" w:fill="auto"/>
            <w:noWrap/>
            <w:vAlign w:val="center"/>
            <w:hideMark/>
          </w:tcPr>
          <w:p w14:paraId="379591BC"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xml:space="preserve"> $               666.53 </w:t>
            </w:r>
          </w:p>
        </w:tc>
        <w:tc>
          <w:tcPr>
            <w:tcW w:w="567" w:type="dxa"/>
            <w:tcBorders>
              <w:top w:val="nil"/>
              <w:left w:val="nil"/>
              <w:bottom w:val="single" w:sz="4" w:space="0" w:color="auto"/>
              <w:right w:val="single" w:sz="4" w:space="0" w:color="auto"/>
            </w:tcBorders>
            <w:shd w:val="clear" w:color="auto" w:fill="auto"/>
            <w:noWrap/>
            <w:vAlign w:val="center"/>
            <w:hideMark/>
          </w:tcPr>
          <w:p w14:paraId="0004A847"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xml:space="preserve"> $            2,190.05 </w:t>
            </w:r>
          </w:p>
        </w:tc>
        <w:tc>
          <w:tcPr>
            <w:tcW w:w="567" w:type="dxa"/>
            <w:tcBorders>
              <w:top w:val="nil"/>
              <w:left w:val="nil"/>
              <w:bottom w:val="single" w:sz="4" w:space="0" w:color="auto"/>
              <w:right w:val="single" w:sz="4" w:space="0" w:color="auto"/>
            </w:tcBorders>
            <w:shd w:val="clear" w:color="auto" w:fill="auto"/>
            <w:noWrap/>
            <w:vAlign w:val="center"/>
            <w:hideMark/>
          </w:tcPr>
          <w:p w14:paraId="4DB84A23"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67" w:type="dxa"/>
            <w:tcBorders>
              <w:top w:val="nil"/>
              <w:left w:val="nil"/>
              <w:bottom w:val="single" w:sz="4" w:space="0" w:color="auto"/>
              <w:right w:val="single" w:sz="4" w:space="0" w:color="auto"/>
            </w:tcBorders>
            <w:shd w:val="clear" w:color="auto" w:fill="auto"/>
            <w:noWrap/>
            <w:vAlign w:val="center"/>
            <w:hideMark/>
          </w:tcPr>
          <w:p w14:paraId="32011036"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67" w:type="dxa"/>
            <w:tcBorders>
              <w:top w:val="nil"/>
              <w:left w:val="nil"/>
              <w:bottom w:val="single" w:sz="4" w:space="0" w:color="auto"/>
              <w:right w:val="nil"/>
            </w:tcBorders>
            <w:shd w:val="clear" w:color="auto" w:fill="auto"/>
            <w:noWrap/>
            <w:vAlign w:val="center"/>
            <w:hideMark/>
          </w:tcPr>
          <w:p w14:paraId="6DD7B3BE"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93" w:type="dxa"/>
            <w:tcBorders>
              <w:top w:val="nil"/>
              <w:left w:val="single" w:sz="4" w:space="0" w:color="auto"/>
              <w:bottom w:val="single" w:sz="4" w:space="0" w:color="auto"/>
              <w:right w:val="double" w:sz="6" w:space="0" w:color="auto"/>
            </w:tcBorders>
            <w:shd w:val="clear" w:color="auto" w:fill="auto"/>
            <w:noWrap/>
            <w:vAlign w:val="center"/>
            <w:hideMark/>
          </w:tcPr>
          <w:p w14:paraId="07176ED9" w14:textId="77777777" w:rsidR="00FE7D2B" w:rsidRPr="00FE7D2B" w:rsidRDefault="00FE7D2B" w:rsidP="00FE7D2B">
            <w:pPr>
              <w:spacing w:after="0" w:line="240" w:lineRule="auto"/>
              <w:jc w:val="center"/>
              <w:rPr>
                <w:rFonts w:ascii="Arial" w:eastAsia="Times New Roman" w:hAnsi="Arial" w:cs="Arial"/>
                <w:color w:val="000000"/>
                <w:sz w:val="8"/>
                <w:szCs w:val="8"/>
                <w:lang w:eastAsia="es-MX"/>
              </w:rPr>
            </w:pPr>
            <w:r w:rsidRPr="00FE7D2B">
              <w:rPr>
                <w:rFonts w:ascii="Arial" w:eastAsia="Times New Roman" w:hAnsi="Arial" w:cs="Arial"/>
                <w:color w:val="000000"/>
                <w:sz w:val="8"/>
                <w:szCs w:val="8"/>
                <w:lang w:eastAsia="es-MX"/>
              </w:rPr>
              <w:t xml:space="preserve"> $             2,856.58 </w:t>
            </w:r>
          </w:p>
        </w:tc>
      </w:tr>
      <w:tr w:rsidR="00744A84" w:rsidRPr="00FE7D2B" w14:paraId="7FFBA04F" w14:textId="77777777" w:rsidTr="002474D6">
        <w:trPr>
          <w:trHeight w:val="375"/>
          <w:jc w:val="center"/>
        </w:trPr>
        <w:tc>
          <w:tcPr>
            <w:tcW w:w="274" w:type="dxa"/>
            <w:tcBorders>
              <w:top w:val="nil"/>
              <w:left w:val="double" w:sz="6" w:space="0" w:color="auto"/>
              <w:bottom w:val="single" w:sz="4" w:space="0" w:color="auto"/>
              <w:right w:val="single" w:sz="4" w:space="0" w:color="auto"/>
            </w:tcBorders>
            <w:shd w:val="clear" w:color="auto" w:fill="auto"/>
            <w:noWrap/>
            <w:vAlign w:val="center"/>
            <w:hideMark/>
          </w:tcPr>
          <w:p w14:paraId="1E6BF5A7" w14:textId="77777777" w:rsidR="00FE7D2B" w:rsidRPr="00FE7D2B" w:rsidRDefault="00FE7D2B" w:rsidP="00FE7D2B">
            <w:pPr>
              <w:spacing w:after="0" w:line="240" w:lineRule="auto"/>
              <w:jc w:val="center"/>
              <w:rPr>
                <w:rFonts w:ascii="Arial" w:eastAsia="Times New Roman" w:hAnsi="Arial" w:cs="Arial"/>
                <w:bCs/>
                <w:sz w:val="8"/>
                <w:szCs w:val="8"/>
                <w:lang w:eastAsia="es-MX"/>
              </w:rPr>
            </w:pPr>
            <w:r w:rsidRPr="00FE7D2B">
              <w:rPr>
                <w:rFonts w:ascii="Arial" w:eastAsia="Times New Roman" w:hAnsi="Arial" w:cs="Arial"/>
                <w:bCs/>
                <w:sz w:val="8"/>
                <w:szCs w:val="8"/>
                <w:lang w:eastAsia="es-MX"/>
              </w:rPr>
              <w:t>13</w:t>
            </w:r>
          </w:p>
        </w:tc>
        <w:tc>
          <w:tcPr>
            <w:tcW w:w="1395" w:type="dxa"/>
            <w:tcBorders>
              <w:top w:val="nil"/>
              <w:left w:val="nil"/>
              <w:bottom w:val="single" w:sz="4" w:space="0" w:color="auto"/>
              <w:right w:val="single" w:sz="4" w:space="0" w:color="auto"/>
            </w:tcBorders>
            <w:shd w:val="clear" w:color="auto" w:fill="auto"/>
            <w:noWrap/>
            <w:vAlign w:val="bottom"/>
            <w:hideMark/>
          </w:tcPr>
          <w:p w14:paraId="2EBBC795" w14:textId="77777777" w:rsidR="00FE7D2B" w:rsidRPr="00FE7D2B" w:rsidRDefault="00FE7D2B" w:rsidP="00FE7D2B">
            <w:pPr>
              <w:spacing w:after="0" w:line="240" w:lineRule="auto"/>
              <w:jc w:val="center"/>
              <w:rPr>
                <w:rFonts w:ascii="Arial" w:eastAsia="Times New Roman" w:hAnsi="Arial" w:cs="Arial"/>
                <w:bCs/>
                <w:sz w:val="8"/>
                <w:szCs w:val="8"/>
                <w:lang w:eastAsia="es-MX"/>
              </w:rPr>
            </w:pPr>
            <w:r w:rsidRPr="00FE7D2B">
              <w:rPr>
                <w:rFonts w:ascii="Arial" w:eastAsia="Times New Roman" w:hAnsi="Arial" w:cs="Arial"/>
                <w:bCs/>
                <w:sz w:val="8"/>
                <w:szCs w:val="8"/>
                <w:lang w:eastAsia="es-MX"/>
              </w:rPr>
              <w:t> </w:t>
            </w:r>
          </w:p>
        </w:tc>
        <w:tc>
          <w:tcPr>
            <w:tcW w:w="3033" w:type="dxa"/>
            <w:tcBorders>
              <w:top w:val="nil"/>
              <w:left w:val="nil"/>
              <w:bottom w:val="single" w:sz="4" w:space="0" w:color="auto"/>
              <w:right w:val="single" w:sz="4" w:space="0" w:color="auto"/>
            </w:tcBorders>
            <w:shd w:val="clear" w:color="auto" w:fill="auto"/>
            <w:vAlign w:val="center"/>
            <w:hideMark/>
          </w:tcPr>
          <w:p w14:paraId="74E476A4" w14:textId="77777777" w:rsidR="00FE7D2B" w:rsidRPr="00FE7D2B" w:rsidRDefault="00FE7D2B" w:rsidP="00FE7D2B">
            <w:pPr>
              <w:spacing w:after="0" w:line="240" w:lineRule="auto"/>
              <w:ind w:firstLineChars="200" w:firstLine="160"/>
              <w:rPr>
                <w:rFonts w:ascii="Arial" w:eastAsia="Times New Roman" w:hAnsi="Arial" w:cs="Arial"/>
                <w:sz w:val="8"/>
                <w:szCs w:val="8"/>
                <w:lang w:eastAsia="es-MX"/>
              </w:rPr>
            </w:pPr>
            <w:r w:rsidRPr="00FE7D2B">
              <w:rPr>
                <w:rFonts w:ascii="Arial" w:eastAsia="Times New Roman" w:hAnsi="Arial" w:cs="Arial"/>
                <w:sz w:val="8"/>
                <w:szCs w:val="8"/>
                <w:lang w:eastAsia="es-MX"/>
              </w:rPr>
              <w:t>BANCOS DE CONCRETO REFORZADO</w:t>
            </w:r>
          </w:p>
        </w:tc>
        <w:tc>
          <w:tcPr>
            <w:tcW w:w="567" w:type="dxa"/>
            <w:tcBorders>
              <w:top w:val="nil"/>
              <w:left w:val="nil"/>
              <w:bottom w:val="single" w:sz="4" w:space="0" w:color="auto"/>
              <w:right w:val="single" w:sz="4" w:space="0" w:color="auto"/>
            </w:tcBorders>
            <w:shd w:val="clear" w:color="auto" w:fill="auto"/>
            <w:noWrap/>
            <w:vAlign w:val="center"/>
            <w:hideMark/>
          </w:tcPr>
          <w:p w14:paraId="7BA877C5"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0.10</w:t>
            </w:r>
          </w:p>
        </w:tc>
        <w:tc>
          <w:tcPr>
            <w:tcW w:w="425" w:type="dxa"/>
            <w:tcBorders>
              <w:top w:val="nil"/>
              <w:left w:val="nil"/>
              <w:bottom w:val="single" w:sz="4" w:space="0" w:color="auto"/>
              <w:right w:val="single" w:sz="4" w:space="0" w:color="auto"/>
            </w:tcBorders>
            <w:shd w:val="clear" w:color="auto" w:fill="auto"/>
            <w:noWrap/>
            <w:vAlign w:val="center"/>
            <w:hideMark/>
          </w:tcPr>
          <w:p w14:paraId="0907CD10"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xml:space="preserve"> m³</w:t>
            </w:r>
          </w:p>
        </w:tc>
        <w:tc>
          <w:tcPr>
            <w:tcW w:w="567" w:type="dxa"/>
            <w:tcBorders>
              <w:top w:val="nil"/>
              <w:left w:val="nil"/>
              <w:bottom w:val="single" w:sz="4" w:space="0" w:color="auto"/>
              <w:right w:val="single" w:sz="4" w:space="0" w:color="auto"/>
            </w:tcBorders>
            <w:shd w:val="clear" w:color="auto" w:fill="auto"/>
            <w:noWrap/>
            <w:vAlign w:val="center"/>
            <w:hideMark/>
          </w:tcPr>
          <w:p w14:paraId="0B52821B"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xml:space="preserve"> $                 10.41 </w:t>
            </w:r>
          </w:p>
        </w:tc>
        <w:tc>
          <w:tcPr>
            <w:tcW w:w="567" w:type="dxa"/>
            <w:tcBorders>
              <w:top w:val="nil"/>
              <w:left w:val="nil"/>
              <w:bottom w:val="single" w:sz="4" w:space="0" w:color="auto"/>
              <w:right w:val="single" w:sz="4" w:space="0" w:color="auto"/>
            </w:tcBorders>
            <w:shd w:val="clear" w:color="auto" w:fill="auto"/>
            <w:noWrap/>
            <w:vAlign w:val="center"/>
            <w:hideMark/>
          </w:tcPr>
          <w:p w14:paraId="77560E7C"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xml:space="preserve"> $                 34.22 </w:t>
            </w:r>
          </w:p>
        </w:tc>
        <w:tc>
          <w:tcPr>
            <w:tcW w:w="567" w:type="dxa"/>
            <w:tcBorders>
              <w:top w:val="nil"/>
              <w:left w:val="nil"/>
              <w:bottom w:val="single" w:sz="4" w:space="0" w:color="auto"/>
              <w:right w:val="single" w:sz="4" w:space="0" w:color="auto"/>
            </w:tcBorders>
            <w:shd w:val="clear" w:color="auto" w:fill="auto"/>
            <w:noWrap/>
            <w:vAlign w:val="center"/>
            <w:hideMark/>
          </w:tcPr>
          <w:p w14:paraId="3B76B298"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67" w:type="dxa"/>
            <w:tcBorders>
              <w:top w:val="nil"/>
              <w:left w:val="nil"/>
              <w:bottom w:val="single" w:sz="4" w:space="0" w:color="auto"/>
              <w:right w:val="single" w:sz="4" w:space="0" w:color="auto"/>
            </w:tcBorders>
            <w:shd w:val="clear" w:color="auto" w:fill="auto"/>
            <w:noWrap/>
            <w:vAlign w:val="center"/>
            <w:hideMark/>
          </w:tcPr>
          <w:p w14:paraId="53AE3B52"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67" w:type="dxa"/>
            <w:tcBorders>
              <w:top w:val="nil"/>
              <w:left w:val="nil"/>
              <w:bottom w:val="single" w:sz="4" w:space="0" w:color="auto"/>
              <w:right w:val="nil"/>
            </w:tcBorders>
            <w:shd w:val="clear" w:color="auto" w:fill="auto"/>
            <w:noWrap/>
            <w:vAlign w:val="center"/>
            <w:hideMark/>
          </w:tcPr>
          <w:p w14:paraId="5E26AB47"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93" w:type="dxa"/>
            <w:tcBorders>
              <w:top w:val="nil"/>
              <w:left w:val="single" w:sz="4" w:space="0" w:color="auto"/>
              <w:bottom w:val="single" w:sz="4" w:space="0" w:color="auto"/>
              <w:right w:val="double" w:sz="6" w:space="0" w:color="auto"/>
            </w:tcBorders>
            <w:shd w:val="clear" w:color="auto" w:fill="auto"/>
            <w:noWrap/>
            <w:vAlign w:val="center"/>
            <w:hideMark/>
          </w:tcPr>
          <w:p w14:paraId="0C85B19E" w14:textId="77777777" w:rsidR="00FE7D2B" w:rsidRPr="00FE7D2B" w:rsidRDefault="00FE7D2B" w:rsidP="00FE7D2B">
            <w:pPr>
              <w:spacing w:after="0" w:line="240" w:lineRule="auto"/>
              <w:jc w:val="center"/>
              <w:rPr>
                <w:rFonts w:ascii="Arial" w:eastAsia="Times New Roman" w:hAnsi="Arial" w:cs="Arial"/>
                <w:color w:val="000000"/>
                <w:sz w:val="8"/>
                <w:szCs w:val="8"/>
                <w:lang w:eastAsia="es-MX"/>
              </w:rPr>
            </w:pPr>
            <w:r w:rsidRPr="00FE7D2B">
              <w:rPr>
                <w:rFonts w:ascii="Arial" w:eastAsia="Times New Roman" w:hAnsi="Arial" w:cs="Arial"/>
                <w:color w:val="000000"/>
                <w:sz w:val="8"/>
                <w:szCs w:val="8"/>
                <w:lang w:eastAsia="es-MX"/>
              </w:rPr>
              <w:t xml:space="preserve"> $                   44.63 </w:t>
            </w:r>
          </w:p>
        </w:tc>
      </w:tr>
      <w:tr w:rsidR="00744A84" w:rsidRPr="00FE7D2B" w14:paraId="4515F4B0" w14:textId="77777777" w:rsidTr="002474D6">
        <w:trPr>
          <w:trHeight w:val="183"/>
          <w:jc w:val="center"/>
        </w:trPr>
        <w:tc>
          <w:tcPr>
            <w:tcW w:w="274" w:type="dxa"/>
            <w:tcBorders>
              <w:top w:val="nil"/>
              <w:left w:val="double" w:sz="6" w:space="0" w:color="auto"/>
              <w:bottom w:val="single" w:sz="4" w:space="0" w:color="auto"/>
              <w:right w:val="single" w:sz="4" w:space="0" w:color="auto"/>
            </w:tcBorders>
            <w:shd w:val="clear" w:color="auto" w:fill="auto"/>
            <w:noWrap/>
            <w:vAlign w:val="center"/>
            <w:hideMark/>
          </w:tcPr>
          <w:p w14:paraId="7341F374" w14:textId="77777777" w:rsidR="00FE7D2B" w:rsidRPr="00FE7D2B" w:rsidRDefault="00FE7D2B" w:rsidP="00FE7D2B">
            <w:pPr>
              <w:spacing w:after="0" w:line="240" w:lineRule="auto"/>
              <w:jc w:val="center"/>
              <w:rPr>
                <w:rFonts w:ascii="Arial" w:eastAsia="Times New Roman" w:hAnsi="Arial" w:cs="Arial"/>
                <w:bCs/>
                <w:sz w:val="8"/>
                <w:szCs w:val="8"/>
                <w:lang w:eastAsia="es-MX"/>
              </w:rPr>
            </w:pPr>
            <w:r w:rsidRPr="00FE7D2B">
              <w:rPr>
                <w:rFonts w:ascii="Arial" w:eastAsia="Times New Roman" w:hAnsi="Arial" w:cs="Arial"/>
                <w:bCs/>
                <w:sz w:val="8"/>
                <w:szCs w:val="8"/>
                <w:lang w:eastAsia="es-MX"/>
              </w:rPr>
              <w:t> </w:t>
            </w:r>
          </w:p>
        </w:tc>
        <w:tc>
          <w:tcPr>
            <w:tcW w:w="1395" w:type="dxa"/>
            <w:tcBorders>
              <w:top w:val="nil"/>
              <w:left w:val="nil"/>
              <w:bottom w:val="single" w:sz="4" w:space="0" w:color="auto"/>
              <w:right w:val="single" w:sz="4" w:space="0" w:color="auto"/>
            </w:tcBorders>
            <w:shd w:val="clear" w:color="auto" w:fill="auto"/>
            <w:noWrap/>
            <w:vAlign w:val="bottom"/>
            <w:hideMark/>
          </w:tcPr>
          <w:p w14:paraId="4425939D" w14:textId="77777777" w:rsidR="00FE7D2B" w:rsidRPr="00FE7D2B" w:rsidRDefault="00FE7D2B" w:rsidP="00FE7D2B">
            <w:pPr>
              <w:spacing w:after="0" w:line="240" w:lineRule="auto"/>
              <w:jc w:val="center"/>
              <w:rPr>
                <w:rFonts w:ascii="Arial" w:eastAsia="Times New Roman" w:hAnsi="Arial" w:cs="Arial"/>
                <w:bCs/>
                <w:sz w:val="8"/>
                <w:szCs w:val="8"/>
                <w:lang w:eastAsia="es-MX"/>
              </w:rPr>
            </w:pPr>
            <w:r w:rsidRPr="00FE7D2B">
              <w:rPr>
                <w:rFonts w:ascii="Arial" w:eastAsia="Times New Roman" w:hAnsi="Arial" w:cs="Arial"/>
                <w:bCs/>
                <w:sz w:val="8"/>
                <w:szCs w:val="8"/>
                <w:lang w:eastAsia="es-MX"/>
              </w:rPr>
              <w:t> </w:t>
            </w:r>
          </w:p>
        </w:tc>
        <w:tc>
          <w:tcPr>
            <w:tcW w:w="3033" w:type="dxa"/>
            <w:tcBorders>
              <w:top w:val="nil"/>
              <w:left w:val="nil"/>
              <w:bottom w:val="single" w:sz="4" w:space="0" w:color="auto"/>
              <w:right w:val="single" w:sz="4" w:space="0" w:color="auto"/>
            </w:tcBorders>
            <w:shd w:val="clear" w:color="auto" w:fill="auto"/>
            <w:vAlign w:val="center"/>
            <w:hideMark/>
          </w:tcPr>
          <w:p w14:paraId="709CCC38" w14:textId="77777777" w:rsidR="00FE7D2B" w:rsidRPr="00FE7D2B" w:rsidRDefault="00FE7D2B" w:rsidP="00FE7D2B">
            <w:pPr>
              <w:spacing w:after="0" w:line="240" w:lineRule="auto"/>
              <w:ind w:firstLineChars="100" w:firstLine="80"/>
              <w:rPr>
                <w:rFonts w:ascii="Arial" w:eastAsia="Times New Roman" w:hAnsi="Arial" w:cs="Arial"/>
                <w:bCs/>
                <w:sz w:val="8"/>
                <w:szCs w:val="8"/>
                <w:lang w:eastAsia="es-MX"/>
              </w:rPr>
            </w:pPr>
            <w:r w:rsidRPr="00FE7D2B">
              <w:rPr>
                <w:rFonts w:ascii="Arial" w:eastAsia="Times New Roman" w:hAnsi="Arial" w:cs="Arial"/>
                <w:bCs/>
                <w:sz w:val="8"/>
                <w:szCs w:val="8"/>
                <w:lang w:eastAsia="es-MX"/>
              </w:rPr>
              <w:t>DEMOLICIONES EN CAUCE</w:t>
            </w:r>
          </w:p>
        </w:tc>
        <w:tc>
          <w:tcPr>
            <w:tcW w:w="567" w:type="dxa"/>
            <w:tcBorders>
              <w:top w:val="nil"/>
              <w:left w:val="nil"/>
              <w:bottom w:val="single" w:sz="4" w:space="0" w:color="auto"/>
              <w:right w:val="single" w:sz="4" w:space="0" w:color="auto"/>
            </w:tcBorders>
            <w:shd w:val="clear" w:color="auto" w:fill="auto"/>
            <w:noWrap/>
            <w:vAlign w:val="center"/>
            <w:hideMark/>
          </w:tcPr>
          <w:p w14:paraId="4A53668C" w14:textId="77777777" w:rsidR="00FE7D2B" w:rsidRPr="00FE7D2B" w:rsidRDefault="00FE7D2B" w:rsidP="00FE7D2B">
            <w:pPr>
              <w:spacing w:after="0" w:line="240" w:lineRule="auto"/>
              <w:jc w:val="center"/>
              <w:rPr>
                <w:rFonts w:ascii="Arial" w:eastAsia="Times New Roman" w:hAnsi="Arial" w:cs="Arial"/>
                <w:bCs/>
                <w:sz w:val="8"/>
                <w:szCs w:val="8"/>
                <w:lang w:eastAsia="es-MX"/>
              </w:rPr>
            </w:pPr>
            <w:r w:rsidRPr="00FE7D2B">
              <w:rPr>
                <w:rFonts w:ascii="Arial" w:eastAsia="Times New Roman" w:hAnsi="Arial" w:cs="Arial"/>
                <w:bCs/>
                <w:sz w:val="8"/>
                <w:szCs w:val="8"/>
                <w:lang w:eastAsia="es-MX"/>
              </w:rPr>
              <w:t> </w:t>
            </w:r>
          </w:p>
        </w:tc>
        <w:tc>
          <w:tcPr>
            <w:tcW w:w="425" w:type="dxa"/>
            <w:tcBorders>
              <w:top w:val="nil"/>
              <w:left w:val="nil"/>
              <w:bottom w:val="single" w:sz="4" w:space="0" w:color="auto"/>
              <w:right w:val="single" w:sz="4" w:space="0" w:color="auto"/>
            </w:tcBorders>
            <w:shd w:val="clear" w:color="auto" w:fill="auto"/>
            <w:noWrap/>
            <w:vAlign w:val="center"/>
            <w:hideMark/>
          </w:tcPr>
          <w:p w14:paraId="7C91D967" w14:textId="77777777" w:rsidR="00FE7D2B" w:rsidRPr="00FE7D2B" w:rsidRDefault="00FE7D2B" w:rsidP="00FE7D2B">
            <w:pPr>
              <w:spacing w:after="0" w:line="240" w:lineRule="auto"/>
              <w:jc w:val="center"/>
              <w:rPr>
                <w:rFonts w:ascii="Arial" w:eastAsia="Times New Roman" w:hAnsi="Arial" w:cs="Arial"/>
                <w:bCs/>
                <w:sz w:val="8"/>
                <w:szCs w:val="8"/>
                <w:lang w:eastAsia="es-MX"/>
              </w:rPr>
            </w:pPr>
            <w:r w:rsidRPr="00FE7D2B">
              <w:rPr>
                <w:rFonts w:ascii="Arial" w:eastAsia="Times New Roman" w:hAnsi="Arial" w:cs="Arial"/>
                <w:bCs/>
                <w:sz w:val="8"/>
                <w:szCs w:val="8"/>
                <w:lang w:eastAsia="es-MX"/>
              </w:rPr>
              <w:t> </w:t>
            </w:r>
          </w:p>
        </w:tc>
        <w:tc>
          <w:tcPr>
            <w:tcW w:w="567" w:type="dxa"/>
            <w:tcBorders>
              <w:top w:val="nil"/>
              <w:left w:val="nil"/>
              <w:bottom w:val="single" w:sz="4" w:space="0" w:color="auto"/>
              <w:right w:val="single" w:sz="4" w:space="0" w:color="auto"/>
            </w:tcBorders>
            <w:shd w:val="clear" w:color="auto" w:fill="auto"/>
            <w:noWrap/>
            <w:vAlign w:val="center"/>
            <w:hideMark/>
          </w:tcPr>
          <w:p w14:paraId="024E4EBD"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67" w:type="dxa"/>
            <w:tcBorders>
              <w:top w:val="nil"/>
              <w:left w:val="nil"/>
              <w:bottom w:val="single" w:sz="4" w:space="0" w:color="auto"/>
              <w:right w:val="single" w:sz="4" w:space="0" w:color="auto"/>
            </w:tcBorders>
            <w:shd w:val="clear" w:color="auto" w:fill="auto"/>
            <w:noWrap/>
            <w:vAlign w:val="center"/>
            <w:hideMark/>
          </w:tcPr>
          <w:p w14:paraId="112F6821"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67" w:type="dxa"/>
            <w:tcBorders>
              <w:top w:val="nil"/>
              <w:left w:val="nil"/>
              <w:bottom w:val="single" w:sz="4" w:space="0" w:color="auto"/>
              <w:right w:val="single" w:sz="4" w:space="0" w:color="auto"/>
            </w:tcBorders>
            <w:shd w:val="clear" w:color="auto" w:fill="auto"/>
            <w:noWrap/>
            <w:vAlign w:val="center"/>
            <w:hideMark/>
          </w:tcPr>
          <w:p w14:paraId="62BA67B2"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67" w:type="dxa"/>
            <w:tcBorders>
              <w:top w:val="nil"/>
              <w:left w:val="nil"/>
              <w:bottom w:val="single" w:sz="4" w:space="0" w:color="auto"/>
              <w:right w:val="single" w:sz="4" w:space="0" w:color="auto"/>
            </w:tcBorders>
            <w:shd w:val="clear" w:color="auto" w:fill="auto"/>
            <w:noWrap/>
            <w:vAlign w:val="center"/>
            <w:hideMark/>
          </w:tcPr>
          <w:p w14:paraId="242900DE"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67" w:type="dxa"/>
            <w:tcBorders>
              <w:top w:val="nil"/>
              <w:left w:val="nil"/>
              <w:bottom w:val="single" w:sz="4" w:space="0" w:color="auto"/>
              <w:right w:val="nil"/>
            </w:tcBorders>
            <w:shd w:val="clear" w:color="auto" w:fill="auto"/>
            <w:noWrap/>
            <w:vAlign w:val="center"/>
            <w:hideMark/>
          </w:tcPr>
          <w:p w14:paraId="5412F906"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93" w:type="dxa"/>
            <w:tcBorders>
              <w:top w:val="nil"/>
              <w:left w:val="single" w:sz="4" w:space="0" w:color="auto"/>
              <w:bottom w:val="single" w:sz="4" w:space="0" w:color="auto"/>
              <w:right w:val="double" w:sz="6" w:space="0" w:color="auto"/>
            </w:tcBorders>
            <w:shd w:val="clear" w:color="auto" w:fill="auto"/>
            <w:noWrap/>
            <w:vAlign w:val="center"/>
            <w:hideMark/>
          </w:tcPr>
          <w:p w14:paraId="76E833BE" w14:textId="77777777" w:rsidR="00FE7D2B" w:rsidRPr="00FE7D2B" w:rsidRDefault="00FE7D2B" w:rsidP="00FE7D2B">
            <w:pPr>
              <w:spacing w:after="0" w:line="240" w:lineRule="auto"/>
              <w:jc w:val="center"/>
              <w:rPr>
                <w:rFonts w:ascii="Arial" w:eastAsia="Times New Roman" w:hAnsi="Arial" w:cs="Arial"/>
                <w:color w:val="000000"/>
                <w:sz w:val="8"/>
                <w:szCs w:val="8"/>
                <w:lang w:eastAsia="es-MX"/>
              </w:rPr>
            </w:pPr>
            <w:r w:rsidRPr="00FE7D2B">
              <w:rPr>
                <w:rFonts w:ascii="Arial" w:eastAsia="Times New Roman" w:hAnsi="Arial" w:cs="Arial"/>
                <w:color w:val="000000"/>
                <w:sz w:val="8"/>
                <w:szCs w:val="8"/>
                <w:lang w:eastAsia="es-MX"/>
              </w:rPr>
              <w:t> </w:t>
            </w:r>
          </w:p>
        </w:tc>
      </w:tr>
      <w:tr w:rsidR="00744A84" w:rsidRPr="00FE7D2B" w14:paraId="05039A73" w14:textId="77777777" w:rsidTr="002474D6">
        <w:trPr>
          <w:trHeight w:val="551"/>
          <w:jc w:val="center"/>
        </w:trPr>
        <w:tc>
          <w:tcPr>
            <w:tcW w:w="274" w:type="dxa"/>
            <w:tcBorders>
              <w:top w:val="nil"/>
              <w:left w:val="double" w:sz="6" w:space="0" w:color="auto"/>
              <w:bottom w:val="single" w:sz="4" w:space="0" w:color="auto"/>
              <w:right w:val="single" w:sz="4" w:space="0" w:color="auto"/>
            </w:tcBorders>
            <w:shd w:val="clear" w:color="auto" w:fill="auto"/>
            <w:noWrap/>
            <w:vAlign w:val="center"/>
            <w:hideMark/>
          </w:tcPr>
          <w:p w14:paraId="7658D6BB" w14:textId="77777777" w:rsidR="00FE7D2B" w:rsidRPr="00FE7D2B" w:rsidRDefault="00FE7D2B" w:rsidP="00FE7D2B">
            <w:pPr>
              <w:spacing w:after="0" w:line="240" w:lineRule="auto"/>
              <w:jc w:val="center"/>
              <w:rPr>
                <w:rFonts w:ascii="Arial" w:eastAsia="Times New Roman" w:hAnsi="Arial" w:cs="Arial"/>
                <w:bCs/>
                <w:sz w:val="8"/>
                <w:szCs w:val="8"/>
                <w:lang w:eastAsia="es-MX"/>
              </w:rPr>
            </w:pPr>
            <w:r w:rsidRPr="00FE7D2B">
              <w:rPr>
                <w:rFonts w:ascii="Arial" w:eastAsia="Times New Roman" w:hAnsi="Arial" w:cs="Arial"/>
                <w:bCs/>
                <w:sz w:val="8"/>
                <w:szCs w:val="8"/>
                <w:lang w:eastAsia="es-MX"/>
              </w:rPr>
              <w:t> </w:t>
            </w:r>
          </w:p>
        </w:tc>
        <w:tc>
          <w:tcPr>
            <w:tcW w:w="1395" w:type="dxa"/>
            <w:tcBorders>
              <w:top w:val="nil"/>
              <w:left w:val="nil"/>
              <w:bottom w:val="single" w:sz="4" w:space="0" w:color="auto"/>
              <w:right w:val="single" w:sz="4" w:space="0" w:color="auto"/>
            </w:tcBorders>
            <w:shd w:val="clear" w:color="auto" w:fill="auto"/>
            <w:noWrap/>
            <w:vAlign w:val="center"/>
            <w:hideMark/>
          </w:tcPr>
          <w:p w14:paraId="4932B91F" w14:textId="77777777" w:rsidR="00FE7D2B" w:rsidRPr="00FE7D2B" w:rsidRDefault="00D00313" w:rsidP="00FE7D2B">
            <w:pPr>
              <w:spacing w:after="0" w:line="240" w:lineRule="auto"/>
              <w:jc w:val="center"/>
              <w:rPr>
                <w:rFonts w:ascii="Arial" w:eastAsia="Times New Roman" w:hAnsi="Arial" w:cs="Arial"/>
                <w:bCs/>
                <w:sz w:val="8"/>
                <w:szCs w:val="8"/>
                <w:lang w:eastAsia="es-MX"/>
              </w:rPr>
            </w:pPr>
            <w:hyperlink r:id="rId212" w:history="1">
              <w:r w:rsidR="00FE7D2B" w:rsidRPr="00FE7D2B">
                <w:rPr>
                  <w:rFonts w:ascii="Arial" w:eastAsia="Times New Roman" w:hAnsi="Arial" w:cs="Arial"/>
                  <w:bCs/>
                  <w:sz w:val="8"/>
                  <w:szCs w:val="8"/>
                  <w:lang w:eastAsia="es-MX"/>
                </w:rPr>
                <w:t> n·ctr·car·1·02·013/00</w:t>
              </w:r>
            </w:hyperlink>
          </w:p>
        </w:tc>
        <w:tc>
          <w:tcPr>
            <w:tcW w:w="3033" w:type="dxa"/>
            <w:tcBorders>
              <w:top w:val="nil"/>
              <w:left w:val="nil"/>
              <w:bottom w:val="single" w:sz="4" w:space="0" w:color="auto"/>
              <w:right w:val="single" w:sz="4" w:space="0" w:color="auto"/>
            </w:tcBorders>
            <w:shd w:val="clear" w:color="auto" w:fill="auto"/>
            <w:vAlign w:val="center"/>
            <w:hideMark/>
          </w:tcPr>
          <w:p w14:paraId="39F4B766" w14:textId="77777777" w:rsidR="00FE7D2B" w:rsidRPr="00FE7D2B" w:rsidRDefault="00FE7D2B" w:rsidP="00FE7D2B">
            <w:pPr>
              <w:spacing w:after="0" w:line="240" w:lineRule="auto"/>
              <w:rPr>
                <w:rFonts w:ascii="Arial" w:eastAsia="Times New Roman" w:hAnsi="Arial" w:cs="Arial"/>
                <w:bCs/>
                <w:sz w:val="8"/>
                <w:szCs w:val="8"/>
                <w:lang w:eastAsia="es-MX"/>
              </w:rPr>
            </w:pPr>
            <w:r w:rsidRPr="00FE7D2B">
              <w:rPr>
                <w:rFonts w:ascii="Arial" w:eastAsia="Times New Roman" w:hAnsi="Arial" w:cs="Arial"/>
                <w:bCs/>
                <w:sz w:val="8"/>
                <w:szCs w:val="8"/>
                <w:lang w:eastAsia="es-MX"/>
              </w:rPr>
              <w:t>DEMOLICIÓN Y DESMANTELAMIENTO;</w:t>
            </w:r>
            <w:r w:rsidRPr="00FE7D2B">
              <w:rPr>
                <w:rFonts w:ascii="Arial" w:eastAsia="Times New Roman" w:hAnsi="Arial" w:cs="Arial"/>
                <w:sz w:val="8"/>
                <w:szCs w:val="8"/>
                <w:lang w:eastAsia="es-MX"/>
              </w:rPr>
              <w:t xml:space="preserve"> INCLUYE: TODAS  LAS  OPERACIONES  NECESARIAS  PARA  EL  DESMANTELAMIENTO Y/O DEMOLICIÓN; IDENTIFICACIÓN Y SEPARACIÓN DE MATERIALES APROVECHABLES; REMOCIÓN, CARGA Y ACARREO  DE  DESPERDICIOS  AL  BANCO  DE  TIRO  PROPUESTO  POR  LA  CONTRATISTA;  P.U.O.T.; DE:</w:t>
            </w:r>
          </w:p>
        </w:tc>
        <w:tc>
          <w:tcPr>
            <w:tcW w:w="567" w:type="dxa"/>
            <w:tcBorders>
              <w:top w:val="nil"/>
              <w:left w:val="nil"/>
              <w:bottom w:val="single" w:sz="4" w:space="0" w:color="auto"/>
              <w:right w:val="single" w:sz="4" w:space="0" w:color="auto"/>
            </w:tcBorders>
            <w:shd w:val="clear" w:color="auto" w:fill="auto"/>
            <w:noWrap/>
            <w:vAlign w:val="center"/>
            <w:hideMark/>
          </w:tcPr>
          <w:p w14:paraId="7C2C956C" w14:textId="77777777" w:rsidR="00FE7D2B" w:rsidRPr="00FE7D2B" w:rsidRDefault="00FE7D2B" w:rsidP="00FE7D2B">
            <w:pPr>
              <w:spacing w:after="0" w:line="240" w:lineRule="auto"/>
              <w:jc w:val="center"/>
              <w:rPr>
                <w:rFonts w:ascii="Arial" w:eastAsia="Times New Roman" w:hAnsi="Arial" w:cs="Arial"/>
                <w:bCs/>
                <w:sz w:val="8"/>
                <w:szCs w:val="8"/>
                <w:lang w:eastAsia="es-MX"/>
              </w:rPr>
            </w:pPr>
            <w:r w:rsidRPr="00FE7D2B">
              <w:rPr>
                <w:rFonts w:ascii="Arial" w:eastAsia="Times New Roman" w:hAnsi="Arial" w:cs="Arial"/>
                <w:bCs/>
                <w:sz w:val="8"/>
                <w:szCs w:val="8"/>
                <w:lang w:eastAsia="es-MX"/>
              </w:rPr>
              <w:t> </w:t>
            </w:r>
          </w:p>
        </w:tc>
        <w:tc>
          <w:tcPr>
            <w:tcW w:w="425" w:type="dxa"/>
            <w:tcBorders>
              <w:top w:val="nil"/>
              <w:left w:val="nil"/>
              <w:bottom w:val="single" w:sz="4" w:space="0" w:color="auto"/>
              <w:right w:val="single" w:sz="4" w:space="0" w:color="auto"/>
            </w:tcBorders>
            <w:shd w:val="clear" w:color="auto" w:fill="auto"/>
            <w:noWrap/>
            <w:vAlign w:val="center"/>
            <w:hideMark/>
          </w:tcPr>
          <w:p w14:paraId="556D5A7A" w14:textId="77777777" w:rsidR="00FE7D2B" w:rsidRPr="00FE7D2B" w:rsidRDefault="00FE7D2B" w:rsidP="00FE7D2B">
            <w:pPr>
              <w:spacing w:after="0" w:line="240" w:lineRule="auto"/>
              <w:jc w:val="center"/>
              <w:rPr>
                <w:rFonts w:ascii="Arial" w:eastAsia="Times New Roman" w:hAnsi="Arial" w:cs="Arial"/>
                <w:bCs/>
                <w:sz w:val="8"/>
                <w:szCs w:val="8"/>
                <w:lang w:eastAsia="es-MX"/>
              </w:rPr>
            </w:pPr>
            <w:r w:rsidRPr="00FE7D2B">
              <w:rPr>
                <w:rFonts w:ascii="Arial" w:eastAsia="Times New Roman" w:hAnsi="Arial" w:cs="Arial"/>
                <w:bCs/>
                <w:sz w:val="8"/>
                <w:szCs w:val="8"/>
                <w:lang w:eastAsia="es-MX"/>
              </w:rPr>
              <w:t> </w:t>
            </w:r>
          </w:p>
        </w:tc>
        <w:tc>
          <w:tcPr>
            <w:tcW w:w="567" w:type="dxa"/>
            <w:tcBorders>
              <w:top w:val="nil"/>
              <w:left w:val="nil"/>
              <w:bottom w:val="single" w:sz="4" w:space="0" w:color="auto"/>
              <w:right w:val="single" w:sz="4" w:space="0" w:color="auto"/>
            </w:tcBorders>
            <w:shd w:val="clear" w:color="auto" w:fill="auto"/>
            <w:noWrap/>
            <w:vAlign w:val="center"/>
            <w:hideMark/>
          </w:tcPr>
          <w:p w14:paraId="5F34D91A"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67" w:type="dxa"/>
            <w:tcBorders>
              <w:top w:val="nil"/>
              <w:left w:val="nil"/>
              <w:bottom w:val="single" w:sz="4" w:space="0" w:color="auto"/>
              <w:right w:val="single" w:sz="4" w:space="0" w:color="auto"/>
            </w:tcBorders>
            <w:shd w:val="clear" w:color="auto" w:fill="auto"/>
            <w:noWrap/>
            <w:vAlign w:val="center"/>
            <w:hideMark/>
          </w:tcPr>
          <w:p w14:paraId="0979B209"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67" w:type="dxa"/>
            <w:tcBorders>
              <w:top w:val="nil"/>
              <w:left w:val="nil"/>
              <w:bottom w:val="single" w:sz="4" w:space="0" w:color="auto"/>
              <w:right w:val="single" w:sz="4" w:space="0" w:color="auto"/>
            </w:tcBorders>
            <w:shd w:val="clear" w:color="auto" w:fill="auto"/>
            <w:noWrap/>
            <w:vAlign w:val="center"/>
            <w:hideMark/>
          </w:tcPr>
          <w:p w14:paraId="1CAFB2DA"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67" w:type="dxa"/>
            <w:tcBorders>
              <w:top w:val="nil"/>
              <w:left w:val="nil"/>
              <w:bottom w:val="single" w:sz="4" w:space="0" w:color="auto"/>
              <w:right w:val="single" w:sz="4" w:space="0" w:color="auto"/>
            </w:tcBorders>
            <w:shd w:val="clear" w:color="auto" w:fill="auto"/>
            <w:noWrap/>
            <w:vAlign w:val="center"/>
            <w:hideMark/>
          </w:tcPr>
          <w:p w14:paraId="1B6D15C9"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67" w:type="dxa"/>
            <w:tcBorders>
              <w:top w:val="nil"/>
              <w:left w:val="nil"/>
              <w:bottom w:val="single" w:sz="4" w:space="0" w:color="auto"/>
              <w:right w:val="nil"/>
            </w:tcBorders>
            <w:shd w:val="clear" w:color="auto" w:fill="auto"/>
            <w:noWrap/>
            <w:vAlign w:val="center"/>
            <w:hideMark/>
          </w:tcPr>
          <w:p w14:paraId="42E98986"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93" w:type="dxa"/>
            <w:tcBorders>
              <w:top w:val="nil"/>
              <w:left w:val="single" w:sz="4" w:space="0" w:color="auto"/>
              <w:bottom w:val="single" w:sz="4" w:space="0" w:color="auto"/>
              <w:right w:val="double" w:sz="6" w:space="0" w:color="auto"/>
            </w:tcBorders>
            <w:shd w:val="clear" w:color="auto" w:fill="auto"/>
            <w:noWrap/>
            <w:vAlign w:val="center"/>
            <w:hideMark/>
          </w:tcPr>
          <w:p w14:paraId="144DBACA" w14:textId="77777777" w:rsidR="00FE7D2B" w:rsidRPr="00FE7D2B" w:rsidRDefault="00FE7D2B" w:rsidP="00FE7D2B">
            <w:pPr>
              <w:spacing w:after="0" w:line="240" w:lineRule="auto"/>
              <w:jc w:val="center"/>
              <w:rPr>
                <w:rFonts w:ascii="Arial" w:eastAsia="Times New Roman" w:hAnsi="Arial" w:cs="Arial"/>
                <w:color w:val="000000"/>
                <w:sz w:val="8"/>
                <w:szCs w:val="8"/>
                <w:lang w:eastAsia="es-MX"/>
              </w:rPr>
            </w:pPr>
            <w:r w:rsidRPr="00FE7D2B">
              <w:rPr>
                <w:rFonts w:ascii="Arial" w:eastAsia="Times New Roman" w:hAnsi="Arial" w:cs="Arial"/>
                <w:color w:val="000000"/>
                <w:sz w:val="8"/>
                <w:szCs w:val="8"/>
                <w:lang w:eastAsia="es-MX"/>
              </w:rPr>
              <w:t> </w:t>
            </w:r>
          </w:p>
        </w:tc>
      </w:tr>
      <w:tr w:rsidR="00744A84" w:rsidRPr="00FE7D2B" w14:paraId="548CC489" w14:textId="77777777" w:rsidTr="002474D6">
        <w:trPr>
          <w:trHeight w:val="185"/>
          <w:jc w:val="center"/>
        </w:trPr>
        <w:tc>
          <w:tcPr>
            <w:tcW w:w="274" w:type="dxa"/>
            <w:tcBorders>
              <w:top w:val="nil"/>
              <w:left w:val="double" w:sz="6" w:space="0" w:color="auto"/>
              <w:bottom w:val="single" w:sz="4" w:space="0" w:color="auto"/>
              <w:right w:val="single" w:sz="4" w:space="0" w:color="auto"/>
            </w:tcBorders>
            <w:shd w:val="clear" w:color="auto" w:fill="auto"/>
            <w:noWrap/>
            <w:vAlign w:val="center"/>
            <w:hideMark/>
          </w:tcPr>
          <w:p w14:paraId="7648D0B1" w14:textId="77777777" w:rsidR="00FE7D2B" w:rsidRPr="00FE7D2B" w:rsidRDefault="00FE7D2B" w:rsidP="00FE7D2B">
            <w:pPr>
              <w:spacing w:after="0" w:line="240" w:lineRule="auto"/>
              <w:jc w:val="center"/>
              <w:rPr>
                <w:rFonts w:ascii="Arial" w:eastAsia="Times New Roman" w:hAnsi="Arial" w:cs="Arial"/>
                <w:bCs/>
                <w:sz w:val="8"/>
                <w:szCs w:val="8"/>
                <w:lang w:eastAsia="es-MX"/>
              </w:rPr>
            </w:pPr>
            <w:r w:rsidRPr="00FE7D2B">
              <w:rPr>
                <w:rFonts w:ascii="Arial" w:eastAsia="Times New Roman" w:hAnsi="Arial" w:cs="Arial"/>
                <w:bCs/>
                <w:sz w:val="8"/>
                <w:szCs w:val="8"/>
                <w:lang w:eastAsia="es-MX"/>
              </w:rPr>
              <w:t>14</w:t>
            </w:r>
          </w:p>
        </w:tc>
        <w:tc>
          <w:tcPr>
            <w:tcW w:w="1395" w:type="dxa"/>
            <w:tcBorders>
              <w:top w:val="nil"/>
              <w:left w:val="nil"/>
              <w:bottom w:val="single" w:sz="4" w:space="0" w:color="auto"/>
              <w:right w:val="single" w:sz="4" w:space="0" w:color="auto"/>
            </w:tcBorders>
            <w:shd w:val="clear" w:color="auto" w:fill="auto"/>
            <w:noWrap/>
            <w:vAlign w:val="bottom"/>
            <w:hideMark/>
          </w:tcPr>
          <w:p w14:paraId="627B08DD" w14:textId="77777777" w:rsidR="00FE7D2B" w:rsidRPr="00FE7D2B" w:rsidRDefault="00FE7D2B" w:rsidP="00FE7D2B">
            <w:pPr>
              <w:spacing w:after="0" w:line="240" w:lineRule="auto"/>
              <w:jc w:val="center"/>
              <w:rPr>
                <w:rFonts w:ascii="Arial" w:eastAsia="Times New Roman" w:hAnsi="Arial" w:cs="Arial"/>
                <w:bCs/>
                <w:sz w:val="8"/>
                <w:szCs w:val="8"/>
                <w:lang w:eastAsia="es-MX"/>
              </w:rPr>
            </w:pPr>
            <w:r w:rsidRPr="00FE7D2B">
              <w:rPr>
                <w:rFonts w:ascii="Arial" w:eastAsia="Times New Roman" w:hAnsi="Arial" w:cs="Arial"/>
                <w:bCs/>
                <w:sz w:val="8"/>
                <w:szCs w:val="8"/>
                <w:lang w:eastAsia="es-MX"/>
              </w:rPr>
              <w:t> </w:t>
            </w:r>
          </w:p>
        </w:tc>
        <w:tc>
          <w:tcPr>
            <w:tcW w:w="3033" w:type="dxa"/>
            <w:tcBorders>
              <w:top w:val="nil"/>
              <w:left w:val="nil"/>
              <w:bottom w:val="single" w:sz="4" w:space="0" w:color="auto"/>
              <w:right w:val="single" w:sz="4" w:space="0" w:color="auto"/>
            </w:tcBorders>
            <w:shd w:val="clear" w:color="auto" w:fill="auto"/>
            <w:vAlign w:val="center"/>
            <w:hideMark/>
          </w:tcPr>
          <w:p w14:paraId="250FFC26" w14:textId="77777777" w:rsidR="00FE7D2B" w:rsidRPr="00FE7D2B" w:rsidRDefault="00FE7D2B" w:rsidP="00FE7D2B">
            <w:pPr>
              <w:spacing w:after="0" w:line="240" w:lineRule="auto"/>
              <w:ind w:firstLineChars="200" w:firstLine="160"/>
              <w:rPr>
                <w:rFonts w:ascii="Arial" w:eastAsia="Times New Roman" w:hAnsi="Arial" w:cs="Arial"/>
                <w:sz w:val="8"/>
                <w:szCs w:val="8"/>
                <w:lang w:eastAsia="es-MX"/>
              </w:rPr>
            </w:pPr>
            <w:r w:rsidRPr="00FE7D2B">
              <w:rPr>
                <w:rFonts w:ascii="Arial" w:eastAsia="Times New Roman" w:hAnsi="Arial" w:cs="Arial"/>
                <w:sz w:val="8"/>
                <w:szCs w:val="8"/>
                <w:lang w:eastAsia="es-MX"/>
              </w:rPr>
              <w:t>ESTRUCTURA DE MAMPOSTERÍA EXISTENTE</w:t>
            </w:r>
          </w:p>
        </w:tc>
        <w:tc>
          <w:tcPr>
            <w:tcW w:w="567" w:type="dxa"/>
            <w:tcBorders>
              <w:top w:val="nil"/>
              <w:left w:val="nil"/>
              <w:bottom w:val="single" w:sz="4" w:space="0" w:color="auto"/>
              <w:right w:val="single" w:sz="4" w:space="0" w:color="auto"/>
            </w:tcBorders>
            <w:shd w:val="clear" w:color="auto" w:fill="auto"/>
            <w:noWrap/>
            <w:vAlign w:val="center"/>
            <w:hideMark/>
          </w:tcPr>
          <w:p w14:paraId="71490CED"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1.60</w:t>
            </w:r>
          </w:p>
        </w:tc>
        <w:tc>
          <w:tcPr>
            <w:tcW w:w="425" w:type="dxa"/>
            <w:tcBorders>
              <w:top w:val="nil"/>
              <w:left w:val="nil"/>
              <w:bottom w:val="single" w:sz="4" w:space="0" w:color="auto"/>
              <w:right w:val="single" w:sz="4" w:space="0" w:color="auto"/>
            </w:tcBorders>
            <w:shd w:val="clear" w:color="auto" w:fill="auto"/>
            <w:noWrap/>
            <w:vAlign w:val="center"/>
            <w:hideMark/>
          </w:tcPr>
          <w:p w14:paraId="1A81D91C"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xml:space="preserve"> m³</w:t>
            </w:r>
          </w:p>
        </w:tc>
        <w:tc>
          <w:tcPr>
            <w:tcW w:w="567" w:type="dxa"/>
            <w:tcBorders>
              <w:top w:val="nil"/>
              <w:left w:val="nil"/>
              <w:bottom w:val="single" w:sz="4" w:space="0" w:color="auto"/>
              <w:right w:val="single" w:sz="4" w:space="0" w:color="auto"/>
            </w:tcBorders>
            <w:shd w:val="clear" w:color="auto" w:fill="auto"/>
            <w:noWrap/>
            <w:vAlign w:val="center"/>
            <w:hideMark/>
          </w:tcPr>
          <w:p w14:paraId="0272C824"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xml:space="preserve"> $               126.41 </w:t>
            </w:r>
          </w:p>
        </w:tc>
        <w:tc>
          <w:tcPr>
            <w:tcW w:w="567" w:type="dxa"/>
            <w:tcBorders>
              <w:top w:val="nil"/>
              <w:left w:val="nil"/>
              <w:bottom w:val="single" w:sz="4" w:space="0" w:color="auto"/>
              <w:right w:val="single" w:sz="4" w:space="0" w:color="auto"/>
            </w:tcBorders>
            <w:shd w:val="clear" w:color="auto" w:fill="auto"/>
            <w:noWrap/>
            <w:vAlign w:val="center"/>
            <w:hideMark/>
          </w:tcPr>
          <w:p w14:paraId="0874ACB4"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xml:space="preserve"> $               415.32 </w:t>
            </w:r>
          </w:p>
        </w:tc>
        <w:tc>
          <w:tcPr>
            <w:tcW w:w="567" w:type="dxa"/>
            <w:tcBorders>
              <w:top w:val="nil"/>
              <w:left w:val="nil"/>
              <w:bottom w:val="single" w:sz="4" w:space="0" w:color="auto"/>
              <w:right w:val="single" w:sz="4" w:space="0" w:color="auto"/>
            </w:tcBorders>
            <w:shd w:val="clear" w:color="auto" w:fill="auto"/>
            <w:noWrap/>
            <w:vAlign w:val="center"/>
            <w:hideMark/>
          </w:tcPr>
          <w:p w14:paraId="7F121B87"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67" w:type="dxa"/>
            <w:tcBorders>
              <w:top w:val="nil"/>
              <w:left w:val="nil"/>
              <w:bottom w:val="single" w:sz="4" w:space="0" w:color="auto"/>
              <w:right w:val="single" w:sz="4" w:space="0" w:color="auto"/>
            </w:tcBorders>
            <w:shd w:val="clear" w:color="auto" w:fill="auto"/>
            <w:noWrap/>
            <w:vAlign w:val="center"/>
            <w:hideMark/>
          </w:tcPr>
          <w:p w14:paraId="74B70C55"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67" w:type="dxa"/>
            <w:tcBorders>
              <w:top w:val="nil"/>
              <w:left w:val="nil"/>
              <w:bottom w:val="single" w:sz="4" w:space="0" w:color="auto"/>
              <w:right w:val="nil"/>
            </w:tcBorders>
            <w:shd w:val="clear" w:color="auto" w:fill="auto"/>
            <w:noWrap/>
            <w:vAlign w:val="center"/>
            <w:hideMark/>
          </w:tcPr>
          <w:p w14:paraId="2D610500"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93" w:type="dxa"/>
            <w:tcBorders>
              <w:top w:val="nil"/>
              <w:left w:val="single" w:sz="4" w:space="0" w:color="auto"/>
              <w:bottom w:val="single" w:sz="4" w:space="0" w:color="auto"/>
              <w:right w:val="double" w:sz="6" w:space="0" w:color="auto"/>
            </w:tcBorders>
            <w:shd w:val="clear" w:color="auto" w:fill="auto"/>
            <w:noWrap/>
            <w:vAlign w:val="center"/>
            <w:hideMark/>
          </w:tcPr>
          <w:p w14:paraId="7E09AF08" w14:textId="77777777" w:rsidR="00FE7D2B" w:rsidRPr="00FE7D2B" w:rsidRDefault="00FE7D2B" w:rsidP="00FE7D2B">
            <w:pPr>
              <w:spacing w:after="0" w:line="240" w:lineRule="auto"/>
              <w:jc w:val="center"/>
              <w:rPr>
                <w:rFonts w:ascii="Arial" w:eastAsia="Times New Roman" w:hAnsi="Arial" w:cs="Arial"/>
                <w:color w:val="000000"/>
                <w:sz w:val="8"/>
                <w:szCs w:val="8"/>
                <w:lang w:eastAsia="es-MX"/>
              </w:rPr>
            </w:pPr>
            <w:r w:rsidRPr="00FE7D2B">
              <w:rPr>
                <w:rFonts w:ascii="Arial" w:eastAsia="Times New Roman" w:hAnsi="Arial" w:cs="Arial"/>
                <w:color w:val="000000"/>
                <w:sz w:val="8"/>
                <w:szCs w:val="8"/>
                <w:lang w:eastAsia="es-MX"/>
              </w:rPr>
              <w:t xml:space="preserve"> $                541.73 </w:t>
            </w:r>
          </w:p>
        </w:tc>
      </w:tr>
      <w:tr w:rsidR="00744A84" w:rsidRPr="00FE7D2B" w14:paraId="0F510BA1" w14:textId="77777777" w:rsidTr="002474D6">
        <w:trPr>
          <w:trHeight w:val="207"/>
          <w:jc w:val="center"/>
        </w:trPr>
        <w:tc>
          <w:tcPr>
            <w:tcW w:w="274" w:type="dxa"/>
            <w:tcBorders>
              <w:top w:val="nil"/>
              <w:left w:val="double" w:sz="6" w:space="0" w:color="auto"/>
              <w:bottom w:val="single" w:sz="4" w:space="0" w:color="auto"/>
              <w:right w:val="single" w:sz="4" w:space="0" w:color="auto"/>
            </w:tcBorders>
            <w:shd w:val="clear" w:color="auto" w:fill="auto"/>
            <w:noWrap/>
            <w:vAlign w:val="center"/>
            <w:hideMark/>
          </w:tcPr>
          <w:p w14:paraId="375C94B6" w14:textId="77777777" w:rsidR="00FE7D2B" w:rsidRPr="00FE7D2B" w:rsidRDefault="00FE7D2B" w:rsidP="00FE7D2B">
            <w:pPr>
              <w:spacing w:after="0" w:line="240" w:lineRule="auto"/>
              <w:jc w:val="center"/>
              <w:rPr>
                <w:rFonts w:ascii="Arial" w:eastAsia="Times New Roman" w:hAnsi="Arial" w:cs="Arial"/>
                <w:bCs/>
                <w:sz w:val="8"/>
                <w:szCs w:val="8"/>
                <w:lang w:eastAsia="es-MX"/>
              </w:rPr>
            </w:pPr>
            <w:r w:rsidRPr="00FE7D2B">
              <w:rPr>
                <w:rFonts w:ascii="Arial" w:eastAsia="Times New Roman" w:hAnsi="Arial" w:cs="Arial"/>
                <w:bCs/>
                <w:sz w:val="8"/>
                <w:szCs w:val="8"/>
                <w:lang w:eastAsia="es-MX"/>
              </w:rPr>
              <w:t> </w:t>
            </w:r>
          </w:p>
        </w:tc>
        <w:tc>
          <w:tcPr>
            <w:tcW w:w="13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C1D4E5" w14:textId="77777777" w:rsidR="00FE7D2B" w:rsidRPr="00FE7D2B" w:rsidRDefault="00FE7D2B" w:rsidP="00FE7D2B">
            <w:pPr>
              <w:spacing w:after="0" w:line="240" w:lineRule="auto"/>
              <w:jc w:val="center"/>
              <w:rPr>
                <w:rFonts w:ascii="Arial" w:eastAsia="Times New Roman" w:hAnsi="Arial" w:cs="Arial"/>
                <w:bCs/>
                <w:color w:val="FFFFFF"/>
                <w:sz w:val="8"/>
                <w:szCs w:val="8"/>
                <w:lang w:eastAsia="es-MX"/>
              </w:rPr>
            </w:pPr>
            <w:r w:rsidRPr="00FE7D2B">
              <w:rPr>
                <w:rFonts w:ascii="Arial" w:eastAsia="Times New Roman" w:hAnsi="Arial" w:cs="Arial"/>
                <w:bCs/>
                <w:color w:val="FFFFFF"/>
                <w:sz w:val="8"/>
                <w:szCs w:val="8"/>
                <w:lang w:eastAsia="es-MX"/>
              </w:rPr>
              <w:t> </w:t>
            </w:r>
          </w:p>
        </w:tc>
        <w:tc>
          <w:tcPr>
            <w:tcW w:w="3033" w:type="dxa"/>
            <w:tcBorders>
              <w:top w:val="nil"/>
              <w:left w:val="nil"/>
              <w:bottom w:val="single" w:sz="4" w:space="0" w:color="auto"/>
              <w:right w:val="single" w:sz="4" w:space="0" w:color="auto"/>
            </w:tcBorders>
            <w:shd w:val="clear" w:color="auto" w:fill="auto"/>
            <w:vAlign w:val="center"/>
            <w:hideMark/>
          </w:tcPr>
          <w:p w14:paraId="281139AC" w14:textId="77777777" w:rsidR="00FE7D2B" w:rsidRPr="00FE7D2B" w:rsidRDefault="00FE7D2B" w:rsidP="00FE7D2B">
            <w:pPr>
              <w:spacing w:after="0" w:line="240" w:lineRule="auto"/>
              <w:ind w:firstLineChars="100" w:firstLine="80"/>
              <w:rPr>
                <w:rFonts w:ascii="Arial" w:eastAsia="Times New Roman" w:hAnsi="Arial" w:cs="Arial"/>
                <w:bCs/>
                <w:sz w:val="8"/>
                <w:szCs w:val="8"/>
                <w:lang w:eastAsia="es-MX"/>
              </w:rPr>
            </w:pPr>
            <w:r w:rsidRPr="00FE7D2B">
              <w:rPr>
                <w:rFonts w:ascii="Arial" w:eastAsia="Times New Roman" w:hAnsi="Arial" w:cs="Arial"/>
                <w:bCs/>
                <w:sz w:val="8"/>
                <w:szCs w:val="8"/>
                <w:lang w:eastAsia="es-MX"/>
              </w:rPr>
              <w:t>PARAPETO Y BANQUETAS</w:t>
            </w:r>
          </w:p>
        </w:tc>
        <w:tc>
          <w:tcPr>
            <w:tcW w:w="567" w:type="dxa"/>
            <w:tcBorders>
              <w:top w:val="nil"/>
              <w:left w:val="nil"/>
              <w:bottom w:val="single" w:sz="4" w:space="0" w:color="auto"/>
              <w:right w:val="single" w:sz="4" w:space="0" w:color="auto"/>
            </w:tcBorders>
            <w:shd w:val="clear" w:color="auto" w:fill="auto"/>
            <w:noWrap/>
            <w:vAlign w:val="center"/>
            <w:hideMark/>
          </w:tcPr>
          <w:p w14:paraId="37DE454A"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425" w:type="dxa"/>
            <w:tcBorders>
              <w:top w:val="nil"/>
              <w:left w:val="nil"/>
              <w:bottom w:val="single" w:sz="4" w:space="0" w:color="auto"/>
              <w:right w:val="single" w:sz="4" w:space="0" w:color="auto"/>
            </w:tcBorders>
            <w:shd w:val="clear" w:color="auto" w:fill="auto"/>
            <w:noWrap/>
            <w:vAlign w:val="center"/>
            <w:hideMark/>
          </w:tcPr>
          <w:p w14:paraId="6514FE7F"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67" w:type="dxa"/>
            <w:tcBorders>
              <w:top w:val="nil"/>
              <w:left w:val="nil"/>
              <w:bottom w:val="single" w:sz="4" w:space="0" w:color="auto"/>
              <w:right w:val="single" w:sz="4" w:space="0" w:color="auto"/>
            </w:tcBorders>
            <w:shd w:val="clear" w:color="auto" w:fill="auto"/>
            <w:noWrap/>
            <w:vAlign w:val="center"/>
            <w:hideMark/>
          </w:tcPr>
          <w:p w14:paraId="71744D70"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67" w:type="dxa"/>
            <w:tcBorders>
              <w:top w:val="nil"/>
              <w:left w:val="nil"/>
              <w:bottom w:val="single" w:sz="4" w:space="0" w:color="auto"/>
              <w:right w:val="single" w:sz="4" w:space="0" w:color="auto"/>
            </w:tcBorders>
            <w:shd w:val="clear" w:color="auto" w:fill="auto"/>
            <w:noWrap/>
            <w:vAlign w:val="center"/>
            <w:hideMark/>
          </w:tcPr>
          <w:p w14:paraId="15CBB2D5"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67" w:type="dxa"/>
            <w:tcBorders>
              <w:top w:val="nil"/>
              <w:left w:val="nil"/>
              <w:bottom w:val="single" w:sz="4" w:space="0" w:color="auto"/>
              <w:right w:val="single" w:sz="4" w:space="0" w:color="auto"/>
            </w:tcBorders>
            <w:shd w:val="clear" w:color="auto" w:fill="auto"/>
            <w:noWrap/>
            <w:vAlign w:val="center"/>
            <w:hideMark/>
          </w:tcPr>
          <w:p w14:paraId="429853A5"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67" w:type="dxa"/>
            <w:tcBorders>
              <w:top w:val="nil"/>
              <w:left w:val="nil"/>
              <w:bottom w:val="single" w:sz="4" w:space="0" w:color="auto"/>
              <w:right w:val="single" w:sz="4" w:space="0" w:color="auto"/>
            </w:tcBorders>
            <w:shd w:val="clear" w:color="auto" w:fill="auto"/>
            <w:noWrap/>
            <w:vAlign w:val="center"/>
            <w:hideMark/>
          </w:tcPr>
          <w:p w14:paraId="68CDB89B"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67" w:type="dxa"/>
            <w:tcBorders>
              <w:top w:val="nil"/>
              <w:left w:val="nil"/>
              <w:bottom w:val="single" w:sz="4" w:space="0" w:color="auto"/>
              <w:right w:val="nil"/>
            </w:tcBorders>
            <w:shd w:val="clear" w:color="auto" w:fill="auto"/>
            <w:noWrap/>
            <w:vAlign w:val="center"/>
            <w:hideMark/>
          </w:tcPr>
          <w:p w14:paraId="37300014"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93" w:type="dxa"/>
            <w:tcBorders>
              <w:top w:val="nil"/>
              <w:left w:val="single" w:sz="4" w:space="0" w:color="auto"/>
              <w:bottom w:val="single" w:sz="4" w:space="0" w:color="auto"/>
              <w:right w:val="double" w:sz="6" w:space="0" w:color="auto"/>
            </w:tcBorders>
            <w:shd w:val="clear" w:color="auto" w:fill="auto"/>
            <w:noWrap/>
            <w:vAlign w:val="center"/>
            <w:hideMark/>
          </w:tcPr>
          <w:p w14:paraId="477FDD13" w14:textId="77777777" w:rsidR="00FE7D2B" w:rsidRPr="00FE7D2B" w:rsidRDefault="00FE7D2B" w:rsidP="00FE7D2B">
            <w:pPr>
              <w:spacing w:after="0" w:line="240" w:lineRule="auto"/>
              <w:jc w:val="center"/>
              <w:rPr>
                <w:rFonts w:ascii="Arial" w:eastAsia="Times New Roman" w:hAnsi="Arial" w:cs="Arial"/>
                <w:color w:val="000000"/>
                <w:sz w:val="8"/>
                <w:szCs w:val="8"/>
                <w:lang w:eastAsia="es-MX"/>
              </w:rPr>
            </w:pPr>
            <w:r w:rsidRPr="00FE7D2B">
              <w:rPr>
                <w:rFonts w:ascii="Arial" w:eastAsia="Times New Roman" w:hAnsi="Arial" w:cs="Arial"/>
                <w:color w:val="000000"/>
                <w:sz w:val="8"/>
                <w:szCs w:val="8"/>
                <w:lang w:eastAsia="es-MX"/>
              </w:rPr>
              <w:t> </w:t>
            </w:r>
          </w:p>
        </w:tc>
      </w:tr>
      <w:tr w:rsidR="00744A84" w:rsidRPr="00FE7D2B" w14:paraId="72CFBC93" w14:textId="77777777" w:rsidTr="002474D6">
        <w:trPr>
          <w:trHeight w:val="1003"/>
          <w:jc w:val="center"/>
        </w:trPr>
        <w:tc>
          <w:tcPr>
            <w:tcW w:w="274" w:type="dxa"/>
            <w:tcBorders>
              <w:top w:val="nil"/>
              <w:left w:val="double" w:sz="6" w:space="0" w:color="auto"/>
              <w:bottom w:val="single" w:sz="4" w:space="0" w:color="auto"/>
              <w:right w:val="single" w:sz="4" w:space="0" w:color="auto"/>
            </w:tcBorders>
            <w:shd w:val="clear" w:color="auto" w:fill="auto"/>
            <w:noWrap/>
            <w:vAlign w:val="center"/>
            <w:hideMark/>
          </w:tcPr>
          <w:p w14:paraId="3337DE48" w14:textId="77777777" w:rsidR="00FE7D2B" w:rsidRPr="00FE7D2B" w:rsidRDefault="00FE7D2B" w:rsidP="00FE7D2B">
            <w:pPr>
              <w:spacing w:after="0" w:line="240" w:lineRule="auto"/>
              <w:jc w:val="center"/>
              <w:rPr>
                <w:rFonts w:ascii="Arial" w:eastAsia="Times New Roman" w:hAnsi="Arial" w:cs="Arial"/>
                <w:bCs/>
                <w:sz w:val="8"/>
                <w:szCs w:val="8"/>
                <w:lang w:eastAsia="es-MX"/>
              </w:rPr>
            </w:pPr>
            <w:r w:rsidRPr="00FE7D2B">
              <w:rPr>
                <w:rFonts w:ascii="Arial" w:eastAsia="Times New Roman" w:hAnsi="Arial" w:cs="Arial"/>
                <w:bCs/>
                <w:sz w:val="8"/>
                <w:szCs w:val="8"/>
                <w:lang w:eastAsia="es-MX"/>
              </w:rPr>
              <w:t>15</w:t>
            </w:r>
          </w:p>
        </w:tc>
        <w:tc>
          <w:tcPr>
            <w:tcW w:w="1395" w:type="dxa"/>
            <w:tcBorders>
              <w:top w:val="nil"/>
              <w:left w:val="nil"/>
              <w:bottom w:val="single" w:sz="4" w:space="0" w:color="auto"/>
              <w:right w:val="single" w:sz="4" w:space="0" w:color="auto"/>
            </w:tcBorders>
            <w:shd w:val="clear" w:color="auto" w:fill="auto"/>
            <w:noWrap/>
            <w:vAlign w:val="center"/>
            <w:hideMark/>
          </w:tcPr>
          <w:p w14:paraId="01572BE1" w14:textId="77777777" w:rsidR="00FE7D2B" w:rsidRPr="00FE7D2B" w:rsidRDefault="00FE7D2B" w:rsidP="00FE7D2B">
            <w:pPr>
              <w:spacing w:after="0" w:line="240" w:lineRule="auto"/>
              <w:jc w:val="center"/>
              <w:rPr>
                <w:rFonts w:ascii="Arial" w:eastAsia="Times New Roman" w:hAnsi="Arial" w:cs="Arial"/>
                <w:bCs/>
                <w:sz w:val="8"/>
                <w:szCs w:val="8"/>
                <w:lang w:eastAsia="es-MX"/>
              </w:rPr>
            </w:pPr>
            <w:r w:rsidRPr="00FE7D2B">
              <w:rPr>
                <w:rFonts w:ascii="Arial" w:eastAsia="Times New Roman" w:hAnsi="Arial" w:cs="Arial"/>
                <w:bCs/>
                <w:sz w:val="8"/>
                <w:szCs w:val="8"/>
                <w:lang w:eastAsia="es-MX"/>
              </w:rPr>
              <w:t>n·ctr·car·1·02·009/00</w:t>
            </w:r>
          </w:p>
        </w:tc>
        <w:tc>
          <w:tcPr>
            <w:tcW w:w="3033" w:type="dxa"/>
            <w:tcBorders>
              <w:top w:val="nil"/>
              <w:left w:val="nil"/>
              <w:bottom w:val="single" w:sz="4" w:space="0" w:color="auto"/>
              <w:right w:val="single" w:sz="4" w:space="0" w:color="auto"/>
            </w:tcBorders>
            <w:shd w:val="clear" w:color="auto" w:fill="auto"/>
            <w:vAlign w:val="center"/>
            <w:hideMark/>
          </w:tcPr>
          <w:p w14:paraId="083B014D" w14:textId="77777777" w:rsidR="00FE7D2B" w:rsidRPr="00FE7D2B" w:rsidRDefault="00FE7D2B" w:rsidP="00FE7D2B">
            <w:pPr>
              <w:spacing w:after="0" w:line="240" w:lineRule="auto"/>
              <w:rPr>
                <w:rFonts w:ascii="Arial" w:eastAsia="Times New Roman" w:hAnsi="Arial" w:cs="Arial"/>
                <w:bCs/>
                <w:sz w:val="8"/>
                <w:szCs w:val="8"/>
                <w:lang w:eastAsia="es-MX"/>
              </w:rPr>
            </w:pPr>
            <w:r w:rsidRPr="00FE7D2B">
              <w:rPr>
                <w:rFonts w:ascii="Arial" w:eastAsia="Times New Roman" w:hAnsi="Arial" w:cs="Arial"/>
                <w:bCs/>
                <w:sz w:val="8"/>
                <w:szCs w:val="8"/>
                <w:lang w:eastAsia="es-MX"/>
              </w:rPr>
              <w:t>CONSTRUCCIÓN DE PARAPETO MIXTO (PARAPETO METÁLICO PARA BANQUETA T-34.4.1 Y GUARNICIÓN TIPO IV - SOBRE LOSA),</w:t>
            </w:r>
            <w:r w:rsidRPr="00FE7D2B">
              <w:rPr>
                <w:rFonts w:ascii="Arial" w:eastAsia="Times New Roman" w:hAnsi="Arial" w:cs="Arial"/>
                <w:sz w:val="8"/>
                <w:szCs w:val="8"/>
                <w:lang w:eastAsia="es-MX"/>
              </w:rPr>
              <w:t xml:space="preserve"> INCLUYE: SUMINISTRO, HABILITADO Y COLOCACIÓN DE PERFILES Y PLACAS DE ACERO ESTRUCTURAL A-36; SUMINISTRO Y COLOCACIÓN DE PERNOS, TUERCAS Y RONDANAS; SUMINISTRO, HABILITADO Y COLOCACIÓN DE ACERO DE REFUERZO DE L.E. ≥ 4200 KG/CM²; SUMINISTRO, HABILITADO, COLOCACIÓN Y REMOCIÓN DE CIMBRA; SUMINISTRO, COLOCACIÓN Y CURADO DE CONCRETO HIDRÁULICO DE F'C = 250 KG/CM²; RECUBRIMIENTO CON PRIMARIO ANTICORROSIVO Y ESMALTE ALQUIDÁLICO DE ELEMENTOS METÁLICOS; P.U.O.T.</w:t>
            </w:r>
          </w:p>
        </w:tc>
        <w:tc>
          <w:tcPr>
            <w:tcW w:w="567" w:type="dxa"/>
            <w:tcBorders>
              <w:top w:val="nil"/>
              <w:left w:val="nil"/>
              <w:bottom w:val="single" w:sz="4" w:space="0" w:color="auto"/>
              <w:right w:val="single" w:sz="4" w:space="0" w:color="auto"/>
            </w:tcBorders>
            <w:shd w:val="clear" w:color="auto" w:fill="auto"/>
            <w:noWrap/>
            <w:vAlign w:val="center"/>
            <w:hideMark/>
          </w:tcPr>
          <w:p w14:paraId="5AADA10B"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12.50</w:t>
            </w:r>
          </w:p>
        </w:tc>
        <w:tc>
          <w:tcPr>
            <w:tcW w:w="425" w:type="dxa"/>
            <w:tcBorders>
              <w:top w:val="nil"/>
              <w:left w:val="nil"/>
              <w:bottom w:val="single" w:sz="4" w:space="0" w:color="auto"/>
              <w:right w:val="single" w:sz="4" w:space="0" w:color="auto"/>
            </w:tcBorders>
            <w:shd w:val="clear" w:color="auto" w:fill="auto"/>
            <w:noWrap/>
            <w:vAlign w:val="center"/>
            <w:hideMark/>
          </w:tcPr>
          <w:p w14:paraId="5207FF92"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m</w:t>
            </w:r>
          </w:p>
        </w:tc>
        <w:tc>
          <w:tcPr>
            <w:tcW w:w="567" w:type="dxa"/>
            <w:tcBorders>
              <w:top w:val="nil"/>
              <w:left w:val="nil"/>
              <w:bottom w:val="single" w:sz="4" w:space="0" w:color="auto"/>
              <w:right w:val="single" w:sz="4" w:space="0" w:color="auto"/>
            </w:tcBorders>
            <w:shd w:val="clear" w:color="auto" w:fill="auto"/>
            <w:noWrap/>
            <w:vAlign w:val="center"/>
            <w:hideMark/>
          </w:tcPr>
          <w:p w14:paraId="17E45AA9"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67" w:type="dxa"/>
            <w:tcBorders>
              <w:top w:val="nil"/>
              <w:left w:val="nil"/>
              <w:bottom w:val="single" w:sz="4" w:space="0" w:color="auto"/>
              <w:right w:val="single" w:sz="4" w:space="0" w:color="auto"/>
            </w:tcBorders>
            <w:shd w:val="clear" w:color="auto" w:fill="auto"/>
            <w:noWrap/>
            <w:vAlign w:val="center"/>
            <w:hideMark/>
          </w:tcPr>
          <w:p w14:paraId="2E76B7F9"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67" w:type="dxa"/>
            <w:tcBorders>
              <w:top w:val="nil"/>
              <w:left w:val="nil"/>
              <w:bottom w:val="single" w:sz="4" w:space="0" w:color="auto"/>
              <w:right w:val="single" w:sz="4" w:space="0" w:color="auto"/>
            </w:tcBorders>
            <w:shd w:val="clear" w:color="auto" w:fill="auto"/>
            <w:noWrap/>
            <w:vAlign w:val="center"/>
            <w:hideMark/>
          </w:tcPr>
          <w:p w14:paraId="1B7C963D"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67" w:type="dxa"/>
            <w:tcBorders>
              <w:top w:val="nil"/>
              <w:left w:val="nil"/>
              <w:bottom w:val="single" w:sz="4" w:space="0" w:color="auto"/>
              <w:right w:val="single" w:sz="4" w:space="0" w:color="auto"/>
            </w:tcBorders>
            <w:shd w:val="clear" w:color="auto" w:fill="auto"/>
            <w:noWrap/>
            <w:vAlign w:val="center"/>
            <w:hideMark/>
          </w:tcPr>
          <w:p w14:paraId="159C6047"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xml:space="preserve"> $            6,056.00 </w:t>
            </w:r>
          </w:p>
        </w:tc>
        <w:tc>
          <w:tcPr>
            <w:tcW w:w="567" w:type="dxa"/>
            <w:tcBorders>
              <w:top w:val="nil"/>
              <w:left w:val="nil"/>
              <w:bottom w:val="single" w:sz="4" w:space="0" w:color="auto"/>
              <w:right w:val="nil"/>
            </w:tcBorders>
            <w:shd w:val="clear" w:color="auto" w:fill="auto"/>
            <w:noWrap/>
            <w:vAlign w:val="center"/>
            <w:hideMark/>
          </w:tcPr>
          <w:p w14:paraId="2B264D86"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xml:space="preserve"> $          17,411.00 </w:t>
            </w:r>
          </w:p>
        </w:tc>
        <w:tc>
          <w:tcPr>
            <w:tcW w:w="593" w:type="dxa"/>
            <w:tcBorders>
              <w:top w:val="nil"/>
              <w:left w:val="single" w:sz="4" w:space="0" w:color="auto"/>
              <w:bottom w:val="single" w:sz="4" w:space="0" w:color="auto"/>
              <w:right w:val="double" w:sz="6" w:space="0" w:color="auto"/>
            </w:tcBorders>
            <w:shd w:val="clear" w:color="auto" w:fill="auto"/>
            <w:noWrap/>
            <w:vAlign w:val="center"/>
            <w:hideMark/>
          </w:tcPr>
          <w:p w14:paraId="7778DD53" w14:textId="77777777" w:rsidR="00FE7D2B" w:rsidRPr="00FE7D2B" w:rsidRDefault="00FE7D2B" w:rsidP="00FE7D2B">
            <w:pPr>
              <w:spacing w:after="0" w:line="240" w:lineRule="auto"/>
              <w:jc w:val="center"/>
              <w:rPr>
                <w:rFonts w:ascii="Arial" w:eastAsia="Times New Roman" w:hAnsi="Arial" w:cs="Arial"/>
                <w:color w:val="000000"/>
                <w:sz w:val="8"/>
                <w:szCs w:val="8"/>
                <w:lang w:eastAsia="es-MX"/>
              </w:rPr>
            </w:pPr>
            <w:r w:rsidRPr="00FE7D2B">
              <w:rPr>
                <w:rFonts w:ascii="Arial" w:eastAsia="Times New Roman" w:hAnsi="Arial" w:cs="Arial"/>
                <w:color w:val="000000"/>
                <w:sz w:val="8"/>
                <w:szCs w:val="8"/>
                <w:lang w:eastAsia="es-MX"/>
              </w:rPr>
              <w:t xml:space="preserve"> $           23,467.00 </w:t>
            </w:r>
          </w:p>
        </w:tc>
      </w:tr>
      <w:tr w:rsidR="00744A84" w:rsidRPr="00FE7D2B" w14:paraId="71A8FFC8" w14:textId="77777777" w:rsidTr="002474D6">
        <w:trPr>
          <w:trHeight w:val="267"/>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26824452" w14:textId="77777777" w:rsidR="00FE7D2B" w:rsidRPr="00FE7D2B" w:rsidRDefault="00FE7D2B" w:rsidP="00FE7D2B">
            <w:pPr>
              <w:spacing w:after="0" w:line="240" w:lineRule="auto"/>
              <w:jc w:val="center"/>
              <w:rPr>
                <w:rFonts w:ascii="Arial" w:eastAsia="Times New Roman" w:hAnsi="Arial" w:cs="Arial"/>
                <w:bCs/>
                <w:sz w:val="8"/>
                <w:szCs w:val="8"/>
                <w:lang w:eastAsia="es-MX"/>
              </w:rPr>
            </w:pPr>
            <w:r w:rsidRPr="00FE7D2B">
              <w:rPr>
                <w:rFonts w:ascii="Arial" w:eastAsia="Times New Roman" w:hAnsi="Arial" w:cs="Arial"/>
                <w:bCs/>
                <w:sz w:val="8"/>
                <w:szCs w:val="8"/>
                <w:lang w:eastAsia="es-MX"/>
              </w:rPr>
              <w:t>16</w:t>
            </w:r>
          </w:p>
        </w:tc>
        <w:tc>
          <w:tcPr>
            <w:tcW w:w="1395" w:type="dxa"/>
            <w:tcBorders>
              <w:top w:val="nil"/>
              <w:left w:val="nil"/>
              <w:bottom w:val="single" w:sz="4" w:space="0" w:color="auto"/>
              <w:right w:val="single" w:sz="4" w:space="0" w:color="auto"/>
            </w:tcBorders>
            <w:shd w:val="clear" w:color="auto" w:fill="auto"/>
            <w:noWrap/>
            <w:vAlign w:val="center"/>
            <w:hideMark/>
          </w:tcPr>
          <w:p w14:paraId="6E83CD6F" w14:textId="77777777" w:rsidR="00FE7D2B" w:rsidRPr="00FE7D2B" w:rsidRDefault="00D00313" w:rsidP="00FE7D2B">
            <w:pPr>
              <w:spacing w:after="0" w:line="240" w:lineRule="auto"/>
              <w:jc w:val="center"/>
              <w:rPr>
                <w:rFonts w:ascii="Arial" w:eastAsia="Times New Roman" w:hAnsi="Arial" w:cs="Arial"/>
                <w:bCs/>
                <w:sz w:val="8"/>
                <w:szCs w:val="8"/>
                <w:lang w:eastAsia="es-MX"/>
              </w:rPr>
            </w:pPr>
            <w:hyperlink r:id="rId213" w:history="1">
              <w:r w:rsidR="00FE7D2B" w:rsidRPr="00FE7D2B">
                <w:rPr>
                  <w:rFonts w:ascii="Arial" w:eastAsia="Times New Roman" w:hAnsi="Arial" w:cs="Arial"/>
                  <w:bCs/>
                  <w:sz w:val="8"/>
                  <w:szCs w:val="8"/>
                  <w:lang w:eastAsia="es-MX"/>
                </w:rPr>
                <w:t> n·ctr·car·1·02·005/01</w:t>
              </w:r>
            </w:hyperlink>
          </w:p>
        </w:tc>
        <w:tc>
          <w:tcPr>
            <w:tcW w:w="3033" w:type="dxa"/>
            <w:tcBorders>
              <w:top w:val="nil"/>
              <w:left w:val="nil"/>
              <w:bottom w:val="single" w:sz="4" w:space="0" w:color="auto"/>
              <w:right w:val="single" w:sz="4" w:space="0" w:color="auto"/>
            </w:tcBorders>
            <w:shd w:val="clear" w:color="auto" w:fill="auto"/>
            <w:vAlign w:val="center"/>
            <w:hideMark/>
          </w:tcPr>
          <w:p w14:paraId="516D1EBF" w14:textId="77777777" w:rsidR="00FE7D2B" w:rsidRPr="00FE7D2B" w:rsidRDefault="00FE7D2B" w:rsidP="00FE7D2B">
            <w:pPr>
              <w:spacing w:after="0" w:line="240" w:lineRule="auto"/>
              <w:rPr>
                <w:rFonts w:ascii="Arial" w:eastAsia="Times New Roman" w:hAnsi="Arial" w:cs="Arial"/>
                <w:bCs/>
                <w:sz w:val="8"/>
                <w:szCs w:val="8"/>
                <w:lang w:eastAsia="es-MX"/>
              </w:rPr>
            </w:pPr>
            <w:r w:rsidRPr="00FE7D2B">
              <w:rPr>
                <w:rFonts w:ascii="Arial" w:eastAsia="Times New Roman" w:hAnsi="Arial" w:cs="Arial"/>
                <w:bCs/>
                <w:sz w:val="8"/>
                <w:szCs w:val="8"/>
                <w:lang w:eastAsia="es-MX"/>
              </w:rPr>
              <w:t xml:space="preserve">SUMINISTRO, HABILITADO Y COLOCACIÓN DE ACERO ESTRUCTURAL A-36 DE F'Y = 2,500 KG/CM²; </w:t>
            </w:r>
            <w:r w:rsidRPr="00FE7D2B">
              <w:rPr>
                <w:rFonts w:ascii="Arial" w:eastAsia="Times New Roman" w:hAnsi="Arial" w:cs="Arial"/>
                <w:sz w:val="8"/>
                <w:szCs w:val="8"/>
                <w:lang w:eastAsia="es-MX"/>
              </w:rPr>
              <w:t xml:space="preserve"> P.U.O.T; PARA: </w:t>
            </w:r>
            <w:r w:rsidRPr="00FE7D2B">
              <w:rPr>
                <w:rFonts w:ascii="Arial" w:eastAsia="Times New Roman" w:hAnsi="Arial" w:cs="Arial"/>
                <w:bCs/>
                <w:sz w:val="8"/>
                <w:szCs w:val="8"/>
                <w:lang w:eastAsia="es-MX"/>
              </w:rPr>
              <w:t> PARAPETOS METALICOS                     </w:t>
            </w:r>
          </w:p>
        </w:tc>
        <w:tc>
          <w:tcPr>
            <w:tcW w:w="567" w:type="dxa"/>
            <w:tcBorders>
              <w:top w:val="nil"/>
              <w:left w:val="nil"/>
              <w:bottom w:val="double" w:sz="6" w:space="0" w:color="auto"/>
              <w:right w:val="single" w:sz="4" w:space="0" w:color="auto"/>
            </w:tcBorders>
            <w:shd w:val="clear" w:color="auto" w:fill="auto"/>
            <w:noWrap/>
            <w:vAlign w:val="center"/>
            <w:hideMark/>
          </w:tcPr>
          <w:p w14:paraId="6241764D"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750.00</w:t>
            </w:r>
          </w:p>
        </w:tc>
        <w:tc>
          <w:tcPr>
            <w:tcW w:w="425" w:type="dxa"/>
            <w:tcBorders>
              <w:top w:val="nil"/>
              <w:left w:val="nil"/>
              <w:bottom w:val="double" w:sz="6" w:space="0" w:color="auto"/>
              <w:right w:val="single" w:sz="4" w:space="0" w:color="auto"/>
            </w:tcBorders>
            <w:shd w:val="clear" w:color="auto" w:fill="auto"/>
            <w:noWrap/>
            <w:vAlign w:val="center"/>
            <w:hideMark/>
          </w:tcPr>
          <w:p w14:paraId="04645DEA"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kg</w:t>
            </w:r>
          </w:p>
        </w:tc>
        <w:tc>
          <w:tcPr>
            <w:tcW w:w="567" w:type="dxa"/>
            <w:tcBorders>
              <w:top w:val="nil"/>
              <w:left w:val="nil"/>
              <w:bottom w:val="double" w:sz="6" w:space="0" w:color="auto"/>
              <w:right w:val="single" w:sz="4" w:space="0" w:color="auto"/>
            </w:tcBorders>
            <w:shd w:val="clear" w:color="auto" w:fill="auto"/>
            <w:noWrap/>
            <w:vAlign w:val="center"/>
            <w:hideMark/>
          </w:tcPr>
          <w:p w14:paraId="197389BD"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0077E630"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12C680B4"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644434E2"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xml:space="preserve"> $          13,349.03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27ADAFFC" w14:textId="77777777" w:rsidR="00FE7D2B" w:rsidRPr="00FE7D2B" w:rsidRDefault="00FE7D2B" w:rsidP="00FE7D2B">
            <w:pPr>
              <w:spacing w:after="0" w:line="240" w:lineRule="auto"/>
              <w:jc w:val="center"/>
              <w:rPr>
                <w:rFonts w:ascii="Arial" w:eastAsia="Times New Roman" w:hAnsi="Arial" w:cs="Arial"/>
                <w:sz w:val="8"/>
                <w:szCs w:val="8"/>
                <w:lang w:eastAsia="es-MX"/>
              </w:rPr>
            </w:pPr>
            <w:r w:rsidRPr="00FE7D2B">
              <w:rPr>
                <w:rFonts w:ascii="Arial" w:eastAsia="Times New Roman" w:hAnsi="Arial" w:cs="Arial"/>
                <w:sz w:val="8"/>
                <w:szCs w:val="8"/>
                <w:lang w:eastAsia="es-MX"/>
              </w:rPr>
              <w:t xml:space="preserve"> $          38,378.47 </w:t>
            </w:r>
          </w:p>
        </w:tc>
        <w:tc>
          <w:tcPr>
            <w:tcW w:w="593" w:type="dxa"/>
            <w:tcBorders>
              <w:top w:val="nil"/>
              <w:left w:val="nil"/>
              <w:bottom w:val="double" w:sz="6" w:space="0" w:color="auto"/>
              <w:right w:val="double" w:sz="6" w:space="0" w:color="auto"/>
            </w:tcBorders>
            <w:shd w:val="clear" w:color="auto" w:fill="auto"/>
            <w:noWrap/>
            <w:vAlign w:val="center"/>
            <w:hideMark/>
          </w:tcPr>
          <w:p w14:paraId="4D452BAA" w14:textId="77777777" w:rsidR="00FE7D2B" w:rsidRPr="00FE7D2B" w:rsidRDefault="00FE7D2B" w:rsidP="00FE7D2B">
            <w:pPr>
              <w:spacing w:after="0" w:line="240" w:lineRule="auto"/>
              <w:jc w:val="center"/>
              <w:rPr>
                <w:rFonts w:ascii="Arial" w:eastAsia="Times New Roman" w:hAnsi="Arial" w:cs="Arial"/>
                <w:color w:val="000000"/>
                <w:sz w:val="8"/>
                <w:szCs w:val="8"/>
                <w:lang w:eastAsia="es-MX"/>
              </w:rPr>
            </w:pPr>
            <w:r w:rsidRPr="00FE7D2B">
              <w:rPr>
                <w:rFonts w:ascii="Arial" w:eastAsia="Times New Roman" w:hAnsi="Arial" w:cs="Arial"/>
                <w:color w:val="000000"/>
                <w:sz w:val="8"/>
                <w:szCs w:val="8"/>
                <w:lang w:eastAsia="es-MX"/>
              </w:rPr>
              <w:t xml:space="preserve"> $           51,727.50 </w:t>
            </w:r>
          </w:p>
        </w:tc>
      </w:tr>
      <w:tr w:rsidR="00744A84" w:rsidRPr="005D36F8" w14:paraId="49BBD1D3" w14:textId="77777777" w:rsidTr="002474D6">
        <w:trPr>
          <w:trHeight w:val="477"/>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7B69927D" w14:textId="77777777" w:rsidR="005D36F8" w:rsidRPr="005D36F8" w:rsidRDefault="005D36F8" w:rsidP="005D36F8">
            <w:pPr>
              <w:spacing w:after="0" w:line="240" w:lineRule="auto"/>
              <w:jc w:val="center"/>
              <w:rPr>
                <w:rFonts w:ascii="Arial" w:eastAsia="Times New Roman" w:hAnsi="Arial" w:cs="Arial"/>
                <w:bCs/>
                <w:sz w:val="8"/>
                <w:szCs w:val="8"/>
                <w:lang w:eastAsia="es-MX"/>
              </w:rPr>
            </w:pPr>
            <w:r w:rsidRPr="005D36F8">
              <w:rPr>
                <w:rFonts w:ascii="Arial" w:eastAsia="Times New Roman" w:hAnsi="Arial" w:cs="Arial"/>
                <w:bCs/>
                <w:sz w:val="8"/>
                <w:szCs w:val="8"/>
                <w:lang w:eastAsia="es-MX"/>
              </w:rPr>
              <w:t>17</w:t>
            </w:r>
          </w:p>
        </w:tc>
        <w:tc>
          <w:tcPr>
            <w:tcW w:w="1395" w:type="dxa"/>
            <w:tcBorders>
              <w:top w:val="nil"/>
              <w:left w:val="nil"/>
              <w:bottom w:val="single" w:sz="4" w:space="0" w:color="auto"/>
              <w:right w:val="single" w:sz="4" w:space="0" w:color="auto"/>
            </w:tcBorders>
            <w:shd w:val="clear" w:color="auto" w:fill="auto"/>
            <w:noWrap/>
            <w:vAlign w:val="center"/>
            <w:hideMark/>
          </w:tcPr>
          <w:p w14:paraId="1C25C8E9" w14:textId="77777777" w:rsidR="005D36F8" w:rsidRPr="005D36F8" w:rsidRDefault="005D36F8" w:rsidP="005D36F8">
            <w:pPr>
              <w:spacing w:after="0" w:line="240" w:lineRule="auto"/>
              <w:jc w:val="center"/>
              <w:rPr>
                <w:rFonts w:ascii="Arial" w:eastAsia="Times New Roman" w:hAnsi="Arial" w:cs="Arial"/>
                <w:bCs/>
                <w:sz w:val="8"/>
                <w:szCs w:val="8"/>
                <w:lang w:eastAsia="es-MX"/>
              </w:rPr>
            </w:pPr>
            <w:r w:rsidRPr="005D36F8">
              <w:rPr>
                <w:rFonts w:ascii="Arial" w:eastAsia="Times New Roman" w:hAnsi="Arial" w:cs="Arial"/>
                <w:bCs/>
                <w:sz w:val="8"/>
                <w:szCs w:val="8"/>
                <w:lang w:eastAsia="es-MX"/>
              </w:rPr>
              <w:t>N·CTR·CAR·1·02·006/01</w:t>
            </w:r>
          </w:p>
        </w:tc>
        <w:tc>
          <w:tcPr>
            <w:tcW w:w="3033" w:type="dxa"/>
            <w:tcBorders>
              <w:top w:val="nil"/>
              <w:left w:val="nil"/>
              <w:bottom w:val="single" w:sz="4" w:space="0" w:color="auto"/>
              <w:right w:val="single" w:sz="4" w:space="0" w:color="auto"/>
            </w:tcBorders>
            <w:shd w:val="clear" w:color="auto" w:fill="auto"/>
            <w:vAlign w:val="center"/>
            <w:hideMark/>
          </w:tcPr>
          <w:p w14:paraId="70996417" w14:textId="77777777" w:rsidR="005D36F8" w:rsidRPr="005D36F8" w:rsidRDefault="005D36F8" w:rsidP="005D36F8">
            <w:pPr>
              <w:spacing w:after="0" w:line="240" w:lineRule="auto"/>
              <w:rPr>
                <w:rFonts w:ascii="Arial" w:eastAsia="Times New Roman" w:hAnsi="Arial" w:cs="Arial"/>
                <w:bCs/>
                <w:sz w:val="8"/>
                <w:szCs w:val="8"/>
                <w:lang w:eastAsia="es-MX"/>
              </w:rPr>
            </w:pPr>
            <w:r w:rsidRPr="005D36F8">
              <w:rPr>
                <w:rFonts w:ascii="Arial" w:eastAsia="Times New Roman" w:hAnsi="Arial" w:cs="Arial"/>
                <w:bCs/>
                <w:sz w:val="8"/>
                <w:szCs w:val="8"/>
                <w:lang w:eastAsia="es-MX"/>
              </w:rPr>
              <w:t xml:space="preserve">Construcción de remates de parapeto de concreto  hidráulico  reforzado  con  f´c  =  250 kg/cm²; incluye:  suministro, habilitado y colocación de acero de refuerzo con límite elástico igual o mayor de </w:t>
            </w:r>
            <w:proofErr w:type="spellStart"/>
            <w:r w:rsidRPr="005D36F8">
              <w:rPr>
                <w:rFonts w:ascii="Arial" w:eastAsia="Times New Roman" w:hAnsi="Arial" w:cs="Arial"/>
                <w:bCs/>
                <w:sz w:val="8"/>
                <w:szCs w:val="8"/>
                <w:lang w:eastAsia="es-MX"/>
              </w:rPr>
              <w:t>f'y</w:t>
            </w:r>
            <w:proofErr w:type="spellEnd"/>
            <w:r w:rsidRPr="005D36F8">
              <w:rPr>
                <w:rFonts w:ascii="Arial" w:eastAsia="Times New Roman" w:hAnsi="Arial" w:cs="Arial"/>
                <w:bCs/>
                <w:sz w:val="8"/>
                <w:szCs w:val="8"/>
                <w:lang w:eastAsia="es-MX"/>
              </w:rPr>
              <w:t>= 4200 kg/cm²; suministro, colocación, preparación, y remoción de cimbras; suministro,  colocación,  consolidación  y curado  de  concreto  hidráulico; P.U.O.T.</w:t>
            </w:r>
          </w:p>
        </w:tc>
        <w:tc>
          <w:tcPr>
            <w:tcW w:w="567" w:type="dxa"/>
            <w:tcBorders>
              <w:top w:val="nil"/>
              <w:left w:val="nil"/>
              <w:bottom w:val="double" w:sz="6" w:space="0" w:color="auto"/>
              <w:right w:val="single" w:sz="4" w:space="0" w:color="auto"/>
            </w:tcBorders>
            <w:shd w:val="clear" w:color="auto" w:fill="auto"/>
            <w:noWrap/>
            <w:vAlign w:val="center"/>
            <w:hideMark/>
          </w:tcPr>
          <w:p w14:paraId="47A1B134"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0.60</w:t>
            </w:r>
          </w:p>
        </w:tc>
        <w:tc>
          <w:tcPr>
            <w:tcW w:w="425" w:type="dxa"/>
            <w:tcBorders>
              <w:top w:val="nil"/>
              <w:left w:val="nil"/>
              <w:bottom w:val="double" w:sz="6" w:space="0" w:color="auto"/>
              <w:right w:val="single" w:sz="4" w:space="0" w:color="auto"/>
            </w:tcBorders>
            <w:shd w:val="clear" w:color="auto" w:fill="auto"/>
            <w:noWrap/>
            <w:vAlign w:val="center"/>
            <w:hideMark/>
          </w:tcPr>
          <w:p w14:paraId="2117F2A2"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m³</w:t>
            </w:r>
          </w:p>
        </w:tc>
        <w:tc>
          <w:tcPr>
            <w:tcW w:w="567" w:type="dxa"/>
            <w:tcBorders>
              <w:top w:val="nil"/>
              <w:left w:val="nil"/>
              <w:bottom w:val="double" w:sz="6" w:space="0" w:color="auto"/>
              <w:right w:val="single" w:sz="4" w:space="0" w:color="auto"/>
            </w:tcBorders>
            <w:shd w:val="clear" w:color="auto" w:fill="auto"/>
            <w:noWrap/>
            <w:vAlign w:val="center"/>
            <w:hideMark/>
          </w:tcPr>
          <w:p w14:paraId="2EC3E30E"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2BEA5E63"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5933CEAF"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338CFDCB"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xml:space="preserve"> $               399.35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42F13601"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xml:space="preserve"> $            1,148.16 </w:t>
            </w:r>
          </w:p>
        </w:tc>
        <w:tc>
          <w:tcPr>
            <w:tcW w:w="593" w:type="dxa"/>
            <w:tcBorders>
              <w:top w:val="nil"/>
              <w:left w:val="nil"/>
              <w:bottom w:val="double" w:sz="6" w:space="0" w:color="auto"/>
              <w:right w:val="double" w:sz="6" w:space="0" w:color="auto"/>
            </w:tcBorders>
            <w:shd w:val="clear" w:color="auto" w:fill="auto"/>
            <w:noWrap/>
            <w:vAlign w:val="center"/>
            <w:hideMark/>
          </w:tcPr>
          <w:p w14:paraId="3AB1955D" w14:textId="77777777" w:rsidR="005D36F8" w:rsidRPr="005D36F8" w:rsidRDefault="005D36F8" w:rsidP="005D36F8">
            <w:pPr>
              <w:spacing w:after="0" w:line="240" w:lineRule="auto"/>
              <w:jc w:val="center"/>
              <w:rPr>
                <w:rFonts w:ascii="Arial" w:eastAsia="Times New Roman" w:hAnsi="Arial" w:cs="Arial"/>
                <w:color w:val="000000"/>
                <w:sz w:val="8"/>
                <w:szCs w:val="8"/>
                <w:lang w:eastAsia="es-MX"/>
              </w:rPr>
            </w:pPr>
            <w:r w:rsidRPr="005D36F8">
              <w:rPr>
                <w:rFonts w:ascii="Arial" w:eastAsia="Times New Roman" w:hAnsi="Arial" w:cs="Arial"/>
                <w:color w:val="000000"/>
                <w:sz w:val="8"/>
                <w:szCs w:val="8"/>
                <w:lang w:eastAsia="es-MX"/>
              </w:rPr>
              <w:t xml:space="preserve"> $                  1,547.51 </w:t>
            </w:r>
          </w:p>
        </w:tc>
      </w:tr>
      <w:tr w:rsidR="00744A84" w:rsidRPr="005D36F8" w14:paraId="7DEB8419" w14:textId="77777777" w:rsidTr="002474D6">
        <w:trPr>
          <w:trHeight w:val="477"/>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456D589B" w14:textId="77777777" w:rsidR="005D36F8" w:rsidRPr="005D36F8" w:rsidRDefault="005D36F8" w:rsidP="005D36F8">
            <w:pPr>
              <w:spacing w:after="0" w:line="240" w:lineRule="auto"/>
              <w:jc w:val="center"/>
              <w:rPr>
                <w:rFonts w:ascii="Arial" w:eastAsia="Times New Roman" w:hAnsi="Arial" w:cs="Arial"/>
                <w:bCs/>
                <w:sz w:val="8"/>
                <w:szCs w:val="8"/>
                <w:lang w:eastAsia="es-MX"/>
              </w:rPr>
            </w:pPr>
            <w:r w:rsidRPr="005D36F8">
              <w:rPr>
                <w:rFonts w:ascii="Arial" w:eastAsia="Times New Roman" w:hAnsi="Arial" w:cs="Arial"/>
                <w:bCs/>
                <w:sz w:val="8"/>
                <w:szCs w:val="8"/>
                <w:lang w:eastAsia="es-MX"/>
              </w:rPr>
              <w:t>18</w:t>
            </w:r>
          </w:p>
        </w:tc>
        <w:tc>
          <w:tcPr>
            <w:tcW w:w="1395" w:type="dxa"/>
            <w:tcBorders>
              <w:top w:val="nil"/>
              <w:left w:val="nil"/>
              <w:bottom w:val="single" w:sz="4" w:space="0" w:color="auto"/>
              <w:right w:val="single" w:sz="4" w:space="0" w:color="auto"/>
            </w:tcBorders>
            <w:shd w:val="clear" w:color="auto" w:fill="auto"/>
            <w:noWrap/>
            <w:vAlign w:val="center"/>
            <w:hideMark/>
          </w:tcPr>
          <w:p w14:paraId="0EECFAB1" w14:textId="77777777" w:rsidR="005D36F8" w:rsidRPr="005D36F8" w:rsidRDefault="00D00313" w:rsidP="005D36F8">
            <w:pPr>
              <w:spacing w:after="0" w:line="240" w:lineRule="auto"/>
              <w:jc w:val="center"/>
              <w:rPr>
                <w:rFonts w:ascii="Arial" w:eastAsia="Times New Roman" w:hAnsi="Arial" w:cs="Arial"/>
                <w:bCs/>
                <w:sz w:val="8"/>
                <w:szCs w:val="8"/>
                <w:lang w:eastAsia="es-MX"/>
              </w:rPr>
            </w:pPr>
            <w:hyperlink r:id="rId214" w:history="1">
              <w:r w:rsidR="005D36F8" w:rsidRPr="005D36F8">
                <w:rPr>
                  <w:rStyle w:val="Hipervnculo"/>
                  <w:rFonts w:ascii="Arial" w:eastAsia="Times New Roman" w:hAnsi="Arial" w:cs="Arial"/>
                  <w:bCs/>
                  <w:sz w:val="8"/>
                  <w:szCs w:val="8"/>
                  <w:lang w:eastAsia="es-MX"/>
                </w:rPr>
                <w:t> N·CTR·CAR·1·02·010/00</w:t>
              </w:r>
            </w:hyperlink>
          </w:p>
        </w:tc>
        <w:tc>
          <w:tcPr>
            <w:tcW w:w="3033" w:type="dxa"/>
            <w:tcBorders>
              <w:top w:val="nil"/>
              <w:left w:val="nil"/>
              <w:bottom w:val="single" w:sz="4" w:space="0" w:color="auto"/>
              <w:right w:val="single" w:sz="4" w:space="0" w:color="auto"/>
            </w:tcBorders>
            <w:shd w:val="clear" w:color="auto" w:fill="auto"/>
            <w:vAlign w:val="center"/>
            <w:hideMark/>
          </w:tcPr>
          <w:p w14:paraId="345A1D9C" w14:textId="77777777" w:rsidR="005D36F8" w:rsidRPr="005D36F8" w:rsidRDefault="005D36F8" w:rsidP="005D36F8">
            <w:pPr>
              <w:spacing w:after="0" w:line="240" w:lineRule="auto"/>
              <w:rPr>
                <w:rFonts w:ascii="Arial" w:eastAsia="Times New Roman" w:hAnsi="Arial" w:cs="Arial"/>
                <w:bCs/>
                <w:sz w:val="8"/>
                <w:szCs w:val="8"/>
                <w:lang w:eastAsia="es-MX"/>
              </w:rPr>
            </w:pPr>
            <w:r w:rsidRPr="005D36F8">
              <w:rPr>
                <w:rFonts w:ascii="Arial" w:eastAsia="Times New Roman" w:hAnsi="Arial" w:cs="Arial"/>
                <w:bCs/>
                <w:sz w:val="8"/>
                <w:szCs w:val="8"/>
                <w:lang w:eastAsia="es-MX"/>
              </w:rPr>
              <w:t xml:space="preserve">Construcción de banqueta de concreto  hidráulico  reforzado  con  f´c  =  150 kg/cm²; incluye:  suministro, habilitado y colocación de acero de refuerzo con límite elástico igual o mayor de </w:t>
            </w:r>
            <w:proofErr w:type="spellStart"/>
            <w:r w:rsidRPr="005D36F8">
              <w:rPr>
                <w:rFonts w:ascii="Arial" w:eastAsia="Times New Roman" w:hAnsi="Arial" w:cs="Arial"/>
                <w:bCs/>
                <w:sz w:val="8"/>
                <w:szCs w:val="8"/>
                <w:lang w:eastAsia="es-MX"/>
              </w:rPr>
              <w:t>f'y</w:t>
            </w:r>
            <w:proofErr w:type="spellEnd"/>
            <w:r w:rsidRPr="005D36F8">
              <w:rPr>
                <w:rFonts w:ascii="Arial" w:eastAsia="Times New Roman" w:hAnsi="Arial" w:cs="Arial"/>
                <w:bCs/>
                <w:sz w:val="8"/>
                <w:szCs w:val="8"/>
                <w:lang w:eastAsia="es-MX"/>
              </w:rPr>
              <w:t>= 4200 kg/cm²; suministro, colocación, preparación, y remoción de cimbras; suministro,  colocación,  consolidación  y curado  de  concreto  hidráulico; acabado escobillado de la superficie; P.U.O.T.</w:t>
            </w:r>
          </w:p>
        </w:tc>
        <w:tc>
          <w:tcPr>
            <w:tcW w:w="567" w:type="dxa"/>
            <w:tcBorders>
              <w:top w:val="nil"/>
              <w:left w:val="nil"/>
              <w:bottom w:val="double" w:sz="6" w:space="0" w:color="auto"/>
              <w:right w:val="single" w:sz="4" w:space="0" w:color="auto"/>
            </w:tcBorders>
            <w:shd w:val="clear" w:color="auto" w:fill="auto"/>
            <w:noWrap/>
            <w:vAlign w:val="center"/>
            <w:hideMark/>
          </w:tcPr>
          <w:p w14:paraId="002EC431"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3.50</w:t>
            </w:r>
          </w:p>
        </w:tc>
        <w:tc>
          <w:tcPr>
            <w:tcW w:w="425" w:type="dxa"/>
            <w:tcBorders>
              <w:top w:val="nil"/>
              <w:left w:val="nil"/>
              <w:bottom w:val="double" w:sz="6" w:space="0" w:color="auto"/>
              <w:right w:val="single" w:sz="4" w:space="0" w:color="auto"/>
            </w:tcBorders>
            <w:shd w:val="clear" w:color="auto" w:fill="auto"/>
            <w:noWrap/>
            <w:vAlign w:val="center"/>
            <w:hideMark/>
          </w:tcPr>
          <w:p w14:paraId="1D29291A"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xml:space="preserve"> m²</w:t>
            </w:r>
          </w:p>
        </w:tc>
        <w:tc>
          <w:tcPr>
            <w:tcW w:w="567" w:type="dxa"/>
            <w:tcBorders>
              <w:top w:val="nil"/>
              <w:left w:val="nil"/>
              <w:bottom w:val="double" w:sz="6" w:space="0" w:color="auto"/>
              <w:right w:val="single" w:sz="4" w:space="0" w:color="auto"/>
            </w:tcBorders>
            <w:shd w:val="clear" w:color="auto" w:fill="auto"/>
            <w:noWrap/>
            <w:vAlign w:val="center"/>
            <w:hideMark/>
          </w:tcPr>
          <w:p w14:paraId="4F1A7EBF"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467D455F"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4EDB1B23"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46ACEE72"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xml:space="preserve"> $               454.08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7344785B"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xml:space="preserve"> $            1,305.34 </w:t>
            </w:r>
          </w:p>
        </w:tc>
        <w:tc>
          <w:tcPr>
            <w:tcW w:w="593" w:type="dxa"/>
            <w:tcBorders>
              <w:top w:val="nil"/>
              <w:left w:val="nil"/>
              <w:bottom w:val="double" w:sz="6" w:space="0" w:color="auto"/>
              <w:right w:val="double" w:sz="6" w:space="0" w:color="auto"/>
            </w:tcBorders>
            <w:shd w:val="clear" w:color="auto" w:fill="auto"/>
            <w:noWrap/>
            <w:vAlign w:val="center"/>
            <w:hideMark/>
          </w:tcPr>
          <w:p w14:paraId="24CA3F4F" w14:textId="77777777" w:rsidR="005D36F8" w:rsidRPr="005D36F8" w:rsidRDefault="005D36F8" w:rsidP="005D36F8">
            <w:pPr>
              <w:spacing w:after="0" w:line="240" w:lineRule="auto"/>
              <w:jc w:val="center"/>
              <w:rPr>
                <w:rFonts w:ascii="Arial" w:eastAsia="Times New Roman" w:hAnsi="Arial" w:cs="Arial"/>
                <w:color w:val="000000"/>
                <w:sz w:val="8"/>
                <w:szCs w:val="8"/>
                <w:lang w:eastAsia="es-MX"/>
              </w:rPr>
            </w:pPr>
            <w:r w:rsidRPr="005D36F8">
              <w:rPr>
                <w:rFonts w:ascii="Arial" w:eastAsia="Times New Roman" w:hAnsi="Arial" w:cs="Arial"/>
                <w:color w:val="000000"/>
                <w:sz w:val="8"/>
                <w:szCs w:val="8"/>
                <w:lang w:eastAsia="es-MX"/>
              </w:rPr>
              <w:t xml:space="preserve"> $                  1,759.42 </w:t>
            </w:r>
          </w:p>
        </w:tc>
      </w:tr>
      <w:tr w:rsidR="00744A84" w:rsidRPr="005D36F8" w14:paraId="609967B6" w14:textId="77777777" w:rsidTr="002474D6">
        <w:trPr>
          <w:trHeight w:val="477"/>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4F37C172" w14:textId="77777777" w:rsidR="005D36F8" w:rsidRPr="005D36F8" w:rsidRDefault="005D36F8" w:rsidP="005D36F8">
            <w:pPr>
              <w:spacing w:after="0" w:line="240" w:lineRule="auto"/>
              <w:jc w:val="center"/>
              <w:rPr>
                <w:rFonts w:ascii="Arial" w:eastAsia="Times New Roman" w:hAnsi="Arial" w:cs="Arial"/>
                <w:bCs/>
                <w:sz w:val="8"/>
                <w:szCs w:val="8"/>
                <w:lang w:eastAsia="es-MX"/>
              </w:rPr>
            </w:pPr>
            <w:r w:rsidRPr="005D36F8">
              <w:rPr>
                <w:rFonts w:ascii="Arial" w:eastAsia="Times New Roman" w:hAnsi="Arial" w:cs="Arial"/>
                <w:bCs/>
                <w:sz w:val="8"/>
                <w:szCs w:val="8"/>
                <w:lang w:eastAsia="es-MX"/>
              </w:rPr>
              <w:t>19</w:t>
            </w:r>
          </w:p>
        </w:tc>
        <w:tc>
          <w:tcPr>
            <w:tcW w:w="1395" w:type="dxa"/>
            <w:tcBorders>
              <w:top w:val="nil"/>
              <w:left w:val="nil"/>
              <w:bottom w:val="single" w:sz="4" w:space="0" w:color="auto"/>
              <w:right w:val="single" w:sz="4" w:space="0" w:color="auto"/>
            </w:tcBorders>
            <w:shd w:val="clear" w:color="auto" w:fill="auto"/>
            <w:noWrap/>
            <w:vAlign w:val="center"/>
            <w:hideMark/>
          </w:tcPr>
          <w:p w14:paraId="290510C0" w14:textId="77777777" w:rsidR="005D36F8" w:rsidRPr="005D36F8" w:rsidRDefault="005D36F8" w:rsidP="005D36F8">
            <w:pPr>
              <w:spacing w:after="0" w:line="240" w:lineRule="auto"/>
              <w:jc w:val="center"/>
              <w:rPr>
                <w:rFonts w:ascii="Arial" w:eastAsia="Times New Roman" w:hAnsi="Arial" w:cs="Arial"/>
                <w:bCs/>
                <w:sz w:val="8"/>
                <w:szCs w:val="8"/>
                <w:lang w:eastAsia="es-MX"/>
              </w:rPr>
            </w:pPr>
            <w:r w:rsidRPr="005D36F8">
              <w:rPr>
                <w:rFonts w:ascii="Arial" w:eastAsia="Times New Roman" w:hAnsi="Arial" w:cs="Arial"/>
                <w:bCs/>
                <w:sz w:val="8"/>
                <w:szCs w:val="8"/>
                <w:lang w:eastAsia="es-MX"/>
              </w:rPr>
              <w:t>E.P. 01</w:t>
            </w:r>
          </w:p>
        </w:tc>
        <w:tc>
          <w:tcPr>
            <w:tcW w:w="3033" w:type="dxa"/>
            <w:tcBorders>
              <w:top w:val="nil"/>
              <w:left w:val="nil"/>
              <w:bottom w:val="single" w:sz="4" w:space="0" w:color="auto"/>
              <w:right w:val="single" w:sz="4" w:space="0" w:color="auto"/>
            </w:tcBorders>
            <w:shd w:val="clear" w:color="auto" w:fill="auto"/>
            <w:vAlign w:val="center"/>
            <w:hideMark/>
          </w:tcPr>
          <w:p w14:paraId="42606387" w14:textId="77777777" w:rsidR="005D36F8" w:rsidRPr="005D36F8" w:rsidRDefault="005D36F8" w:rsidP="005D36F8">
            <w:pPr>
              <w:spacing w:after="0" w:line="240" w:lineRule="auto"/>
              <w:rPr>
                <w:rFonts w:ascii="Arial" w:eastAsia="Times New Roman" w:hAnsi="Arial" w:cs="Arial"/>
                <w:bCs/>
                <w:sz w:val="8"/>
                <w:szCs w:val="8"/>
                <w:lang w:eastAsia="es-MX"/>
              </w:rPr>
            </w:pPr>
            <w:r w:rsidRPr="005D36F8">
              <w:rPr>
                <w:rFonts w:ascii="Arial" w:eastAsia="Times New Roman" w:hAnsi="Arial" w:cs="Arial"/>
                <w:bCs/>
                <w:sz w:val="8"/>
                <w:szCs w:val="8"/>
                <w:lang w:eastAsia="es-MX"/>
              </w:rPr>
              <w:t>Suministro, habilitado y colocación de tubería de cartón comprimido de Ø = 21 cm, P.U.O.T. para: banqueta</w:t>
            </w:r>
          </w:p>
        </w:tc>
        <w:tc>
          <w:tcPr>
            <w:tcW w:w="567" w:type="dxa"/>
            <w:tcBorders>
              <w:top w:val="nil"/>
              <w:left w:val="nil"/>
              <w:bottom w:val="double" w:sz="6" w:space="0" w:color="auto"/>
              <w:right w:val="single" w:sz="4" w:space="0" w:color="auto"/>
            </w:tcBorders>
            <w:shd w:val="clear" w:color="auto" w:fill="auto"/>
            <w:noWrap/>
            <w:vAlign w:val="center"/>
            <w:hideMark/>
          </w:tcPr>
          <w:p w14:paraId="06D6FA5A"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66.60</w:t>
            </w:r>
          </w:p>
        </w:tc>
        <w:tc>
          <w:tcPr>
            <w:tcW w:w="425" w:type="dxa"/>
            <w:tcBorders>
              <w:top w:val="nil"/>
              <w:left w:val="nil"/>
              <w:bottom w:val="double" w:sz="6" w:space="0" w:color="auto"/>
              <w:right w:val="single" w:sz="4" w:space="0" w:color="auto"/>
            </w:tcBorders>
            <w:shd w:val="clear" w:color="auto" w:fill="auto"/>
            <w:noWrap/>
            <w:vAlign w:val="center"/>
            <w:hideMark/>
          </w:tcPr>
          <w:p w14:paraId="004F0D0A"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m</w:t>
            </w:r>
          </w:p>
        </w:tc>
        <w:tc>
          <w:tcPr>
            <w:tcW w:w="567" w:type="dxa"/>
            <w:tcBorders>
              <w:top w:val="nil"/>
              <w:left w:val="nil"/>
              <w:bottom w:val="double" w:sz="6" w:space="0" w:color="auto"/>
              <w:right w:val="single" w:sz="4" w:space="0" w:color="auto"/>
            </w:tcBorders>
            <w:shd w:val="clear" w:color="auto" w:fill="auto"/>
            <w:noWrap/>
            <w:vAlign w:val="center"/>
            <w:hideMark/>
          </w:tcPr>
          <w:p w14:paraId="73B3F0E7"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592DB791"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49E8223F"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6976AC4B"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xml:space="preserve"> $            2,935.04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08BC982F"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xml:space="preserve"> $            8,438.24 </w:t>
            </w:r>
          </w:p>
        </w:tc>
        <w:tc>
          <w:tcPr>
            <w:tcW w:w="593" w:type="dxa"/>
            <w:tcBorders>
              <w:top w:val="nil"/>
              <w:left w:val="nil"/>
              <w:bottom w:val="double" w:sz="6" w:space="0" w:color="auto"/>
              <w:right w:val="double" w:sz="6" w:space="0" w:color="auto"/>
            </w:tcBorders>
            <w:shd w:val="clear" w:color="auto" w:fill="auto"/>
            <w:noWrap/>
            <w:vAlign w:val="center"/>
            <w:hideMark/>
          </w:tcPr>
          <w:p w14:paraId="4626FBDF" w14:textId="77777777" w:rsidR="005D36F8" w:rsidRPr="005D36F8" w:rsidRDefault="005D36F8" w:rsidP="005D36F8">
            <w:pPr>
              <w:spacing w:after="0" w:line="240" w:lineRule="auto"/>
              <w:jc w:val="center"/>
              <w:rPr>
                <w:rFonts w:ascii="Arial" w:eastAsia="Times New Roman" w:hAnsi="Arial" w:cs="Arial"/>
                <w:color w:val="000000"/>
                <w:sz w:val="8"/>
                <w:szCs w:val="8"/>
                <w:lang w:eastAsia="es-MX"/>
              </w:rPr>
            </w:pPr>
            <w:r w:rsidRPr="005D36F8">
              <w:rPr>
                <w:rFonts w:ascii="Arial" w:eastAsia="Times New Roman" w:hAnsi="Arial" w:cs="Arial"/>
                <w:color w:val="000000"/>
                <w:sz w:val="8"/>
                <w:szCs w:val="8"/>
                <w:lang w:eastAsia="es-MX"/>
              </w:rPr>
              <w:t xml:space="preserve"> $               11,373.28 </w:t>
            </w:r>
          </w:p>
        </w:tc>
      </w:tr>
      <w:tr w:rsidR="00744A84" w:rsidRPr="005D36F8" w14:paraId="66783856" w14:textId="77777777" w:rsidTr="002474D6">
        <w:trPr>
          <w:trHeight w:val="477"/>
          <w:jc w:val="center"/>
        </w:trPr>
        <w:tc>
          <w:tcPr>
            <w:tcW w:w="274" w:type="dxa"/>
            <w:tcBorders>
              <w:top w:val="single" w:sz="4" w:space="0" w:color="auto"/>
              <w:left w:val="double" w:sz="6" w:space="0" w:color="auto"/>
              <w:bottom w:val="double" w:sz="6" w:space="0" w:color="auto"/>
              <w:right w:val="single" w:sz="4" w:space="0" w:color="auto"/>
            </w:tcBorders>
            <w:shd w:val="clear" w:color="auto" w:fill="auto"/>
            <w:noWrap/>
            <w:vAlign w:val="center"/>
            <w:hideMark/>
          </w:tcPr>
          <w:p w14:paraId="782C98D1" w14:textId="77777777" w:rsidR="005D36F8" w:rsidRPr="005D36F8" w:rsidRDefault="005D36F8" w:rsidP="005D36F8">
            <w:pPr>
              <w:spacing w:after="0" w:line="240" w:lineRule="auto"/>
              <w:jc w:val="center"/>
              <w:rPr>
                <w:rFonts w:ascii="Arial" w:eastAsia="Times New Roman" w:hAnsi="Arial" w:cs="Arial"/>
                <w:bCs/>
                <w:sz w:val="8"/>
                <w:szCs w:val="8"/>
                <w:lang w:eastAsia="es-MX"/>
              </w:rPr>
            </w:pPr>
            <w:r w:rsidRPr="005D36F8">
              <w:rPr>
                <w:rFonts w:ascii="Arial" w:eastAsia="Times New Roman" w:hAnsi="Arial" w:cs="Arial"/>
                <w:bCs/>
                <w:sz w:val="8"/>
                <w:szCs w:val="8"/>
                <w:lang w:eastAsia="es-MX"/>
              </w:rPr>
              <w:lastRenderedPageBreak/>
              <w:t> </w:t>
            </w:r>
          </w:p>
        </w:tc>
        <w:tc>
          <w:tcPr>
            <w:tcW w:w="1395" w:type="dxa"/>
            <w:tcBorders>
              <w:top w:val="single" w:sz="4" w:space="0" w:color="auto"/>
              <w:left w:val="nil"/>
              <w:bottom w:val="single" w:sz="4" w:space="0" w:color="auto"/>
              <w:right w:val="single" w:sz="4" w:space="0" w:color="auto"/>
            </w:tcBorders>
            <w:shd w:val="clear" w:color="auto" w:fill="auto"/>
            <w:noWrap/>
            <w:vAlign w:val="center"/>
            <w:hideMark/>
          </w:tcPr>
          <w:p w14:paraId="61EF72C0" w14:textId="77777777" w:rsidR="005D36F8" w:rsidRPr="005D36F8" w:rsidRDefault="005D36F8" w:rsidP="005D36F8">
            <w:pPr>
              <w:spacing w:after="0" w:line="240" w:lineRule="auto"/>
              <w:jc w:val="center"/>
              <w:rPr>
                <w:rFonts w:ascii="Arial" w:eastAsia="Times New Roman" w:hAnsi="Arial" w:cs="Arial"/>
                <w:bCs/>
                <w:sz w:val="8"/>
                <w:szCs w:val="8"/>
                <w:lang w:eastAsia="es-MX"/>
              </w:rPr>
            </w:pPr>
            <w:r w:rsidRPr="005D36F8">
              <w:rPr>
                <w:rFonts w:ascii="Arial" w:eastAsia="Times New Roman" w:hAnsi="Arial" w:cs="Arial"/>
                <w:bCs/>
                <w:sz w:val="8"/>
                <w:szCs w:val="8"/>
                <w:lang w:eastAsia="es-MX"/>
              </w:rPr>
              <w:t>N·CTR·CAR·1·02·012/00</w:t>
            </w:r>
          </w:p>
        </w:tc>
        <w:tc>
          <w:tcPr>
            <w:tcW w:w="3033" w:type="dxa"/>
            <w:tcBorders>
              <w:top w:val="single" w:sz="4" w:space="0" w:color="auto"/>
              <w:left w:val="nil"/>
              <w:bottom w:val="single" w:sz="4" w:space="0" w:color="auto"/>
              <w:right w:val="single" w:sz="4" w:space="0" w:color="auto"/>
            </w:tcBorders>
            <w:shd w:val="clear" w:color="auto" w:fill="auto"/>
            <w:vAlign w:val="center"/>
            <w:hideMark/>
          </w:tcPr>
          <w:p w14:paraId="3A120E16" w14:textId="77777777" w:rsidR="005D36F8" w:rsidRPr="005D36F8" w:rsidRDefault="005D36F8" w:rsidP="005D36F8">
            <w:pPr>
              <w:spacing w:after="0" w:line="240" w:lineRule="auto"/>
              <w:rPr>
                <w:rFonts w:ascii="Arial" w:eastAsia="Times New Roman" w:hAnsi="Arial" w:cs="Arial"/>
                <w:bCs/>
                <w:sz w:val="8"/>
                <w:szCs w:val="8"/>
                <w:lang w:eastAsia="es-MX"/>
              </w:rPr>
            </w:pPr>
            <w:r w:rsidRPr="005D36F8">
              <w:rPr>
                <w:rFonts w:ascii="Arial" w:eastAsia="Times New Roman" w:hAnsi="Arial" w:cs="Arial"/>
                <w:bCs/>
                <w:sz w:val="8"/>
                <w:szCs w:val="8"/>
                <w:lang w:eastAsia="es-MX"/>
              </w:rPr>
              <w:t>Protección  de  estructuras  con  pintura  vinílica  en  superficies  de  concreto  hidráulico; incluye: limpieza previa, tratamiento y sellado de la superficie; aplicación de 2 capas de pintura; tiempos muertos del personal y equipos durante el secado; P.U.O.T.; en:</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61B32FC4"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425" w:type="dxa"/>
            <w:tcBorders>
              <w:top w:val="single" w:sz="4" w:space="0" w:color="auto"/>
              <w:left w:val="nil"/>
              <w:bottom w:val="double" w:sz="6" w:space="0" w:color="auto"/>
              <w:right w:val="single" w:sz="4" w:space="0" w:color="auto"/>
            </w:tcBorders>
            <w:shd w:val="clear" w:color="auto" w:fill="auto"/>
            <w:noWrap/>
            <w:vAlign w:val="center"/>
            <w:hideMark/>
          </w:tcPr>
          <w:p w14:paraId="323C60E0"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515D2FB7"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7EFC5E1D"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32B3682F"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27B0B169"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4092D6EC"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93" w:type="dxa"/>
            <w:tcBorders>
              <w:top w:val="single" w:sz="4" w:space="0" w:color="auto"/>
              <w:left w:val="nil"/>
              <w:bottom w:val="double" w:sz="6" w:space="0" w:color="auto"/>
              <w:right w:val="double" w:sz="6" w:space="0" w:color="auto"/>
            </w:tcBorders>
            <w:shd w:val="clear" w:color="auto" w:fill="auto"/>
            <w:noWrap/>
            <w:vAlign w:val="center"/>
            <w:hideMark/>
          </w:tcPr>
          <w:p w14:paraId="5C4BE40A" w14:textId="77777777" w:rsidR="005D36F8" w:rsidRPr="005D36F8" w:rsidRDefault="005D36F8" w:rsidP="005D36F8">
            <w:pPr>
              <w:spacing w:after="0" w:line="240" w:lineRule="auto"/>
              <w:jc w:val="center"/>
              <w:rPr>
                <w:rFonts w:ascii="Arial" w:eastAsia="Times New Roman" w:hAnsi="Arial" w:cs="Arial"/>
                <w:color w:val="000000"/>
                <w:sz w:val="8"/>
                <w:szCs w:val="8"/>
                <w:lang w:eastAsia="es-MX"/>
              </w:rPr>
            </w:pPr>
            <w:r w:rsidRPr="005D36F8">
              <w:rPr>
                <w:rFonts w:ascii="Arial" w:eastAsia="Times New Roman" w:hAnsi="Arial" w:cs="Arial"/>
                <w:color w:val="000000"/>
                <w:sz w:val="8"/>
                <w:szCs w:val="8"/>
                <w:lang w:eastAsia="es-MX"/>
              </w:rPr>
              <w:t> </w:t>
            </w:r>
          </w:p>
        </w:tc>
      </w:tr>
      <w:tr w:rsidR="00744A84" w:rsidRPr="005D36F8" w14:paraId="03E972B2" w14:textId="77777777" w:rsidTr="002474D6">
        <w:trPr>
          <w:trHeight w:val="94"/>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2D1619E1" w14:textId="77777777" w:rsidR="005D36F8" w:rsidRPr="005D36F8" w:rsidRDefault="005D36F8" w:rsidP="005D36F8">
            <w:pPr>
              <w:spacing w:after="0" w:line="240" w:lineRule="auto"/>
              <w:jc w:val="center"/>
              <w:rPr>
                <w:rFonts w:ascii="Arial" w:eastAsia="Times New Roman" w:hAnsi="Arial" w:cs="Arial"/>
                <w:bCs/>
                <w:sz w:val="8"/>
                <w:szCs w:val="8"/>
                <w:lang w:eastAsia="es-MX"/>
              </w:rPr>
            </w:pPr>
            <w:r w:rsidRPr="005D36F8">
              <w:rPr>
                <w:rFonts w:ascii="Arial" w:eastAsia="Times New Roman" w:hAnsi="Arial" w:cs="Arial"/>
                <w:bCs/>
                <w:sz w:val="8"/>
                <w:szCs w:val="8"/>
                <w:lang w:eastAsia="es-MX"/>
              </w:rPr>
              <w:t>20</w:t>
            </w:r>
          </w:p>
        </w:tc>
        <w:tc>
          <w:tcPr>
            <w:tcW w:w="1395" w:type="dxa"/>
            <w:tcBorders>
              <w:top w:val="nil"/>
              <w:left w:val="nil"/>
              <w:bottom w:val="single" w:sz="4" w:space="0" w:color="auto"/>
              <w:right w:val="single" w:sz="4" w:space="0" w:color="auto"/>
            </w:tcBorders>
            <w:shd w:val="clear" w:color="auto" w:fill="auto"/>
            <w:noWrap/>
            <w:vAlign w:val="center"/>
            <w:hideMark/>
          </w:tcPr>
          <w:p w14:paraId="43EB9006" w14:textId="77777777" w:rsidR="005D36F8" w:rsidRPr="005D36F8" w:rsidRDefault="005D36F8" w:rsidP="005D36F8">
            <w:pPr>
              <w:spacing w:after="0" w:line="240" w:lineRule="auto"/>
              <w:jc w:val="center"/>
              <w:rPr>
                <w:rFonts w:ascii="Arial" w:eastAsia="Times New Roman" w:hAnsi="Arial" w:cs="Arial"/>
                <w:bCs/>
                <w:sz w:val="8"/>
                <w:szCs w:val="8"/>
                <w:lang w:eastAsia="es-MX"/>
              </w:rPr>
            </w:pPr>
            <w:r w:rsidRPr="005D36F8">
              <w:rPr>
                <w:rFonts w:ascii="Arial" w:eastAsia="Times New Roman" w:hAnsi="Arial" w:cs="Arial"/>
                <w:bCs/>
                <w:sz w:val="8"/>
                <w:szCs w:val="8"/>
                <w:lang w:eastAsia="es-MX"/>
              </w:rPr>
              <w:t> </w:t>
            </w:r>
          </w:p>
        </w:tc>
        <w:tc>
          <w:tcPr>
            <w:tcW w:w="3033" w:type="dxa"/>
            <w:tcBorders>
              <w:top w:val="nil"/>
              <w:left w:val="nil"/>
              <w:bottom w:val="single" w:sz="4" w:space="0" w:color="auto"/>
              <w:right w:val="single" w:sz="4" w:space="0" w:color="auto"/>
            </w:tcBorders>
            <w:shd w:val="clear" w:color="auto" w:fill="auto"/>
            <w:vAlign w:val="center"/>
            <w:hideMark/>
          </w:tcPr>
          <w:p w14:paraId="3F01145D" w14:textId="77777777" w:rsidR="005D36F8" w:rsidRPr="005D36F8" w:rsidRDefault="005D36F8" w:rsidP="005D36F8">
            <w:pPr>
              <w:spacing w:after="0" w:line="240" w:lineRule="auto"/>
              <w:rPr>
                <w:rFonts w:ascii="Arial" w:eastAsia="Times New Roman" w:hAnsi="Arial" w:cs="Arial"/>
                <w:bCs/>
                <w:sz w:val="8"/>
                <w:szCs w:val="8"/>
                <w:lang w:eastAsia="es-MX"/>
              </w:rPr>
            </w:pPr>
            <w:r w:rsidRPr="005D36F8">
              <w:rPr>
                <w:rFonts w:ascii="Arial" w:eastAsia="Times New Roman" w:hAnsi="Arial" w:cs="Arial"/>
                <w:bCs/>
                <w:sz w:val="8"/>
                <w:szCs w:val="8"/>
                <w:lang w:eastAsia="es-MX"/>
              </w:rPr>
              <w:t>Guarnición de parapeto y remates (color blanco)</w:t>
            </w:r>
          </w:p>
        </w:tc>
        <w:tc>
          <w:tcPr>
            <w:tcW w:w="567" w:type="dxa"/>
            <w:tcBorders>
              <w:top w:val="nil"/>
              <w:left w:val="nil"/>
              <w:bottom w:val="double" w:sz="6" w:space="0" w:color="auto"/>
              <w:right w:val="single" w:sz="4" w:space="0" w:color="auto"/>
            </w:tcBorders>
            <w:shd w:val="clear" w:color="auto" w:fill="auto"/>
            <w:noWrap/>
            <w:vAlign w:val="center"/>
            <w:hideMark/>
          </w:tcPr>
          <w:p w14:paraId="277719FD"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42.30</w:t>
            </w:r>
          </w:p>
        </w:tc>
        <w:tc>
          <w:tcPr>
            <w:tcW w:w="425" w:type="dxa"/>
            <w:tcBorders>
              <w:top w:val="nil"/>
              <w:left w:val="nil"/>
              <w:bottom w:val="double" w:sz="6" w:space="0" w:color="auto"/>
              <w:right w:val="single" w:sz="4" w:space="0" w:color="auto"/>
            </w:tcBorders>
            <w:shd w:val="clear" w:color="auto" w:fill="auto"/>
            <w:noWrap/>
            <w:vAlign w:val="center"/>
            <w:hideMark/>
          </w:tcPr>
          <w:p w14:paraId="1F2CCF76"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xml:space="preserve"> m²</w:t>
            </w:r>
          </w:p>
        </w:tc>
        <w:tc>
          <w:tcPr>
            <w:tcW w:w="567" w:type="dxa"/>
            <w:tcBorders>
              <w:top w:val="nil"/>
              <w:left w:val="nil"/>
              <w:bottom w:val="double" w:sz="6" w:space="0" w:color="auto"/>
              <w:right w:val="single" w:sz="4" w:space="0" w:color="auto"/>
            </w:tcBorders>
            <w:shd w:val="clear" w:color="auto" w:fill="auto"/>
            <w:noWrap/>
            <w:vAlign w:val="center"/>
            <w:hideMark/>
          </w:tcPr>
          <w:p w14:paraId="151F9F76"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7935312E"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08AC9E36"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613E31B1"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xml:space="preserve"> $               612.08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2A05365C"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xml:space="preserve"> $            1,759.68 </w:t>
            </w:r>
          </w:p>
        </w:tc>
        <w:tc>
          <w:tcPr>
            <w:tcW w:w="593" w:type="dxa"/>
            <w:tcBorders>
              <w:top w:val="nil"/>
              <w:left w:val="nil"/>
              <w:bottom w:val="double" w:sz="6" w:space="0" w:color="auto"/>
              <w:right w:val="double" w:sz="6" w:space="0" w:color="auto"/>
            </w:tcBorders>
            <w:shd w:val="clear" w:color="auto" w:fill="auto"/>
            <w:noWrap/>
            <w:vAlign w:val="center"/>
            <w:hideMark/>
          </w:tcPr>
          <w:p w14:paraId="25031FD8" w14:textId="77777777" w:rsidR="005D36F8" w:rsidRPr="005D36F8" w:rsidRDefault="005D36F8" w:rsidP="005D36F8">
            <w:pPr>
              <w:spacing w:after="0" w:line="240" w:lineRule="auto"/>
              <w:jc w:val="center"/>
              <w:rPr>
                <w:rFonts w:ascii="Arial" w:eastAsia="Times New Roman" w:hAnsi="Arial" w:cs="Arial"/>
                <w:color w:val="000000"/>
                <w:sz w:val="8"/>
                <w:szCs w:val="8"/>
                <w:lang w:eastAsia="es-MX"/>
              </w:rPr>
            </w:pPr>
            <w:r w:rsidRPr="005D36F8">
              <w:rPr>
                <w:rFonts w:ascii="Arial" w:eastAsia="Times New Roman" w:hAnsi="Arial" w:cs="Arial"/>
                <w:color w:val="000000"/>
                <w:sz w:val="8"/>
                <w:szCs w:val="8"/>
                <w:lang w:eastAsia="es-MX"/>
              </w:rPr>
              <w:t xml:space="preserve"> $                  2,371.76 </w:t>
            </w:r>
          </w:p>
        </w:tc>
      </w:tr>
      <w:tr w:rsidR="00744A84" w:rsidRPr="005D36F8" w14:paraId="5525A94B" w14:textId="77777777" w:rsidTr="002474D6">
        <w:trPr>
          <w:trHeight w:val="242"/>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2DE1C63F" w14:textId="77777777" w:rsidR="005D36F8" w:rsidRPr="005D36F8" w:rsidRDefault="005D36F8" w:rsidP="005D36F8">
            <w:pPr>
              <w:spacing w:after="0" w:line="240" w:lineRule="auto"/>
              <w:jc w:val="center"/>
              <w:rPr>
                <w:rFonts w:ascii="Arial" w:eastAsia="Times New Roman" w:hAnsi="Arial" w:cs="Arial"/>
                <w:bCs/>
                <w:sz w:val="8"/>
                <w:szCs w:val="8"/>
                <w:lang w:eastAsia="es-MX"/>
              </w:rPr>
            </w:pPr>
            <w:r w:rsidRPr="005D36F8">
              <w:rPr>
                <w:rFonts w:ascii="Arial" w:eastAsia="Times New Roman" w:hAnsi="Arial" w:cs="Arial"/>
                <w:bCs/>
                <w:sz w:val="8"/>
                <w:szCs w:val="8"/>
                <w:lang w:eastAsia="es-MX"/>
              </w:rPr>
              <w:t> </w:t>
            </w:r>
          </w:p>
        </w:tc>
        <w:tc>
          <w:tcPr>
            <w:tcW w:w="1395" w:type="dxa"/>
            <w:tcBorders>
              <w:top w:val="nil"/>
              <w:left w:val="nil"/>
              <w:bottom w:val="single" w:sz="4" w:space="0" w:color="auto"/>
              <w:right w:val="single" w:sz="4" w:space="0" w:color="auto"/>
            </w:tcBorders>
            <w:shd w:val="clear" w:color="auto" w:fill="auto"/>
            <w:noWrap/>
            <w:vAlign w:val="center"/>
            <w:hideMark/>
          </w:tcPr>
          <w:p w14:paraId="497F1F7A" w14:textId="77777777" w:rsidR="005D36F8" w:rsidRPr="005D36F8" w:rsidRDefault="005D36F8" w:rsidP="005D36F8">
            <w:pPr>
              <w:spacing w:after="0" w:line="240" w:lineRule="auto"/>
              <w:jc w:val="center"/>
              <w:rPr>
                <w:rFonts w:ascii="Arial" w:eastAsia="Times New Roman" w:hAnsi="Arial" w:cs="Arial"/>
                <w:bCs/>
                <w:sz w:val="8"/>
                <w:szCs w:val="8"/>
                <w:lang w:eastAsia="es-MX"/>
              </w:rPr>
            </w:pPr>
            <w:r w:rsidRPr="005D36F8">
              <w:rPr>
                <w:rFonts w:ascii="Arial" w:eastAsia="Times New Roman" w:hAnsi="Arial" w:cs="Arial"/>
                <w:bCs/>
                <w:sz w:val="8"/>
                <w:szCs w:val="8"/>
                <w:lang w:eastAsia="es-MX"/>
              </w:rPr>
              <w:t> </w:t>
            </w:r>
          </w:p>
        </w:tc>
        <w:tc>
          <w:tcPr>
            <w:tcW w:w="3033" w:type="dxa"/>
            <w:tcBorders>
              <w:top w:val="nil"/>
              <w:left w:val="nil"/>
              <w:bottom w:val="single" w:sz="4" w:space="0" w:color="auto"/>
              <w:right w:val="single" w:sz="4" w:space="0" w:color="auto"/>
            </w:tcBorders>
            <w:shd w:val="clear" w:color="auto" w:fill="auto"/>
            <w:vAlign w:val="center"/>
            <w:hideMark/>
          </w:tcPr>
          <w:p w14:paraId="2CE754D4" w14:textId="77777777" w:rsidR="005D36F8" w:rsidRPr="005D36F8" w:rsidRDefault="005D36F8" w:rsidP="005D36F8">
            <w:pPr>
              <w:spacing w:after="0" w:line="240" w:lineRule="auto"/>
              <w:rPr>
                <w:rFonts w:ascii="Arial" w:eastAsia="Times New Roman" w:hAnsi="Arial" w:cs="Arial"/>
                <w:bCs/>
                <w:sz w:val="8"/>
                <w:szCs w:val="8"/>
                <w:lang w:eastAsia="es-MX"/>
              </w:rPr>
            </w:pPr>
            <w:r w:rsidRPr="005D36F8">
              <w:rPr>
                <w:rFonts w:ascii="Arial" w:eastAsia="Times New Roman" w:hAnsi="Arial" w:cs="Arial"/>
                <w:bCs/>
                <w:sz w:val="8"/>
                <w:szCs w:val="8"/>
                <w:lang w:eastAsia="es-MX"/>
              </w:rPr>
              <w:t>SUPERESTRUCTURA</w:t>
            </w:r>
          </w:p>
        </w:tc>
        <w:tc>
          <w:tcPr>
            <w:tcW w:w="567" w:type="dxa"/>
            <w:tcBorders>
              <w:top w:val="nil"/>
              <w:left w:val="nil"/>
              <w:bottom w:val="double" w:sz="6" w:space="0" w:color="auto"/>
              <w:right w:val="single" w:sz="4" w:space="0" w:color="auto"/>
            </w:tcBorders>
            <w:shd w:val="clear" w:color="auto" w:fill="auto"/>
            <w:noWrap/>
            <w:vAlign w:val="center"/>
            <w:hideMark/>
          </w:tcPr>
          <w:p w14:paraId="41AE03C2"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425" w:type="dxa"/>
            <w:tcBorders>
              <w:top w:val="nil"/>
              <w:left w:val="nil"/>
              <w:bottom w:val="double" w:sz="6" w:space="0" w:color="auto"/>
              <w:right w:val="single" w:sz="4" w:space="0" w:color="auto"/>
            </w:tcBorders>
            <w:shd w:val="clear" w:color="auto" w:fill="auto"/>
            <w:noWrap/>
            <w:vAlign w:val="center"/>
            <w:hideMark/>
          </w:tcPr>
          <w:p w14:paraId="4BD312E6"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7B88F132"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4F99FDBB"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61A7BE6E"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7B417772"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1990496D"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4F5D9B8F" w14:textId="77777777" w:rsidR="005D36F8" w:rsidRPr="005D36F8" w:rsidRDefault="005D36F8" w:rsidP="005D36F8">
            <w:pPr>
              <w:spacing w:after="0" w:line="240" w:lineRule="auto"/>
              <w:jc w:val="center"/>
              <w:rPr>
                <w:rFonts w:ascii="Arial" w:eastAsia="Times New Roman" w:hAnsi="Arial" w:cs="Arial"/>
                <w:color w:val="000000"/>
                <w:sz w:val="8"/>
                <w:szCs w:val="8"/>
                <w:lang w:eastAsia="es-MX"/>
              </w:rPr>
            </w:pPr>
            <w:r w:rsidRPr="005D36F8">
              <w:rPr>
                <w:rFonts w:ascii="Arial" w:eastAsia="Times New Roman" w:hAnsi="Arial" w:cs="Arial"/>
                <w:color w:val="000000"/>
                <w:sz w:val="8"/>
                <w:szCs w:val="8"/>
                <w:lang w:eastAsia="es-MX"/>
              </w:rPr>
              <w:t> </w:t>
            </w:r>
          </w:p>
        </w:tc>
      </w:tr>
      <w:tr w:rsidR="00744A84" w:rsidRPr="005D36F8" w14:paraId="092C9C80" w14:textId="77777777" w:rsidTr="002474D6">
        <w:trPr>
          <w:trHeight w:val="477"/>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20DC951D" w14:textId="77777777" w:rsidR="005D36F8" w:rsidRPr="005D36F8" w:rsidRDefault="005D36F8" w:rsidP="005D36F8">
            <w:pPr>
              <w:spacing w:after="0" w:line="240" w:lineRule="auto"/>
              <w:jc w:val="center"/>
              <w:rPr>
                <w:rFonts w:ascii="Arial" w:eastAsia="Times New Roman" w:hAnsi="Arial" w:cs="Arial"/>
                <w:bCs/>
                <w:sz w:val="8"/>
                <w:szCs w:val="8"/>
                <w:lang w:eastAsia="es-MX"/>
              </w:rPr>
            </w:pPr>
            <w:r w:rsidRPr="005D36F8">
              <w:rPr>
                <w:rFonts w:ascii="Arial" w:eastAsia="Times New Roman" w:hAnsi="Arial" w:cs="Arial"/>
                <w:bCs/>
                <w:sz w:val="8"/>
                <w:szCs w:val="8"/>
                <w:lang w:eastAsia="es-MX"/>
              </w:rPr>
              <w:t>21</w:t>
            </w:r>
          </w:p>
        </w:tc>
        <w:tc>
          <w:tcPr>
            <w:tcW w:w="1395" w:type="dxa"/>
            <w:tcBorders>
              <w:top w:val="nil"/>
              <w:left w:val="nil"/>
              <w:bottom w:val="single" w:sz="4" w:space="0" w:color="auto"/>
              <w:right w:val="single" w:sz="4" w:space="0" w:color="auto"/>
            </w:tcBorders>
            <w:shd w:val="clear" w:color="auto" w:fill="auto"/>
            <w:noWrap/>
            <w:vAlign w:val="center"/>
            <w:hideMark/>
          </w:tcPr>
          <w:p w14:paraId="49513E78" w14:textId="77777777" w:rsidR="005D36F8" w:rsidRPr="005D36F8" w:rsidRDefault="005D36F8" w:rsidP="005D36F8">
            <w:pPr>
              <w:spacing w:after="0" w:line="240" w:lineRule="auto"/>
              <w:jc w:val="center"/>
              <w:rPr>
                <w:rFonts w:ascii="Arial" w:eastAsia="Times New Roman" w:hAnsi="Arial" w:cs="Arial"/>
                <w:bCs/>
                <w:sz w:val="8"/>
                <w:szCs w:val="8"/>
                <w:lang w:eastAsia="es-MX"/>
              </w:rPr>
            </w:pPr>
            <w:r w:rsidRPr="005D36F8">
              <w:rPr>
                <w:rFonts w:ascii="Arial" w:eastAsia="Times New Roman" w:hAnsi="Arial" w:cs="Arial"/>
                <w:bCs/>
                <w:sz w:val="8"/>
                <w:szCs w:val="8"/>
                <w:lang w:eastAsia="es-MX"/>
              </w:rPr>
              <w:t>E.P. 02</w:t>
            </w:r>
          </w:p>
        </w:tc>
        <w:tc>
          <w:tcPr>
            <w:tcW w:w="3033" w:type="dxa"/>
            <w:tcBorders>
              <w:top w:val="nil"/>
              <w:left w:val="nil"/>
              <w:bottom w:val="single" w:sz="4" w:space="0" w:color="auto"/>
              <w:right w:val="single" w:sz="4" w:space="0" w:color="auto"/>
            </w:tcBorders>
            <w:shd w:val="clear" w:color="auto" w:fill="auto"/>
            <w:vAlign w:val="center"/>
            <w:hideMark/>
          </w:tcPr>
          <w:p w14:paraId="4CD65FA1" w14:textId="77777777" w:rsidR="005D36F8" w:rsidRPr="005D36F8" w:rsidRDefault="005D36F8" w:rsidP="005D36F8">
            <w:pPr>
              <w:spacing w:after="0" w:line="240" w:lineRule="auto"/>
              <w:rPr>
                <w:rFonts w:ascii="Arial" w:eastAsia="Times New Roman" w:hAnsi="Arial" w:cs="Arial"/>
                <w:bCs/>
                <w:sz w:val="8"/>
                <w:szCs w:val="8"/>
                <w:lang w:eastAsia="es-MX"/>
              </w:rPr>
            </w:pPr>
            <w:proofErr w:type="spellStart"/>
            <w:r w:rsidRPr="005D36F8">
              <w:rPr>
                <w:rFonts w:ascii="Arial" w:eastAsia="Times New Roman" w:hAnsi="Arial" w:cs="Arial"/>
                <w:bCs/>
                <w:sz w:val="8"/>
                <w:szCs w:val="8"/>
                <w:lang w:eastAsia="es-MX"/>
              </w:rPr>
              <w:t>Izaje</w:t>
            </w:r>
            <w:proofErr w:type="spellEnd"/>
            <w:r w:rsidRPr="005D36F8">
              <w:rPr>
                <w:rFonts w:ascii="Arial" w:eastAsia="Times New Roman" w:hAnsi="Arial" w:cs="Arial"/>
                <w:bCs/>
                <w:sz w:val="8"/>
                <w:szCs w:val="8"/>
                <w:lang w:eastAsia="es-MX"/>
              </w:rPr>
              <w:t xml:space="preserve"> de superestructura para cambio de apoyos integrales de neopreno, con 4 gatos hidráulicos con capacidad ≥ a 20 toneladas por eje; incluye: trabajos previos de preparación para el </w:t>
            </w:r>
            <w:proofErr w:type="spellStart"/>
            <w:r w:rsidRPr="005D36F8">
              <w:rPr>
                <w:rFonts w:ascii="Arial" w:eastAsia="Times New Roman" w:hAnsi="Arial" w:cs="Arial"/>
                <w:bCs/>
                <w:sz w:val="8"/>
                <w:szCs w:val="8"/>
                <w:lang w:eastAsia="es-MX"/>
              </w:rPr>
              <w:t>izaje</w:t>
            </w:r>
            <w:proofErr w:type="spellEnd"/>
            <w:r w:rsidRPr="005D36F8">
              <w:rPr>
                <w:rFonts w:ascii="Arial" w:eastAsia="Times New Roman" w:hAnsi="Arial" w:cs="Arial"/>
                <w:bCs/>
                <w:sz w:val="8"/>
                <w:szCs w:val="8"/>
                <w:lang w:eastAsia="es-MX"/>
              </w:rPr>
              <w:t xml:space="preserve">; suministro, colocación y utilización de gatos hidráulicos, bombas, mangueras y demás accesorios; suministro, habilitado y colocación de calzas metálicas (adicionales) de espesores variables; maniobras de </w:t>
            </w:r>
            <w:proofErr w:type="spellStart"/>
            <w:r w:rsidRPr="005D36F8">
              <w:rPr>
                <w:rFonts w:ascii="Arial" w:eastAsia="Times New Roman" w:hAnsi="Arial" w:cs="Arial"/>
                <w:bCs/>
                <w:sz w:val="8"/>
                <w:szCs w:val="8"/>
                <w:lang w:eastAsia="es-MX"/>
              </w:rPr>
              <w:t>izaje</w:t>
            </w:r>
            <w:proofErr w:type="spellEnd"/>
            <w:r w:rsidRPr="005D36F8">
              <w:rPr>
                <w:rFonts w:ascii="Arial" w:eastAsia="Times New Roman" w:hAnsi="Arial" w:cs="Arial"/>
                <w:bCs/>
                <w:sz w:val="8"/>
                <w:szCs w:val="8"/>
                <w:lang w:eastAsia="es-MX"/>
              </w:rPr>
              <w:t xml:space="preserve"> en los ejes 1 y 2; P.U.O.T.</w:t>
            </w:r>
          </w:p>
        </w:tc>
        <w:tc>
          <w:tcPr>
            <w:tcW w:w="567" w:type="dxa"/>
            <w:tcBorders>
              <w:top w:val="nil"/>
              <w:left w:val="nil"/>
              <w:bottom w:val="double" w:sz="6" w:space="0" w:color="auto"/>
              <w:right w:val="single" w:sz="4" w:space="0" w:color="auto"/>
            </w:tcBorders>
            <w:shd w:val="clear" w:color="auto" w:fill="auto"/>
            <w:noWrap/>
            <w:vAlign w:val="center"/>
            <w:hideMark/>
          </w:tcPr>
          <w:p w14:paraId="571F7BC1"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2.00</w:t>
            </w:r>
          </w:p>
        </w:tc>
        <w:tc>
          <w:tcPr>
            <w:tcW w:w="425" w:type="dxa"/>
            <w:tcBorders>
              <w:top w:val="nil"/>
              <w:left w:val="nil"/>
              <w:bottom w:val="double" w:sz="6" w:space="0" w:color="auto"/>
              <w:right w:val="single" w:sz="4" w:space="0" w:color="auto"/>
            </w:tcBorders>
            <w:shd w:val="clear" w:color="auto" w:fill="auto"/>
            <w:noWrap/>
            <w:vAlign w:val="center"/>
            <w:hideMark/>
          </w:tcPr>
          <w:p w14:paraId="6DDB73E7"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eje</w:t>
            </w:r>
          </w:p>
        </w:tc>
        <w:tc>
          <w:tcPr>
            <w:tcW w:w="567" w:type="dxa"/>
            <w:tcBorders>
              <w:top w:val="nil"/>
              <w:left w:val="nil"/>
              <w:bottom w:val="double" w:sz="6" w:space="0" w:color="auto"/>
              <w:right w:val="single" w:sz="4" w:space="0" w:color="auto"/>
            </w:tcBorders>
            <w:shd w:val="clear" w:color="auto" w:fill="auto"/>
            <w:noWrap/>
            <w:vAlign w:val="center"/>
            <w:hideMark/>
          </w:tcPr>
          <w:p w14:paraId="16FA4820"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1AADB9FC"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15C4C188"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xml:space="preserve"> $          36,516.70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38412EBC"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xml:space="preserve"> $       119,983.56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37AAC235"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2CE931EA" w14:textId="77777777" w:rsidR="005D36F8" w:rsidRPr="005D36F8" w:rsidRDefault="005D36F8" w:rsidP="005D36F8">
            <w:pPr>
              <w:spacing w:after="0" w:line="240" w:lineRule="auto"/>
              <w:jc w:val="center"/>
              <w:rPr>
                <w:rFonts w:ascii="Arial" w:eastAsia="Times New Roman" w:hAnsi="Arial" w:cs="Arial"/>
                <w:color w:val="000000"/>
                <w:sz w:val="8"/>
                <w:szCs w:val="8"/>
                <w:lang w:eastAsia="es-MX"/>
              </w:rPr>
            </w:pPr>
            <w:r w:rsidRPr="005D36F8">
              <w:rPr>
                <w:rFonts w:ascii="Arial" w:eastAsia="Times New Roman" w:hAnsi="Arial" w:cs="Arial"/>
                <w:color w:val="000000"/>
                <w:sz w:val="8"/>
                <w:szCs w:val="8"/>
                <w:lang w:eastAsia="es-MX"/>
              </w:rPr>
              <w:t xml:space="preserve"> $             156,500.26 </w:t>
            </w:r>
          </w:p>
        </w:tc>
      </w:tr>
      <w:tr w:rsidR="00744A84" w:rsidRPr="005D36F8" w14:paraId="4C7889A5" w14:textId="77777777" w:rsidTr="002474D6">
        <w:trPr>
          <w:trHeight w:val="477"/>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0F7CA0B6" w14:textId="77777777" w:rsidR="005D36F8" w:rsidRPr="005D36F8" w:rsidRDefault="005D36F8" w:rsidP="005D36F8">
            <w:pPr>
              <w:spacing w:after="0" w:line="240" w:lineRule="auto"/>
              <w:jc w:val="center"/>
              <w:rPr>
                <w:rFonts w:ascii="Arial" w:eastAsia="Times New Roman" w:hAnsi="Arial" w:cs="Arial"/>
                <w:bCs/>
                <w:sz w:val="8"/>
                <w:szCs w:val="8"/>
                <w:lang w:eastAsia="es-MX"/>
              </w:rPr>
            </w:pPr>
            <w:r w:rsidRPr="005D36F8">
              <w:rPr>
                <w:rFonts w:ascii="Arial" w:eastAsia="Times New Roman" w:hAnsi="Arial" w:cs="Arial"/>
                <w:bCs/>
                <w:sz w:val="8"/>
                <w:szCs w:val="8"/>
                <w:lang w:eastAsia="es-MX"/>
              </w:rPr>
              <w:t> </w:t>
            </w:r>
          </w:p>
        </w:tc>
        <w:tc>
          <w:tcPr>
            <w:tcW w:w="1395" w:type="dxa"/>
            <w:tcBorders>
              <w:top w:val="nil"/>
              <w:left w:val="nil"/>
              <w:bottom w:val="single" w:sz="4" w:space="0" w:color="auto"/>
              <w:right w:val="single" w:sz="4" w:space="0" w:color="auto"/>
            </w:tcBorders>
            <w:shd w:val="clear" w:color="auto" w:fill="auto"/>
            <w:noWrap/>
            <w:vAlign w:val="center"/>
            <w:hideMark/>
          </w:tcPr>
          <w:p w14:paraId="3B2E2129" w14:textId="77777777" w:rsidR="005D36F8" w:rsidRPr="005D36F8" w:rsidRDefault="00D00313" w:rsidP="005D36F8">
            <w:pPr>
              <w:spacing w:after="0" w:line="240" w:lineRule="auto"/>
              <w:jc w:val="center"/>
              <w:rPr>
                <w:rFonts w:ascii="Arial" w:eastAsia="Times New Roman" w:hAnsi="Arial" w:cs="Arial"/>
                <w:bCs/>
                <w:sz w:val="8"/>
                <w:szCs w:val="8"/>
                <w:lang w:eastAsia="es-MX"/>
              </w:rPr>
            </w:pPr>
            <w:hyperlink r:id="rId215" w:history="1">
              <w:r w:rsidR="005D36F8" w:rsidRPr="005D36F8">
                <w:rPr>
                  <w:rStyle w:val="Hipervnculo"/>
                  <w:rFonts w:ascii="Arial" w:eastAsia="Times New Roman" w:hAnsi="Arial" w:cs="Arial"/>
                  <w:bCs/>
                  <w:sz w:val="8"/>
                  <w:szCs w:val="8"/>
                  <w:lang w:eastAsia="es-MX"/>
                </w:rPr>
                <w:t> N·CTR·CAR·1·02·005/01</w:t>
              </w:r>
            </w:hyperlink>
          </w:p>
        </w:tc>
        <w:tc>
          <w:tcPr>
            <w:tcW w:w="3033" w:type="dxa"/>
            <w:tcBorders>
              <w:top w:val="nil"/>
              <w:left w:val="nil"/>
              <w:bottom w:val="single" w:sz="4" w:space="0" w:color="auto"/>
              <w:right w:val="single" w:sz="4" w:space="0" w:color="auto"/>
            </w:tcBorders>
            <w:shd w:val="clear" w:color="auto" w:fill="auto"/>
            <w:vAlign w:val="center"/>
            <w:hideMark/>
          </w:tcPr>
          <w:p w14:paraId="73BB00D3" w14:textId="77777777" w:rsidR="005D36F8" w:rsidRPr="005D36F8" w:rsidRDefault="005D36F8" w:rsidP="005D36F8">
            <w:pPr>
              <w:spacing w:after="0" w:line="240" w:lineRule="auto"/>
              <w:rPr>
                <w:rFonts w:ascii="Arial" w:eastAsia="Times New Roman" w:hAnsi="Arial" w:cs="Arial"/>
                <w:bCs/>
                <w:sz w:val="8"/>
                <w:szCs w:val="8"/>
                <w:lang w:eastAsia="es-MX"/>
              </w:rPr>
            </w:pPr>
            <w:r w:rsidRPr="005D36F8">
              <w:rPr>
                <w:rFonts w:ascii="Arial" w:eastAsia="Times New Roman" w:hAnsi="Arial" w:cs="Arial"/>
                <w:bCs/>
                <w:sz w:val="8"/>
                <w:szCs w:val="8"/>
                <w:lang w:eastAsia="es-MX"/>
              </w:rPr>
              <w:t xml:space="preserve">Suministro, habilitado y colocación de acero estructural A-709 de </w:t>
            </w:r>
            <w:proofErr w:type="spellStart"/>
            <w:r w:rsidRPr="005D36F8">
              <w:rPr>
                <w:rFonts w:ascii="Arial" w:eastAsia="Times New Roman" w:hAnsi="Arial" w:cs="Arial"/>
                <w:bCs/>
                <w:sz w:val="8"/>
                <w:szCs w:val="8"/>
                <w:lang w:eastAsia="es-MX"/>
              </w:rPr>
              <w:t>f'y</w:t>
            </w:r>
            <w:proofErr w:type="spellEnd"/>
            <w:r w:rsidRPr="005D36F8">
              <w:rPr>
                <w:rFonts w:ascii="Arial" w:eastAsia="Times New Roman" w:hAnsi="Arial" w:cs="Arial"/>
                <w:bCs/>
                <w:sz w:val="8"/>
                <w:szCs w:val="8"/>
                <w:lang w:eastAsia="es-MX"/>
              </w:rPr>
              <w:t xml:space="preserve"> = 3,515 kg/cm²;  P.U.O.T; para:                         </w:t>
            </w:r>
          </w:p>
        </w:tc>
        <w:tc>
          <w:tcPr>
            <w:tcW w:w="567" w:type="dxa"/>
            <w:tcBorders>
              <w:top w:val="nil"/>
              <w:left w:val="nil"/>
              <w:bottom w:val="double" w:sz="6" w:space="0" w:color="auto"/>
              <w:right w:val="single" w:sz="4" w:space="0" w:color="auto"/>
            </w:tcBorders>
            <w:shd w:val="clear" w:color="auto" w:fill="auto"/>
            <w:noWrap/>
            <w:vAlign w:val="center"/>
            <w:hideMark/>
          </w:tcPr>
          <w:p w14:paraId="681BA42C"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425" w:type="dxa"/>
            <w:tcBorders>
              <w:top w:val="nil"/>
              <w:left w:val="nil"/>
              <w:bottom w:val="double" w:sz="6" w:space="0" w:color="auto"/>
              <w:right w:val="single" w:sz="4" w:space="0" w:color="auto"/>
            </w:tcBorders>
            <w:shd w:val="clear" w:color="auto" w:fill="auto"/>
            <w:noWrap/>
            <w:vAlign w:val="center"/>
            <w:hideMark/>
          </w:tcPr>
          <w:p w14:paraId="07762034"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59BE13CD"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6C0A800E"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69DF7818"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3D0F16D9"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06EC4C6A"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323C4039" w14:textId="77777777" w:rsidR="005D36F8" w:rsidRPr="005D36F8" w:rsidRDefault="005D36F8" w:rsidP="005D36F8">
            <w:pPr>
              <w:spacing w:after="0" w:line="240" w:lineRule="auto"/>
              <w:jc w:val="center"/>
              <w:rPr>
                <w:rFonts w:ascii="Arial" w:eastAsia="Times New Roman" w:hAnsi="Arial" w:cs="Arial"/>
                <w:color w:val="000000"/>
                <w:sz w:val="8"/>
                <w:szCs w:val="8"/>
                <w:lang w:eastAsia="es-MX"/>
              </w:rPr>
            </w:pPr>
            <w:r w:rsidRPr="005D36F8">
              <w:rPr>
                <w:rFonts w:ascii="Arial" w:eastAsia="Times New Roman" w:hAnsi="Arial" w:cs="Arial"/>
                <w:color w:val="000000"/>
                <w:sz w:val="8"/>
                <w:szCs w:val="8"/>
                <w:lang w:eastAsia="es-MX"/>
              </w:rPr>
              <w:t> </w:t>
            </w:r>
          </w:p>
        </w:tc>
      </w:tr>
      <w:tr w:rsidR="00744A84" w:rsidRPr="005D36F8" w14:paraId="67CB062B" w14:textId="77777777" w:rsidTr="002474D6">
        <w:trPr>
          <w:trHeight w:val="162"/>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47456EF6" w14:textId="77777777" w:rsidR="005D36F8" w:rsidRPr="005D36F8" w:rsidRDefault="005D36F8" w:rsidP="005D36F8">
            <w:pPr>
              <w:spacing w:after="0" w:line="240" w:lineRule="auto"/>
              <w:jc w:val="center"/>
              <w:rPr>
                <w:rFonts w:ascii="Arial" w:eastAsia="Times New Roman" w:hAnsi="Arial" w:cs="Arial"/>
                <w:bCs/>
                <w:sz w:val="8"/>
                <w:szCs w:val="8"/>
                <w:lang w:eastAsia="es-MX"/>
              </w:rPr>
            </w:pPr>
            <w:r w:rsidRPr="005D36F8">
              <w:rPr>
                <w:rFonts w:ascii="Arial" w:eastAsia="Times New Roman" w:hAnsi="Arial" w:cs="Arial"/>
                <w:bCs/>
                <w:sz w:val="8"/>
                <w:szCs w:val="8"/>
                <w:lang w:eastAsia="es-MX"/>
              </w:rPr>
              <w:t>22</w:t>
            </w:r>
          </w:p>
        </w:tc>
        <w:tc>
          <w:tcPr>
            <w:tcW w:w="1395" w:type="dxa"/>
            <w:tcBorders>
              <w:top w:val="nil"/>
              <w:left w:val="nil"/>
              <w:bottom w:val="single" w:sz="4" w:space="0" w:color="auto"/>
              <w:right w:val="single" w:sz="4" w:space="0" w:color="auto"/>
            </w:tcBorders>
            <w:shd w:val="clear" w:color="auto" w:fill="auto"/>
            <w:noWrap/>
            <w:vAlign w:val="center"/>
            <w:hideMark/>
          </w:tcPr>
          <w:p w14:paraId="4DBE9C0C" w14:textId="77777777" w:rsidR="005D36F8" w:rsidRPr="005D36F8" w:rsidRDefault="005D36F8" w:rsidP="005D36F8">
            <w:pPr>
              <w:spacing w:after="0" w:line="240" w:lineRule="auto"/>
              <w:jc w:val="center"/>
              <w:rPr>
                <w:rFonts w:ascii="Arial" w:eastAsia="Times New Roman" w:hAnsi="Arial" w:cs="Arial"/>
                <w:bCs/>
                <w:sz w:val="8"/>
                <w:szCs w:val="8"/>
                <w:lang w:eastAsia="es-MX"/>
              </w:rPr>
            </w:pPr>
            <w:r w:rsidRPr="005D36F8">
              <w:rPr>
                <w:rFonts w:ascii="Arial" w:eastAsia="Times New Roman" w:hAnsi="Arial" w:cs="Arial"/>
                <w:bCs/>
                <w:sz w:val="8"/>
                <w:szCs w:val="8"/>
                <w:lang w:eastAsia="es-MX"/>
              </w:rPr>
              <w:t> </w:t>
            </w:r>
          </w:p>
        </w:tc>
        <w:tc>
          <w:tcPr>
            <w:tcW w:w="3033" w:type="dxa"/>
            <w:tcBorders>
              <w:top w:val="nil"/>
              <w:left w:val="nil"/>
              <w:bottom w:val="single" w:sz="4" w:space="0" w:color="auto"/>
              <w:right w:val="single" w:sz="4" w:space="0" w:color="auto"/>
            </w:tcBorders>
            <w:shd w:val="clear" w:color="auto" w:fill="auto"/>
            <w:vAlign w:val="center"/>
            <w:hideMark/>
          </w:tcPr>
          <w:p w14:paraId="2475598B" w14:textId="77777777" w:rsidR="005D36F8" w:rsidRPr="005D36F8" w:rsidRDefault="005D36F8" w:rsidP="005D36F8">
            <w:pPr>
              <w:spacing w:after="0" w:line="240" w:lineRule="auto"/>
              <w:rPr>
                <w:rFonts w:ascii="Arial" w:eastAsia="Times New Roman" w:hAnsi="Arial" w:cs="Arial"/>
                <w:bCs/>
                <w:sz w:val="8"/>
                <w:szCs w:val="8"/>
                <w:lang w:eastAsia="es-MX"/>
              </w:rPr>
            </w:pPr>
            <w:r w:rsidRPr="005D36F8">
              <w:rPr>
                <w:rFonts w:ascii="Arial" w:eastAsia="Times New Roman" w:hAnsi="Arial" w:cs="Arial"/>
                <w:bCs/>
                <w:sz w:val="8"/>
                <w:szCs w:val="8"/>
                <w:lang w:eastAsia="es-MX"/>
              </w:rPr>
              <w:t xml:space="preserve">Placas de acero de 20 x 20 x 2.5 cm (calzas de </w:t>
            </w:r>
            <w:proofErr w:type="spellStart"/>
            <w:r w:rsidRPr="005D36F8">
              <w:rPr>
                <w:rFonts w:ascii="Arial" w:eastAsia="Times New Roman" w:hAnsi="Arial" w:cs="Arial"/>
                <w:bCs/>
                <w:sz w:val="8"/>
                <w:szCs w:val="8"/>
                <w:lang w:eastAsia="es-MX"/>
              </w:rPr>
              <w:t>izaje</w:t>
            </w:r>
            <w:proofErr w:type="spellEnd"/>
            <w:r w:rsidRPr="005D36F8">
              <w:rPr>
                <w:rFonts w:ascii="Arial" w:eastAsia="Times New Roman" w:hAnsi="Arial" w:cs="Arial"/>
                <w:bCs/>
                <w:sz w:val="8"/>
                <w:szCs w:val="8"/>
                <w:lang w:eastAsia="es-MX"/>
              </w:rPr>
              <w:t>)</w:t>
            </w:r>
          </w:p>
        </w:tc>
        <w:tc>
          <w:tcPr>
            <w:tcW w:w="567" w:type="dxa"/>
            <w:tcBorders>
              <w:top w:val="nil"/>
              <w:left w:val="nil"/>
              <w:bottom w:val="double" w:sz="6" w:space="0" w:color="auto"/>
              <w:right w:val="single" w:sz="4" w:space="0" w:color="auto"/>
            </w:tcBorders>
            <w:shd w:val="clear" w:color="auto" w:fill="auto"/>
            <w:noWrap/>
            <w:vAlign w:val="center"/>
            <w:hideMark/>
          </w:tcPr>
          <w:p w14:paraId="44F8F386"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1,193.20</w:t>
            </w:r>
          </w:p>
        </w:tc>
        <w:tc>
          <w:tcPr>
            <w:tcW w:w="425" w:type="dxa"/>
            <w:tcBorders>
              <w:top w:val="nil"/>
              <w:left w:val="nil"/>
              <w:bottom w:val="double" w:sz="6" w:space="0" w:color="auto"/>
              <w:right w:val="single" w:sz="4" w:space="0" w:color="auto"/>
            </w:tcBorders>
            <w:shd w:val="clear" w:color="auto" w:fill="auto"/>
            <w:noWrap/>
            <w:vAlign w:val="center"/>
            <w:hideMark/>
          </w:tcPr>
          <w:p w14:paraId="1DA34734"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kg</w:t>
            </w:r>
          </w:p>
        </w:tc>
        <w:tc>
          <w:tcPr>
            <w:tcW w:w="567" w:type="dxa"/>
            <w:tcBorders>
              <w:top w:val="nil"/>
              <w:left w:val="nil"/>
              <w:bottom w:val="double" w:sz="6" w:space="0" w:color="auto"/>
              <w:right w:val="single" w:sz="4" w:space="0" w:color="auto"/>
            </w:tcBorders>
            <w:shd w:val="clear" w:color="auto" w:fill="auto"/>
            <w:noWrap/>
            <w:vAlign w:val="center"/>
            <w:hideMark/>
          </w:tcPr>
          <w:p w14:paraId="1BEF6278"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49A1617F"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xml:space="preserve"> $            9,325.80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4F261F0D"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xml:space="preserve"> $          34,775.40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04820E5E"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xml:space="preserve"> $          26,166.35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0C6DDB0F"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6D7976AF" w14:textId="77777777" w:rsidR="005D36F8" w:rsidRPr="005D36F8" w:rsidRDefault="005D36F8" w:rsidP="005D36F8">
            <w:pPr>
              <w:spacing w:after="0" w:line="240" w:lineRule="auto"/>
              <w:jc w:val="center"/>
              <w:rPr>
                <w:rFonts w:ascii="Arial" w:eastAsia="Times New Roman" w:hAnsi="Arial" w:cs="Arial"/>
                <w:color w:val="000000"/>
                <w:sz w:val="8"/>
                <w:szCs w:val="8"/>
                <w:lang w:eastAsia="es-MX"/>
              </w:rPr>
            </w:pPr>
            <w:r w:rsidRPr="005D36F8">
              <w:rPr>
                <w:rFonts w:ascii="Arial" w:eastAsia="Times New Roman" w:hAnsi="Arial" w:cs="Arial"/>
                <w:color w:val="000000"/>
                <w:sz w:val="8"/>
                <w:szCs w:val="8"/>
                <w:lang w:eastAsia="es-MX"/>
              </w:rPr>
              <w:t xml:space="preserve"> $               70,267.55 </w:t>
            </w:r>
          </w:p>
        </w:tc>
      </w:tr>
      <w:tr w:rsidR="00744A84" w:rsidRPr="005D36F8" w14:paraId="431A56D9" w14:textId="77777777" w:rsidTr="002474D6">
        <w:trPr>
          <w:trHeight w:val="222"/>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72B87D5B" w14:textId="77777777" w:rsidR="005D36F8" w:rsidRPr="005D36F8" w:rsidRDefault="005D36F8" w:rsidP="005D36F8">
            <w:pPr>
              <w:spacing w:after="0" w:line="240" w:lineRule="auto"/>
              <w:jc w:val="center"/>
              <w:rPr>
                <w:rFonts w:ascii="Arial" w:eastAsia="Times New Roman" w:hAnsi="Arial" w:cs="Arial"/>
                <w:bCs/>
                <w:sz w:val="8"/>
                <w:szCs w:val="8"/>
                <w:lang w:eastAsia="es-MX"/>
              </w:rPr>
            </w:pPr>
            <w:r w:rsidRPr="005D36F8">
              <w:rPr>
                <w:rFonts w:ascii="Arial" w:eastAsia="Times New Roman" w:hAnsi="Arial" w:cs="Arial"/>
                <w:bCs/>
                <w:sz w:val="8"/>
                <w:szCs w:val="8"/>
                <w:lang w:eastAsia="es-MX"/>
              </w:rPr>
              <w:t>23</w:t>
            </w:r>
          </w:p>
        </w:tc>
        <w:tc>
          <w:tcPr>
            <w:tcW w:w="1395" w:type="dxa"/>
            <w:tcBorders>
              <w:top w:val="nil"/>
              <w:left w:val="nil"/>
              <w:bottom w:val="single" w:sz="4" w:space="0" w:color="auto"/>
              <w:right w:val="single" w:sz="4" w:space="0" w:color="auto"/>
            </w:tcBorders>
            <w:shd w:val="clear" w:color="auto" w:fill="auto"/>
            <w:noWrap/>
            <w:vAlign w:val="center"/>
            <w:hideMark/>
          </w:tcPr>
          <w:p w14:paraId="2AADEED1" w14:textId="77777777" w:rsidR="005D36F8" w:rsidRPr="005D36F8" w:rsidRDefault="005D36F8" w:rsidP="005D36F8">
            <w:pPr>
              <w:spacing w:after="0" w:line="240" w:lineRule="auto"/>
              <w:jc w:val="center"/>
              <w:rPr>
                <w:rFonts w:ascii="Arial" w:eastAsia="Times New Roman" w:hAnsi="Arial" w:cs="Arial"/>
                <w:bCs/>
                <w:sz w:val="8"/>
                <w:szCs w:val="8"/>
                <w:lang w:eastAsia="es-MX"/>
              </w:rPr>
            </w:pPr>
            <w:r w:rsidRPr="005D36F8">
              <w:rPr>
                <w:rFonts w:ascii="Arial" w:eastAsia="Times New Roman" w:hAnsi="Arial" w:cs="Arial"/>
                <w:bCs/>
                <w:sz w:val="8"/>
                <w:szCs w:val="8"/>
                <w:lang w:eastAsia="es-MX"/>
              </w:rPr>
              <w:t> </w:t>
            </w:r>
          </w:p>
        </w:tc>
        <w:tc>
          <w:tcPr>
            <w:tcW w:w="3033" w:type="dxa"/>
            <w:tcBorders>
              <w:top w:val="nil"/>
              <w:left w:val="nil"/>
              <w:bottom w:val="single" w:sz="4" w:space="0" w:color="auto"/>
              <w:right w:val="single" w:sz="4" w:space="0" w:color="auto"/>
            </w:tcBorders>
            <w:shd w:val="clear" w:color="auto" w:fill="auto"/>
            <w:vAlign w:val="center"/>
            <w:hideMark/>
          </w:tcPr>
          <w:p w14:paraId="6DAF8AFC" w14:textId="77777777" w:rsidR="005D36F8" w:rsidRPr="005D36F8" w:rsidRDefault="005D36F8" w:rsidP="005D36F8">
            <w:pPr>
              <w:spacing w:after="0" w:line="240" w:lineRule="auto"/>
              <w:rPr>
                <w:rFonts w:ascii="Arial" w:eastAsia="Times New Roman" w:hAnsi="Arial" w:cs="Arial"/>
                <w:bCs/>
                <w:sz w:val="8"/>
                <w:szCs w:val="8"/>
                <w:lang w:eastAsia="es-MX"/>
              </w:rPr>
            </w:pPr>
            <w:r w:rsidRPr="005D36F8">
              <w:rPr>
                <w:rFonts w:ascii="Arial" w:eastAsia="Times New Roman" w:hAnsi="Arial" w:cs="Arial"/>
                <w:bCs/>
                <w:sz w:val="8"/>
                <w:szCs w:val="8"/>
                <w:lang w:eastAsia="es-MX"/>
              </w:rPr>
              <w:t xml:space="preserve">Placas de acero para paso de </w:t>
            </w:r>
            <w:proofErr w:type="spellStart"/>
            <w:r w:rsidRPr="005D36F8">
              <w:rPr>
                <w:rFonts w:ascii="Arial" w:eastAsia="Times New Roman" w:hAnsi="Arial" w:cs="Arial"/>
                <w:bCs/>
                <w:sz w:val="8"/>
                <w:szCs w:val="8"/>
                <w:lang w:eastAsia="es-MX"/>
              </w:rPr>
              <w:t>vehiculos</w:t>
            </w:r>
            <w:proofErr w:type="spellEnd"/>
            <w:r w:rsidRPr="005D36F8">
              <w:rPr>
                <w:rFonts w:ascii="Arial" w:eastAsia="Times New Roman" w:hAnsi="Arial" w:cs="Arial"/>
                <w:bCs/>
                <w:sz w:val="8"/>
                <w:szCs w:val="8"/>
                <w:lang w:eastAsia="es-MX"/>
              </w:rPr>
              <w:t xml:space="preserve"> durante el </w:t>
            </w:r>
            <w:proofErr w:type="spellStart"/>
            <w:r w:rsidRPr="005D36F8">
              <w:rPr>
                <w:rFonts w:ascii="Arial" w:eastAsia="Times New Roman" w:hAnsi="Arial" w:cs="Arial"/>
                <w:bCs/>
                <w:sz w:val="8"/>
                <w:szCs w:val="8"/>
                <w:lang w:eastAsia="es-MX"/>
              </w:rPr>
              <w:t>izaje</w:t>
            </w:r>
            <w:proofErr w:type="spellEnd"/>
            <w:r w:rsidRPr="005D36F8">
              <w:rPr>
                <w:rFonts w:ascii="Arial" w:eastAsia="Times New Roman" w:hAnsi="Arial" w:cs="Arial"/>
                <w:bCs/>
                <w:sz w:val="8"/>
                <w:szCs w:val="8"/>
                <w:lang w:eastAsia="es-MX"/>
              </w:rPr>
              <w:t xml:space="preserve"> de la superestructura</w:t>
            </w:r>
          </w:p>
        </w:tc>
        <w:tc>
          <w:tcPr>
            <w:tcW w:w="567" w:type="dxa"/>
            <w:tcBorders>
              <w:top w:val="nil"/>
              <w:left w:val="nil"/>
              <w:bottom w:val="double" w:sz="6" w:space="0" w:color="auto"/>
              <w:right w:val="single" w:sz="4" w:space="0" w:color="auto"/>
            </w:tcBorders>
            <w:shd w:val="clear" w:color="auto" w:fill="auto"/>
            <w:noWrap/>
            <w:vAlign w:val="center"/>
            <w:hideMark/>
          </w:tcPr>
          <w:p w14:paraId="0273D532"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5,800.00</w:t>
            </w:r>
          </w:p>
        </w:tc>
        <w:tc>
          <w:tcPr>
            <w:tcW w:w="425" w:type="dxa"/>
            <w:tcBorders>
              <w:top w:val="nil"/>
              <w:left w:val="nil"/>
              <w:bottom w:val="double" w:sz="6" w:space="0" w:color="auto"/>
              <w:right w:val="single" w:sz="4" w:space="0" w:color="auto"/>
            </w:tcBorders>
            <w:shd w:val="clear" w:color="auto" w:fill="auto"/>
            <w:noWrap/>
            <w:vAlign w:val="center"/>
            <w:hideMark/>
          </w:tcPr>
          <w:p w14:paraId="30C68527"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kg</w:t>
            </w:r>
          </w:p>
        </w:tc>
        <w:tc>
          <w:tcPr>
            <w:tcW w:w="567" w:type="dxa"/>
            <w:tcBorders>
              <w:top w:val="nil"/>
              <w:left w:val="nil"/>
              <w:bottom w:val="double" w:sz="6" w:space="0" w:color="auto"/>
              <w:right w:val="single" w:sz="4" w:space="0" w:color="auto"/>
            </w:tcBorders>
            <w:shd w:val="clear" w:color="auto" w:fill="auto"/>
            <w:noWrap/>
            <w:vAlign w:val="center"/>
            <w:hideMark/>
          </w:tcPr>
          <w:p w14:paraId="4AEF0688"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4EDA6653"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xml:space="preserve"> $          88,145.00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2B944C9B"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xml:space="preserve"> $       253,417.00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734B909A"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34F749EC"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0DDBC4D2" w14:textId="77777777" w:rsidR="005D36F8" w:rsidRPr="005D36F8" w:rsidRDefault="005D36F8" w:rsidP="005D36F8">
            <w:pPr>
              <w:spacing w:after="0" w:line="240" w:lineRule="auto"/>
              <w:jc w:val="center"/>
              <w:rPr>
                <w:rFonts w:ascii="Arial" w:eastAsia="Times New Roman" w:hAnsi="Arial" w:cs="Arial"/>
                <w:color w:val="000000"/>
                <w:sz w:val="8"/>
                <w:szCs w:val="8"/>
                <w:lang w:eastAsia="es-MX"/>
              </w:rPr>
            </w:pPr>
            <w:r w:rsidRPr="005D36F8">
              <w:rPr>
                <w:rFonts w:ascii="Arial" w:eastAsia="Times New Roman" w:hAnsi="Arial" w:cs="Arial"/>
                <w:color w:val="000000"/>
                <w:sz w:val="8"/>
                <w:szCs w:val="8"/>
                <w:lang w:eastAsia="es-MX"/>
              </w:rPr>
              <w:t xml:space="preserve"> $             341,562.00 </w:t>
            </w:r>
          </w:p>
        </w:tc>
      </w:tr>
      <w:tr w:rsidR="00744A84" w:rsidRPr="005D36F8" w14:paraId="75C2AF77" w14:textId="77777777" w:rsidTr="002474D6">
        <w:trPr>
          <w:trHeight w:val="238"/>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6482A343" w14:textId="77777777" w:rsidR="005D36F8" w:rsidRPr="005D36F8" w:rsidRDefault="005D36F8" w:rsidP="005D36F8">
            <w:pPr>
              <w:spacing w:after="0" w:line="240" w:lineRule="auto"/>
              <w:jc w:val="center"/>
              <w:rPr>
                <w:rFonts w:ascii="Arial" w:eastAsia="Times New Roman" w:hAnsi="Arial" w:cs="Arial"/>
                <w:bCs/>
                <w:sz w:val="8"/>
                <w:szCs w:val="8"/>
                <w:lang w:eastAsia="es-MX"/>
              </w:rPr>
            </w:pPr>
            <w:r w:rsidRPr="005D36F8">
              <w:rPr>
                <w:rFonts w:ascii="Arial" w:eastAsia="Times New Roman" w:hAnsi="Arial" w:cs="Arial"/>
                <w:bCs/>
                <w:sz w:val="8"/>
                <w:szCs w:val="8"/>
                <w:lang w:eastAsia="es-MX"/>
              </w:rPr>
              <w:t> </w:t>
            </w:r>
          </w:p>
        </w:tc>
        <w:tc>
          <w:tcPr>
            <w:tcW w:w="1395" w:type="dxa"/>
            <w:tcBorders>
              <w:top w:val="nil"/>
              <w:left w:val="nil"/>
              <w:bottom w:val="single" w:sz="4" w:space="0" w:color="auto"/>
              <w:right w:val="single" w:sz="4" w:space="0" w:color="auto"/>
            </w:tcBorders>
            <w:shd w:val="clear" w:color="auto" w:fill="auto"/>
            <w:noWrap/>
            <w:vAlign w:val="center"/>
            <w:hideMark/>
          </w:tcPr>
          <w:p w14:paraId="02BE38C8" w14:textId="77777777" w:rsidR="005D36F8" w:rsidRPr="005D36F8" w:rsidRDefault="00D00313" w:rsidP="005D36F8">
            <w:pPr>
              <w:spacing w:after="0" w:line="240" w:lineRule="auto"/>
              <w:jc w:val="center"/>
              <w:rPr>
                <w:rFonts w:ascii="Arial" w:eastAsia="Times New Roman" w:hAnsi="Arial" w:cs="Arial"/>
                <w:bCs/>
                <w:sz w:val="8"/>
                <w:szCs w:val="8"/>
                <w:lang w:eastAsia="es-MX"/>
              </w:rPr>
            </w:pPr>
            <w:hyperlink r:id="rId216" w:history="1">
              <w:r w:rsidR="005D36F8" w:rsidRPr="005D36F8">
                <w:rPr>
                  <w:rStyle w:val="Hipervnculo"/>
                  <w:rFonts w:ascii="Arial" w:eastAsia="Times New Roman" w:hAnsi="Arial" w:cs="Arial"/>
                  <w:bCs/>
                  <w:sz w:val="8"/>
                  <w:szCs w:val="8"/>
                  <w:lang w:eastAsia="es-MX"/>
                </w:rPr>
                <w:t> N·CTR·CAR·1·02·004/02</w:t>
              </w:r>
            </w:hyperlink>
          </w:p>
        </w:tc>
        <w:tc>
          <w:tcPr>
            <w:tcW w:w="3033" w:type="dxa"/>
            <w:tcBorders>
              <w:top w:val="nil"/>
              <w:left w:val="nil"/>
              <w:bottom w:val="single" w:sz="4" w:space="0" w:color="auto"/>
              <w:right w:val="single" w:sz="4" w:space="0" w:color="auto"/>
            </w:tcBorders>
            <w:shd w:val="clear" w:color="auto" w:fill="auto"/>
            <w:vAlign w:val="center"/>
            <w:hideMark/>
          </w:tcPr>
          <w:p w14:paraId="5694F24C" w14:textId="77777777" w:rsidR="005D36F8" w:rsidRPr="005D36F8" w:rsidRDefault="005D36F8" w:rsidP="005D36F8">
            <w:pPr>
              <w:spacing w:after="0" w:line="240" w:lineRule="auto"/>
              <w:rPr>
                <w:rFonts w:ascii="Arial" w:eastAsia="Times New Roman" w:hAnsi="Arial" w:cs="Arial"/>
                <w:bCs/>
                <w:sz w:val="8"/>
                <w:szCs w:val="8"/>
                <w:lang w:eastAsia="es-MX"/>
              </w:rPr>
            </w:pPr>
            <w:r w:rsidRPr="005D36F8">
              <w:rPr>
                <w:rFonts w:ascii="Arial" w:eastAsia="Times New Roman" w:hAnsi="Arial" w:cs="Arial"/>
                <w:bCs/>
                <w:sz w:val="8"/>
                <w:szCs w:val="8"/>
                <w:lang w:eastAsia="es-MX"/>
              </w:rPr>
              <w:t xml:space="preserve">Suministro, habilitado y colocación de acero de refuerzo de L.E. ≥ 4200 kg/cm², P.U.O.T., incluye: suministro y cortado de alambre para amarres; limpieza y protección de acero;  empalmes  traslapados  o  soldados;  suministro  y colocación de separadores; P.U.O.T.; en: </w:t>
            </w:r>
          </w:p>
        </w:tc>
        <w:tc>
          <w:tcPr>
            <w:tcW w:w="567" w:type="dxa"/>
            <w:tcBorders>
              <w:top w:val="nil"/>
              <w:left w:val="nil"/>
              <w:bottom w:val="double" w:sz="6" w:space="0" w:color="auto"/>
              <w:right w:val="single" w:sz="4" w:space="0" w:color="auto"/>
            </w:tcBorders>
            <w:shd w:val="clear" w:color="auto" w:fill="auto"/>
            <w:noWrap/>
            <w:vAlign w:val="center"/>
            <w:hideMark/>
          </w:tcPr>
          <w:p w14:paraId="2B203CCF"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425" w:type="dxa"/>
            <w:tcBorders>
              <w:top w:val="nil"/>
              <w:left w:val="nil"/>
              <w:bottom w:val="double" w:sz="6" w:space="0" w:color="auto"/>
              <w:right w:val="single" w:sz="4" w:space="0" w:color="auto"/>
            </w:tcBorders>
            <w:shd w:val="clear" w:color="auto" w:fill="auto"/>
            <w:noWrap/>
            <w:vAlign w:val="center"/>
            <w:hideMark/>
          </w:tcPr>
          <w:p w14:paraId="0EC98A99"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64D6C84D"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1ECF1F12"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0AE7BB00"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76FDB115"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7D7F7AC5"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1E95D96B" w14:textId="77777777" w:rsidR="005D36F8" w:rsidRPr="005D36F8" w:rsidRDefault="005D36F8" w:rsidP="005D36F8">
            <w:pPr>
              <w:spacing w:after="0" w:line="240" w:lineRule="auto"/>
              <w:jc w:val="center"/>
              <w:rPr>
                <w:rFonts w:ascii="Arial" w:eastAsia="Times New Roman" w:hAnsi="Arial" w:cs="Arial"/>
                <w:color w:val="000000"/>
                <w:sz w:val="8"/>
                <w:szCs w:val="8"/>
                <w:lang w:eastAsia="es-MX"/>
              </w:rPr>
            </w:pPr>
            <w:r w:rsidRPr="005D36F8">
              <w:rPr>
                <w:rFonts w:ascii="Arial" w:eastAsia="Times New Roman" w:hAnsi="Arial" w:cs="Arial"/>
                <w:color w:val="000000"/>
                <w:sz w:val="8"/>
                <w:szCs w:val="8"/>
                <w:lang w:eastAsia="es-MX"/>
              </w:rPr>
              <w:t> </w:t>
            </w:r>
          </w:p>
        </w:tc>
      </w:tr>
      <w:tr w:rsidR="00744A84" w:rsidRPr="005D36F8" w14:paraId="77DDB4B8" w14:textId="77777777" w:rsidTr="002474D6">
        <w:trPr>
          <w:trHeight w:val="276"/>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48D26104" w14:textId="77777777" w:rsidR="005D36F8" w:rsidRPr="005D36F8" w:rsidRDefault="005D36F8" w:rsidP="005D36F8">
            <w:pPr>
              <w:spacing w:after="0" w:line="240" w:lineRule="auto"/>
              <w:jc w:val="center"/>
              <w:rPr>
                <w:rFonts w:ascii="Arial" w:eastAsia="Times New Roman" w:hAnsi="Arial" w:cs="Arial"/>
                <w:bCs/>
                <w:sz w:val="8"/>
                <w:szCs w:val="8"/>
                <w:lang w:eastAsia="es-MX"/>
              </w:rPr>
            </w:pPr>
            <w:r w:rsidRPr="005D36F8">
              <w:rPr>
                <w:rFonts w:ascii="Arial" w:eastAsia="Times New Roman" w:hAnsi="Arial" w:cs="Arial"/>
                <w:bCs/>
                <w:sz w:val="8"/>
                <w:szCs w:val="8"/>
                <w:lang w:eastAsia="es-MX"/>
              </w:rPr>
              <w:t>24</w:t>
            </w:r>
          </w:p>
        </w:tc>
        <w:tc>
          <w:tcPr>
            <w:tcW w:w="1395" w:type="dxa"/>
            <w:tcBorders>
              <w:top w:val="nil"/>
              <w:left w:val="nil"/>
              <w:bottom w:val="single" w:sz="4" w:space="0" w:color="auto"/>
              <w:right w:val="single" w:sz="4" w:space="0" w:color="auto"/>
            </w:tcBorders>
            <w:shd w:val="clear" w:color="auto" w:fill="auto"/>
            <w:noWrap/>
            <w:vAlign w:val="center"/>
            <w:hideMark/>
          </w:tcPr>
          <w:p w14:paraId="49E0A8CD" w14:textId="77777777" w:rsidR="005D36F8" w:rsidRPr="005D36F8" w:rsidRDefault="005D36F8" w:rsidP="005D36F8">
            <w:pPr>
              <w:spacing w:after="0" w:line="240" w:lineRule="auto"/>
              <w:jc w:val="center"/>
              <w:rPr>
                <w:rFonts w:ascii="Arial" w:eastAsia="Times New Roman" w:hAnsi="Arial" w:cs="Arial"/>
                <w:bCs/>
                <w:sz w:val="8"/>
                <w:szCs w:val="8"/>
                <w:lang w:eastAsia="es-MX"/>
              </w:rPr>
            </w:pPr>
            <w:r w:rsidRPr="005D36F8">
              <w:rPr>
                <w:rFonts w:ascii="Arial" w:eastAsia="Times New Roman" w:hAnsi="Arial" w:cs="Arial"/>
                <w:bCs/>
                <w:sz w:val="8"/>
                <w:szCs w:val="8"/>
                <w:lang w:eastAsia="es-MX"/>
              </w:rPr>
              <w:t> </w:t>
            </w:r>
          </w:p>
        </w:tc>
        <w:tc>
          <w:tcPr>
            <w:tcW w:w="3033" w:type="dxa"/>
            <w:tcBorders>
              <w:top w:val="nil"/>
              <w:left w:val="nil"/>
              <w:bottom w:val="single" w:sz="4" w:space="0" w:color="auto"/>
              <w:right w:val="single" w:sz="4" w:space="0" w:color="auto"/>
            </w:tcBorders>
            <w:shd w:val="clear" w:color="auto" w:fill="auto"/>
            <w:vAlign w:val="center"/>
            <w:hideMark/>
          </w:tcPr>
          <w:p w14:paraId="4AB88BDA" w14:textId="77777777" w:rsidR="005D36F8" w:rsidRPr="005D36F8" w:rsidRDefault="005D36F8" w:rsidP="005D36F8">
            <w:pPr>
              <w:spacing w:after="0" w:line="240" w:lineRule="auto"/>
              <w:rPr>
                <w:rFonts w:ascii="Arial" w:eastAsia="Times New Roman" w:hAnsi="Arial" w:cs="Arial"/>
                <w:bCs/>
                <w:sz w:val="8"/>
                <w:szCs w:val="8"/>
                <w:lang w:eastAsia="es-MX"/>
              </w:rPr>
            </w:pPr>
            <w:r w:rsidRPr="005D36F8">
              <w:rPr>
                <w:rFonts w:ascii="Arial" w:eastAsia="Times New Roman" w:hAnsi="Arial" w:cs="Arial"/>
                <w:bCs/>
                <w:sz w:val="8"/>
                <w:szCs w:val="8"/>
                <w:lang w:eastAsia="es-MX"/>
              </w:rPr>
              <w:t xml:space="preserve">Losa de rodamiento y </w:t>
            </w:r>
            <w:proofErr w:type="spellStart"/>
            <w:r w:rsidRPr="005D36F8">
              <w:rPr>
                <w:rFonts w:ascii="Arial" w:eastAsia="Times New Roman" w:hAnsi="Arial" w:cs="Arial"/>
                <w:bCs/>
                <w:sz w:val="8"/>
                <w:szCs w:val="8"/>
                <w:lang w:eastAsia="es-MX"/>
              </w:rPr>
              <w:t>sobrelosa</w:t>
            </w:r>
            <w:proofErr w:type="spellEnd"/>
          </w:p>
        </w:tc>
        <w:tc>
          <w:tcPr>
            <w:tcW w:w="567" w:type="dxa"/>
            <w:tcBorders>
              <w:top w:val="nil"/>
              <w:left w:val="nil"/>
              <w:bottom w:val="double" w:sz="6" w:space="0" w:color="auto"/>
              <w:right w:val="single" w:sz="4" w:space="0" w:color="auto"/>
            </w:tcBorders>
            <w:shd w:val="clear" w:color="auto" w:fill="auto"/>
            <w:noWrap/>
            <w:vAlign w:val="center"/>
            <w:hideMark/>
          </w:tcPr>
          <w:p w14:paraId="24D9F9B2"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4,248.00</w:t>
            </w:r>
          </w:p>
        </w:tc>
        <w:tc>
          <w:tcPr>
            <w:tcW w:w="425" w:type="dxa"/>
            <w:tcBorders>
              <w:top w:val="nil"/>
              <w:left w:val="nil"/>
              <w:bottom w:val="double" w:sz="6" w:space="0" w:color="auto"/>
              <w:right w:val="single" w:sz="4" w:space="0" w:color="auto"/>
            </w:tcBorders>
            <w:shd w:val="clear" w:color="auto" w:fill="auto"/>
            <w:noWrap/>
            <w:vAlign w:val="center"/>
            <w:hideMark/>
          </w:tcPr>
          <w:p w14:paraId="594CF0CA"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kg</w:t>
            </w:r>
          </w:p>
        </w:tc>
        <w:tc>
          <w:tcPr>
            <w:tcW w:w="567" w:type="dxa"/>
            <w:tcBorders>
              <w:top w:val="nil"/>
              <w:left w:val="nil"/>
              <w:bottom w:val="double" w:sz="6" w:space="0" w:color="auto"/>
              <w:right w:val="single" w:sz="4" w:space="0" w:color="auto"/>
            </w:tcBorders>
            <w:shd w:val="clear" w:color="auto" w:fill="auto"/>
            <w:noWrap/>
            <w:vAlign w:val="center"/>
            <w:hideMark/>
          </w:tcPr>
          <w:p w14:paraId="77BE4807"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59DE1BCB"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38DD2046"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xml:space="preserve"> $          21,657.72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162BFBFE"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xml:space="preserve"> $          71,161.08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306EFB98"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2CB6B22A" w14:textId="77777777" w:rsidR="005D36F8" w:rsidRPr="005D36F8" w:rsidRDefault="005D36F8" w:rsidP="005D36F8">
            <w:pPr>
              <w:spacing w:after="0" w:line="240" w:lineRule="auto"/>
              <w:jc w:val="center"/>
              <w:rPr>
                <w:rFonts w:ascii="Arial" w:eastAsia="Times New Roman" w:hAnsi="Arial" w:cs="Arial"/>
                <w:color w:val="000000"/>
                <w:sz w:val="8"/>
                <w:szCs w:val="8"/>
                <w:lang w:eastAsia="es-MX"/>
              </w:rPr>
            </w:pPr>
            <w:r w:rsidRPr="005D36F8">
              <w:rPr>
                <w:rFonts w:ascii="Arial" w:eastAsia="Times New Roman" w:hAnsi="Arial" w:cs="Arial"/>
                <w:color w:val="000000"/>
                <w:sz w:val="8"/>
                <w:szCs w:val="8"/>
                <w:lang w:eastAsia="es-MX"/>
              </w:rPr>
              <w:t xml:space="preserve"> $               92,818.80 </w:t>
            </w:r>
          </w:p>
        </w:tc>
      </w:tr>
      <w:tr w:rsidR="00744A84" w:rsidRPr="005D36F8" w14:paraId="52C10B0F" w14:textId="77777777" w:rsidTr="002474D6">
        <w:trPr>
          <w:trHeight w:val="238"/>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0F6AF148" w14:textId="77777777" w:rsidR="005D36F8" w:rsidRPr="005D36F8" w:rsidRDefault="005D36F8" w:rsidP="005D36F8">
            <w:pPr>
              <w:spacing w:after="0" w:line="240" w:lineRule="auto"/>
              <w:jc w:val="center"/>
              <w:rPr>
                <w:rFonts w:ascii="Arial" w:eastAsia="Times New Roman" w:hAnsi="Arial" w:cs="Arial"/>
                <w:bCs/>
                <w:sz w:val="8"/>
                <w:szCs w:val="8"/>
                <w:lang w:eastAsia="es-MX"/>
              </w:rPr>
            </w:pPr>
            <w:r w:rsidRPr="005D36F8">
              <w:rPr>
                <w:rFonts w:ascii="Arial" w:eastAsia="Times New Roman" w:hAnsi="Arial" w:cs="Arial"/>
                <w:bCs/>
                <w:sz w:val="8"/>
                <w:szCs w:val="8"/>
                <w:lang w:eastAsia="es-MX"/>
              </w:rPr>
              <w:t>25</w:t>
            </w:r>
          </w:p>
        </w:tc>
        <w:tc>
          <w:tcPr>
            <w:tcW w:w="1395" w:type="dxa"/>
            <w:tcBorders>
              <w:top w:val="nil"/>
              <w:left w:val="nil"/>
              <w:bottom w:val="single" w:sz="4" w:space="0" w:color="auto"/>
              <w:right w:val="single" w:sz="4" w:space="0" w:color="auto"/>
            </w:tcBorders>
            <w:shd w:val="clear" w:color="auto" w:fill="auto"/>
            <w:noWrap/>
            <w:vAlign w:val="center"/>
            <w:hideMark/>
          </w:tcPr>
          <w:p w14:paraId="14B70324" w14:textId="77777777" w:rsidR="005D36F8" w:rsidRPr="005D36F8" w:rsidRDefault="005D36F8" w:rsidP="005D36F8">
            <w:pPr>
              <w:spacing w:after="0" w:line="240" w:lineRule="auto"/>
              <w:jc w:val="center"/>
              <w:rPr>
                <w:rFonts w:ascii="Arial" w:eastAsia="Times New Roman" w:hAnsi="Arial" w:cs="Arial"/>
                <w:bCs/>
                <w:sz w:val="8"/>
                <w:szCs w:val="8"/>
                <w:lang w:eastAsia="es-MX"/>
              </w:rPr>
            </w:pPr>
            <w:r w:rsidRPr="005D36F8">
              <w:rPr>
                <w:rFonts w:ascii="Arial" w:eastAsia="Times New Roman" w:hAnsi="Arial" w:cs="Arial"/>
                <w:bCs/>
                <w:sz w:val="8"/>
                <w:szCs w:val="8"/>
                <w:lang w:eastAsia="es-MX"/>
              </w:rPr>
              <w:t> </w:t>
            </w:r>
          </w:p>
        </w:tc>
        <w:tc>
          <w:tcPr>
            <w:tcW w:w="3033" w:type="dxa"/>
            <w:tcBorders>
              <w:top w:val="nil"/>
              <w:left w:val="nil"/>
              <w:bottom w:val="single" w:sz="4" w:space="0" w:color="auto"/>
              <w:right w:val="single" w:sz="4" w:space="0" w:color="auto"/>
            </w:tcBorders>
            <w:shd w:val="clear" w:color="auto" w:fill="auto"/>
            <w:vAlign w:val="center"/>
            <w:hideMark/>
          </w:tcPr>
          <w:p w14:paraId="4C004775" w14:textId="77777777" w:rsidR="005D36F8" w:rsidRPr="005D36F8" w:rsidRDefault="005D36F8" w:rsidP="005D36F8">
            <w:pPr>
              <w:spacing w:after="0" w:line="240" w:lineRule="auto"/>
              <w:rPr>
                <w:rFonts w:ascii="Arial" w:eastAsia="Times New Roman" w:hAnsi="Arial" w:cs="Arial"/>
                <w:bCs/>
                <w:sz w:val="8"/>
                <w:szCs w:val="8"/>
                <w:lang w:eastAsia="es-MX"/>
              </w:rPr>
            </w:pPr>
            <w:r w:rsidRPr="005D36F8">
              <w:rPr>
                <w:rFonts w:ascii="Arial" w:eastAsia="Times New Roman" w:hAnsi="Arial" w:cs="Arial"/>
                <w:bCs/>
                <w:sz w:val="8"/>
                <w:szCs w:val="8"/>
                <w:lang w:eastAsia="es-MX"/>
              </w:rPr>
              <w:t xml:space="preserve">Anclas de acero de 1/2" para </w:t>
            </w:r>
            <w:proofErr w:type="spellStart"/>
            <w:r w:rsidRPr="005D36F8">
              <w:rPr>
                <w:rFonts w:ascii="Arial" w:eastAsia="Times New Roman" w:hAnsi="Arial" w:cs="Arial"/>
                <w:bCs/>
                <w:sz w:val="8"/>
                <w:szCs w:val="8"/>
                <w:lang w:eastAsia="es-MX"/>
              </w:rPr>
              <w:t>sobrelosa</w:t>
            </w:r>
            <w:proofErr w:type="spellEnd"/>
            <w:r w:rsidRPr="005D36F8">
              <w:rPr>
                <w:rFonts w:ascii="Arial" w:eastAsia="Times New Roman" w:hAnsi="Arial" w:cs="Arial"/>
                <w:bCs/>
                <w:sz w:val="8"/>
                <w:szCs w:val="8"/>
                <w:lang w:eastAsia="es-MX"/>
              </w:rPr>
              <w:t xml:space="preserve"> L = 15 cm</w:t>
            </w:r>
          </w:p>
        </w:tc>
        <w:tc>
          <w:tcPr>
            <w:tcW w:w="567" w:type="dxa"/>
            <w:tcBorders>
              <w:top w:val="nil"/>
              <w:left w:val="nil"/>
              <w:bottom w:val="double" w:sz="6" w:space="0" w:color="auto"/>
              <w:right w:val="single" w:sz="4" w:space="0" w:color="auto"/>
            </w:tcBorders>
            <w:shd w:val="clear" w:color="auto" w:fill="auto"/>
            <w:noWrap/>
            <w:vAlign w:val="center"/>
            <w:hideMark/>
          </w:tcPr>
          <w:p w14:paraId="41C22301"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76.00</w:t>
            </w:r>
          </w:p>
        </w:tc>
        <w:tc>
          <w:tcPr>
            <w:tcW w:w="425" w:type="dxa"/>
            <w:tcBorders>
              <w:top w:val="nil"/>
              <w:left w:val="nil"/>
              <w:bottom w:val="double" w:sz="6" w:space="0" w:color="auto"/>
              <w:right w:val="single" w:sz="4" w:space="0" w:color="auto"/>
            </w:tcBorders>
            <w:shd w:val="clear" w:color="auto" w:fill="auto"/>
            <w:noWrap/>
            <w:vAlign w:val="center"/>
            <w:hideMark/>
          </w:tcPr>
          <w:p w14:paraId="4FC5AC7D"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kg</w:t>
            </w:r>
          </w:p>
        </w:tc>
        <w:tc>
          <w:tcPr>
            <w:tcW w:w="567" w:type="dxa"/>
            <w:tcBorders>
              <w:top w:val="nil"/>
              <w:left w:val="nil"/>
              <w:bottom w:val="double" w:sz="6" w:space="0" w:color="auto"/>
              <w:right w:val="single" w:sz="4" w:space="0" w:color="auto"/>
            </w:tcBorders>
            <w:shd w:val="clear" w:color="auto" w:fill="auto"/>
            <w:noWrap/>
            <w:vAlign w:val="center"/>
            <w:hideMark/>
          </w:tcPr>
          <w:p w14:paraId="6D770A0E"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0AC9A257"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7465A2C4"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xml:space="preserve"> $               387.45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7A223E1F"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xml:space="preserve"> $            1,273.15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0EB63475"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7F073674" w14:textId="77777777" w:rsidR="005D36F8" w:rsidRPr="005D36F8" w:rsidRDefault="005D36F8" w:rsidP="005D36F8">
            <w:pPr>
              <w:spacing w:after="0" w:line="240" w:lineRule="auto"/>
              <w:jc w:val="center"/>
              <w:rPr>
                <w:rFonts w:ascii="Arial" w:eastAsia="Times New Roman" w:hAnsi="Arial" w:cs="Arial"/>
                <w:color w:val="000000"/>
                <w:sz w:val="8"/>
                <w:szCs w:val="8"/>
                <w:lang w:eastAsia="es-MX"/>
              </w:rPr>
            </w:pPr>
            <w:r w:rsidRPr="005D36F8">
              <w:rPr>
                <w:rFonts w:ascii="Arial" w:eastAsia="Times New Roman" w:hAnsi="Arial" w:cs="Arial"/>
                <w:color w:val="000000"/>
                <w:sz w:val="8"/>
                <w:szCs w:val="8"/>
                <w:lang w:eastAsia="es-MX"/>
              </w:rPr>
              <w:t xml:space="preserve"> $                  1,660.60 </w:t>
            </w:r>
          </w:p>
        </w:tc>
      </w:tr>
      <w:tr w:rsidR="00744A84" w:rsidRPr="005D36F8" w14:paraId="45B915F9" w14:textId="77777777" w:rsidTr="002474D6">
        <w:trPr>
          <w:trHeight w:val="242"/>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52D20F4C" w14:textId="77777777" w:rsidR="005D36F8" w:rsidRPr="005D36F8" w:rsidRDefault="005D36F8" w:rsidP="005D36F8">
            <w:pPr>
              <w:spacing w:after="0" w:line="240" w:lineRule="auto"/>
              <w:jc w:val="center"/>
              <w:rPr>
                <w:rFonts w:ascii="Arial" w:eastAsia="Times New Roman" w:hAnsi="Arial" w:cs="Arial"/>
                <w:bCs/>
                <w:sz w:val="8"/>
                <w:szCs w:val="8"/>
                <w:lang w:eastAsia="es-MX"/>
              </w:rPr>
            </w:pPr>
            <w:r w:rsidRPr="005D36F8">
              <w:rPr>
                <w:rFonts w:ascii="Arial" w:eastAsia="Times New Roman" w:hAnsi="Arial" w:cs="Arial"/>
                <w:bCs/>
                <w:sz w:val="8"/>
                <w:szCs w:val="8"/>
                <w:lang w:eastAsia="es-MX"/>
              </w:rPr>
              <w:t>26</w:t>
            </w:r>
          </w:p>
        </w:tc>
        <w:tc>
          <w:tcPr>
            <w:tcW w:w="1395" w:type="dxa"/>
            <w:tcBorders>
              <w:top w:val="nil"/>
              <w:left w:val="nil"/>
              <w:bottom w:val="single" w:sz="4" w:space="0" w:color="auto"/>
              <w:right w:val="single" w:sz="4" w:space="0" w:color="auto"/>
            </w:tcBorders>
            <w:shd w:val="clear" w:color="auto" w:fill="auto"/>
            <w:noWrap/>
            <w:vAlign w:val="center"/>
            <w:hideMark/>
          </w:tcPr>
          <w:p w14:paraId="5FA1B012" w14:textId="77777777" w:rsidR="005D36F8" w:rsidRPr="005D36F8" w:rsidRDefault="005D36F8" w:rsidP="005D36F8">
            <w:pPr>
              <w:spacing w:after="0" w:line="240" w:lineRule="auto"/>
              <w:jc w:val="center"/>
              <w:rPr>
                <w:rFonts w:ascii="Arial" w:eastAsia="Times New Roman" w:hAnsi="Arial" w:cs="Arial"/>
                <w:bCs/>
                <w:sz w:val="8"/>
                <w:szCs w:val="8"/>
                <w:lang w:eastAsia="es-MX"/>
              </w:rPr>
            </w:pPr>
            <w:r w:rsidRPr="005D36F8">
              <w:rPr>
                <w:rFonts w:ascii="Arial" w:eastAsia="Times New Roman" w:hAnsi="Arial" w:cs="Arial"/>
                <w:bCs/>
                <w:sz w:val="8"/>
                <w:szCs w:val="8"/>
                <w:lang w:eastAsia="es-MX"/>
              </w:rPr>
              <w:t> </w:t>
            </w:r>
          </w:p>
        </w:tc>
        <w:tc>
          <w:tcPr>
            <w:tcW w:w="3033" w:type="dxa"/>
            <w:tcBorders>
              <w:top w:val="nil"/>
              <w:left w:val="nil"/>
              <w:bottom w:val="single" w:sz="4" w:space="0" w:color="auto"/>
              <w:right w:val="single" w:sz="4" w:space="0" w:color="auto"/>
            </w:tcBorders>
            <w:shd w:val="clear" w:color="auto" w:fill="auto"/>
            <w:vAlign w:val="center"/>
            <w:hideMark/>
          </w:tcPr>
          <w:p w14:paraId="58EC9E18" w14:textId="77777777" w:rsidR="005D36F8" w:rsidRPr="005D36F8" w:rsidRDefault="005D36F8" w:rsidP="005D36F8">
            <w:pPr>
              <w:spacing w:after="0" w:line="240" w:lineRule="auto"/>
              <w:rPr>
                <w:rFonts w:ascii="Arial" w:eastAsia="Times New Roman" w:hAnsi="Arial" w:cs="Arial"/>
                <w:bCs/>
                <w:sz w:val="8"/>
                <w:szCs w:val="8"/>
                <w:lang w:eastAsia="es-MX"/>
              </w:rPr>
            </w:pPr>
            <w:r w:rsidRPr="005D36F8">
              <w:rPr>
                <w:rFonts w:ascii="Arial" w:eastAsia="Times New Roman" w:hAnsi="Arial" w:cs="Arial"/>
                <w:bCs/>
                <w:sz w:val="8"/>
                <w:szCs w:val="8"/>
                <w:lang w:eastAsia="es-MX"/>
              </w:rPr>
              <w:t>Losa nervada</w:t>
            </w:r>
          </w:p>
        </w:tc>
        <w:tc>
          <w:tcPr>
            <w:tcW w:w="567" w:type="dxa"/>
            <w:tcBorders>
              <w:top w:val="nil"/>
              <w:left w:val="nil"/>
              <w:bottom w:val="double" w:sz="6" w:space="0" w:color="auto"/>
              <w:right w:val="single" w:sz="4" w:space="0" w:color="auto"/>
            </w:tcBorders>
            <w:shd w:val="clear" w:color="auto" w:fill="auto"/>
            <w:noWrap/>
            <w:vAlign w:val="center"/>
            <w:hideMark/>
          </w:tcPr>
          <w:p w14:paraId="0879ECB8"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1,054.00</w:t>
            </w:r>
          </w:p>
        </w:tc>
        <w:tc>
          <w:tcPr>
            <w:tcW w:w="425" w:type="dxa"/>
            <w:tcBorders>
              <w:top w:val="nil"/>
              <w:left w:val="nil"/>
              <w:bottom w:val="double" w:sz="6" w:space="0" w:color="auto"/>
              <w:right w:val="single" w:sz="4" w:space="0" w:color="auto"/>
            </w:tcBorders>
            <w:shd w:val="clear" w:color="auto" w:fill="auto"/>
            <w:noWrap/>
            <w:vAlign w:val="center"/>
            <w:hideMark/>
          </w:tcPr>
          <w:p w14:paraId="487AF4D5"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kg</w:t>
            </w:r>
          </w:p>
        </w:tc>
        <w:tc>
          <w:tcPr>
            <w:tcW w:w="567" w:type="dxa"/>
            <w:tcBorders>
              <w:top w:val="nil"/>
              <w:left w:val="nil"/>
              <w:bottom w:val="double" w:sz="6" w:space="0" w:color="auto"/>
              <w:right w:val="single" w:sz="4" w:space="0" w:color="auto"/>
            </w:tcBorders>
            <w:shd w:val="clear" w:color="auto" w:fill="auto"/>
            <w:noWrap/>
            <w:vAlign w:val="center"/>
            <w:hideMark/>
          </w:tcPr>
          <w:p w14:paraId="300F6CBE"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5ACB74F0"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xml:space="preserve"> $            5,943.20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4A51F2B4"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xml:space="preserve"> $          17,086.70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44D8C339"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4AC647C2"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33BBC674" w14:textId="77777777" w:rsidR="005D36F8" w:rsidRPr="005D36F8" w:rsidRDefault="005D36F8" w:rsidP="005D36F8">
            <w:pPr>
              <w:spacing w:after="0" w:line="240" w:lineRule="auto"/>
              <w:jc w:val="center"/>
              <w:rPr>
                <w:rFonts w:ascii="Arial" w:eastAsia="Times New Roman" w:hAnsi="Arial" w:cs="Arial"/>
                <w:color w:val="000000"/>
                <w:sz w:val="8"/>
                <w:szCs w:val="8"/>
                <w:lang w:eastAsia="es-MX"/>
              </w:rPr>
            </w:pPr>
            <w:r w:rsidRPr="005D36F8">
              <w:rPr>
                <w:rFonts w:ascii="Arial" w:eastAsia="Times New Roman" w:hAnsi="Arial" w:cs="Arial"/>
                <w:color w:val="000000"/>
                <w:sz w:val="8"/>
                <w:szCs w:val="8"/>
                <w:lang w:eastAsia="es-MX"/>
              </w:rPr>
              <w:t xml:space="preserve"> $               23,029.90 </w:t>
            </w:r>
          </w:p>
        </w:tc>
      </w:tr>
      <w:tr w:rsidR="00744A84" w:rsidRPr="005D36F8" w14:paraId="2D830217" w14:textId="77777777" w:rsidTr="002474D6">
        <w:trPr>
          <w:trHeight w:val="477"/>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688CD662" w14:textId="77777777" w:rsidR="005D36F8" w:rsidRPr="005D36F8" w:rsidRDefault="005D36F8" w:rsidP="005D36F8">
            <w:pPr>
              <w:spacing w:after="0" w:line="240" w:lineRule="auto"/>
              <w:jc w:val="center"/>
              <w:rPr>
                <w:rFonts w:ascii="Arial" w:eastAsia="Times New Roman" w:hAnsi="Arial" w:cs="Arial"/>
                <w:bCs/>
                <w:sz w:val="8"/>
                <w:szCs w:val="8"/>
                <w:lang w:eastAsia="es-MX"/>
              </w:rPr>
            </w:pPr>
            <w:r w:rsidRPr="005D36F8">
              <w:rPr>
                <w:rFonts w:ascii="Arial" w:eastAsia="Times New Roman" w:hAnsi="Arial" w:cs="Arial"/>
                <w:bCs/>
                <w:sz w:val="8"/>
                <w:szCs w:val="8"/>
                <w:lang w:eastAsia="es-MX"/>
              </w:rPr>
              <w:t>27</w:t>
            </w:r>
          </w:p>
        </w:tc>
        <w:tc>
          <w:tcPr>
            <w:tcW w:w="1395" w:type="dxa"/>
            <w:tcBorders>
              <w:top w:val="nil"/>
              <w:left w:val="nil"/>
              <w:bottom w:val="single" w:sz="4" w:space="0" w:color="auto"/>
              <w:right w:val="single" w:sz="4" w:space="0" w:color="auto"/>
            </w:tcBorders>
            <w:shd w:val="clear" w:color="auto" w:fill="auto"/>
            <w:noWrap/>
            <w:vAlign w:val="center"/>
            <w:hideMark/>
          </w:tcPr>
          <w:p w14:paraId="7E096123" w14:textId="77777777" w:rsidR="005D36F8" w:rsidRPr="005D36F8" w:rsidRDefault="005D36F8" w:rsidP="005D36F8">
            <w:pPr>
              <w:spacing w:after="0" w:line="240" w:lineRule="auto"/>
              <w:jc w:val="center"/>
              <w:rPr>
                <w:rFonts w:ascii="Arial" w:eastAsia="Times New Roman" w:hAnsi="Arial" w:cs="Arial"/>
                <w:bCs/>
                <w:sz w:val="8"/>
                <w:szCs w:val="8"/>
                <w:lang w:eastAsia="es-MX"/>
              </w:rPr>
            </w:pPr>
            <w:r w:rsidRPr="005D36F8">
              <w:rPr>
                <w:rFonts w:ascii="Arial" w:eastAsia="Times New Roman" w:hAnsi="Arial" w:cs="Arial"/>
                <w:bCs/>
                <w:sz w:val="8"/>
                <w:szCs w:val="8"/>
                <w:lang w:eastAsia="es-MX"/>
              </w:rPr>
              <w:t> </w:t>
            </w:r>
          </w:p>
        </w:tc>
        <w:tc>
          <w:tcPr>
            <w:tcW w:w="3033" w:type="dxa"/>
            <w:tcBorders>
              <w:top w:val="nil"/>
              <w:left w:val="nil"/>
              <w:bottom w:val="single" w:sz="4" w:space="0" w:color="auto"/>
              <w:right w:val="single" w:sz="4" w:space="0" w:color="auto"/>
            </w:tcBorders>
            <w:shd w:val="clear" w:color="auto" w:fill="auto"/>
            <w:vAlign w:val="center"/>
            <w:hideMark/>
          </w:tcPr>
          <w:p w14:paraId="48E07F5D" w14:textId="77777777" w:rsidR="005D36F8" w:rsidRPr="005D36F8" w:rsidRDefault="005D36F8" w:rsidP="005D36F8">
            <w:pPr>
              <w:spacing w:after="0" w:line="240" w:lineRule="auto"/>
              <w:rPr>
                <w:rFonts w:ascii="Arial" w:eastAsia="Times New Roman" w:hAnsi="Arial" w:cs="Arial"/>
                <w:bCs/>
                <w:sz w:val="8"/>
                <w:szCs w:val="8"/>
                <w:lang w:eastAsia="es-MX"/>
              </w:rPr>
            </w:pPr>
            <w:proofErr w:type="spellStart"/>
            <w:r w:rsidRPr="005D36F8">
              <w:rPr>
                <w:rFonts w:ascii="Arial" w:eastAsia="Times New Roman" w:hAnsi="Arial" w:cs="Arial"/>
                <w:bCs/>
                <w:sz w:val="8"/>
                <w:szCs w:val="8"/>
                <w:lang w:eastAsia="es-MX"/>
              </w:rPr>
              <w:t>Diafrágmas</w:t>
            </w:r>
            <w:proofErr w:type="spellEnd"/>
          </w:p>
        </w:tc>
        <w:tc>
          <w:tcPr>
            <w:tcW w:w="567" w:type="dxa"/>
            <w:tcBorders>
              <w:top w:val="nil"/>
              <w:left w:val="nil"/>
              <w:bottom w:val="double" w:sz="6" w:space="0" w:color="auto"/>
              <w:right w:val="single" w:sz="4" w:space="0" w:color="auto"/>
            </w:tcBorders>
            <w:shd w:val="clear" w:color="auto" w:fill="auto"/>
            <w:noWrap/>
            <w:vAlign w:val="center"/>
            <w:hideMark/>
          </w:tcPr>
          <w:p w14:paraId="6782F22B"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251.00</w:t>
            </w:r>
          </w:p>
        </w:tc>
        <w:tc>
          <w:tcPr>
            <w:tcW w:w="425" w:type="dxa"/>
            <w:tcBorders>
              <w:top w:val="nil"/>
              <w:left w:val="nil"/>
              <w:bottom w:val="double" w:sz="6" w:space="0" w:color="auto"/>
              <w:right w:val="single" w:sz="4" w:space="0" w:color="auto"/>
            </w:tcBorders>
            <w:shd w:val="clear" w:color="auto" w:fill="auto"/>
            <w:noWrap/>
            <w:vAlign w:val="center"/>
            <w:hideMark/>
          </w:tcPr>
          <w:p w14:paraId="25913E3B"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kg</w:t>
            </w:r>
          </w:p>
        </w:tc>
        <w:tc>
          <w:tcPr>
            <w:tcW w:w="567" w:type="dxa"/>
            <w:tcBorders>
              <w:top w:val="nil"/>
              <w:left w:val="nil"/>
              <w:bottom w:val="double" w:sz="6" w:space="0" w:color="auto"/>
              <w:right w:val="single" w:sz="4" w:space="0" w:color="auto"/>
            </w:tcBorders>
            <w:shd w:val="clear" w:color="auto" w:fill="auto"/>
            <w:noWrap/>
            <w:vAlign w:val="center"/>
            <w:hideMark/>
          </w:tcPr>
          <w:p w14:paraId="500D1268"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208809BB"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1DEA1EA2"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xml:space="preserve"> $            1,279.75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39A5DC35"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xml:space="preserve"> $            4,204.60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2AFDAF4D"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613AF2D7" w14:textId="77777777" w:rsidR="005D36F8" w:rsidRPr="005D36F8" w:rsidRDefault="005D36F8" w:rsidP="005D36F8">
            <w:pPr>
              <w:spacing w:after="0" w:line="240" w:lineRule="auto"/>
              <w:jc w:val="center"/>
              <w:rPr>
                <w:rFonts w:ascii="Arial" w:eastAsia="Times New Roman" w:hAnsi="Arial" w:cs="Arial"/>
                <w:color w:val="000000"/>
                <w:sz w:val="8"/>
                <w:szCs w:val="8"/>
                <w:lang w:eastAsia="es-MX"/>
              </w:rPr>
            </w:pPr>
            <w:r w:rsidRPr="005D36F8">
              <w:rPr>
                <w:rFonts w:ascii="Arial" w:eastAsia="Times New Roman" w:hAnsi="Arial" w:cs="Arial"/>
                <w:color w:val="000000"/>
                <w:sz w:val="8"/>
                <w:szCs w:val="8"/>
                <w:lang w:eastAsia="es-MX"/>
              </w:rPr>
              <w:t xml:space="preserve"> $                  5,484.35 </w:t>
            </w:r>
          </w:p>
        </w:tc>
      </w:tr>
      <w:tr w:rsidR="00744A84" w:rsidRPr="005D36F8" w14:paraId="2182C7DE" w14:textId="77777777" w:rsidTr="002474D6">
        <w:trPr>
          <w:trHeight w:val="477"/>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15F3F9FC" w14:textId="77777777" w:rsidR="005D36F8" w:rsidRPr="005D36F8" w:rsidRDefault="005D36F8" w:rsidP="005D36F8">
            <w:pPr>
              <w:spacing w:after="0" w:line="240" w:lineRule="auto"/>
              <w:jc w:val="center"/>
              <w:rPr>
                <w:rFonts w:ascii="Arial" w:eastAsia="Times New Roman" w:hAnsi="Arial" w:cs="Arial"/>
                <w:bCs/>
                <w:sz w:val="8"/>
                <w:szCs w:val="8"/>
                <w:lang w:eastAsia="es-MX"/>
              </w:rPr>
            </w:pPr>
            <w:r w:rsidRPr="005D36F8">
              <w:rPr>
                <w:rFonts w:ascii="Arial" w:eastAsia="Times New Roman" w:hAnsi="Arial" w:cs="Arial"/>
                <w:bCs/>
                <w:sz w:val="8"/>
                <w:szCs w:val="8"/>
                <w:lang w:eastAsia="es-MX"/>
              </w:rPr>
              <w:t> </w:t>
            </w:r>
          </w:p>
        </w:tc>
        <w:tc>
          <w:tcPr>
            <w:tcW w:w="1395" w:type="dxa"/>
            <w:tcBorders>
              <w:top w:val="nil"/>
              <w:left w:val="nil"/>
              <w:bottom w:val="single" w:sz="4" w:space="0" w:color="auto"/>
              <w:right w:val="single" w:sz="4" w:space="0" w:color="auto"/>
            </w:tcBorders>
            <w:shd w:val="clear" w:color="auto" w:fill="auto"/>
            <w:noWrap/>
            <w:vAlign w:val="center"/>
            <w:hideMark/>
          </w:tcPr>
          <w:p w14:paraId="4BC9F2EA" w14:textId="77777777" w:rsidR="005D36F8" w:rsidRPr="005D36F8" w:rsidRDefault="00D00313" w:rsidP="005D36F8">
            <w:pPr>
              <w:spacing w:after="0" w:line="240" w:lineRule="auto"/>
              <w:jc w:val="center"/>
              <w:rPr>
                <w:rFonts w:ascii="Arial" w:eastAsia="Times New Roman" w:hAnsi="Arial" w:cs="Arial"/>
                <w:bCs/>
                <w:sz w:val="8"/>
                <w:szCs w:val="8"/>
                <w:lang w:eastAsia="es-MX"/>
              </w:rPr>
            </w:pPr>
            <w:hyperlink r:id="rId217" w:history="1">
              <w:r w:rsidR="005D36F8" w:rsidRPr="005D36F8">
                <w:rPr>
                  <w:rStyle w:val="Hipervnculo"/>
                  <w:rFonts w:ascii="Arial" w:eastAsia="Times New Roman" w:hAnsi="Arial" w:cs="Arial"/>
                  <w:bCs/>
                  <w:sz w:val="8"/>
                  <w:szCs w:val="8"/>
                  <w:lang w:eastAsia="es-MX"/>
                </w:rPr>
                <w:t> N·CTR·CAR·1·02·005/01</w:t>
              </w:r>
            </w:hyperlink>
          </w:p>
        </w:tc>
        <w:tc>
          <w:tcPr>
            <w:tcW w:w="3033" w:type="dxa"/>
            <w:tcBorders>
              <w:top w:val="nil"/>
              <w:left w:val="nil"/>
              <w:bottom w:val="single" w:sz="4" w:space="0" w:color="auto"/>
              <w:right w:val="single" w:sz="4" w:space="0" w:color="auto"/>
            </w:tcBorders>
            <w:shd w:val="clear" w:color="auto" w:fill="auto"/>
            <w:vAlign w:val="center"/>
            <w:hideMark/>
          </w:tcPr>
          <w:p w14:paraId="1D78E7F5" w14:textId="77777777" w:rsidR="005D36F8" w:rsidRPr="005D36F8" w:rsidRDefault="005D36F8" w:rsidP="005D36F8">
            <w:pPr>
              <w:spacing w:after="0" w:line="240" w:lineRule="auto"/>
              <w:rPr>
                <w:rFonts w:ascii="Arial" w:eastAsia="Times New Roman" w:hAnsi="Arial" w:cs="Arial"/>
                <w:bCs/>
                <w:sz w:val="8"/>
                <w:szCs w:val="8"/>
                <w:lang w:eastAsia="es-MX"/>
              </w:rPr>
            </w:pPr>
            <w:r w:rsidRPr="005D36F8">
              <w:rPr>
                <w:rFonts w:ascii="Arial" w:eastAsia="Times New Roman" w:hAnsi="Arial" w:cs="Arial"/>
                <w:bCs/>
                <w:sz w:val="8"/>
                <w:szCs w:val="8"/>
                <w:lang w:eastAsia="es-MX"/>
              </w:rPr>
              <w:t xml:space="preserve">Suministro, habilitado y colocación de acero estructural A-709 de </w:t>
            </w:r>
            <w:proofErr w:type="spellStart"/>
            <w:r w:rsidRPr="005D36F8">
              <w:rPr>
                <w:rFonts w:ascii="Arial" w:eastAsia="Times New Roman" w:hAnsi="Arial" w:cs="Arial"/>
                <w:bCs/>
                <w:sz w:val="8"/>
                <w:szCs w:val="8"/>
                <w:lang w:eastAsia="es-MX"/>
              </w:rPr>
              <w:t>f'y</w:t>
            </w:r>
            <w:proofErr w:type="spellEnd"/>
            <w:r w:rsidRPr="005D36F8">
              <w:rPr>
                <w:rFonts w:ascii="Arial" w:eastAsia="Times New Roman" w:hAnsi="Arial" w:cs="Arial"/>
                <w:bCs/>
                <w:sz w:val="8"/>
                <w:szCs w:val="8"/>
                <w:lang w:eastAsia="es-MX"/>
              </w:rPr>
              <w:t xml:space="preserve"> = 3,515 kg/cm²;  P.U.O.T; para:                         </w:t>
            </w:r>
          </w:p>
        </w:tc>
        <w:tc>
          <w:tcPr>
            <w:tcW w:w="567" w:type="dxa"/>
            <w:tcBorders>
              <w:top w:val="nil"/>
              <w:left w:val="nil"/>
              <w:bottom w:val="double" w:sz="6" w:space="0" w:color="auto"/>
              <w:right w:val="single" w:sz="4" w:space="0" w:color="auto"/>
            </w:tcBorders>
            <w:shd w:val="clear" w:color="auto" w:fill="auto"/>
            <w:noWrap/>
            <w:vAlign w:val="center"/>
            <w:hideMark/>
          </w:tcPr>
          <w:p w14:paraId="42675987"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425" w:type="dxa"/>
            <w:tcBorders>
              <w:top w:val="nil"/>
              <w:left w:val="nil"/>
              <w:bottom w:val="double" w:sz="6" w:space="0" w:color="auto"/>
              <w:right w:val="single" w:sz="4" w:space="0" w:color="auto"/>
            </w:tcBorders>
            <w:shd w:val="clear" w:color="auto" w:fill="auto"/>
            <w:noWrap/>
            <w:vAlign w:val="center"/>
            <w:hideMark/>
          </w:tcPr>
          <w:p w14:paraId="11E25A60"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33B1CF8C"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4773E9F4"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44E3030B"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53F888D3"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00A5D99A"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75999F57" w14:textId="77777777" w:rsidR="005D36F8" w:rsidRPr="005D36F8" w:rsidRDefault="005D36F8" w:rsidP="005D36F8">
            <w:pPr>
              <w:spacing w:after="0" w:line="240" w:lineRule="auto"/>
              <w:jc w:val="center"/>
              <w:rPr>
                <w:rFonts w:ascii="Arial" w:eastAsia="Times New Roman" w:hAnsi="Arial" w:cs="Arial"/>
                <w:color w:val="000000"/>
                <w:sz w:val="8"/>
                <w:szCs w:val="8"/>
                <w:lang w:eastAsia="es-MX"/>
              </w:rPr>
            </w:pPr>
            <w:r w:rsidRPr="005D36F8">
              <w:rPr>
                <w:rFonts w:ascii="Arial" w:eastAsia="Times New Roman" w:hAnsi="Arial" w:cs="Arial"/>
                <w:color w:val="000000"/>
                <w:sz w:val="8"/>
                <w:szCs w:val="8"/>
                <w:lang w:eastAsia="es-MX"/>
              </w:rPr>
              <w:t> </w:t>
            </w:r>
          </w:p>
        </w:tc>
      </w:tr>
      <w:tr w:rsidR="00744A84" w:rsidRPr="005D36F8" w14:paraId="14F16B8D" w14:textId="77777777" w:rsidTr="002474D6">
        <w:trPr>
          <w:trHeight w:val="301"/>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313A4706" w14:textId="77777777" w:rsidR="005D36F8" w:rsidRPr="005D36F8" w:rsidRDefault="005D36F8" w:rsidP="005D36F8">
            <w:pPr>
              <w:spacing w:after="0" w:line="240" w:lineRule="auto"/>
              <w:jc w:val="center"/>
              <w:rPr>
                <w:rFonts w:ascii="Arial" w:eastAsia="Times New Roman" w:hAnsi="Arial" w:cs="Arial"/>
                <w:bCs/>
                <w:sz w:val="8"/>
                <w:szCs w:val="8"/>
                <w:lang w:eastAsia="es-MX"/>
              </w:rPr>
            </w:pPr>
            <w:r w:rsidRPr="005D36F8">
              <w:rPr>
                <w:rFonts w:ascii="Arial" w:eastAsia="Times New Roman" w:hAnsi="Arial" w:cs="Arial"/>
                <w:bCs/>
                <w:sz w:val="8"/>
                <w:szCs w:val="8"/>
                <w:lang w:eastAsia="es-MX"/>
              </w:rPr>
              <w:t>28</w:t>
            </w:r>
          </w:p>
        </w:tc>
        <w:tc>
          <w:tcPr>
            <w:tcW w:w="1395" w:type="dxa"/>
            <w:tcBorders>
              <w:top w:val="nil"/>
              <w:left w:val="nil"/>
              <w:bottom w:val="single" w:sz="4" w:space="0" w:color="auto"/>
              <w:right w:val="single" w:sz="4" w:space="0" w:color="auto"/>
            </w:tcBorders>
            <w:shd w:val="clear" w:color="auto" w:fill="auto"/>
            <w:noWrap/>
            <w:vAlign w:val="center"/>
            <w:hideMark/>
          </w:tcPr>
          <w:p w14:paraId="23C36D93" w14:textId="77777777" w:rsidR="005D36F8" w:rsidRPr="005D36F8" w:rsidRDefault="005D36F8" w:rsidP="005D36F8">
            <w:pPr>
              <w:spacing w:after="0" w:line="240" w:lineRule="auto"/>
              <w:jc w:val="center"/>
              <w:rPr>
                <w:rFonts w:ascii="Arial" w:eastAsia="Times New Roman" w:hAnsi="Arial" w:cs="Arial"/>
                <w:bCs/>
                <w:sz w:val="8"/>
                <w:szCs w:val="8"/>
                <w:lang w:eastAsia="es-MX"/>
              </w:rPr>
            </w:pPr>
            <w:r w:rsidRPr="005D36F8">
              <w:rPr>
                <w:rFonts w:ascii="Arial" w:eastAsia="Times New Roman" w:hAnsi="Arial" w:cs="Arial"/>
                <w:bCs/>
                <w:sz w:val="8"/>
                <w:szCs w:val="8"/>
                <w:lang w:eastAsia="es-MX"/>
              </w:rPr>
              <w:t> </w:t>
            </w:r>
          </w:p>
        </w:tc>
        <w:tc>
          <w:tcPr>
            <w:tcW w:w="3033" w:type="dxa"/>
            <w:tcBorders>
              <w:top w:val="nil"/>
              <w:left w:val="nil"/>
              <w:bottom w:val="single" w:sz="4" w:space="0" w:color="auto"/>
              <w:right w:val="single" w:sz="4" w:space="0" w:color="auto"/>
            </w:tcBorders>
            <w:shd w:val="clear" w:color="auto" w:fill="auto"/>
            <w:vAlign w:val="center"/>
            <w:hideMark/>
          </w:tcPr>
          <w:p w14:paraId="1B4F6351" w14:textId="77777777" w:rsidR="005D36F8" w:rsidRPr="005D36F8" w:rsidRDefault="005D36F8" w:rsidP="005D36F8">
            <w:pPr>
              <w:spacing w:after="0" w:line="240" w:lineRule="auto"/>
              <w:rPr>
                <w:rFonts w:ascii="Arial" w:eastAsia="Times New Roman" w:hAnsi="Arial" w:cs="Arial"/>
                <w:bCs/>
                <w:sz w:val="8"/>
                <w:szCs w:val="8"/>
                <w:lang w:eastAsia="es-MX"/>
              </w:rPr>
            </w:pPr>
            <w:r w:rsidRPr="005D36F8">
              <w:rPr>
                <w:rFonts w:ascii="Arial" w:eastAsia="Times New Roman" w:hAnsi="Arial" w:cs="Arial"/>
                <w:bCs/>
                <w:sz w:val="8"/>
                <w:szCs w:val="8"/>
                <w:lang w:eastAsia="es-MX"/>
              </w:rPr>
              <w:t xml:space="preserve">Placas ahogadas de 30 x 40 x 2.54 cm en ampliación de sección de diafragmas para </w:t>
            </w:r>
            <w:proofErr w:type="spellStart"/>
            <w:r w:rsidRPr="005D36F8">
              <w:rPr>
                <w:rFonts w:ascii="Arial" w:eastAsia="Times New Roman" w:hAnsi="Arial" w:cs="Arial"/>
                <w:bCs/>
                <w:sz w:val="8"/>
                <w:szCs w:val="8"/>
                <w:lang w:eastAsia="es-MX"/>
              </w:rPr>
              <w:t>izaje</w:t>
            </w:r>
            <w:proofErr w:type="spellEnd"/>
            <w:r w:rsidRPr="005D36F8">
              <w:rPr>
                <w:rFonts w:ascii="Arial" w:eastAsia="Times New Roman" w:hAnsi="Arial" w:cs="Arial"/>
                <w:bCs/>
                <w:sz w:val="8"/>
                <w:szCs w:val="8"/>
                <w:lang w:eastAsia="es-MX"/>
              </w:rPr>
              <w:t xml:space="preserve"> (8 </w:t>
            </w:r>
            <w:proofErr w:type="spellStart"/>
            <w:r w:rsidRPr="005D36F8">
              <w:rPr>
                <w:rFonts w:ascii="Arial" w:eastAsia="Times New Roman" w:hAnsi="Arial" w:cs="Arial"/>
                <w:bCs/>
                <w:sz w:val="8"/>
                <w:szCs w:val="8"/>
                <w:lang w:eastAsia="es-MX"/>
              </w:rPr>
              <w:t>pza</w:t>
            </w:r>
            <w:proofErr w:type="spellEnd"/>
            <w:r w:rsidRPr="005D36F8">
              <w:rPr>
                <w:rFonts w:ascii="Arial" w:eastAsia="Times New Roman" w:hAnsi="Arial" w:cs="Arial"/>
                <w:bCs/>
                <w:sz w:val="8"/>
                <w:szCs w:val="8"/>
                <w:lang w:eastAsia="es-MX"/>
              </w:rPr>
              <w:t>)</w:t>
            </w:r>
          </w:p>
        </w:tc>
        <w:tc>
          <w:tcPr>
            <w:tcW w:w="567" w:type="dxa"/>
            <w:tcBorders>
              <w:top w:val="nil"/>
              <w:left w:val="nil"/>
              <w:bottom w:val="double" w:sz="6" w:space="0" w:color="auto"/>
              <w:right w:val="single" w:sz="4" w:space="0" w:color="auto"/>
            </w:tcBorders>
            <w:shd w:val="clear" w:color="auto" w:fill="auto"/>
            <w:noWrap/>
            <w:vAlign w:val="center"/>
            <w:hideMark/>
          </w:tcPr>
          <w:p w14:paraId="4FA1D5C5"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191.00</w:t>
            </w:r>
          </w:p>
        </w:tc>
        <w:tc>
          <w:tcPr>
            <w:tcW w:w="425" w:type="dxa"/>
            <w:tcBorders>
              <w:top w:val="nil"/>
              <w:left w:val="nil"/>
              <w:bottom w:val="double" w:sz="6" w:space="0" w:color="auto"/>
              <w:right w:val="single" w:sz="4" w:space="0" w:color="auto"/>
            </w:tcBorders>
            <w:shd w:val="clear" w:color="auto" w:fill="auto"/>
            <w:noWrap/>
            <w:vAlign w:val="center"/>
            <w:hideMark/>
          </w:tcPr>
          <w:p w14:paraId="0E92BB04"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kg</w:t>
            </w:r>
          </w:p>
        </w:tc>
        <w:tc>
          <w:tcPr>
            <w:tcW w:w="567" w:type="dxa"/>
            <w:tcBorders>
              <w:top w:val="nil"/>
              <w:left w:val="nil"/>
              <w:bottom w:val="double" w:sz="6" w:space="0" w:color="auto"/>
              <w:right w:val="single" w:sz="4" w:space="0" w:color="auto"/>
            </w:tcBorders>
            <w:shd w:val="clear" w:color="auto" w:fill="auto"/>
            <w:noWrap/>
            <w:vAlign w:val="center"/>
            <w:hideMark/>
          </w:tcPr>
          <w:p w14:paraId="2E1D30C4"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30E49E67"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xml:space="preserve"> $            1,727.79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4D9DAF08"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xml:space="preserve"> $            6,029.80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3550A90A"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xml:space="preserve"> $            3,490.40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7271A405"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0CAE4749" w14:textId="77777777" w:rsidR="005D36F8" w:rsidRPr="005D36F8" w:rsidRDefault="005D36F8" w:rsidP="005D36F8">
            <w:pPr>
              <w:spacing w:after="0" w:line="240" w:lineRule="auto"/>
              <w:jc w:val="center"/>
              <w:rPr>
                <w:rFonts w:ascii="Arial" w:eastAsia="Times New Roman" w:hAnsi="Arial" w:cs="Arial"/>
                <w:color w:val="000000"/>
                <w:sz w:val="8"/>
                <w:szCs w:val="8"/>
                <w:lang w:eastAsia="es-MX"/>
              </w:rPr>
            </w:pPr>
            <w:r w:rsidRPr="005D36F8">
              <w:rPr>
                <w:rFonts w:ascii="Arial" w:eastAsia="Times New Roman" w:hAnsi="Arial" w:cs="Arial"/>
                <w:color w:val="000000"/>
                <w:sz w:val="8"/>
                <w:szCs w:val="8"/>
                <w:lang w:eastAsia="es-MX"/>
              </w:rPr>
              <w:t xml:space="preserve"> $               11,247.99 </w:t>
            </w:r>
          </w:p>
        </w:tc>
      </w:tr>
      <w:tr w:rsidR="00744A84" w:rsidRPr="005D36F8" w14:paraId="445271BA" w14:textId="77777777" w:rsidTr="002474D6">
        <w:trPr>
          <w:trHeight w:val="236"/>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0CB7C443" w14:textId="77777777" w:rsidR="005D36F8" w:rsidRPr="005D36F8" w:rsidRDefault="005D36F8" w:rsidP="005D36F8">
            <w:pPr>
              <w:spacing w:after="0" w:line="240" w:lineRule="auto"/>
              <w:jc w:val="center"/>
              <w:rPr>
                <w:rFonts w:ascii="Arial" w:eastAsia="Times New Roman" w:hAnsi="Arial" w:cs="Arial"/>
                <w:bCs/>
                <w:sz w:val="8"/>
                <w:szCs w:val="8"/>
                <w:lang w:eastAsia="es-MX"/>
              </w:rPr>
            </w:pPr>
            <w:r w:rsidRPr="005D36F8">
              <w:rPr>
                <w:rFonts w:ascii="Arial" w:eastAsia="Times New Roman" w:hAnsi="Arial" w:cs="Arial"/>
                <w:bCs/>
                <w:sz w:val="8"/>
                <w:szCs w:val="8"/>
                <w:lang w:eastAsia="es-MX"/>
              </w:rPr>
              <w:t>29</w:t>
            </w:r>
          </w:p>
        </w:tc>
        <w:tc>
          <w:tcPr>
            <w:tcW w:w="1395" w:type="dxa"/>
            <w:tcBorders>
              <w:top w:val="nil"/>
              <w:left w:val="nil"/>
              <w:bottom w:val="single" w:sz="4" w:space="0" w:color="auto"/>
              <w:right w:val="single" w:sz="4" w:space="0" w:color="auto"/>
            </w:tcBorders>
            <w:shd w:val="clear" w:color="auto" w:fill="auto"/>
            <w:noWrap/>
            <w:vAlign w:val="center"/>
            <w:hideMark/>
          </w:tcPr>
          <w:p w14:paraId="00F0EF1F" w14:textId="77777777" w:rsidR="005D36F8" w:rsidRPr="005D36F8" w:rsidRDefault="005D36F8" w:rsidP="005D36F8">
            <w:pPr>
              <w:spacing w:after="0" w:line="240" w:lineRule="auto"/>
              <w:jc w:val="center"/>
              <w:rPr>
                <w:rFonts w:ascii="Arial" w:eastAsia="Times New Roman" w:hAnsi="Arial" w:cs="Arial"/>
                <w:bCs/>
                <w:sz w:val="8"/>
                <w:szCs w:val="8"/>
                <w:lang w:eastAsia="es-MX"/>
              </w:rPr>
            </w:pPr>
            <w:r w:rsidRPr="005D36F8">
              <w:rPr>
                <w:rFonts w:ascii="Arial" w:eastAsia="Times New Roman" w:hAnsi="Arial" w:cs="Arial"/>
                <w:bCs/>
                <w:sz w:val="8"/>
                <w:szCs w:val="8"/>
                <w:lang w:eastAsia="es-MX"/>
              </w:rPr>
              <w:t> </w:t>
            </w:r>
          </w:p>
        </w:tc>
        <w:tc>
          <w:tcPr>
            <w:tcW w:w="3033" w:type="dxa"/>
            <w:tcBorders>
              <w:top w:val="nil"/>
              <w:left w:val="nil"/>
              <w:bottom w:val="single" w:sz="4" w:space="0" w:color="auto"/>
              <w:right w:val="single" w:sz="4" w:space="0" w:color="auto"/>
            </w:tcBorders>
            <w:shd w:val="clear" w:color="auto" w:fill="auto"/>
            <w:vAlign w:val="center"/>
            <w:hideMark/>
          </w:tcPr>
          <w:p w14:paraId="36123541" w14:textId="77777777" w:rsidR="005D36F8" w:rsidRPr="005D36F8" w:rsidRDefault="005D36F8" w:rsidP="005D36F8">
            <w:pPr>
              <w:spacing w:after="0" w:line="240" w:lineRule="auto"/>
              <w:rPr>
                <w:rFonts w:ascii="Arial" w:eastAsia="Times New Roman" w:hAnsi="Arial" w:cs="Arial"/>
                <w:bCs/>
                <w:sz w:val="8"/>
                <w:szCs w:val="8"/>
                <w:lang w:eastAsia="es-MX"/>
              </w:rPr>
            </w:pPr>
            <w:r w:rsidRPr="005D36F8">
              <w:rPr>
                <w:rFonts w:ascii="Arial" w:eastAsia="Times New Roman" w:hAnsi="Arial" w:cs="Arial"/>
                <w:bCs/>
                <w:sz w:val="8"/>
                <w:szCs w:val="8"/>
                <w:lang w:eastAsia="es-MX"/>
              </w:rPr>
              <w:t>IR 305 mm x 78.9 kg/m</w:t>
            </w:r>
          </w:p>
        </w:tc>
        <w:tc>
          <w:tcPr>
            <w:tcW w:w="567" w:type="dxa"/>
            <w:tcBorders>
              <w:top w:val="nil"/>
              <w:left w:val="nil"/>
              <w:bottom w:val="double" w:sz="6" w:space="0" w:color="auto"/>
              <w:right w:val="single" w:sz="4" w:space="0" w:color="auto"/>
            </w:tcBorders>
            <w:shd w:val="clear" w:color="auto" w:fill="auto"/>
            <w:noWrap/>
            <w:vAlign w:val="center"/>
            <w:hideMark/>
          </w:tcPr>
          <w:p w14:paraId="7391D2E8"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292.00</w:t>
            </w:r>
          </w:p>
        </w:tc>
        <w:tc>
          <w:tcPr>
            <w:tcW w:w="425" w:type="dxa"/>
            <w:tcBorders>
              <w:top w:val="nil"/>
              <w:left w:val="nil"/>
              <w:bottom w:val="double" w:sz="6" w:space="0" w:color="auto"/>
              <w:right w:val="single" w:sz="4" w:space="0" w:color="auto"/>
            </w:tcBorders>
            <w:shd w:val="clear" w:color="auto" w:fill="auto"/>
            <w:noWrap/>
            <w:vAlign w:val="center"/>
            <w:hideMark/>
          </w:tcPr>
          <w:p w14:paraId="3C5500D9"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kg</w:t>
            </w:r>
          </w:p>
        </w:tc>
        <w:tc>
          <w:tcPr>
            <w:tcW w:w="567" w:type="dxa"/>
            <w:tcBorders>
              <w:top w:val="nil"/>
              <w:left w:val="nil"/>
              <w:bottom w:val="double" w:sz="6" w:space="0" w:color="auto"/>
              <w:right w:val="single" w:sz="4" w:space="0" w:color="auto"/>
            </w:tcBorders>
            <w:shd w:val="clear" w:color="auto" w:fill="auto"/>
            <w:noWrap/>
            <w:vAlign w:val="center"/>
            <w:hideMark/>
          </w:tcPr>
          <w:p w14:paraId="240E5455"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54C61001"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xml:space="preserve"> $            2,641.44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4D60C902"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xml:space="preserve"> $            9,218.21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150C38FB"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xml:space="preserve"> $            5,336.23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10F2B434"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49F7D926" w14:textId="77777777" w:rsidR="005D36F8" w:rsidRPr="005D36F8" w:rsidRDefault="005D36F8" w:rsidP="005D36F8">
            <w:pPr>
              <w:spacing w:after="0" w:line="240" w:lineRule="auto"/>
              <w:jc w:val="center"/>
              <w:rPr>
                <w:rFonts w:ascii="Arial" w:eastAsia="Times New Roman" w:hAnsi="Arial" w:cs="Arial"/>
                <w:color w:val="000000"/>
                <w:sz w:val="8"/>
                <w:szCs w:val="8"/>
                <w:lang w:eastAsia="es-MX"/>
              </w:rPr>
            </w:pPr>
            <w:r w:rsidRPr="005D36F8">
              <w:rPr>
                <w:rFonts w:ascii="Arial" w:eastAsia="Times New Roman" w:hAnsi="Arial" w:cs="Arial"/>
                <w:color w:val="000000"/>
                <w:sz w:val="8"/>
                <w:szCs w:val="8"/>
                <w:lang w:eastAsia="es-MX"/>
              </w:rPr>
              <w:t xml:space="preserve"> $               17,195.88 </w:t>
            </w:r>
          </w:p>
        </w:tc>
      </w:tr>
      <w:tr w:rsidR="00744A84" w:rsidRPr="005D36F8" w14:paraId="5DE38368" w14:textId="77777777" w:rsidTr="002474D6">
        <w:trPr>
          <w:trHeight w:val="239"/>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29E1CE21" w14:textId="77777777" w:rsidR="005D36F8" w:rsidRPr="005D36F8" w:rsidRDefault="005D36F8" w:rsidP="005D36F8">
            <w:pPr>
              <w:spacing w:after="0" w:line="240" w:lineRule="auto"/>
              <w:jc w:val="center"/>
              <w:rPr>
                <w:rFonts w:ascii="Arial" w:eastAsia="Times New Roman" w:hAnsi="Arial" w:cs="Arial"/>
                <w:bCs/>
                <w:sz w:val="8"/>
                <w:szCs w:val="8"/>
                <w:lang w:eastAsia="es-MX"/>
              </w:rPr>
            </w:pPr>
            <w:r w:rsidRPr="005D36F8">
              <w:rPr>
                <w:rFonts w:ascii="Arial" w:eastAsia="Times New Roman" w:hAnsi="Arial" w:cs="Arial"/>
                <w:bCs/>
                <w:sz w:val="8"/>
                <w:szCs w:val="8"/>
                <w:lang w:eastAsia="es-MX"/>
              </w:rPr>
              <w:t>30</w:t>
            </w:r>
          </w:p>
        </w:tc>
        <w:tc>
          <w:tcPr>
            <w:tcW w:w="1395" w:type="dxa"/>
            <w:tcBorders>
              <w:top w:val="nil"/>
              <w:left w:val="nil"/>
              <w:bottom w:val="single" w:sz="4" w:space="0" w:color="auto"/>
              <w:right w:val="single" w:sz="4" w:space="0" w:color="auto"/>
            </w:tcBorders>
            <w:shd w:val="clear" w:color="auto" w:fill="auto"/>
            <w:noWrap/>
            <w:vAlign w:val="center"/>
            <w:hideMark/>
          </w:tcPr>
          <w:p w14:paraId="56AD8E7F" w14:textId="77777777" w:rsidR="005D36F8" w:rsidRPr="005D36F8" w:rsidRDefault="005D36F8" w:rsidP="005D36F8">
            <w:pPr>
              <w:spacing w:after="0" w:line="240" w:lineRule="auto"/>
              <w:jc w:val="center"/>
              <w:rPr>
                <w:rFonts w:ascii="Arial" w:eastAsia="Times New Roman" w:hAnsi="Arial" w:cs="Arial"/>
                <w:bCs/>
                <w:sz w:val="8"/>
                <w:szCs w:val="8"/>
                <w:lang w:eastAsia="es-MX"/>
              </w:rPr>
            </w:pPr>
            <w:r w:rsidRPr="005D36F8">
              <w:rPr>
                <w:rFonts w:ascii="Arial" w:eastAsia="Times New Roman" w:hAnsi="Arial" w:cs="Arial"/>
                <w:bCs/>
                <w:sz w:val="8"/>
                <w:szCs w:val="8"/>
                <w:lang w:eastAsia="es-MX"/>
              </w:rPr>
              <w:t> </w:t>
            </w:r>
          </w:p>
        </w:tc>
        <w:tc>
          <w:tcPr>
            <w:tcW w:w="3033" w:type="dxa"/>
            <w:tcBorders>
              <w:top w:val="nil"/>
              <w:left w:val="nil"/>
              <w:bottom w:val="single" w:sz="4" w:space="0" w:color="auto"/>
              <w:right w:val="single" w:sz="4" w:space="0" w:color="auto"/>
            </w:tcBorders>
            <w:shd w:val="clear" w:color="auto" w:fill="auto"/>
            <w:vAlign w:val="center"/>
            <w:hideMark/>
          </w:tcPr>
          <w:p w14:paraId="5B40750D" w14:textId="77777777" w:rsidR="005D36F8" w:rsidRPr="005D36F8" w:rsidRDefault="005D36F8" w:rsidP="005D36F8">
            <w:pPr>
              <w:spacing w:after="0" w:line="240" w:lineRule="auto"/>
              <w:rPr>
                <w:rFonts w:ascii="Arial" w:eastAsia="Times New Roman" w:hAnsi="Arial" w:cs="Arial"/>
                <w:bCs/>
                <w:sz w:val="8"/>
                <w:szCs w:val="8"/>
                <w:lang w:eastAsia="es-MX"/>
              </w:rPr>
            </w:pPr>
            <w:r w:rsidRPr="005D36F8">
              <w:rPr>
                <w:rFonts w:ascii="Arial" w:eastAsia="Times New Roman" w:hAnsi="Arial" w:cs="Arial"/>
                <w:bCs/>
                <w:sz w:val="8"/>
                <w:szCs w:val="8"/>
                <w:lang w:eastAsia="es-MX"/>
              </w:rPr>
              <w:t>Placas ahogadas de 30 x 35 x 1.905 cm en nervadura</w:t>
            </w:r>
          </w:p>
        </w:tc>
        <w:tc>
          <w:tcPr>
            <w:tcW w:w="567" w:type="dxa"/>
            <w:tcBorders>
              <w:top w:val="nil"/>
              <w:left w:val="nil"/>
              <w:bottom w:val="double" w:sz="6" w:space="0" w:color="auto"/>
              <w:right w:val="single" w:sz="4" w:space="0" w:color="auto"/>
            </w:tcBorders>
            <w:shd w:val="clear" w:color="auto" w:fill="auto"/>
            <w:noWrap/>
            <w:vAlign w:val="center"/>
            <w:hideMark/>
          </w:tcPr>
          <w:p w14:paraId="52D76889"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47.10</w:t>
            </w:r>
          </w:p>
        </w:tc>
        <w:tc>
          <w:tcPr>
            <w:tcW w:w="425" w:type="dxa"/>
            <w:tcBorders>
              <w:top w:val="nil"/>
              <w:left w:val="nil"/>
              <w:bottom w:val="double" w:sz="6" w:space="0" w:color="auto"/>
              <w:right w:val="single" w:sz="4" w:space="0" w:color="auto"/>
            </w:tcBorders>
            <w:shd w:val="clear" w:color="auto" w:fill="auto"/>
            <w:noWrap/>
            <w:vAlign w:val="center"/>
            <w:hideMark/>
          </w:tcPr>
          <w:p w14:paraId="2CD2306E"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kg</w:t>
            </w:r>
          </w:p>
        </w:tc>
        <w:tc>
          <w:tcPr>
            <w:tcW w:w="567" w:type="dxa"/>
            <w:tcBorders>
              <w:top w:val="nil"/>
              <w:left w:val="nil"/>
              <w:bottom w:val="double" w:sz="6" w:space="0" w:color="auto"/>
              <w:right w:val="single" w:sz="4" w:space="0" w:color="auto"/>
            </w:tcBorders>
            <w:shd w:val="clear" w:color="auto" w:fill="auto"/>
            <w:noWrap/>
            <w:vAlign w:val="center"/>
            <w:hideMark/>
          </w:tcPr>
          <w:p w14:paraId="1698AB94"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79FB0868"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xml:space="preserve"> $               426.10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2E7E6E1A"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xml:space="preserve"> $            1,486.94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435299B6"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xml:space="preserve"> $               860.68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52DFB2C8"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6ADA906D" w14:textId="77777777" w:rsidR="005D36F8" w:rsidRPr="005D36F8" w:rsidRDefault="005D36F8" w:rsidP="005D36F8">
            <w:pPr>
              <w:spacing w:after="0" w:line="240" w:lineRule="auto"/>
              <w:jc w:val="center"/>
              <w:rPr>
                <w:rFonts w:ascii="Arial" w:eastAsia="Times New Roman" w:hAnsi="Arial" w:cs="Arial"/>
                <w:color w:val="000000"/>
                <w:sz w:val="8"/>
                <w:szCs w:val="8"/>
                <w:lang w:eastAsia="es-MX"/>
              </w:rPr>
            </w:pPr>
            <w:r w:rsidRPr="005D36F8">
              <w:rPr>
                <w:rFonts w:ascii="Arial" w:eastAsia="Times New Roman" w:hAnsi="Arial" w:cs="Arial"/>
                <w:color w:val="000000"/>
                <w:sz w:val="8"/>
                <w:szCs w:val="8"/>
                <w:lang w:eastAsia="es-MX"/>
              </w:rPr>
              <w:t xml:space="preserve"> $                  2,773.72 </w:t>
            </w:r>
          </w:p>
        </w:tc>
      </w:tr>
      <w:tr w:rsidR="00744A84" w:rsidRPr="005D36F8" w14:paraId="1E12BEB0" w14:textId="77777777" w:rsidTr="002474D6">
        <w:trPr>
          <w:trHeight w:val="372"/>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7C351680" w14:textId="77777777" w:rsidR="005D36F8" w:rsidRPr="005D36F8" w:rsidRDefault="005D36F8" w:rsidP="005D36F8">
            <w:pPr>
              <w:spacing w:after="0" w:line="240" w:lineRule="auto"/>
              <w:jc w:val="center"/>
              <w:rPr>
                <w:rFonts w:ascii="Arial" w:eastAsia="Times New Roman" w:hAnsi="Arial" w:cs="Arial"/>
                <w:bCs/>
                <w:sz w:val="8"/>
                <w:szCs w:val="8"/>
                <w:lang w:eastAsia="es-MX"/>
              </w:rPr>
            </w:pPr>
            <w:r w:rsidRPr="005D36F8">
              <w:rPr>
                <w:rFonts w:ascii="Arial" w:eastAsia="Times New Roman" w:hAnsi="Arial" w:cs="Arial"/>
                <w:bCs/>
                <w:sz w:val="8"/>
                <w:szCs w:val="8"/>
                <w:lang w:eastAsia="es-MX"/>
              </w:rPr>
              <w:t>31</w:t>
            </w:r>
          </w:p>
        </w:tc>
        <w:tc>
          <w:tcPr>
            <w:tcW w:w="1395" w:type="dxa"/>
            <w:tcBorders>
              <w:top w:val="nil"/>
              <w:left w:val="nil"/>
              <w:bottom w:val="single" w:sz="4" w:space="0" w:color="auto"/>
              <w:right w:val="single" w:sz="4" w:space="0" w:color="auto"/>
            </w:tcBorders>
            <w:shd w:val="clear" w:color="auto" w:fill="auto"/>
            <w:noWrap/>
            <w:vAlign w:val="center"/>
            <w:hideMark/>
          </w:tcPr>
          <w:p w14:paraId="1BAD3805" w14:textId="77777777" w:rsidR="005D36F8" w:rsidRPr="005D36F8" w:rsidRDefault="00D00313" w:rsidP="005D36F8">
            <w:pPr>
              <w:spacing w:after="0" w:line="240" w:lineRule="auto"/>
              <w:jc w:val="center"/>
              <w:rPr>
                <w:rFonts w:ascii="Arial" w:eastAsia="Times New Roman" w:hAnsi="Arial" w:cs="Arial"/>
                <w:bCs/>
                <w:sz w:val="8"/>
                <w:szCs w:val="8"/>
                <w:lang w:eastAsia="es-MX"/>
              </w:rPr>
            </w:pPr>
            <w:hyperlink r:id="rId218" w:history="1">
              <w:r w:rsidR="005D36F8" w:rsidRPr="005D36F8">
                <w:rPr>
                  <w:rStyle w:val="Hipervnculo"/>
                  <w:rFonts w:ascii="Arial" w:eastAsia="Times New Roman" w:hAnsi="Arial" w:cs="Arial"/>
                  <w:bCs/>
                  <w:sz w:val="8"/>
                  <w:szCs w:val="8"/>
                  <w:lang w:eastAsia="es-MX"/>
                </w:rPr>
                <w:t> N·CTR·CAR·1·02·005/01</w:t>
              </w:r>
            </w:hyperlink>
          </w:p>
        </w:tc>
        <w:tc>
          <w:tcPr>
            <w:tcW w:w="3033" w:type="dxa"/>
            <w:tcBorders>
              <w:top w:val="nil"/>
              <w:left w:val="nil"/>
              <w:bottom w:val="single" w:sz="4" w:space="0" w:color="auto"/>
              <w:right w:val="single" w:sz="4" w:space="0" w:color="auto"/>
            </w:tcBorders>
            <w:shd w:val="clear" w:color="auto" w:fill="auto"/>
            <w:vAlign w:val="center"/>
            <w:hideMark/>
          </w:tcPr>
          <w:p w14:paraId="5F4AD3AF" w14:textId="77777777" w:rsidR="005D36F8" w:rsidRPr="005D36F8" w:rsidRDefault="005D36F8" w:rsidP="005D36F8">
            <w:pPr>
              <w:spacing w:after="0" w:line="240" w:lineRule="auto"/>
              <w:rPr>
                <w:rFonts w:ascii="Arial" w:eastAsia="Times New Roman" w:hAnsi="Arial" w:cs="Arial"/>
                <w:bCs/>
                <w:sz w:val="8"/>
                <w:szCs w:val="8"/>
                <w:lang w:eastAsia="es-MX"/>
              </w:rPr>
            </w:pPr>
            <w:r w:rsidRPr="005D36F8">
              <w:rPr>
                <w:rFonts w:ascii="Arial" w:eastAsia="Times New Roman" w:hAnsi="Arial" w:cs="Arial"/>
                <w:bCs/>
                <w:sz w:val="8"/>
                <w:szCs w:val="8"/>
                <w:lang w:eastAsia="es-MX"/>
              </w:rPr>
              <w:t xml:space="preserve">Suministro, habilitado y colocación de acero estructural A-709 de </w:t>
            </w:r>
            <w:proofErr w:type="spellStart"/>
            <w:r w:rsidRPr="005D36F8">
              <w:rPr>
                <w:rFonts w:ascii="Arial" w:eastAsia="Times New Roman" w:hAnsi="Arial" w:cs="Arial"/>
                <w:bCs/>
                <w:sz w:val="8"/>
                <w:szCs w:val="8"/>
                <w:lang w:eastAsia="es-MX"/>
              </w:rPr>
              <w:t>f'y</w:t>
            </w:r>
            <w:proofErr w:type="spellEnd"/>
            <w:r w:rsidRPr="005D36F8">
              <w:rPr>
                <w:rFonts w:ascii="Arial" w:eastAsia="Times New Roman" w:hAnsi="Arial" w:cs="Arial"/>
                <w:bCs/>
                <w:sz w:val="8"/>
                <w:szCs w:val="8"/>
                <w:lang w:eastAsia="es-MX"/>
              </w:rPr>
              <w:t xml:space="preserve"> = 3,515 kg/cm²para: Placas de 35x30x1.905 cm para anclaje de diafragma metálico a nervaduras; incluye pernos de Ø=3/4" y L= 40 cm; tuerca hexagonal con rondanas, P.U.O.T.        </w:t>
            </w:r>
          </w:p>
        </w:tc>
        <w:tc>
          <w:tcPr>
            <w:tcW w:w="567" w:type="dxa"/>
            <w:tcBorders>
              <w:top w:val="nil"/>
              <w:left w:val="nil"/>
              <w:bottom w:val="double" w:sz="6" w:space="0" w:color="auto"/>
              <w:right w:val="single" w:sz="4" w:space="0" w:color="auto"/>
            </w:tcBorders>
            <w:shd w:val="clear" w:color="auto" w:fill="auto"/>
            <w:noWrap/>
            <w:vAlign w:val="center"/>
            <w:hideMark/>
          </w:tcPr>
          <w:p w14:paraId="54A7BF6F"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94.00</w:t>
            </w:r>
          </w:p>
        </w:tc>
        <w:tc>
          <w:tcPr>
            <w:tcW w:w="425" w:type="dxa"/>
            <w:tcBorders>
              <w:top w:val="nil"/>
              <w:left w:val="nil"/>
              <w:bottom w:val="double" w:sz="6" w:space="0" w:color="auto"/>
              <w:right w:val="single" w:sz="4" w:space="0" w:color="auto"/>
            </w:tcBorders>
            <w:shd w:val="clear" w:color="auto" w:fill="auto"/>
            <w:noWrap/>
            <w:vAlign w:val="center"/>
            <w:hideMark/>
          </w:tcPr>
          <w:p w14:paraId="4267DD84"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kg</w:t>
            </w:r>
          </w:p>
        </w:tc>
        <w:tc>
          <w:tcPr>
            <w:tcW w:w="567" w:type="dxa"/>
            <w:tcBorders>
              <w:top w:val="nil"/>
              <w:left w:val="nil"/>
              <w:bottom w:val="double" w:sz="6" w:space="0" w:color="auto"/>
              <w:right w:val="single" w:sz="4" w:space="0" w:color="auto"/>
            </w:tcBorders>
            <w:shd w:val="clear" w:color="auto" w:fill="auto"/>
            <w:noWrap/>
            <w:vAlign w:val="center"/>
            <w:hideMark/>
          </w:tcPr>
          <w:p w14:paraId="25A9E2C7"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016DAD43"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xml:space="preserve"> $               389.60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679C82F5"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xml:space="preserve"> $            2,059.50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7A58E3DE"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xml:space="preserve"> $            3,086.56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3F2AB269"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640B3C3C" w14:textId="77777777" w:rsidR="005D36F8" w:rsidRPr="005D36F8" w:rsidRDefault="005D36F8" w:rsidP="005D36F8">
            <w:pPr>
              <w:spacing w:after="0" w:line="240" w:lineRule="auto"/>
              <w:jc w:val="center"/>
              <w:rPr>
                <w:rFonts w:ascii="Arial" w:eastAsia="Times New Roman" w:hAnsi="Arial" w:cs="Arial"/>
                <w:color w:val="000000"/>
                <w:sz w:val="8"/>
                <w:szCs w:val="8"/>
                <w:lang w:eastAsia="es-MX"/>
              </w:rPr>
            </w:pPr>
            <w:r w:rsidRPr="005D36F8">
              <w:rPr>
                <w:rFonts w:ascii="Arial" w:eastAsia="Times New Roman" w:hAnsi="Arial" w:cs="Arial"/>
                <w:color w:val="000000"/>
                <w:sz w:val="8"/>
                <w:szCs w:val="8"/>
                <w:lang w:eastAsia="es-MX"/>
              </w:rPr>
              <w:t xml:space="preserve"> $                  5,535.66 </w:t>
            </w:r>
          </w:p>
        </w:tc>
      </w:tr>
      <w:tr w:rsidR="00744A84" w:rsidRPr="005D36F8" w14:paraId="532E15D8" w14:textId="77777777" w:rsidTr="002474D6">
        <w:trPr>
          <w:trHeight w:val="477"/>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502A2733" w14:textId="77777777" w:rsidR="005D36F8" w:rsidRPr="005D36F8" w:rsidRDefault="005D36F8" w:rsidP="005D36F8">
            <w:pPr>
              <w:spacing w:after="0" w:line="240" w:lineRule="auto"/>
              <w:jc w:val="center"/>
              <w:rPr>
                <w:rFonts w:ascii="Arial" w:eastAsia="Times New Roman" w:hAnsi="Arial" w:cs="Arial"/>
                <w:bCs/>
                <w:sz w:val="8"/>
                <w:szCs w:val="8"/>
                <w:lang w:eastAsia="es-MX"/>
              </w:rPr>
            </w:pPr>
            <w:r w:rsidRPr="005D36F8">
              <w:rPr>
                <w:rFonts w:ascii="Arial" w:eastAsia="Times New Roman" w:hAnsi="Arial" w:cs="Arial"/>
                <w:bCs/>
                <w:sz w:val="8"/>
                <w:szCs w:val="8"/>
                <w:lang w:eastAsia="es-MX"/>
              </w:rPr>
              <w:t>32</w:t>
            </w:r>
          </w:p>
        </w:tc>
        <w:tc>
          <w:tcPr>
            <w:tcW w:w="1395" w:type="dxa"/>
            <w:tcBorders>
              <w:top w:val="nil"/>
              <w:left w:val="nil"/>
              <w:bottom w:val="single" w:sz="4" w:space="0" w:color="auto"/>
              <w:right w:val="single" w:sz="4" w:space="0" w:color="auto"/>
            </w:tcBorders>
            <w:shd w:val="clear" w:color="auto" w:fill="auto"/>
            <w:noWrap/>
            <w:vAlign w:val="center"/>
            <w:hideMark/>
          </w:tcPr>
          <w:p w14:paraId="7C2EB161" w14:textId="77777777" w:rsidR="005D36F8" w:rsidRPr="005D36F8" w:rsidRDefault="005D36F8" w:rsidP="005D36F8">
            <w:pPr>
              <w:spacing w:after="0" w:line="240" w:lineRule="auto"/>
              <w:jc w:val="center"/>
              <w:rPr>
                <w:rFonts w:ascii="Arial" w:eastAsia="Times New Roman" w:hAnsi="Arial" w:cs="Arial"/>
                <w:bCs/>
                <w:sz w:val="8"/>
                <w:szCs w:val="8"/>
                <w:lang w:eastAsia="es-MX"/>
              </w:rPr>
            </w:pPr>
            <w:r w:rsidRPr="005D36F8">
              <w:rPr>
                <w:rFonts w:ascii="Arial" w:eastAsia="Times New Roman" w:hAnsi="Arial" w:cs="Arial"/>
                <w:bCs/>
                <w:sz w:val="8"/>
                <w:szCs w:val="8"/>
                <w:lang w:eastAsia="es-MX"/>
              </w:rPr>
              <w:t>N·CTR·CAR·1·02·007/01</w:t>
            </w:r>
          </w:p>
        </w:tc>
        <w:tc>
          <w:tcPr>
            <w:tcW w:w="3033" w:type="dxa"/>
            <w:tcBorders>
              <w:top w:val="nil"/>
              <w:left w:val="nil"/>
              <w:bottom w:val="single" w:sz="4" w:space="0" w:color="auto"/>
              <w:right w:val="single" w:sz="4" w:space="0" w:color="auto"/>
            </w:tcBorders>
            <w:shd w:val="clear" w:color="auto" w:fill="auto"/>
            <w:vAlign w:val="center"/>
            <w:hideMark/>
          </w:tcPr>
          <w:p w14:paraId="2657DEFC" w14:textId="77777777" w:rsidR="005D36F8" w:rsidRPr="005D36F8" w:rsidRDefault="005D36F8" w:rsidP="005D36F8">
            <w:pPr>
              <w:spacing w:after="0" w:line="240" w:lineRule="auto"/>
              <w:rPr>
                <w:rFonts w:ascii="Arial" w:eastAsia="Times New Roman" w:hAnsi="Arial" w:cs="Arial"/>
                <w:bCs/>
                <w:sz w:val="8"/>
                <w:szCs w:val="8"/>
                <w:lang w:eastAsia="es-MX"/>
              </w:rPr>
            </w:pPr>
            <w:r w:rsidRPr="005D36F8">
              <w:rPr>
                <w:rFonts w:ascii="Arial" w:eastAsia="Times New Roman" w:hAnsi="Arial" w:cs="Arial"/>
                <w:bCs/>
                <w:sz w:val="8"/>
                <w:szCs w:val="8"/>
                <w:lang w:eastAsia="es-MX"/>
              </w:rPr>
              <w:t xml:space="preserve">Construcción de bloques de presfuerzo transversal, incluye suministro y colocación de: acero de presfuerzo de L.R. ≥ 19,000 kg/cm2 (cables 4T13), acero de refuerzo de L.E. ≥ 4,200 kg/cm2, concreto hidráulico de resistencia f´c=350 kg/cm2, anclajes vivos, anclajes muertos, tubo de acero </w:t>
            </w:r>
            <w:proofErr w:type="spellStart"/>
            <w:r w:rsidRPr="005D36F8">
              <w:rPr>
                <w:rFonts w:ascii="Arial" w:eastAsia="Times New Roman" w:hAnsi="Arial" w:cs="Arial"/>
                <w:bCs/>
                <w:sz w:val="8"/>
                <w:szCs w:val="8"/>
                <w:lang w:eastAsia="es-MX"/>
              </w:rPr>
              <w:t>galv</w:t>
            </w:r>
            <w:proofErr w:type="spellEnd"/>
            <w:r w:rsidRPr="005D36F8">
              <w:rPr>
                <w:rFonts w:ascii="Arial" w:eastAsia="Times New Roman" w:hAnsi="Arial" w:cs="Arial"/>
                <w:bCs/>
                <w:sz w:val="8"/>
                <w:szCs w:val="8"/>
                <w:lang w:eastAsia="es-MX"/>
              </w:rPr>
              <w:t xml:space="preserve">. </w:t>
            </w:r>
            <w:proofErr w:type="spellStart"/>
            <w:r w:rsidRPr="005D36F8">
              <w:rPr>
                <w:rFonts w:ascii="Arial" w:eastAsia="Times New Roman" w:hAnsi="Arial" w:cs="Arial"/>
                <w:bCs/>
                <w:sz w:val="8"/>
                <w:szCs w:val="8"/>
                <w:lang w:eastAsia="es-MX"/>
              </w:rPr>
              <w:t>Ced</w:t>
            </w:r>
            <w:proofErr w:type="spellEnd"/>
            <w:r w:rsidRPr="005D36F8">
              <w:rPr>
                <w:rFonts w:ascii="Arial" w:eastAsia="Times New Roman" w:hAnsi="Arial" w:cs="Arial"/>
                <w:bCs/>
                <w:sz w:val="8"/>
                <w:szCs w:val="8"/>
                <w:lang w:eastAsia="es-MX"/>
              </w:rPr>
              <w:t xml:space="preserve">. 40 de Ø=51mm, poliducto de alta densidad color negro de R.D. = 13.5 Ø=42mm; </w:t>
            </w:r>
            <w:proofErr w:type="spellStart"/>
            <w:r w:rsidRPr="005D36F8">
              <w:rPr>
                <w:rFonts w:ascii="Arial" w:eastAsia="Times New Roman" w:hAnsi="Arial" w:cs="Arial"/>
                <w:bCs/>
                <w:sz w:val="8"/>
                <w:szCs w:val="8"/>
                <w:lang w:eastAsia="es-MX"/>
              </w:rPr>
              <w:t>asi</w:t>
            </w:r>
            <w:proofErr w:type="spellEnd"/>
            <w:r w:rsidRPr="005D36F8">
              <w:rPr>
                <w:rFonts w:ascii="Arial" w:eastAsia="Times New Roman" w:hAnsi="Arial" w:cs="Arial"/>
                <w:bCs/>
                <w:sz w:val="8"/>
                <w:szCs w:val="8"/>
                <w:lang w:eastAsia="es-MX"/>
              </w:rPr>
              <w:t xml:space="preserve"> como los trabajos de tensado, P.U.O.T.</w:t>
            </w:r>
          </w:p>
        </w:tc>
        <w:tc>
          <w:tcPr>
            <w:tcW w:w="567" w:type="dxa"/>
            <w:tcBorders>
              <w:top w:val="nil"/>
              <w:left w:val="nil"/>
              <w:bottom w:val="double" w:sz="6" w:space="0" w:color="auto"/>
              <w:right w:val="single" w:sz="4" w:space="0" w:color="auto"/>
            </w:tcBorders>
            <w:shd w:val="clear" w:color="auto" w:fill="auto"/>
            <w:noWrap/>
            <w:vAlign w:val="center"/>
            <w:hideMark/>
          </w:tcPr>
          <w:p w14:paraId="1412300F"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2</w:t>
            </w:r>
          </w:p>
        </w:tc>
        <w:tc>
          <w:tcPr>
            <w:tcW w:w="425" w:type="dxa"/>
            <w:tcBorders>
              <w:top w:val="nil"/>
              <w:left w:val="nil"/>
              <w:bottom w:val="double" w:sz="6" w:space="0" w:color="auto"/>
              <w:right w:val="single" w:sz="4" w:space="0" w:color="auto"/>
            </w:tcBorders>
            <w:shd w:val="clear" w:color="auto" w:fill="auto"/>
            <w:noWrap/>
            <w:vAlign w:val="center"/>
            <w:hideMark/>
          </w:tcPr>
          <w:p w14:paraId="18CA6001" w14:textId="77777777" w:rsidR="005D36F8" w:rsidRPr="005D36F8" w:rsidRDefault="005D36F8" w:rsidP="005D36F8">
            <w:pPr>
              <w:spacing w:after="0" w:line="240" w:lineRule="auto"/>
              <w:jc w:val="center"/>
              <w:rPr>
                <w:rFonts w:ascii="Arial" w:eastAsia="Times New Roman" w:hAnsi="Arial" w:cs="Arial"/>
                <w:sz w:val="8"/>
                <w:szCs w:val="8"/>
                <w:lang w:eastAsia="es-MX"/>
              </w:rPr>
            </w:pPr>
            <w:proofErr w:type="spellStart"/>
            <w:r w:rsidRPr="005D36F8">
              <w:rPr>
                <w:rFonts w:ascii="Arial" w:eastAsia="Times New Roman" w:hAnsi="Arial" w:cs="Arial"/>
                <w:sz w:val="8"/>
                <w:szCs w:val="8"/>
                <w:lang w:eastAsia="es-MX"/>
              </w:rPr>
              <w:t>pza</w:t>
            </w:r>
            <w:proofErr w:type="spellEnd"/>
          </w:p>
        </w:tc>
        <w:tc>
          <w:tcPr>
            <w:tcW w:w="567" w:type="dxa"/>
            <w:tcBorders>
              <w:top w:val="nil"/>
              <w:left w:val="nil"/>
              <w:bottom w:val="double" w:sz="6" w:space="0" w:color="auto"/>
              <w:right w:val="single" w:sz="4" w:space="0" w:color="auto"/>
            </w:tcBorders>
            <w:shd w:val="clear" w:color="auto" w:fill="auto"/>
            <w:noWrap/>
            <w:vAlign w:val="center"/>
            <w:hideMark/>
          </w:tcPr>
          <w:p w14:paraId="26D1D4D1"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5ADE1038"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14211A53"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xml:space="preserve"> $          36,465.60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54FB9DCB"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xml:space="preserve"> $       119,815.72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53E16510"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08EEFB5F" w14:textId="77777777" w:rsidR="005D36F8" w:rsidRPr="005D36F8" w:rsidRDefault="005D36F8" w:rsidP="005D36F8">
            <w:pPr>
              <w:spacing w:after="0" w:line="240" w:lineRule="auto"/>
              <w:jc w:val="center"/>
              <w:rPr>
                <w:rFonts w:ascii="Arial" w:eastAsia="Times New Roman" w:hAnsi="Arial" w:cs="Arial"/>
                <w:color w:val="000000"/>
                <w:sz w:val="8"/>
                <w:szCs w:val="8"/>
                <w:lang w:eastAsia="es-MX"/>
              </w:rPr>
            </w:pPr>
            <w:r w:rsidRPr="005D36F8">
              <w:rPr>
                <w:rFonts w:ascii="Arial" w:eastAsia="Times New Roman" w:hAnsi="Arial" w:cs="Arial"/>
                <w:color w:val="000000"/>
                <w:sz w:val="8"/>
                <w:szCs w:val="8"/>
                <w:lang w:eastAsia="es-MX"/>
              </w:rPr>
              <w:t xml:space="preserve"> $             156,281.32 </w:t>
            </w:r>
          </w:p>
        </w:tc>
      </w:tr>
      <w:tr w:rsidR="00744A84" w:rsidRPr="005D36F8" w14:paraId="32123F7C" w14:textId="77777777" w:rsidTr="002474D6">
        <w:trPr>
          <w:trHeight w:val="477"/>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2A08F15D" w14:textId="77777777" w:rsidR="005D36F8" w:rsidRPr="005D36F8" w:rsidRDefault="005D36F8" w:rsidP="005D36F8">
            <w:pPr>
              <w:spacing w:after="0" w:line="240" w:lineRule="auto"/>
              <w:jc w:val="center"/>
              <w:rPr>
                <w:rFonts w:ascii="Arial" w:eastAsia="Times New Roman" w:hAnsi="Arial" w:cs="Arial"/>
                <w:bCs/>
                <w:sz w:val="8"/>
                <w:szCs w:val="8"/>
                <w:lang w:eastAsia="es-MX"/>
              </w:rPr>
            </w:pPr>
            <w:r w:rsidRPr="005D36F8">
              <w:rPr>
                <w:rFonts w:ascii="Arial" w:eastAsia="Times New Roman" w:hAnsi="Arial" w:cs="Arial"/>
                <w:bCs/>
                <w:sz w:val="8"/>
                <w:szCs w:val="8"/>
                <w:lang w:eastAsia="es-MX"/>
              </w:rPr>
              <w:t> </w:t>
            </w:r>
          </w:p>
        </w:tc>
        <w:tc>
          <w:tcPr>
            <w:tcW w:w="1395" w:type="dxa"/>
            <w:tcBorders>
              <w:top w:val="nil"/>
              <w:left w:val="nil"/>
              <w:bottom w:val="single" w:sz="4" w:space="0" w:color="auto"/>
              <w:right w:val="single" w:sz="4" w:space="0" w:color="auto"/>
            </w:tcBorders>
            <w:shd w:val="clear" w:color="auto" w:fill="auto"/>
            <w:noWrap/>
            <w:vAlign w:val="center"/>
            <w:hideMark/>
          </w:tcPr>
          <w:p w14:paraId="342033DC" w14:textId="77777777" w:rsidR="005D36F8" w:rsidRPr="005D36F8" w:rsidRDefault="005D36F8" w:rsidP="005D36F8">
            <w:pPr>
              <w:spacing w:after="0" w:line="240" w:lineRule="auto"/>
              <w:jc w:val="center"/>
              <w:rPr>
                <w:rFonts w:ascii="Arial" w:eastAsia="Times New Roman" w:hAnsi="Arial" w:cs="Arial"/>
                <w:bCs/>
                <w:sz w:val="8"/>
                <w:szCs w:val="8"/>
                <w:lang w:eastAsia="es-MX"/>
              </w:rPr>
            </w:pPr>
            <w:r w:rsidRPr="005D36F8">
              <w:rPr>
                <w:rFonts w:ascii="Arial" w:eastAsia="Times New Roman" w:hAnsi="Arial" w:cs="Arial"/>
                <w:bCs/>
                <w:sz w:val="8"/>
                <w:szCs w:val="8"/>
                <w:lang w:eastAsia="es-MX"/>
              </w:rPr>
              <w:t>N·CTR·CAR·1·02·003/04</w:t>
            </w:r>
          </w:p>
        </w:tc>
        <w:tc>
          <w:tcPr>
            <w:tcW w:w="3033" w:type="dxa"/>
            <w:tcBorders>
              <w:top w:val="nil"/>
              <w:left w:val="nil"/>
              <w:bottom w:val="single" w:sz="4" w:space="0" w:color="auto"/>
              <w:right w:val="single" w:sz="4" w:space="0" w:color="auto"/>
            </w:tcBorders>
            <w:shd w:val="clear" w:color="auto" w:fill="auto"/>
            <w:vAlign w:val="center"/>
            <w:hideMark/>
          </w:tcPr>
          <w:p w14:paraId="527245CE" w14:textId="77777777" w:rsidR="005D36F8" w:rsidRPr="005D36F8" w:rsidRDefault="005D36F8" w:rsidP="005D36F8">
            <w:pPr>
              <w:spacing w:after="0" w:line="240" w:lineRule="auto"/>
              <w:rPr>
                <w:rFonts w:ascii="Arial" w:eastAsia="Times New Roman" w:hAnsi="Arial" w:cs="Arial"/>
                <w:bCs/>
                <w:sz w:val="8"/>
                <w:szCs w:val="8"/>
                <w:lang w:eastAsia="es-MX"/>
              </w:rPr>
            </w:pPr>
            <w:r w:rsidRPr="005D36F8">
              <w:rPr>
                <w:rFonts w:ascii="Arial" w:eastAsia="Times New Roman" w:hAnsi="Arial" w:cs="Arial"/>
                <w:bCs/>
                <w:sz w:val="8"/>
                <w:szCs w:val="8"/>
                <w:lang w:eastAsia="es-MX"/>
              </w:rPr>
              <w:t xml:space="preserve">Suministro y colocación de concreto hidráulico de resistencia f´c = 250 kg/cm², incluye: limpieza de la superficie de desplante; suministro, colocación, preparación y remoción de cimbras; suministro y aplicación de aditivos; colocación, consolidación y curado del concreto; P.U.O.T; para: </w:t>
            </w:r>
          </w:p>
        </w:tc>
        <w:tc>
          <w:tcPr>
            <w:tcW w:w="567" w:type="dxa"/>
            <w:tcBorders>
              <w:top w:val="nil"/>
              <w:left w:val="nil"/>
              <w:bottom w:val="double" w:sz="6" w:space="0" w:color="auto"/>
              <w:right w:val="single" w:sz="4" w:space="0" w:color="auto"/>
            </w:tcBorders>
            <w:shd w:val="clear" w:color="auto" w:fill="auto"/>
            <w:noWrap/>
            <w:vAlign w:val="center"/>
            <w:hideMark/>
          </w:tcPr>
          <w:p w14:paraId="04ECC33C"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425" w:type="dxa"/>
            <w:tcBorders>
              <w:top w:val="nil"/>
              <w:left w:val="nil"/>
              <w:bottom w:val="double" w:sz="6" w:space="0" w:color="auto"/>
              <w:right w:val="single" w:sz="4" w:space="0" w:color="auto"/>
            </w:tcBorders>
            <w:shd w:val="clear" w:color="auto" w:fill="auto"/>
            <w:noWrap/>
            <w:vAlign w:val="center"/>
            <w:hideMark/>
          </w:tcPr>
          <w:p w14:paraId="0A0A8EA5"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520F0C1C"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2650628B"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74E13633"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7EE93C35"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54B7BCDB"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27D50449" w14:textId="77777777" w:rsidR="005D36F8" w:rsidRPr="005D36F8" w:rsidRDefault="005D36F8" w:rsidP="005D36F8">
            <w:pPr>
              <w:spacing w:after="0" w:line="240" w:lineRule="auto"/>
              <w:jc w:val="center"/>
              <w:rPr>
                <w:rFonts w:ascii="Arial" w:eastAsia="Times New Roman" w:hAnsi="Arial" w:cs="Arial"/>
                <w:color w:val="000000"/>
                <w:sz w:val="8"/>
                <w:szCs w:val="8"/>
                <w:lang w:eastAsia="es-MX"/>
              </w:rPr>
            </w:pPr>
            <w:r w:rsidRPr="005D36F8">
              <w:rPr>
                <w:rFonts w:ascii="Arial" w:eastAsia="Times New Roman" w:hAnsi="Arial" w:cs="Arial"/>
                <w:color w:val="000000"/>
                <w:sz w:val="8"/>
                <w:szCs w:val="8"/>
                <w:lang w:eastAsia="es-MX"/>
              </w:rPr>
              <w:t> </w:t>
            </w:r>
          </w:p>
        </w:tc>
      </w:tr>
      <w:tr w:rsidR="00744A84" w:rsidRPr="005D36F8" w14:paraId="03496CD6" w14:textId="77777777" w:rsidTr="002474D6">
        <w:trPr>
          <w:trHeight w:val="266"/>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011A3F28" w14:textId="77777777" w:rsidR="005D36F8" w:rsidRPr="005D36F8" w:rsidRDefault="005D36F8" w:rsidP="005D36F8">
            <w:pPr>
              <w:spacing w:after="0" w:line="240" w:lineRule="auto"/>
              <w:jc w:val="center"/>
              <w:rPr>
                <w:rFonts w:ascii="Arial" w:eastAsia="Times New Roman" w:hAnsi="Arial" w:cs="Arial"/>
                <w:bCs/>
                <w:sz w:val="8"/>
                <w:szCs w:val="8"/>
                <w:lang w:eastAsia="es-MX"/>
              </w:rPr>
            </w:pPr>
            <w:r w:rsidRPr="005D36F8">
              <w:rPr>
                <w:rFonts w:ascii="Arial" w:eastAsia="Times New Roman" w:hAnsi="Arial" w:cs="Arial"/>
                <w:bCs/>
                <w:sz w:val="8"/>
                <w:szCs w:val="8"/>
                <w:lang w:eastAsia="es-MX"/>
              </w:rPr>
              <w:t>33</w:t>
            </w:r>
          </w:p>
        </w:tc>
        <w:tc>
          <w:tcPr>
            <w:tcW w:w="1395" w:type="dxa"/>
            <w:tcBorders>
              <w:top w:val="nil"/>
              <w:left w:val="nil"/>
              <w:bottom w:val="single" w:sz="4" w:space="0" w:color="auto"/>
              <w:right w:val="single" w:sz="4" w:space="0" w:color="auto"/>
            </w:tcBorders>
            <w:shd w:val="clear" w:color="auto" w:fill="auto"/>
            <w:noWrap/>
            <w:vAlign w:val="center"/>
            <w:hideMark/>
          </w:tcPr>
          <w:p w14:paraId="66F5A377" w14:textId="77777777" w:rsidR="005D36F8" w:rsidRPr="005D36F8" w:rsidRDefault="005D36F8" w:rsidP="005D36F8">
            <w:pPr>
              <w:spacing w:after="0" w:line="240" w:lineRule="auto"/>
              <w:jc w:val="center"/>
              <w:rPr>
                <w:rFonts w:ascii="Arial" w:eastAsia="Times New Roman" w:hAnsi="Arial" w:cs="Arial"/>
                <w:bCs/>
                <w:sz w:val="8"/>
                <w:szCs w:val="8"/>
                <w:lang w:eastAsia="es-MX"/>
              </w:rPr>
            </w:pPr>
            <w:r w:rsidRPr="005D36F8">
              <w:rPr>
                <w:rFonts w:ascii="Arial" w:eastAsia="Times New Roman" w:hAnsi="Arial" w:cs="Arial"/>
                <w:bCs/>
                <w:sz w:val="8"/>
                <w:szCs w:val="8"/>
                <w:lang w:eastAsia="es-MX"/>
              </w:rPr>
              <w:t> </w:t>
            </w:r>
          </w:p>
        </w:tc>
        <w:tc>
          <w:tcPr>
            <w:tcW w:w="3033" w:type="dxa"/>
            <w:tcBorders>
              <w:top w:val="nil"/>
              <w:left w:val="nil"/>
              <w:bottom w:val="single" w:sz="4" w:space="0" w:color="auto"/>
              <w:right w:val="single" w:sz="4" w:space="0" w:color="auto"/>
            </w:tcBorders>
            <w:shd w:val="clear" w:color="auto" w:fill="auto"/>
            <w:vAlign w:val="center"/>
            <w:hideMark/>
          </w:tcPr>
          <w:p w14:paraId="788D0670" w14:textId="77777777" w:rsidR="005D36F8" w:rsidRPr="005D36F8" w:rsidRDefault="005D36F8" w:rsidP="005D36F8">
            <w:pPr>
              <w:spacing w:after="0" w:line="240" w:lineRule="auto"/>
              <w:rPr>
                <w:rFonts w:ascii="Arial" w:eastAsia="Times New Roman" w:hAnsi="Arial" w:cs="Arial"/>
                <w:bCs/>
                <w:sz w:val="8"/>
                <w:szCs w:val="8"/>
                <w:lang w:eastAsia="es-MX"/>
              </w:rPr>
            </w:pPr>
            <w:proofErr w:type="spellStart"/>
            <w:r w:rsidRPr="005D36F8">
              <w:rPr>
                <w:rFonts w:ascii="Arial" w:eastAsia="Times New Roman" w:hAnsi="Arial" w:cs="Arial"/>
                <w:bCs/>
                <w:sz w:val="8"/>
                <w:szCs w:val="8"/>
                <w:lang w:eastAsia="es-MX"/>
              </w:rPr>
              <w:t>Diafrágmas</w:t>
            </w:r>
            <w:proofErr w:type="spellEnd"/>
          </w:p>
        </w:tc>
        <w:tc>
          <w:tcPr>
            <w:tcW w:w="567" w:type="dxa"/>
            <w:tcBorders>
              <w:top w:val="nil"/>
              <w:left w:val="nil"/>
              <w:bottom w:val="double" w:sz="6" w:space="0" w:color="auto"/>
              <w:right w:val="single" w:sz="4" w:space="0" w:color="auto"/>
            </w:tcBorders>
            <w:shd w:val="clear" w:color="auto" w:fill="auto"/>
            <w:noWrap/>
            <w:vAlign w:val="center"/>
            <w:hideMark/>
          </w:tcPr>
          <w:p w14:paraId="553CE5CE"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2.10</w:t>
            </w:r>
          </w:p>
        </w:tc>
        <w:tc>
          <w:tcPr>
            <w:tcW w:w="425" w:type="dxa"/>
            <w:tcBorders>
              <w:top w:val="nil"/>
              <w:left w:val="nil"/>
              <w:bottom w:val="double" w:sz="6" w:space="0" w:color="auto"/>
              <w:right w:val="single" w:sz="4" w:space="0" w:color="auto"/>
            </w:tcBorders>
            <w:shd w:val="clear" w:color="auto" w:fill="auto"/>
            <w:noWrap/>
            <w:vAlign w:val="center"/>
            <w:hideMark/>
          </w:tcPr>
          <w:p w14:paraId="1C48F810"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m³</w:t>
            </w:r>
          </w:p>
        </w:tc>
        <w:tc>
          <w:tcPr>
            <w:tcW w:w="567" w:type="dxa"/>
            <w:tcBorders>
              <w:top w:val="nil"/>
              <w:left w:val="nil"/>
              <w:bottom w:val="double" w:sz="6" w:space="0" w:color="auto"/>
              <w:right w:val="single" w:sz="4" w:space="0" w:color="auto"/>
            </w:tcBorders>
            <w:shd w:val="clear" w:color="auto" w:fill="auto"/>
            <w:noWrap/>
            <w:vAlign w:val="center"/>
            <w:hideMark/>
          </w:tcPr>
          <w:p w14:paraId="36614AB1"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4D7B29B6"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08FC1AEA"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xml:space="preserve"> $            1,263.82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4AA136C8"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xml:space="preserve"> $            4,152.46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25BF8434"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3F3F87CC" w14:textId="77777777" w:rsidR="005D36F8" w:rsidRPr="005D36F8" w:rsidRDefault="005D36F8" w:rsidP="005D36F8">
            <w:pPr>
              <w:spacing w:after="0" w:line="240" w:lineRule="auto"/>
              <w:jc w:val="center"/>
              <w:rPr>
                <w:rFonts w:ascii="Arial" w:eastAsia="Times New Roman" w:hAnsi="Arial" w:cs="Arial"/>
                <w:color w:val="000000"/>
                <w:sz w:val="8"/>
                <w:szCs w:val="8"/>
                <w:lang w:eastAsia="es-MX"/>
              </w:rPr>
            </w:pPr>
            <w:r w:rsidRPr="005D36F8">
              <w:rPr>
                <w:rFonts w:ascii="Arial" w:eastAsia="Times New Roman" w:hAnsi="Arial" w:cs="Arial"/>
                <w:color w:val="000000"/>
                <w:sz w:val="8"/>
                <w:szCs w:val="8"/>
                <w:lang w:eastAsia="es-MX"/>
              </w:rPr>
              <w:t xml:space="preserve"> $                  5,416.28 </w:t>
            </w:r>
          </w:p>
        </w:tc>
      </w:tr>
      <w:tr w:rsidR="00744A84" w:rsidRPr="005D36F8" w14:paraId="62573DA6" w14:textId="77777777" w:rsidTr="002474D6">
        <w:trPr>
          <w:trHeight w:val="242"/>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32E10B69" w14:textId="77777777" w:rsidR="005D36F8" w:rsidRPr="005D36F8" w:rsidRDefault="005D36F8" w:rsidP="005D36F8">
            <w:pPr>
              <w:spacing w:after="0" w:line="240" w:lineRule="auto"/>
              <w:jc w:val="center"/>
              <w:rPr>
                <w:rFonts w:ascii="Arial" w:eastAsia="Times New Roman" w:hAnsi="Arial" w:cs="Arial"/>
                <w:bCs/>
                <w:sz w:val="8"/>
                <w:szCs w:val="8"/>
                <w:lang w:eastAsia="es-MX"/>
              </w:rPr>
            </w:pPr>
            <w:r w:rsidRPr="005D36F8">
              <w:rPr>
                <w:rFonts w:ascii="Arial" w:eastAsia="Times New Roman" w:hAnsi="Arial" w:cs="Arial"/>
                <w:bCs/>
                <w:sz w:val="8"/>
                <w:szCs w:val="8"/>
                <w:lang w:eastAsia="es-MX"/>
              </w:rPr>
              <w:t>34</w:t>
            </w:r>
          </w:p>
        </w:tc>
        <w:tc>
          <w:tcPr>
            <w:tcW w:w="1395" w:type="dxa"/>
            <w:tcBorders>
              <w:top w:val="nil"/>
              <w:left w:val="nil"/>
              <w:bottom w:val="single" w:sz="4" w:space="0" w:color="auto"/>
              <w:right w:val="single" w:sz="4" w:space="0" w:color="auto"/>
            </w:tcBorders>
            <w:shd w:val="clear" w:color="auto" w:fill="auto"/>
            <w:noWrap/>
            <w:vAlign w:val="center"/>
            <w:hideMark/>
          </w:tcPr>
          <w:p w14:paraId="7E7F816D" w14:textId="77777777" w:rsidR="005D36F8" w:rsidRPr="005D36F8" w:rsidRDefault="005D36F8" w:rsidP="005D36F8">
            <w:pPr>
              <w:spacing w:after="0" w:line="240" w:lineRule="auto"/>
              <w:jc w:val="center"/>
              <w:rPr>
                <w:rFonts w:ascii="Arial" w:eastAsia="Times New Roman" w:hAnsi="Arial" w:cs="Arial"/>
                <w:bCs/>
                <w:sz w:val="8"/>
                <w:szCs w:val="8"/>
                <w:lang w:eastAsia="es-MX"/>
              </w:rPr>
            </w:pPr>
            <w:r w:rsidRPr="005D36F8">
              <w:rPr>
                <w:rFonts w:ascii="Arial" w:eastAsia="Times New Roman" w:hAnsi="Arial" w:cs="Arial"/>
                <w:bCs/>
                <w:sz w:val="8"/>
                <w:szCs w:val="8"/>
                <w:lang w:eastAsia="es-MX"/>
              </w:rPr>
              <w:t> </w:t>
            </w:r>
          </w:p>
        </w:tc>
        <w:tc>
          <w:tcPr>
            <w:tcW w:w="3033" w:type="dxa"/>
            <w:tcBorders>
              <w:top w:val="nil"/>
              <w:left w:val="nil"/>
              <w:bottom w:val="single" w:sz="4" w:space="0" w:color="auto"/>
              <w:right w:val="single" w:sz="4" w:space="0" w:color="auto"/>
            </w:tcBorders>
            <w:shd w:val="clear" w:color="auto" w:fill="auto"/>
            <w:vAlign w:val="center"/>
            <w:hideMark/>
          </w:tcPr>
          <w:p w14:paraId="7C9531F9" w14:textId="77777777" w:rsidR="005D36F8" w:rsidRPr="005D36F8" w:rsidRDefault="005D36F8" w:rsidP="005D36F8">
            <w:pPr>
              <w:spacing w:after="0" w:line="240" w:lineRule="auto"/>
              <w:rPr>
                <w:rFonts w:ascii="Arial" w:eastAsia="Times New Roman" w:hAnsi="Arial" w:cs="Arial"/>
                <w:bCs/>
                <w:sz w:val="8"/>
                <w:szCs w:val="8"/>
                <w:lang w:eastAsia="es-MX"/>
              </w:rPr>
            </w:pPr>
            <w:r w:rsidRPr="005D36F8">
              <w:rPr>
                <w:rFonts w:ascii="Arial" w:eastAsia="Times New Roman" w:hAnsi="Arial" w:cs="Arial"/>
                <w:bCs/>
                <w:sz w:val="8"/>
                <w:szCs w:val="8"/>
                <w:lang w:eastAsia="es-MX"/>
              </w:rPr>
              <w:t>Nivelación de nervaduras existentes</w:t>
            </w:r>
          </w:p>
        </w:tc>
        <w:tc>
          <w:tcPr>
            <w:tcW w:w="567" w:type="dxa"/>
            <w:tcBorders>
              <w:top w:val="nil"/>
              <w:left w:val="nil"/>
              <w:bottom w:val="double" w:sz="6" w:space="0" w:color="auto"/>
              <w:right w:val="single" w:sz="4" w:space="0" w:color="auto"/>
            </w:tcBorders>
            <w:shd w:val="clear" w:color="auto" w:fill="auto"/>
            <w:noWrap/>
            <w:vAlign w:val="center"/>
            <w:hideMark/>
          </w:tcPr>
          <w:p w14:paraId="02AB1592"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0.10</w:t>
            </w:r>
          </w:p>
        </w:tc>
        <w:tc>
          <w:tcPr>
            <w:tcW w:w="425" w:type="dxa"/>
            <w:tcBorders>
              <w:top w:val="nil"/>
              <w:left w:val="nil"/>
              <w:bottom w:val="double" w:sz="6" w:space="0" w:color="auto"/>
              <w:right w:val="single" w:sz="4" w:space="0" w:color="auto"/>
            </w:tcBorders>
            <w:shd w:val="clear" w:color="auto" w:fill="auto"/>
            <w:noWrap/>
            <w:vAlign w:val="center"/>
            <w:hideMark/>
          </w:tcPr>
          <w:p w14:paraId="78673C1B"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m³</w:t>
            </w:r>
          </w:p>
        </w:tc>
        <w:tc>
          <w:tcPr>
            <w:tcW w:w="567" w:type="dxa"/>
            <w:tcBorders>
              <w:top w:val="nil"/>
              <w:left w:val="nil"/>
              <w:bottom w:val="double" w:sz="6" w:space="0" w:color="auto"/>
              <w:right w:val="single" w:sz="4" w:space="0" w:color="auto"/>
            </w:tcBorders>
            <w:shd w:val="clear" w:color="auto" w:fill="auto"/>
            <w:noWrap/>
            <w:vAlign w:val="center"/>
            <w:hideMark/>
          </w:tcPr>
          <w:p w14:paraId="2B79CF40"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7B1082F8"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437D5131"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xml:space="preserve"> $                 60.20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39A08A43"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xml:space="preserve"> $               197.72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5EE4EE6D"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0F9BAD62" w14:textId="77777777" w:rsidR="005D36F8" w:rsidRPr="005D36F8" w:rsidRDefault="005D36F8" w:rsidP="005D36F8">
            <w:pPr>
              <w:spacing w:after="0" w:line="240" w:lineRule="auto"/>
              <w:jc w:val="center"/>
              <w:rPr>
                <w:rFonts w:ascii="Arial" w:eastAsia="Times New Roman" w:hAnsi="Arial" w:cs="Arial"/>
                <w:color w:val="000000"/>
                <w:sz w:val="8"/>
                <w:szCs w:val="8"/>
                <w:lang w:eastAsia="es-MX"/>
              </w:rPr>
            </w:pPr>
            <w:r w:rsidRPr="005D36F8">
              <w:rPr>
                <w:rFonts w:ascii="Arial" w:eastAsia="Times New Roman" w:hAnsi="Arial" w:cs="Arial"/>
                <w:color w:val="000000"/>
                <w:sz w:val="8"/>
                <w:szCs w:val="8"/>
                <w:lang w:eastAsia="es-MX"/>
              </w:rPr>
              <w:t xml:space="preserve"> $                     257.92 </w:t>
            </w:r>
          </w:p>
        </w:tc>
      </w:tr>
      <w:tr w:rsidR="00744A84" w:rsidRPr="005D36F8" w14:paraId="759AAC92" w14:textId="77777777" w:rsidTr="002474D6">
        <w:trPr>
          <w:trHeight w:val="232"/>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47E4FA39" w14:textId="77777777" w:rsidR="005D36F8" w:rsidRPr="005D36F8" w:rsidRDefault="005D36F8" w:rsidP="005D36F8">
            <w:pPr>
              <w:spacing w:after="0" w:line="240" w:lineRule="auto"/>
              <w:jc w:val="center"/>
              <w:rPr>
                <w:rFonts w:ascii="Arial" w:eastAsia="Times New Roman" w:hAnsi="Arial" w:cs="Arial"/>
                <w:bCs/>
                <w:sz w:val="8"/>
                <w:szCs w:val="8"/>
                <w:lang w:eastAsia="es-MX"/>
              </w:rPr>
            </w:pPr>
            <w:r w:rsidRPr="005D36F8">
              <w:rPr>
                <w:rFonts w:ascii="Arial" w:eastAsia="Times New Roman" w:hAnsi="Arial" w:cs="Arial"/>
                <w:bCs/>
                <w:sz w:val="8"/>
                <w:szCs w:val="8"/>
                <w:lang w:eastAsia="es-MX"/>
              </w:rPr>
              <w:t>35</w:t>
            </w:r>
          </w:p>
        </w:tc>
        <w:tc>
          <w:tcPr>
            <w:tcW w:w="1395" w:type="dxa"/>
            <w:tcBorders>
              <w:top w:val="nil"/>
              <w:left w:val="nil"/>
              <w:bottom w:val="single" w:sz="4" w:space="0" w:color="auto"/>
              <w:right w:val="single" w:sz="4" w:space="0" w:color="auto"/>
            </w:tcBorders>
            <w:shd w:val="clear" w:color="auto" w:fill="auto"/>
            <w:noWrap/>
            <w:vAlign w:val="center"/>
            <w:hideMark/>
          </w:tcPr>
          <w:p w14:paraId="36602C48" w14:textId="77777777" w:rsidR="005D36F8" w:rsidRPr="005D36F8" w:rsidRDefault="005D36F8" w:rsidP="005D36F8">
            <w:pPr>
              <w:spacing w:after="0" w:line="240" w:lineRule="auto"/>
              <w:jc w:val="center"/>
              <w:rPr>
                <w:rFonts w:ascii="Arial" w:eastAsia="Times New Roman" w:hAnsi="Arial" w:cs="Arial"/>
                <w:bCs/>
                <w:sz w:val="8"/>
                <w:szCs w:val="8"/>
                <w:lang w:eastAsia="es-MX"/>
              </w:rPr>
            </w:pPr>
            <w:r w:rsidRPr="005D36F8">
              <w:rPr>
                <w:rFonts w:ascii="Arial" w:eastAsia="Times New Roman" w:hAnsi="Arial" w:cs="Arial"/>
                <w:bCs/>
                <w:sz w:val="8"/>
                <w:szCs w:val="8"/>
                <w:lang w:eastAsia="es-MX"/>
              </w:rPr>
              <w:t> </w:t>
            </w:r>
          </w:p>
        </w:tc>
        <w:tc>
          <w:tcPr>
            <w:tcW w:w="3033" w:type="dxa"/>
            <w:tcBorders>
              <w:top w:val="nil"/>
              <w:left w:val="nil"/>
              <w:bottom w:val="single" w:sz="4" w:space="0" w:color="auto"/>
              <w:right w:val="single" w:sz="4" w:space="0" w:color="auto"/>
            </w:tcBorders>
            <w:shd w:val="clear" w:color="auto" w:fill="auto"/>
            <w:vAlign w:val="center"/>
            <w:hideMark/>
          </w:tcPr>
          <w:p w14:paraId="228F9C40" w14:textId="77777777" w:rsidR="005D36F8" w:rsidRPr="005D36F8" w:rsidRDefault="005D36F8" w:rsidP="005D36F8">
            <w:pPr>
              <w:spacing w:after="0" w:line="240" w:lineRule="auto"/>
              <w:rPr>
                <w:rFonts w:ascii="Arial" w:eastAsia="Times New Roman" w:hAnsi="Arial" w:cs="Arial"/>
                <w:bCs/>
                <w:sz w:val="8"/>
                <w:szCs w:val="8"/>
                <w:lang w:eastAsia="es-MX"/>
              </w:rPr>
            </w:pPr>
            <w:r w:rsidRPr="005D36F8">
              <w:rPr>
                <w:rFonts w:ascii="Arial" w:eastAsia="Times New Roman" w:hAnsi="Arial" w:cs="Arial"/>
                <w:bCs/>
                <w:sz w:val="8"/>
                <w:szCs w:val="8"/>
                <w:lang w:eastAsia="es-MX"/>
              </w:rPr>
              <w:t xml:space="preserve">Losa de rodamiento y </w:t>
            </w:r>
            <w:proofErr w:type="spellStart"/>
            <w:r w:rsidRPr="005D36F8">
              <w:rPr>
                <w:rFonts w:ascii="Arial" w:eastAsia="Times New Roman" w:hAnsi="Arial" w:cs="Arial"/>
                <w:bCs/>
                <w:sz w:val="8"/>
                <w:szCs w:val="8"/>
                <w:lang w:eastAsia="es-MX"/>
              </w:rPr>
              <w:t>sobrelosa</w:t>
            </w:r>
            <w:proofErr w:type="spellEnd"/>
          </w:p>
        </w:tc>
        <w:tc>
          <w:tcPr>
            <w:tcW w:w="567" w:type="dxa"/>
            <w:tcBorders>
              <w:top w:val="nil"/>
              <w:left w:val="nil"/>
              <w:bottom w:val="double" w:sz="6" w:space="0" w:color="auto"/>
              <w:right w:val="single" w:sz="4" w:space="0" w:color="auto"/>
            </w:tcBorders>
            <w:shd w:val="clear" w:color="auto" w:fill="auto"/>
            <w:noWrap/>
            <w:vAlign w:val="center"/>
            <w:hideMark/>
          </w:tcPr>
          <w:p w14:paraId="7A6A11C6"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19.40</w:t>
            </w:r>
          </w:p>
        </w:tc>
        <w:tc>
          <w:tcPr>
            <w:tcW w:w="425" w:type="dxa"/>
            <w:tcBorders>
              <w:top w:val="nil"/>
              <w:left w:val="nil"/>
              <w:bottom w:val="double" w:sz="6" w:space="0" w:color="auto"/>
              <w:right w:val="single" w:sz="4" w:space="0" w:color="auto"/>
            </w:tcBorders>
            <w:shd w:val="clear" w:color="auto" w:fill="auto"/>
            <w:noWrap/>
            <w:vAlign w:val="center"/>
            <w:hideMark/>
          </w:tcPr>
          <w:p w14:paraId="5238C08E"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m³</w:t>
            </w:r>
          </w:p>
        </w:tc>
        <w:tc>
          <w:tcPr>
            <w:tcW w:w="567" w:type="dxa"/>
            <w:tcBorders>
              <w:top w:val="nil"/>
              <w:left w:val="nil"/>
              <w:bottom w:val="double" w:sz="6" w:space="0" w:color="auto"/>
              <w:right w:val="single" w:sz="4" w:space="0" w:color="auto"/>
            </w:tcBorders>
            <w:shd w:val="clear" w:color="auto" w:fill="auto"/>
            <w:noWrap/>
            <w:vAlign w:val="center"/>
            <w:hideMark/>
          </w:tcPr>
          <w:p w14:paraId="663FE984"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3CEE564E"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1E71B0A6"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xml:space="preserve"> $          11,675.09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0A92A0A2"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xml:space="preserve"> $          38,361.00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36290F8A"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6045ECCF" w14:textId="77777777" w:rsidR="005D36F8" w:rsidRPr="005D36F8" w:rsidRDefault="005D36F8" w:rsidP="005D36F8">
            <w:pPr>
              <w:spacing w:after="0" w:line="240" w:lineRule="auto"/>
              <w:jc w:val="center"/>
              <w:rPr>
                <w:rFonts w:ascii="Arial" w:eastAsia="Times New Roman" w:hAnsi="Arial" w:cs="Arial"/>
                <w:color w:val="000000"/>
                <w:sz w:val="8"/>
                <w:szCs w:val="8"/>
                <w:lang w:eastAsia="es-MX"/>
              </w:rPr>
            </w:pPr>
            <w:r w:rsidRPr="005D36F8">
              <w:rPr>
                <w:rFonts w:ascii="Arial" w:eastAsia="Times New Roman" w:hAnsi="Arial" w:cs="Arial"/>
                <w:color w:val="000000"/>
                <w:sz w:val="8"/>
                <w:szCs w:val="8"/>
                <w:lang w:eastAsia="es-MX"/>
              </w:rPr>
              <w:t xml:space="preserve"> $               50,036.09 </w:t>
            </w:r>
          </w:p>
        </w:tc>
      </w:tr>
      <w:tr w:rsidR="00744A84" w:rsidRPr="005D36F8" w14:paraId="4D3C14F1" w14:textId="77777777" w:rsidTr="002474D6">
        <w:trPr>
          <w:trHeight w:val="236"/>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49DB420B" w14:textId="77777777" w:rsidR="005D36F8" w:rsidRPr="005D36F8" w:rsidRDefault="005D36F8" w:rsidP="005D36F8">
            <w:pPr>
              <w:spacing w:after="0" w:line="240" w:lineRule="auto"/>
              <w:jc w:val="center"/>
              <w:rPr>
                <w:rFonts w:ascii="Arial" w:eastAsia="Times New Roman" w:hAnsi="Arial" w:cs="Arial"/>
                <w:bCs/>
                <w:sz w:val="8"/>
                <w:szCs w:val="8"/>
                <w:lang w:eastAsia="es-MX"/>
              </w:rPr>
            </w:pPr>
            <w:r w:rsidRPr="005D36F8">
              <w:rPr>
                <w:rFonts w:ascii="Arial" w:eastAsia="Times New Roman" w:hAnsi="Arial" w:cs="Arial"/>
                <w:bCs/>
                <w:sz w:val="8"/>
                <w:szCs w:val="8"/>
                <w:lang w:eastAsia="es-MX"/>
              </w:rPr>
              <w:t>36</w:t>
            </w:r>
          </w:p>
        </w:tc>
        <w:tc>
          <w:tcPr>
            <w:tcW w:w="1395" w:type="dxa"/>
            <w:tcBorders>
              <w:top w:val="nil"/>
              <w:left w:val="nil"/>
              <w:bottom w:val="single" w:sz="4" w:space="0" w:color="auto"/>
              <w:right w:val="single" w:sz="4" w:space="0" w:color="auto"/>
            </w:tcBorders>
            <w:shd w:val="clear" w:color="auto" w:fill="auto"/>
            <w:noWrap/>
            <w:vAlign w:val="center"/>
            <w:hideMark/>
          </w:tcPr>
          <w:p w14:paraId="7B817423" w14:textId="77777777" w:rsidR="005D36F8" w:rsidRPr="005D36F8" w:rsidRDefault="005D36F8" w:rsidP="005D36F8">
            <w:pPr>
              <w:spacing w:after="0" w:line="240" w:lineRule="auto"/>
              <w:jc w:val="center"/>
              <w:rPr>
                <w:rFonts w:ascii="Arial" w:eastAsia="Times New Roman" w:hAnsi="Arial" w:cs="Arial"/>
                <w:bCs/>
                <w:sz w:val="8"/>
                <w:szCs w:val="8"/>
                <w:lang w:eastAsia="es-MX"/>
              </w:rPr>
            </w:pPr>
            <w:r w:rsidRPr="005D36F8">
              <w:rPr>
                <w:rFonts w:ascii="Arial" w:eastAsia="Times New Roman" w:hAnsi="Arial" w:cs="Arial"/>
                <w:bCs/>
                <w:sz w:val="8"/>
                <w:szCs w:val="8"/>
                <w:lang w:eastAsia="es-MX"/>
              </w:rPr>
              <w:t> </w:t>
            </w:r>
          </w:p>
        </w:tc>
        <w:tc>
          <w:tcPr>
            <w:tcW w:w="3033" w:type="dxa"/>
            <w:tcBorders>
              <w:top w:val="nil"/>
              <w:left w:val="nil"/>
              <w:bottom w:val="single" w:sz="4" w:space="0" w:color="auto"/>
              <w:right w:val="single" w:sz="4" w:space="0" w:color="auto"/>
            </w:tcBorders>
            <w:shd w:val="clear" w:color="auto" w:fill="auto"/>
            <w:vAlign w:val="center"/>
            <w:hideMark/>
          </w:tcPr>
          <w:p w14:paraId="3051623E" w14:textId="77777777" w:rsidR="005D36F8" w:rsidRPr="005D36F8" w:rsidRDefault="005D36F8" w:rsidP="005D36F8">
            <w:pPr>
              <w:spacing w:after="0" w:line="240" w:lineRule="auto"/>
              <w:rPr>
                <w:rFonts w:ascii="Arial" w:eastAsia="Times New Roman" w:hAnsi="Arial" w:cs="Arial"/>
                <w:bCs/>
                <w:sz w:val="8"/>
                <w:szCs w:val="8"/>
                <w:lang w:eastAsia="es-MX"/>
              </w:rPr>
            </w:pPr>
            <w:r w:rsidRPr="005D36F8">
              <w:rPr>
                <w:rFonts w:ascii="Arial" w:eastAsia="Times New Roman" w:hAnsi="Arial" w:cs="Arial"/>
                <w:bCs/>
                <w:sz w:val="8"/>
                <w:szCs w:val="8"/>
                <w:lang w:eastAsia="es-MX"/>
              </w:rPr>
              <w:t>Nervadura</w:t>
            </w:r>
          </w:p>
        </w:tc>
        <w:tc>
          <w:tcPr>
            <w:tcW w:w="567" w:type="dxa"/>
            <w:tcBorders>
              <w:top w:val="nil"/>
              <w:left w:val="nil"/>
              <w:bottom w:val="double" w:sz="6" w:space="0" w:color="auto"/>
              <w:right w:val="single" w:sz="4" w:space="0" w:color="auto"/>
            </w:tcBorders>
            <w:shd w:val="clear" w:color="auto" w:fill="auto"/>
            <w:noWrap/>
            <w:vAlign w:val="center"/>
            <w:hideMark/>
          </w:tcPr>
          <w:p w14:paraId="3D32C45B"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3.00</w:t>
            </w:r>
          </w:p>
        </w:tc>
        <w:tc>
          <w:tcPr>
            <w:tcW w:w="425" w:type="dxa"/>
            <w:tcBorders>
              <w:top w:val="nil"/>
              <w:left w:val="nil"/>
              <w:bottom w:val="double" w:sz="6" w:space="0" w:color="auto"/>
              <w:right w:val="single" w:sz="4" w:space="0" w:color="auto"/>
            </w:tcBorders>
            <w:shd w:val="clear" w:color="auto" w:fill="auto"/>
            <w:noWrap/>
            <w:vAlign w:val="center"/>
            <w:hideMark/>
          </w:tcPr>
          <w:p w14:paraId="5FA3BD1C"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m³</w:t>
            </w:r>
          </w:p>
        </w:tc>
        <w:tc>
          <w:tcPr>
            <w:tcW w:w="567" w:type="dxa"/>
            <w:tcBorders>
              <w:top w:val="nil"/>
              <w:left w:val="nil"/>
              <w:bottom w:val="double" w:sz="6" w:space="0" w:color="auto"/>
              <w:right w:val="single" w:sz="4" w:space="0" w:color="auto"/>
            </w:tcBorders>
            <w:shd w:val="clear" w:color="auto" w:fill="auto"/>
            <w:noWrap/>
            <w:vAlign w:val="center"/>
            <w:hideMark/>
          </w:tcPr>
          <w:p w14:paraId="279AC426"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7763ABA3"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45BC7125"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xml:space="preserve"> $            1,805.44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694D65B1"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xml:space="preserve"> $            5,932.10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59431B8E" w14:textId="77777777" w:rsidR="005D36F8" w:rsidRPr="005D36F8" w:rsidRDefault="005D36F8" w:rsidP="005D36F8">
            <w:pPr>
              <w:spacing w:after="0" w:line="240" w:lineRule="auto"/>
              <w:jc w:val="center"/>
              <w:rPr>
                <w:rFonts w:ascii="Arial" w:eastAsia="Times New Roman" w:hAnsi="Arial" w:cs="Arial"/>
                <w:sz w:val="8"/>
                <w:szCs w:val="8"/>
                <w:lang w:eastAsia="es-MX"/>
              </w:rPr>
            </w:pPr>
            <w:r w:rsidRPr="005D36F8">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7E84F1C5" w14:textId="77777777" w:rsidR="005D36F8" w:rsidRPr="005D36F8" w:rsidRDefault="005D36F8" w:rsidP="005D36F8">
            <w:pPr>
              <w:spacing w:after="0" w:line="240" w:lineRule="auto"/>
              <w:jc w:val="center"/>
              <w:rPr>
                <w:rFonts w:ascii="Arial" w:eastAsia="Times New Roman" w:hAnsi="Arial" w:cs="Arial"/>
                <w:color w:val="000000"/>
                <w:sz w:val="8"/>
                <w:szCs w:val="8"/>
                <w:lang w:eastAsia="es-MX"/>
              </w:rPr>
            </w:pPr>
            <w:r w:rsidRPr="005D36F8">
              <w:rPr>
                <w:rFonts w:ascii="Arial" w:eastAsia="Times New Roman" w:hAnsi="Arial" w:cs="Arial"/>
                <w:color w:val="000000"/>
                <w:sz w:val="8"/>
                <w:szCs w:val="8"/>
                <w:lang w:eastAsia="es-MX"/>
              </w:rPr>
              <w:t xml:space="preserve"> $                  7,737.54 </w:t>
            </w:r>
          </w:p>
        </w:tc>
      </w:tr>
      <w:tr w:rsidR="00744A84" w:rsidRPr="00744A84" w14:paraId="5931FF93" w14:textId="77777777" w:rsidTr="002474D6">
        <w:trPr>
          <w:trHeight w:val="477"/>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14FC3D7E"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37</w:t>
            </w:r>
          </w:p>
        </w:tc>
        <w:tc>
          <w:tcPr>
            <w:tcW w:w="1395" w:type="dxa"/>
            <w:tcBorders>
              <w:top w:val="nil"/>
              <w:left w:val="nil"/>
              <w:bottom w:val="single" w:sz="4" w:space="0" w:color="auto"/>
              <w:right w:val="single" w:sz="4" w:space="0" w:color="auto"/>
            </w:tcBorders>
            <w:shd w:val="clear" w:color="auto" w:fill="auto"/>
            <w:noWrap/>
            <w:vAlign w:val="center"/>
            <w:hideMark/>
          </w:tcPr>
          <w:p w14:paraId="2BCFB961" w14:textId="77777777" w:rsidR="00744A84" w:rsidRPr="00744A84" w:rsidRDefault="00D00313" w:rsidP="00744A84">
            <w:pPr>
              <w:spacing w:after="0" w:line="240" w:lineRule="auto"/>
              <w:jc w:val="center"/>
              <w:rPr>
                <w:rFonts w:ascii="Arial" w:eastAsia="Times New Roman" w:hAnsi="Arial" w:cs="Arial"/>
                <w:bCs/>
                <w:sz w:val="8"/>
                <w:szCs w:val="8"/>
                <w:lang w:eastAsia="es-MX"/>
              </w:rPr>
            </w:pPr>
            <w:hyperlink r:id="rId219" w:history="1">
              <w:r w:rsidR="00744A84" w:rsidRPr="00744A84">
                <w:rPr>
                  <w:rStyle w:val="Hipervnculo"/>
                  <w:rFonts w:ascii="Arial" w:eastAsia="Times New Roman" w:hAnsi="Arial" w:cs="Arial"/>
                  <w:bCs/>
                  <w:sz w:val="8"/>
                  <w:szCs w:val="8"/>
                  <w:lang w:eastAsia="es-MX"/>
                </w:rPr>
                <w:t> N·CSV·CAR·3·03·003/02</w:t>
              </w:r>
            </w:hyperlink>
          </w:p>
        </w:tc>
        <w:tc>
          <w:tcPr>
            <w:tcW w:w="3033" w:type="dxa"/>
            <w:tcBorders>
              <w:top w:val="nil"/>
              <w:left w:val="nil"/>
              <w:bottom w:val="single" w:sz="4" w:space="0" w:color="auto"/>
              <w:right w:val="single" w:sz="4" w:space="0" w:color="auto"/>
            </w:tcBorders>
            <w:shd w:val="clear" w:color="auto" w:fill="auto"/>
            <w:vAlign w:val="center"/>
            <w:hideMark/>
          </w:tcPr>
          <w:p w14:paraId="5B079754"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 xml:space="preserve">Reparación y resanes de elementos estructurales de concreto hidráulico con mortero </w:t>
            </w:r>
            <w:proofErr w:type="spellStart"/>
            <w:r w:rsidRPr="00744A84">
              <w:rPr>
                <w:rFonts w:ascii="Arial" w:eastAsia="Times New Roman" w:hAnsi="Arial" w:cs="Arial"/>
                <w:bCs/>
                <w:sz w:val="8"/>
                <w:szCs w:val="8"/>
                <w:lang w:eastAsia="es-MX"/>
              </w:rPr>
              <w:t>SikaTop</w:t>
            </w:r>
            <w:proofErr w:type="spellEnd"/>
            <w:r w:rsidRPr="00744A84">
              <w:rPr>
                <w:rFonts w:ascii="Arial" w:eastAsia="Times New Roman" w:hAnsi="Arial" w:cs="Arial"/>
                <w:bCs/>
                <w:sz w:val="8"/>
                <w:szCs w:val="8"/>
                <w:lang w:eastAsia="es-MX"/>
              </w:rPr>
              <w:t xml:space="preserve"> 122 o equivalente, incluye: delimitación de las zonas por reparar; cortes con disco y remoción del concreto hidráulico dañado; aplicación de inhibidores de corrosión; suministro, habilitado y colocación de acero de refuerzo de L.E. ≥ 4200 kg/cm² adicional en caso de ser necesario; preparación de la superficie; suministro, colocación y remoción de cimbra; suministro, preparación y colocación del material de resane; y esmerilado para eliminar rebordes; P.U.O.T.</w:t>
            </w:r>
          </w:p>
        </w:tc>
        <w:tc>
          <w:tcPr>
            <w:tcW w:w="567" w:type="dxa"/>
            <w:tcBorders>
              <w:top w:val="nil"/>
              <w:left w:val="nil"/>
              <w:bottom w:val="double" w:sz="6" w:space="0" w:color="auto"/>
              <w:right w:val="single" w:sz="4" w:space="0" w:color="auto"/>
            </w:tcBorders>
            <w:shd w:val="clear" w:color="auto" w:fill="auto"/>
            <w:noWrap/>
            <w:vAlign w:val="center"/>
            <w:hideMark/>
          </w:tcPr>
          <w:p w14:paraId="4D454A3B"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112.50</w:t>
            </w:r>
          </w:p>
        </w:tc>
        <w:tc>
          <w:tcPr>
            <w:tcW w:w="425" w:type="dxa"/>
            <w:tcBorders>
              <w:top w:val="nil"/>
              <w:left w:val="nil"/>
              <w:bottom w:val="double" w:sz="6" w:space="0" w:color="auto"/>
              <w:right w:val="single" w:sz="4" w:space="0" w:color="auto"/>
            </w:tcBorders>
            <w:shd w:val="clear" w:color="auto" w:fill="auto"/>
            <w:noWrap/>
            <w:vAlign w:val="center"/>
            <w:hideMark/>
          </w:tcPr>
          <w:p w14:paraId="763D95AB"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dm³</w:t>
            </w:r>
          </w:p>
        </w:tc>
        <w:tc>
          <w:tcPr>
            <w:tcW w:w="567" w:type="dxa"/>
            <w:tcBorders>
              <w:top w:val="nil"/>
              <w:left w:val="nil"/>
              <w:bottom w:val="double" w:sz="6" w:space="0" w:color="auto"/>
              <w:right w:val="single" w:sz="4" w:space="0" w:color="auto"/>
            </w:tcBorders>
            <w:shd w:val="clear" w:color="auto" w:fill="auto"/>
            <w:noWrap/>
            <w:vAlign w:val="center"/>
            <w:hideMark/>
          </w:tcPr>
          <w:p w14:paraId="33A3B1F7"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25,228.15 </w:t>
            </w:r>
          </w:p>
        </w:tc>
        <w:tc>
          <w:tcPr>
            <w:tcW w:w="567" w:type="dxa"/>
            <w:tcBorders>
              <w:top w:val="nil"/>
              <w:left w:val="nil"/>
              <w:bottom w:val="double" w:sz="6" w:space="0" w:color="auto"/>
              <w:right w:val="single" w:sz="4" w:space="0" w:color="auto"/>
            </w:tcBorders>
            <w:shd w:val="clear" w:color="auto" w:fill="auto"/>
            <w:noWrap/>
            <w:vAlign w:val="center"/>
            <w:hideMark/>
          </w:tcPr>
          <w:p w14:paraId="29EF197D"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82,892.23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54B19232"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3B427470"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7F79B238"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7AB6FDC2"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xml:space="preserve"> $    108,120.38 </w:t>
            </w:r>
          </w:p>
        </w:tc>
      </w:tr>
      <w:tr w:rsidR="00744A84" w:rsidRPr="00744A84" w14:paraId="55486155" w14:textId="77777777" w:rsidTr="002474D6">
        <w:trPr>
          <w:trHeight w:val="477"/>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6E268D3B"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38</w:t>
            </w:r>
          </w:p>
        </w:tc>
        <w:tc>
          <w:tcPr>
            <w:tcW w:w="1395" w:type="dxa"/>
            <w:tcBorders>
              <w:top w:val="nil"/>
              <w:left w:val="nil"/>
              <w:bottom w:val="single" w:sz="4" w:space="0" w:color="auto"/>
              <w:right w:val="single" w:sz="4" w:space="0" w:color="auto"/>
            </w:tcBorders>
            <w:shd w:val="clear" w:color="auto" w:fill="auto"/>
            <w:noWrap/>
            <w:vAlign w:val="center"/>
            <w:hideMark/>
          </w:tcPr>
          <w:p w14:paraId="580500AD"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E.P. 03</w:t>
            </w:r>
          </w:p>
        </w:tc>
        <w:tc>
          <w:tcPr>
            <w:tcW w:w="3033" w:type="dxa"/>
            <w:tcBorders>
              <w:top w:val="nil"/>
              <w:left w:val="nil"/>
              <w:bottom w:val="single" w:sz="4" w:space="0" w:color="auto"/>
              <w:right w:val="single" w:sz="4" w:space="0" w:color="auto"/>
            </w:tcBorders>
            <w:shd w:val="clear" w:color="auto" w:fill="auto"/>
            <w:vAlign w:val="center"/>
            <w:hideMark/>
          </w:tcPr>
          <w:p w14:paraId="52F7CA95"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 xml:space="preserve">Suministro, habilitado y colocación de tubería de plástico </w:t>
            </w:r>
            <w:proofErr w:type="spellStart"/>
            <w:r w:rsidRPr="00744A84">
              <w:rPr>
                <w:rFonts w:ascii="Arial" w:eastAsia="Times New Roman" w:hAnsi="Arial" w:cs="Arial"/>
                <w:bCs/>
                <w:sz w:val="8"/>
                <w:szCs w:val="8"/>
                <w:lang w:eastAsia="es-MX"/>
              </w:rPr>
              <w:t>duraflex</w:t>
            </w:r>
            <w:proofErr w:type="spellEnd"/>
            <w:r w:rsidRPr="00744A84">
              <w:rPr>
                <w:rFonts w:ascii="Arial" w:eastAsia="Times New Roman" w:hAnsi="Arial" w:cs="Arial"/>
                <w:bCs/>
                <w:sz w:val="8"/>
                <w:szCs w:val="8"/>
                <w:lang w:eastAsia="es-MX"/>
              </w:rPr>
              <w:t xml:space="preserve"> "d" o equivalente, dren vertical de calzada, de Ø = 10.16 cm (4") y L = 70cm, incluye: suministro y colocación de tubería, codos y niples de PVC del diámetro indicado, suministro y aplicación de adhesivo para PVC; sellado perimetral de la entrada del dren con </w:t>
            </w:r>
            <w:proofErr w:type="spellStart"/>
            <w:r w:rsidRPr="00744A84">
              <w:rPr>
                <w:rFonts w:ascii="Arial" w:eastAsia="Times New Roman" w:hAnsi="Arial" w:cs="Arial"/>
                <w:bCs/>
                <w:sz w:val="8"/>
                <w:szCs w:val="8"/>
                <w:lang w:eastAsia="es-MX"/>
              </w:rPr>
              <w:t>Sikaflex</w:t>
            </w:r>
            <w:proofErr w:type="spellEnd"/>
            <w:r w:rsidRPr="00744A84">
              <w:rPr>
                <w:rFonts w:ascii="Arial" w:eastAsia="Times New Roman" w:hAnsi="Arial" w:cs="Arial"/>
                <w:bCs/>
                <w:sz w:val="8"/>
                <w:szCs w:val="8"/>
                <w:lang w:eastAsia="es-MX"/>
              </w:rPr>
              <w:t xml:space="preserve"> 1-A o equivalente; P.U.O.T.</w:t>
            </w:r>
          </w:p>
        </w:tc>
        <w:tc>
          <w:tcPr>
            <w:tcW w:w="567" w:type="dxa"/>
            <w:tcBorders>
              <w:top w:val="nil"/>
              <w:left w:val="nil"/>
              <w:bottom w:val="double" w:sz="6" w:space="0" w:color="auto"/>
              <w:right w:val="single" w:sz="4" w:space="0" w:color="auto"/>
            </w:tcBorders>
            <w:shd w:val="clear" w:color="auto" w:fill="auto"/>
            <w:noWrap/>
            <w:vAlign w:val="center"/>
            <w:hideMark/>
          </w:tcPr>
          <w:p w14:paraId="072398E3"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8.00</w:t>
            </w:r>
          </w:p>
        </w:tc>
        <w:tc>
          <w:tcPr>
            <w:tcW w:w="425" w:type="dxa"/>
            <w:tcBorders>
              <w:top w:val="nil"/>
              <w:left w:val="nil"/>
              <w:bottom w:val="double" w:sz="6" w:space="0" w:color="auto"/>
              <w:right w:val="single" w:sz="4" w:space="0" w:color="auto"/>
            </w:tcBorders>
            <w:shd w:val="clear" w:color="auto" w:fill="auto"/>
            <w:noWrap/>
            <w:vAlign w:val="center"/>
            <w:hideMark/>
          </w:tcPr>
          <w:p w14:paraId="7BACFF5F" w14:textId="77777777" w:rsidR="00744A84" w:rsidRPr="00744A84" w:rsidRDefault="00744A84" w:rsidP="00744A84">
            <w:pPr>
              <w:spacing w:after="0" w:line="240" w:lineRule="auto"/>
              <w:jc w:val="center"/>
              <w:rPr>
                <w:rFonts w:ascii="Arial" w:eastAsia="Times New Roman" w:hAnsi="Arial" w:cs="Arial"/>
                <w:sz w:val="8"/>
                <w:szCs w:val="8"/>
                <w:lang w:eastAsia="es-MX"/>
              </w:rPr>
            </w:pPr>
            <w:proofErr w:type="spellStart"/>
            <w:r w:rsidRPr="00744A84">
              <w:rPr>
                <w:rFonts w:ascii="Arial" w:eastAsia="Times New Roman" w:hAnsi="Arial" w:cs="Arial"/>
                <w:sz w:val="8"/>
                <w:szCs w:val="8"/>
                <w:lang w:eastAsia="es-MX"/>
              </w:rPr>
              <w:t>pza</w:t>
            </w:r>
            <w:proofErr w:type="spellEnd"/>
          </w:p>
        </w:tc>
        <w:tc>
          <w:tcPr>
            <w:tcW w:w="567" w:type="dxa"/>
            <w:tcBorders>
              <w:top w:val="nil"/>
              <w:left w:val="nil"/>
              <w:bottom w:val="double" w:sz="6" w:space="0" w:color="auto"/>
              <w:right w:val="single" w:sz="4" w:space="0" w:color="auto"/>
            </w:tcBorders>
            <w:shd w:val="clear" w:color="auto" w:fill="auto"/>
            <w:noWrap/>
            <w:vAlign w:val="center"/>
            <w:hideMark/>
          </w:tcPr>
          <w:p w14:paraId="36CDE795"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750.61 </w:t>
            </w:r>
          </w:p>
        </w:tc>
        <w:tc>
          <w:tcPr>
            <w:tcW w:w="567" w:type="dxa"/>
            <w:tcBorders>
              <w:top w:val="nil"/>
              <w:left w:val="nil"/>
              <w:bottom w:val="double" w:sz="6" w:space="0" w:color="auto"/>
              <w:right w:val="single" w:sz="4" w:space="0" w:color="auto"/>
            </w:tcBorders>
            <w:shd w:val="clear" w:color="auto" w:fill="auto"/>
            <w:noWrap/>
            <w:vAlign w:val="center"/>
            <w:hideMark/>
          </w:tcPr>
          <w:p w14:paraId="143A1393"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2,466.75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130DBD15"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111B7778"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65C2E9D8"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0191E69A"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xml:space="preserve"> $         3,217.36 </w:t>
            </w:r>
          </w:p>
        </w:tc>
      </w:tr>
      <w:tr w:rsidR="00744A84" w:rsidRPr="00744A84" w14:paraId="24E6E964" w14:textId="77777777" w:rsidTr="002474D6">
        <w:trPr>
          <w:trHeight w:val="477"/>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54CAED58"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 </w:t>
            </w:r>
          </w:p>
        </w:tc>
        <w:tc>
          <w:tcPr>
            <w:tcW w:w="1395" w:type="dxa"/>
            <w:tcBorders>
              <w:top w:val="nil"/>
              <w:left w:val="nil"/>
              <w:bottom w:val="single" w:sz="4" w:space="0" w:color="auto"/>
              <w:right w:val="single" w:sz="4" w:space="0" w:color="auto"/>
            </w:tcBorders>
            <w:shd w:val="clear" w:color="auto" w:fill="auto"/>
            <w:noWrap/>
            <w:vAlign w:val="center"/>
            <w:hideMark/>
          </w:tcPr>
          <w:p w14:paraId="08002AC1"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E.P. 04</w:t>
            </w:r>
          </w:p>
        </w:tc>
        <w:tc>
          <w:tcPr>
            <w:tcW w:w="3033" w:type="dxa"/>
            <w:tcBorders>
              <w:top w:val="nil"/>
              <w:left w:val="nil"/>
              <w:bottom w:val="single" w:sz="4" w:space="0" w:color="auto"/>
              <w:right w:val="single" w:sz="4" w:space="0" w:color="auto"/>
            </w:tcBorders>
            <w:shd w:val="clear" w:color="auto" w:fill="auto"/>
            <w:vAlign w:val="center"/>
            <w:hideMark/>
          </w:tcPr>
          <w:p w14:paraId="0974E32B"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 xml:space="preserve">Escarificado en elementos de concreto hidráulico, de e = 6 mm; incluye: suministro, y colocación de equipos de alcance; ubicación y delimitación de la zona a tratar; escarificado, cepillado y limpieza final de la superficie; P.U.O.T., en: </w:t>
            </w:r>
          </w:p>
        </w:tc>
        <w:tc>
          <w:tcPr>
            <w:tcW w:w="567" w:type="dxa"/>
            <w:tcBorders>
              <w:top w:val="nil"/>
              <w:left w:val="nil"/>
              <w:bottom w:val="double" w:sz="6" w:space="0" w:color="auto"/>
              <w:right w:val="single" w:sz="4" w:space="0" w:color="auto"/>
            </w:tcBorders>
            <w:shd w:val="clear" w:color="auto" w:fill="auto"/>
            <w:noWrap/>
            <w:vAlign w:val="center"/>
            <w:hideMark/>
          </w:tcPr>
          <w:p w14:paraId="643B8CCF"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425" w:type="dxa"/>
            <w:tcBorders>
              <w:top w:val="nil"/>
              <w:left w:val="nil"/>
              <w:bottom w:val="double" w:sz="6" w:space="0" w:color="auto"/>
              <w:right w:val="single" w:sz="4" w:space="0" w:color="auto"/>
            </w:tcBorders>
            <w:shd w:val="clear" w:color="auto" w:fill="auto"/>
            <w:noWrap/>
            <w:vAlign w:val="center"/>
            <w:hideMark/>
          </w:tcPr>
          <w:p w14:paraId="5B95D723"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1E6B2FCF"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1115E6BA"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10412ED6"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2FAE833D"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54ED772D"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3501E625"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w:t>
            </w:r>
          </w:p>
        </w:tc>
      </w:tr>
      <w:tr w:rsidR="00744A84" w:rsidRPr="00744A84" w14:paraId="3DBA54C6" w14:textId="77777777" w:rsidTr="002474D6">
        <w:trPr>
          <w:trHeight w:val="252"/>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499473E6"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39</w:t>
            </w:r>
          </w:p>
        </w:tc>
        <w:tc>
          <w:tcPr>
            <w:tcW w:w="1395" w:type="dxa"/>
            <w:tcBorders>
              <w:top w:val="nil"/>
              <w:left w:val="nil"/>
              <w:bottom w:val="single" w:sz="4" w:space="0" w:color="auto"/>
              <w:right w:val="single" w:sz="4" w:space="0" w:color="auto"/>
            </w:tcBorders>
            <w:shd w:val="clear" w:color="auto" w:fill="auto"/>
            <w:noWrap/>
            <w:vAlign w:val="center"/>
            <w:hideMark/>
          </w:tcPr>
          <w:p w14:paraId="5F2F1ED6"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 </w:t>
            </w:r>
          </w:p>
        </w:tc>
        <w:tc>
          <w:tcPr>
            <w:tcW w:w="3033" w:type="dxa"/>
            <w:tcBorders>
              <w:top w:val="nil"/>
              <w:left w:val="nil"/>
              <w:bottom w:val="single" w:sz="4" w:space="0" w:color="auto"/>
              <w:right w:val="single" w:sz="4" w:space="0" w:color="auto"/>
            </w:tcBorders>
            <w:shd w:val="clear" w:color="auto" w:fill="auto"/>
            <w:vAlign w:val="center"/>
            <w:hideMark/>
          </w:tcPr>
          <w:p w14:paraId="2DBEE13E"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Diafragmas de concreto reforzado</w:t>
            </w:r>
          </w:p>
        </w:tc>
        <w:tc>
          <w:tcPr>
            <w:tcW w:w="567" w:type="dxa"/>
            <w:tcBorders>
              <w:top w:val="nil"/>
              <w:left w:val="nil"/>
              <w:bottom w:val="double" w:sz="6" w:space="0" w:color="auto"/>
              <w:right w:val="single" w:sz="4" w:space="0" w:color="auto"/>
            </w:tcBorders>
            <w:shd w:val="clear" w:color="auto" w:fill="auto"/>
            <w:noWrap/>
            <w:vAlign w:val="center"/>
            <w:hideMark/>
          </w:tcPr>
          <w:p w14:paraId="0ED3D7C6"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10.00</w:t>
            </w:r>
          </w:p>
        </w:tc>
        <w:tc>
          <w:tcPr>
            <w:tcW w:w="425" w:type="dxa"/>
            <w:tcBorders>
              <w:top w:val="nil"/>
              <w:left w:val="nil"/>
              <w:bottom w:val="double" w:sz="6" w:space="0" w:color="auto"/>
              <w:right w:val="single" w:sz="4" w:space="0" w:color="auto"/>
            </w:tcBorders>
            <w:shd w:val="clear" w:color="auto" w:fill="auto"/>
            <w:noWrap/>
            <w:vAlign w:val="center"/>
            <w:hideMark/>
          </w:tcPr>
          <w:p w14:paraId="70098F02"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m²</w:t>
            </w:r>
          </w:p>
        </w:tc>
        <w:tc>
          <w:tcPr>
            <w:tcW w:w="567" w:type="dxa"/>
            <w:tcBorders>
              <w:top w:val="nil"/>
              <w:left w:val="nil"/>
              <w:bottom w:val="double" w:sz="6" w:space="0" w:color="auto"/>
              <w:right w:val="single" w:sz="4" w:space="0" w:color="auto"/>
            </w:tcBorders>
            <w:shd w:val="clear" w:color="auto" w:fill="auto"/>
            <w:noWrap/>
            <w:vAlign w:val="center"/>
            <w:hideMark/>
          </w:tcPr>
          <w:p w14:paraId="39C035E4"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900.31 </w:t>
            </w:r>
          </w:p>
        </w:tc>
        <w:tc>
          <w:tcPr>
            <w:tcW w:w="567" w:type="dxa"/>
            <w:tcBorders>
              <w:top w:val="nil"/>
              <w:left w:val="nil"/>
              <w:bottom w:val="double" w:sz="6" w:space="0" w:color="auto"/>
              <w:right w:val="single" w:sz="4" w:space="0" w:color="auto"/>
            </w:tcBorders>
            <w:shd w:val="clear" w:color="auto" w:fill="auto"/>
            <w:noWrap/>
            <w:vAlign w:val="center"/>
            <w:hideMark/>
          </w:tcPr>
          <w:p w14:paraId="1DE0308A"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2,958.49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3CB2E743"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365ED9F8"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6FDCD6C2"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0627BE40"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xml:space="preserve"> $         3,858.80 </w:t>
            </w:r>
          </w:p>
        </w:tc>
      </w:tr>
      <w:tr w:rsidR="00744A84" w:rsidRPr="00744A84" w14:paraId="5A703273" w14:textId="77777777" w:rsidTr="002474D6">
        <w:trPr>
          <w:trHeight w:val="241"/>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3052FA43"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40</w:t>
            </w:r>
          </w:p>
        </w:tc>
        <w:tc>
          <w:tcPr>
            <w:tcW w:w="1395" w:type="dxa"/>
            <w:tcBorders>
              <w:top w:val="nil"/>
              <w:left w:val="nil"/>
              <w:bottom w:val="single" w:sz="4" w:space="0" w:color="auto"/>
              <w:right w:val="single" w:sz="4" w:space="0" w:color="auto"/>
            </w:tcBorders>
            <w:shd w:val="clear" w:color="auto" w:fill="auto"/>
            <w:noWrap/>
            <w:vAlign w:val="center"/>
            <w:hideMark/>
          </w:tcPr>
          <w:p w14:paraId="7A579701"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 </w:t>
            </w:r>
          </w:p>
        </w:tc>
        <w:tc>
          <w:tcPr>
            <w:tcW w:w="3033" w:type="dxa"/>
            <w:tcBorders>
              <w:top w:val="nil"/>
              <w:left w:val="nil"/>
              <w:bottom w:val="single" w:sz="4" w:space="0" w:color="auto"/>
              <w:right w:val="single" w:sz="4" w:space="0" w:color="auto"/>
            </w:tcBorders>
            <w:shd w:val="clear" w:color="auto" w:fill="auto"/>
            <w:vAlign w:val="center"/>
            <w:hideMark/>
          </w:tcPr>
          <w:p w14:paraId="0D490A30"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Extremos de nervaduras</w:t>
            </w:r>
          </w:p>
        </w:tc>
        <w:tc>
          <w:tcPr>
            <w:tcW w:w="567" w:type="dxa"/>
            <w:tcBorders>
              <w:top w:val="nil"/>
              <w:left w:val="nil"/>
              <w:bottom w:val="double" w:sz="6" w:space="0" w:color="auto"/>
              <w:right w:val="single" w:sz="4" w:space="0" w:color="auto"/>
            </w:tcBorders>
            <w:shd w:val="clear" w:color="auto" w:fill="auto"/>
            <w:noWrap/>
            <w:vAlign w:val="center"/>
            <w:hideMark/>
          </w:tcPr>
          <w:p w14:paraId="46187AA0"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0.50</w:t>
            </w:r>
          </w:p>
        </w:tc>
        <w:tc>
          <w:tcPr>
            <w:tcW w:w="425" w:type="dxa"/>
            <w:tcBorders>
              <w:top w:val="nil"/>
              <w:left w:val="nil"/>
              <w:bottom w:val="double" w:sz="6" w:space="0" w:color="auto"/>
              <w:right w:val="single" w:sz="4" w:space="0" w:color="auto"/>
            </w:tcBorders>
            <w:shd w:val="clear" w:color="auto" w:fill="auto"/>
            <w:noWrap/>
            <w:vAlign w:val="center"/>
            <w:hideMark/>
          </w:tcPr>
          <w:p w14:paraId="342525E4"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m²</w:t>
            </w:r>
          </w:p>
        </w:tc>
        <w:tc>
          <w:tcPr>
            <w:tcW w:w="567" w:type="dxa"/>
            <w:tcBorders>
              <w:top w:val="nil"/>
              <w:left w:val="nil"/>
              <w:bottom w:val="double" w:sz="6" w:space="0" w:color="auto"/>
              <w:right w:val="single" w:sz="4" w:space="0" w:color="auto"/>
            </w:tcBorders>
            <w:shd w:val="clear" w:color="auto" w:fill="auto"/>
            <w:noWrap/>
            <w:vAlign w:val="center"/>
            <w:hideMark/>
          </w:tcPr>
          <w:p w14:paraId="102B6689"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45.05 </w:t>
            </w:r>
          </w:p>
        </w:tc>
        <w:tc>
          <w:tcPr>
            <w:tcW w:w="567" w:type="dxa"/>
            <w:tcBorders>
              <w:top w:val="nil"/>
              <w:left w:val="nil"/>
              <w:bottom w:val="double" w:sz="6" w:space="0" w:color="auto"/>
              <w:right w:val="single" w:sz="4" w:space="0" w:color="auto"/>
            </w:tcBorders>
            <w:shd w:val="clear" w:color="auto" w:fill="auto"/>
            <w:noWrap/>
            <w:vAlign w:val="center"/>
            <w:hideMark/>
          </w:tcPr>
          <w:p w14:paraId="6C094CEA"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147.89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3BD8A139"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00ADD70F"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28201BA3"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72D1171A"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xml:space="preserve"> $            192.94 </w:t>
            </w:r>
          </w:p>
        </w:tc>
      </w:tr>
      <w:tr w:rsidR="00744A84" w:rsidRPr="00744A84" w14:paraId="2057E5A4" w14:textId="77777777" w:rsidTr="002474D6">
        <w:trPr>
          <w:trHeight w:val="477"/>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1D4C3A86"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41</w:t>
            </w:r>
          </w:p>
        </w:tc>
        <w:tc>
          <w:tcPr>
            <w:tcW w:w="1395" w:type="dxa"/>
            <w:tcBorders>
              <w:top w:val="nil"/>
              <w:left w:val="nil"/>
              <w:bottom w:val="single" w:sz="4" w:space="0" w:color="auto"/>
              <w:right w:val="single" w:sz="4" w:space="0" w:color="auto"/>
            </w:tcBorders>
            <w:shd w:val="clear" w:color="auto" w:fill="auto"/>
            <w:noWrap/>
            <w:vAlign w:val="center"/>
            <w:hideMark/>
          </w:tcPr>
          <w:p w14:paraId="106DEADE"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E.P. 05</w:t>
            </w:r>
          </w:p>
        </w:tc>
        <w:tc>
          <w:tcPr>
            <w:tcW w:w="3033" w:type="dxa"/>
            <w:tcBorders>
              <w:top w:val="nil"/>
              <w:left w:val="nil"/>
              <w:bottom w:val="single" w:sz="4" w:space="0" w:color="auto"/>
              <w:right w:val="single" w:sz="4" w:space="0" w:color="auto"/>
            </w:tcBorders>
            <w:shd w:val="clear" w:color="auto" w:fill="auto"/>
            <w:vAlign w:val="center"/>
            <w:hideMark/>
          </w:tcPr>
          <w:p w14:paraId="63D8055D"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Perforaciones en elementos de concreto hidráulico reforzado  de Ø = 15.8 mm (5/8") y L = 15 cm, en losa existente, incluye: detección del acero de refuerzo del elemento a perforar; ubicación y marcado de los sitios de perforación; perforación con broca de diamante y limpieza interna de la misma; P.U.O.T.</w:t>
            </w:r>
          </w:p>
        </w:tc>
        <w:tc>
          <w:tcPr>
            <w:tcW w:w="567" w:type="dxa"/>
            <w:tcBorders>
              <w:top w:val="nil"/>
              <w:left w:val="nil"/>
              <w:bottom w:val="double" w:sz="6" w:space="0" w:color="auto"/>
              <w:right w:val="single" w:sz="4" w:space="0" w:color="auto"/>
            </w:tcBorders>
            <w:shd w:val="clear" w:color="auto" w:fill="auto"/>
            <w:noWrap/>
            <w:vAlign w:val="center"/>
            <w:hideMark/>
          </w:tcPr>
          <w:p w14:paraId="71529BE5"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38.00</w:t>
            </w:r>
          </w:p>
        </w:tc>
        <w:tc>
          <w:tcPr>
            <w:tcW w:w="425" w:type="dxa"/>
            <w:tcBorders>
              <w:top w:val="nil"/>
              <w:left w:val="nil"/>
              <w:bottom w:val="double" w:sz="6" w:space="0" w:color="auto"/>
              <w:right w:val="single" w:sz="4" w:space="0" w:color="auto"/>
            </w:tcBorders>
            <w:shd w:val="clear" w:color="auto" w:fill="auto"/>
            <w:noWrap/>
            <w:vAlign w:val="center"/>
            <w:hideMark/>
          </w:tcPr>
          <w:p w14:paraId="09339B9A"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m</w:t>
            </w:r>
          </w:p>
        </w:tc>
        <w:tc>
          <w:tcPr>
            <w:tcW w:w="567" w:type="dxa"/>
            <w:tcBorders>
              <w:top w:val="nil"/>
              <w:left w:val="nil"/>
              <w:bottom w:val="double" w:sz="6" w:space="0" w:color="auto"/>
              <w:right w:val="single" w:sz="4" w:space="0" w:color="auto"/>
            </w:tcBorders>
            <w:shd w:val="clear" w:color="auto" w:fill="auto"/>
            <w:noWrap/>
            <w:vAlign w:val="center"/>
            <w:hideMark/>
          </w:tcPr>
          <w:p w14:paraId="1BE51CB8"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1,841.53 </w:t>
            </w:r>
          </w:p>
        </w:tc>
        <w:tc>
          <w:tcPr>
            <w:tcW w:w="567" w:type="dxa"/>
            <w:tcBorders>
              <w:top w:val="nil"/>
              <w:left w:val="nil"/>
              <w:bottom w:val="double" w:sz="6" w:space="0" w:color="auto"/>
              <w:right w:val="single" w:sz="4" w:space="0" w:color="auto"/>
            </w:tcBorders>
            <w:shd w:val="clear" w:color="auto" w:fill="auto"/>
            <w:noWrap/>
            <w:vAlign w:val="center"/>
            <w:hideMark/>
          </w:tcPr>
          <w:p w14:paraId="3F8B740B"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6,051.07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63EFA27C"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7B395CBD"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62A7BBDD"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57DEFB34"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xml:space="preserve"> $         7,892.60 </w:t>
            </w:r>
          </w:p>
        </w:tc>
      </w:tr>
      <w:tr w:rsidR="00744A84" w:rsidRPr="00744A84" w14:paraId="38A157BD" w14:textId="77777777" w:rsidTr="002474D6">
        <w:trPr>
          <w:trHeight w:val="477"/>
          <w:jc w:val="center"/>
        </w:trPr>
        <w:tc>
          <w:tcPr>
            <w:tcW w:w="274" w:type="dxa"/>
            <w:tcBorders>
              <w:top w:val="single" w:sz="4" w:space="0" w:color="auto"/>
              <w:left w:val="double" w:sz="6" w:space="0" w:color="auto"/>
              <w:bottom w:val="double" w:sz="6" w:space="0" w:color="auto"/>
              <w:right w:val="single" w:sz="4" w:space="0" w:color="auto"/>
            </w:tcBorders>
            <w:shd w:val="clear" w:color="auto" w:fill="auto"/>
            <w:noWrap/>
            <w:vAlign w:val="center"/>
            <w:hideMark/>
          </w:tcPr>
          <w:p w14:paraId="67117FB2"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42</w:t>
            </w:r>
          </w:p>
        </w:tc>
        <w:tc>
          <w:tcPr>
            <w:tcW w:w="1395" w:type="dxa"/>
            <w:tcBorders>
              <w:top w:val="single" w:sz="4" w:space="0" w:color="auto"/>
              <w:left w:val="nil"/>
              <w:bottom w:val="single" w:sz="4" w:space="0" w:color="auto"/>
              <w:right w:val="single" w:sz="4" w:space="0" w:color="auto"/>
            </w:tcBorders>
            <w:shd w:val="clear" w:color="auto" w:fill="auto"/>
            <w:noWrap/>
            <w:vAlign w:val="center"/>
            <w:hideMark/>
          </w:tcPr>
          <w:p w14:paraId="255CB592"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E.P. 05</w:t>
            </w:r>
          </w:p>
        </w:tc>
        <w:tc>
          <w:tcPr>
            <w:tcW w:w="3033" w:type="dxa"/>
            <w:tcBorders>
              <w:top w:val="single" w:sz="4" w:space="0" w:color="auto"/>
              <w:left w:val="nil"/>
              <w:bottom w:val="single" w:sz="4" w:space="0" w:color="auto"/>
              <w:right w:val="single" w:sz="4" w:space="0" w:color="auto"/>
            </w:tcBorders>
            <w:shd w:val="clear" w:color="auto" w:fill="auto"/>
            <w:vAlign w:val="center"/>
            <w:hideMark/>
          </w:tcPr>
          <w:p w14:paraId="70AE56B6"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Perforaciones en elementos de concreto hidráulico reforzado  de Ø = 25.4 mm (1") y L = 14 cm, en diafragmas, incluye: detección del acero de refuerzo del elemento a perforar; ubicación y marcado de los sitios de perforación; perforación con broca de diamante y limpieza interna de la misma; P.U.O.T.</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6B41788E"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5.60</w:t>
            </w:r>
          </w:p>
        </w:tc>
        <w:tc>
          <w:tcPr>
            <w:tcW w:w="425" w:type="dxa"/>
            <w:tcBorders>
              <w:top w:val="single" w:sz="4" w:space="0" w:color="auto"/>
              <w:left w:val="nil"/>
              <w:bottom w:val="double" w:sz="6" w:space="0" w:color="auto"/>
              <w:right w:val="single" w:sz="4" w:space="0" w:color="auto"/>
            </w:tcBorders>
            <w:shd w:val="clear" w:color="auto" w:fill="auto"/>
            <w:noWrap/>
            <w:vAlign w:val="center"/>
            <w:hideMark/>
          </w:tcPr>
          <w:p w14:paraId="49BAC3EA"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m</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1CFACA3E"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139.47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5C2D6505"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598.40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54894902"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403.07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31C2A38D"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13091930"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93" w:type="dxa"/>
            <w:tcBorders>
              <w:top w:val="single" w:sz="4" w:space="0" w:color="auto"/>
              <w:left w:val="nil"/>
              <w:bottom w:val="double" w:sz="6" w:space="0" w:color="auto"/>
              <w:right w:val="double" w:sz="6" w:space="0" w:color="auto"/>
            </w:tcBorders>
            <w:shd w:val="clear" w:color="auto" w:fill="auto"/>
            <w:noWrap/>
            <w:vAlign w:val="center"/>
            <w:hideMark/>
          </w:tcPr>
          <w:p w14:paraId="5F180C6B"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xml:space="preserve"> $         1,140.94 </w:t>
            </w:r>
          </w:p>
        </w:tc>
      </w:tr>
      <w:tr w:rsidR="00744A84" w:rsidRPr="00744A84" w14:paraId="14CF7642" w14:textId="77777777" w:rsidTr="002474D6">
        <w:trPr>
          <w:trHeight w:val="94"/>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20AFB299"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43</w:t>
            </w:r>
          </w:p>
        </w:tc>
        <w:tc>
          <w:tcPr>
            <w:tcW w:w="1395" w:type="dxa"/>
            <w:tcBorders>
              <w:top w:val="nil"/>
              <w:left w:val="nil"/>
              <w:bottom w:val="single" w:sz="4" w:space="0" w:color="auto"/>
              <w:right w:val="single" w:sz="4" w:space="0" w:color="auto"/>
            </w:tcBorders>
            <w:shd w:val="clear" w:color="auto" w:fill="auto"/>
            <w:noWrap/>
            <w:vAlign w:val="center"/>
            <w:hideMark/>
          </w:tcPr>
          <w:p w14:paraId="0F634F42"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E.P. 05</w:t>
            </w:r>
          </w:p>
        </w:tc>
        <w:tc>
          <w:tcPr>
            <w:tcW w:w="3033" w:type="dxa"/>
            <w:tcBorders>
              <w:top w:val="nil"/>
              <w:left w:val="nil"/>
              <w:bottom w:val="single" w:sz="4" w:space="0" w:color="auto"/>
              <w:right w:val="single" w:sz="4" w:space="0" w:color="auto"/>
            </w:tcBorders>
            <w:shd w:val="clear" w:color="auto" w:fill="auto"/>
            <w:vAlign w:val="center"/>
            <w:hideMark/>
          </w:tcPr>
          <w:p w14:paraId="6FE448E0"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 xml:space="preserve">Perforaciones en elementos de concreto hidráulico reforzado  de Ø = 25.4 mm (1") y L = 20 cm, en diafragmas, incluye: detección del acero de refuerzo del </w:t>
            </w:r>
            <w:r w:rsidRPr="00744A84">
              <w:rPr>
                <w:rFonts w:ascii="Arial" w:eastAsia="Times New Roman" w:hAnsi="Arial" w:cs="Arial"/>
                <w:bCs/>
                <w:sz w:val="8"/>
                <w:szCs w:val="8"/>
                <w:lang w:eastAsia="es-MX"/>
              </w:rPr>
              <w:lastRenderedPageBreak/>
              <w:t>elemento a perforar; ubicación y marcado de los sitios de perforación; perforación con broca de diamante y limpieza interna de la misma; P.U.O.T.</w:t>
            </w:r>
          </w:p>
        </w:tc>
        <w:tc>
          <w:tcPr>
            <w:tcW w:w="567" w:type="dxa"/>
            <w:tcBorders>
              <w:top w:val="nil"/>
              <w:left w:val="nil"/>
              <w:bottom w:val="double" w:sz="6" w:space="0" w:color="auto"/>
              <w:right w:val="single" w:sz="4" w:space="0" w:color="auto"/>
            </w:tcBorders>
            <w:shd w:val="clear" w:color="auto" w:fill="auto"/>
            <w:noWrap/>
            <w:vAlign w:val="center"/>
            <w:hideMark/>
          </w:tcPr>
          <w:p w14:paraId="23CCB888"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lastRenderedPageBreak/>
              <w:t>12.00</w:t>
            </w:r>
          </w:p>
        </w:tc>
        <w:tc>
          <w:tcPr>
            <w:tcW w:w="425" w:type="dxa"/>
            <w:tcBorders>
              <w:top w:val="nil"/>
              <w:left w:val="nil"/>
              <w:bottom w:val="double" w:sz="6" w:space="0" w:color="auto"/>
              <w:right w:val="single" w:sz="4" w:space="0" w:color="auto"/>
            </w:tcBorders>
            <w:shd w:val="clear" w:color="auto" w:fill="auto"/>
            <w:noWrap/>
            <w:vAlign w:val="center"/>
            <w:hideMark/>
          </w:tcPr>
          <w:p w14:paraId="7FCFF652"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m</w:t>
            </w:r>
          </w:p>
        </w:tc>
        <w:tc>
          <w:tcPr>
            <w:tcW w:w="567" w:type="dxa"/>
            <w:tcBorders>
              <w:top w:val="nil"/>
              <w:left w:val="nil"/>
              <w:bottom w:val="double" w:sz="6" w:space="0" w:color="auto"/>
              <w:right w:val="single" w:sz="4" w:space="0" w:color="auto"/>
            </w:tcBorders>
            <w:shd w:val="clear" w:color="auto" w:fill="auto"/>
            <w:noWrap/>
            <w:vAlign w:val="center"/>
            <w:hideMark/>
          </w:tcPr>
          <w:p w14:paraId="68299B7A"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1F3E828C"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704.30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3C22E590"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2,025.10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21CDA1B4"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68C12871"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55395DC7"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xml:space="preserve"> $         2,729.40 </w:t>
            </w:r>
          </w:p>
        </w:tc>
      </w:tr>
      <w:tr w:rsidR="00744A84" w:rsidRPr="00744A84" w14:paraId="6D1C09CF" w14:textId="77777777" w:rsidTr="002474D6">
        <w:trPr>
          <w:trHeight w:val="256"/>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75F88915"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44</w:t>
            </w:r>
          </w:p>
        </w:tc>
        <w:tc>
          <w:tcPr>
            <w:tcW w:w="1395" w:type="dxa"/>
            <w:tcBorders>
              <w:top w:val="nil"/>
              <w:left w:val="nil"/>
              <w:bottom w:val="single" w:sz="4" w:space="0" w:color="auto"/>
              <w:right w:val="single" w:sz="4" w:space="0" w:color="auto"/>
            </w:tcBorders>
            <w:shd w:val="clear" w:color="auto" w:fill="auto"/>
            <w:noWrap/>
            <w:vAlign w:val="center"/>
            <w:hideMark/>
          </w:tcPr>
          <w:p w14:paraId="5AAFD2EE"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E.P. 05</w:t>
            </w:r>
          </w:p>
        </w:tc>
        <w:tc>
          <w:tcPr>
            <w:tcW w:w="3033" w:type="dxa"/>
            <w:tcBorders>
              <w:top w:val="nil"/>
              <w:left w:val="nil"/>
              <w:bottom w:val="single" w:sz="4" w:space="0" w:color="auto"/>
              <w:right w:val="single" w:sz="4" w:space="0" w:color="auto"/>
            </w:tcBorders>
            <w:shd w:val="clear" w:color="auto" w:fill="auto"/>
            <w:vAlign w:val="center"/>
            <w:hideMark/>
          </w:tcPr>
          <w:p w14:paraId="263BC84F"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Perforaciones en elementos de concreto hidráulico reforzado  de Ø = 25.4 mm (1") y L = 25 cm, en diafragmas, incluye: detección del acero de refuerzo del elemento a perforar; ubicación y marcado de los sitios de perforación; perforación con broca de diamante y limpieza interna de la misma; P.U.O.T.</w:t>
            </w:r>
          </w:p>
        </w:tc>
        <w:tc>
          <w:tcPr>
            <w:tcW w:w="567" w:type="dxa"/>
            <w:tcBorders>
              <w:top w:val="nil"/>
              <w:left w:val="nil"/>
              <w:bottom w:val="double" w:sz="6" w:space="0" w:color="auto"/>
              <w:right w:val="single" w:sz="4" w:space="0" w:color="auto"/>
            </w:tcBorders>
            <w:shd w:val="clear" w:color="auto" w:fill="auto"/>
            <w:noWrap/>
            <w:vAlign w:val="center"/>
            <w:hideMark/>
          </w:tcPr>
          <w:p w14:paraId="5E803BFD"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3.00</w:t>
            </w:r>
          </w:p>
        </w:tc>
        <w:tc>
          <w:tcPr>
            <w:tcW w:w="425" w:type="dxa"/>
            <w:tcBorders>
              <w:top w:val="nil"/>
              <w:left w:val="nil"/>
              <w:bottom w:val="double" w:sz="6" w:space="0" w:color="auto"/>
              <w:right w:val="single" w:sz="4" w:space="0" w:color="auto"/>
            </w:tcBorders>
            <w:shd w:val="clear" w:color="auto" w:fill="auto"/>
            <w:noWrap/>
            <w:vAlign w:val="center"/>
            <w:hideMark/>
          </w:tcPr>
          <w:p w14:paraId="788A4913"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m</w:t>
            </w:r>
          </w:p>
        </w:tc>
        <w:tc>
          <w:tcPr>
            <w:tcW w:w="567" w:type="dxa"/>
            <w:tcBorders>
              <w:top w:val="nil"/>
              <w:left w:val="nil"/>
              <w:bottom w:val="double" w:sz="6" w:space="0" w:color="auto"/>
              <w:right w:val="single" w:sz="4" w:space="0" w:color="auto"/>
            </w:tcBorders>
            <w:shd w:val="clear" w:color="auto" w:fill="auto"/>
            <w:noWrap/>
            <w:vAlign w:val="center"/>
            <w:hideMark/>
          </w:tcPr>
          <w:p w14:paraId="6C225AE1"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7D05690A"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191.40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539B95D9"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550.29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12D0915B"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66651CA2"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5008651E"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xml:space="preserve"> $            741.69 </w:t>
            </w:r>
          </w:p>
        </w:tc>
      </w:tr>
      <w:tr w:rsidR="00744A84" w:rsidRPr="00744A84" w14:paraId="2EF20D2B" w14:textId="77777777" w:rsidTr="002474D6">
        <w:trPr>
          <w:trHeight w:val="324"/>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67B14933"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 </w:t>
            </w:r>
          </w:p>
        </w:tc>
        <w:tc>
          <w:tcPr>
            <w:tcW w:w="1395" w:type="dxa"/>
            <w:tcBorders>
              <w:top w:val="nil"/>
              <w:left w:val="nil"/>
              <w:bottom w:val="single" w:sz="4" w:space="0" w:color="auto"/>
              <w:right w:val="single" w:sz="4" w:space="0" w:color="auto"/>
            </w:tcBorders>
            <w:shd w:val="clear" w:color="auto" w:fill="auto"/>
            <w:noWrap/>
            <w:vAlign w:val="center"/>
            <w:hideMark/>
          </w:tcPr>
          <w:p w14:paraId="1752253D"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E.P. 06</w:t>
            </w:r>
          </w:p>
        </w:tc>
        <w:tc>
          <w:tcPr>
            <w:tcW w:w="3033" w:type="dxa"/>
            <w:tcBorders>
              <w:top w:val="nil"/>
              <w:left w:val="nil"/>
              <w:bottom w:val="single" w:sz="4" w:space="0" w:color="auto"/>
              <w:right w:val="single" w:sz="4" w:space="0" w:color="auto"/>
            </w:tcBorders>
            <w:shd w:val="clear" w:color="auto" w:fill="auto"/>
            <w:vAlign w:val="center"/>
            <w:hideMark/>
          </w:tcPr>
          <w:p w14:paraId="456B445D"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Suministro y aplicación de resina epóxica HIT-RE-V3 o equivalente para fijación de anclas , P.U.O.T.</w:t>
            </w:r>
          </w:p>
        </w:tc>
        <w:tc>
          <w:tcPr>
            <w:tcW w:w="567" w:type="dxa"/>
            <w:tcBorders>
              <w:top w:val="nil"/>
              <w:left w:val="nil"/>
              <w:bottom w:val="double" w:sz="6" w:space="0" w:color="auto"/>
              <w:right w:val="single" w:sz="4" w:space="0" w:color="auto"/>
            </w:tcBorders>
            <w:shd w:val="clear" w:color="auto" w:fill="auto"/>
            <w:noWrap/>
            <w:vAlign w:val="center"/>
            <w:hideMark/>
          </w:tcPr>
          <w:p w14:paraId="3F2A8E42"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425" w:type="dxa"/>
            <w:tcBorders>
              <w:top w:val="nil"/>
              <w:left w:val="nil"/>
              <w:bottom w:val="double" w:sz="6" w:space="0" w:color="auto"/>
              <w:right w:val="single" w:sz="4" w:space="0" w:color="auto"/>
            </w:tcBorders>
            <w:shd w:val="clear" w:color="auto" w:fill="auto"/>
            <w:noWrap/>
            <w:vAlign w:val="center"/>
            <w:hideMark/>
          </w:tcPr>
          <w:p w14:paraId="5EA05816"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4860233A"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2B343CBE"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0E0B023E"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5761C75C"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5D29EF29"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2CC8D076"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w:t>
            </w:r>
          </w:p>
        </w:tc>
      </w:tr>
      <w:tr w:rsidR="00744A84" w:rsidRPr="00744A84" w14:paraId="554D9C00" w14:textId="77777777" w:rsidTr="002474D6">
        <w:trPr>
          <w:trHeight w:val="214"/>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16EFFD58"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45</w:t>
            </w:r>
          </w:p>
        </w:tc>
        <w:tc>
          <w:tcPr>
            <w:tcW w:w="1395" w:type="dxa"/>
            <w:tcBorders>
              <w:top w:val="nil"/>
              <w:left w:val="nil"/>
              <w:bottom w:val="single" w:sz="4" w:space="0" w:color="auto"/>
              <w:right w:val="single" w:sz="4" w:space="0" w:color="auto"/>
            </w:tcBorders>
            <w:shd w:val="clear" w:color="auto" w:fill="auto"/>
            <w:noWrap/>
            <w:vAlign w:val="center"/>
            <w:hideMark/>
          </w:tcPr>
          <w:p w14:paraId="0FD6E0D4"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 </w:t>
            </w:r>
          </w:p>
        </w:tc>
        <w:tc>
          <w:tcPr>
            <w:tcW w:w="3033" w:type="dxa"/>
            <w:tcBorders>
              <w:top w:val="nil"/>
              <w:left w:val="nil"/>
              <w:bottom w:val="single" w:sz="4" w:space="0" w:color="auto"/>
              <w:right w:val="single" w:sz="4" w:space="0" w:color="auto"/>
            </w:tcBorders>
            <w:shd w:val="clear" w:color="auto" w:fill="auto"/>
            <w:vAlign w:val="center"/>
            <w:hideMark/>
          </w:tcPr>
          <w:p w14:paraId="417BDFE9"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Losa</w:t>
            </w:r>
          </w:p>
        </w:tc>
        <w:tc>
          <w:tcPr>
            <w:tcW w:w="567" w:type="dxa"/>
            <w:tcBorders>
              <w:top w:val="nil"/>
              <w:left w:val="nil"/>
              <w:bottom w:val="double" w:sz="6" w:space="0" w:color="auto"/>
              <w:right w:val="single" w:sz="4" w:space="0" w:color="auto"/>
            </w:tcBorders>
            <w:shd w:val="clear" w:color="auto" w:fill="auto"/>
            <w:noWrap/>
            <w:vAlign w:val="center"/>
            <w:hideMark/>
          </w:tcPr>
          <w:p w14:paraId="4849BEA4"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3.80</w:t>
            </w:r>
          </w:p>
        </w:tc>
        <w:tc>
          <w:tcPr>
            <w:tcW w:w="425" w:type="dxa"/>
            <w:tcBorders>
              <w:top w:val="nil"/>
              <w:left w:val="nil"/>
              <w:bottom w:val="double" w:sz="6" w:space="0" w:color="auto"/>
              <w:right w:val="single" w:sz="4" w:space="0" w:color="auto"/>
            </w:tcBorders>
            <w:shd w:val="clear" w:color="auto" w:fill="auto"/>
            <w:noWrap/>
            <w:vAlign w:val="center"/>
            <w:hideMark/>
          </w:tcPr>
          <w:p w14:paraId="502380FA"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dm³</w:t>
            </w:r>
          </w:p>
        </w:tc>
        <w:tc>
          <w:tcPr>
            <w:tcW w:w="567" w:type="dxa"/>
            <w:tcBorders>
              <w:top w:val="nil"/>
              <w:left w:val="nil"/>
              <w:bottom w:val="double" w:sz="6" w:space="0" w:color="auto"/>
              <w:right w:val="single" w:sz="4" w:space="0" w:color="auto"/>
            </w:tcBorders>
            <w:shd w:val="clear" w:color="auto" w:fill="auto"/>
            <w:noWrap/>
            <w:vAlign w:val="center"/>
            <w:hideMark/>
          </w:tcPr>
          <w:p w14:paraId="7D17EA22"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728.28 </w:t>
            </w:r>
          </w:p>
        </w:tc>
        <w:tc>
          <w:tcPr>
            <w:tcW w:w="567" w:type="dxa"/>
            <w:tcBorders>
              <w:top w:val="nil"/>
              <w:left w:val="nil"/>
              <w:bottom w:val="double" w:sz="6" w:space="0" w:color="auto"/>
              <w:right w:val="single" w:sz="4" w:space="0" w:color="auto"/>
            </w:tcBorders>
            <w:shd w:val="clear" w:color="auto" w:fill="auto"/>
            <w:noWrap/>
            <w:vAlign w:val="center"/>
            <w:hideMark/>
          </w:tcPr>
          <w:p w14:paraId="197E0919"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2,393.00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132FC98B"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2B539B96"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418484E9"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13EBBA0F"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xml:space="preserve"> $         3,121.28 </w:t>
            </w:r>
          </w:p>
        </w:tc>
      </w:tr>
      <w:tr w:rsidR="00744A84" w:rsidRPr="00744A84" w14:paraId="3837DEAE" w14:textId="77777777" w:rsidTr="002474D6">
        <w:trPr>
          <w:trHeight w:val="232"/>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1D66A1F1"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46</w:t>
            </w:r>
          </w:p>
        </w:tc>
        <w:tc>
          <w:tcPr>
            <w:tcW w:w="1395" w:type="dxa"/>
            <w:tcBorders>
              <w:top w:val="nil"/>
              <w:left w:val="nil"/>
              <w:bottom w:val="single" w:sz="4" w:space="0" w:color="auto"/>
              <w:right w:val="single" w:sz="4" w:space="0" w:color="auto"/>
            </w:tcBorders>
            <w:shd w:val="clear" w:color="auto" w:fill="auto"/>
            <w:noWrap/>
            <w:vAlign w:val="center"/>
            <w:hideMark/>
          </w:tcPr>
          <w:p w14:paraId="055F4A49"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 </w:t>
            </w:r>
          </w:p>
        </w:tc>
        <w:tc>
          <w:tcPr>
            <w:tcW w:w="3033" w:type="dxa"/>
            <w:tcBorders>
              <w:top w:val="nil"/>
              <w:left w:val="nil"/>
              <w:bottom w:val="single" w:sz="4" w:space="0" w:color="auto"/>
              <w:right w:val="single" w:sz="4" w:space="0" w:color="auto"/>
            </w:tcBorders>
            <w:shd w:val="clear" w:color="auto" w:fill="auto"/>
            <w:vAlign w:val="center"/>
            <w:hideMark/>
          </w:tcPr>
          <w:p w14:paraId="33B17AAF"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Diafragmas</w:t>
            </w:r>
          </w:p>
        </w:tc>
        <w:tc>
          <w:tcPr>
            <w:tcW w:w="567" w:type="dxa"/>
            <w:tcBorders>
              <w:top w:val="nil"/>
              <w:left w:val="nil"/>
              <w:bottom w:val="double" w:sz="6" w:space="0" w:color="auto"/>
              <w:right w:val="single" w:sz="4" w:space="0" w:color="auto"/>
            </w:tcBorders>
            <w:shd w:val="clear" w:color="auto" w:fill="auto"/>
            <w:noWrap/>
            <w:vAlign w:val="center"/>
            <w:hideMark/>
          </w:tcPr>
          <w:p w14:paraId="3ABC4CD6"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4.00</w:t>
            </w:r>
          </w:p>
        </w:tc>
        <w:tc>
          <w:tcPr>
            <w:tcW w:w="425" w:type="dxa"/>
            <w:tcBorders>
              <w:top w:val="nil"/>
              <w:left w:val="nil"/>
              <w:bottom w:val="double" w:sz="6" w:space="0" w:color="auto"/>
              <w:right w:val="single" w:sz="4" w:space="0" w:color="auto"/>
            </w:tcBorders>
            <w:shd w:val="clear" w:color="auto" w:fill="auto"/>
            <w:noWrap/>
            <w:vAlign w:val="center"/>
            <w:hideMark/>
          </w:tcPr>
          <w:p w14:paraId="64DC8F99"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dm³</w:t>
            </w:r>
          </w:p>
        </w:tc>
        <w:tc>
          <w:tcPr>
            <w:tcW w:w="567" w:type="dxa"/>
            <w:tcBorders>
              <w:top w:val="nil"/>
              <w:left w:val="nil"/>
              <w:bottom w:val="double" w:sz="6" w:space="0" w:color="auto"/>
              <w:right w:val="single" w:sz="4" w:space="0" w:color="auto"/>
            </w:tcBorders>
            <w:shd w:val="clear" w:color="auto" w:fill="auto"/>
            <w:noWrap/>
            <w:vAlign w:val="center"/>
            <w:hideMark/>
          </w:tcPr>
          <w:p w14:paraId="7C7DC2F6"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7FAD4429"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847.90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351CCF35"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2,437.66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2D45F6E7"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701DBCCE"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3FE11037"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xml:space="preserve"> $         3,285.56 </w:t>
            </w:r>
          </w:p>
        </w:tc>
      </w:tr>
      <w:tr w:rsidR="00744A84" w:rsidRPr="00744A84" w14:paraId="09328CEA" w14:textId="77777777" w:rsidTr="002474D6">
        <w:trPr>
          <w:trHeight w:val="477"/>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526684BD"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47</w:t>
            </w:r>
          </w:p>
        </w:tc>
        <w:tc>
          <w:tcPr>
            <w:tcW w:w="1395" w:type="dxa"/>
            <w:tcBorders>
              <w:top w:val="nil"/>
              <w:left w:val="nil"/>
              <w:bottom w:val="single" w:sz="4" w:space="0" w:color="auto"/>
              <w:right w:val="single" w:sz="4" w:space="0" w:color="auto"/>
            </w:tcBorders>
            <w:shd w:val="clear" w:color="auto" w:fill="auto"/>
            <w:noWrap/>
            <w:vAlign w:val="center"/>
            <w:hideMark/>
          </w:tcPr>
          <w:p w14:paraId="41FF2419"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E.P. 07</w:t>
            </w:r>
          </w:p>
        </w:tc>
        <w:tc>
          <w:tcPr>
            <w:tcW w:w="3033" w:type="dxa"/>
            <w:tcBorders>
              <w:top w:val="nil"/>
              <w:left w:val="nil"/>
              <w:bottom w:val="single" w:sz="4" w:space="0" w:color="auto"/>
              <w:right w:val="single" w:sz="4" w:space="0" w:color="auto"/>
            </w:tcBorders>
            <w:shd w:val="clear" w:color="auto" w:fill="auto"/>
            <w:vAlign w:val="center"/>
            <w:hideMark/>
          </w:tcPr>
          <w:p w14:paraId="741899F6"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 xml:space="preserve">Junta de dilatación tipo </w:t>
            </w:r>
            <w:proofErr w:type="spellStart"/>
            <w:r w:rsidRPr="00744A84">
              <w:rPr>
                <w:rFonts w:ascii="Arial" w:eastAsia="Times New Roman" w:hAnsi="Arial" w:cs="Arial"/>
                <w:bCs/>
                <w:sz w:val="8"/>
                <w:szCs w:val="8"/>
                <w:lang w:eastAsia="es-MX"/>
              </w:rPr>
              <w:t>asfáltica,Matrix</w:t>
            </w:r>
            <w:proofErr w:type="spellEnd"/>
            <w:r w:rsidRPr="00744A84">
              <w:rPr>
                <w:rFonts w:ascii="Arial" w:eastAsia="Times New Roman" w:hAnsi="Arial" w:cs="Arial"/>
                <w:bCs/>
                <w:sz w:val="8"/>
                <w:szCs w:val="8"/>
                <w:lang w:eastAsia="es-MX"/>
              </w:rPr>
              <w:t xml:space="preserve">, </w:t>
            </w:r>
            <w:proofErr w:type="spellStart"/>
            <w:r w:rsidRPr="00744A84">
              <w:rPr>
                <w:rFonts w:ascii="Arial" w:eastAsia="Times New Roman" w:hAnsi="Arial" w:cs="Arial"/>
                <w:bCs/>
                <w:sz w:val="8"/>
                <w:szCs w:val="8"/>
                <w:lang w:eastAsia="es-MX"/>
              </w:rPr>
              <w:t>equivalemnte</w:t>
            </w:r>
            <w:proofErr w:type="spellEnd"/>
            <w:r w:rsidRPr="00744A84">
              <w:rPr>
                <w:rFonts w:ascii="Arial" w:eastAsia="Times New Roman" w:hAnsi="Arial" w:cs="Arial"/>
                <w:bCs/>
                <w:sz w:val="8"/>
                <w:szCs w:val="8"/>
                <w:lang w:eastAsia="es-MX"/>
              </w:rPr>
              <w:t xml:space="preserve"> o similar, en losa de calzada, P.U.O.T. </w:t>
            </w:r>
          </w:p>
        </w:tc>
        <w:tc>
          <w:tcPr>
            <w:tcW w:w="567" w:type="dxa"/>
            <w:tcBorders>
              <w:top w:val="nil"/>
              <w:left w:val="nil"/>
              <w:bottom w:val="double" w:sz="6" w:space="0" w:color="auto"/>
              <w:right w:val="single" w:sz="4" w:space="0" w:color="auto"/>
            </w:tcBorders>
            <w:shd w:val="clear" w:color="auto" w:fill="auto"/>
            <w:noWrap/>
            <w:vAlign w:val="center"/>
            <w:hideMark/>
          </w:tcPr>
          <w:p w14:paraId="6ED76C20"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16.70</w:t>
            </w:r>
          </w:p>
        </w:tc>
        <w:tc>
          <w:tcPr>
            <w:tcW w:w="425" w:type="dxa"/>
            <w:tcBorders>
              <w:top w:val="nil"/>
              <w:left w:val="nil"/>
              <w:bottom w:val="double" w:sz="6" w:space="0" w:color="auto"/>
              <w:right w:val="single" w:sz="4" w:space="0" w:color="auto"/>
            </w:tcBorders>
            <w:shd w:val="clear" w:color="auto" w:fill="auto"/>
            <w:noWrap/>
            <w:vAlign w:val="center"/>
            <w:hideMark/>
          </w:tcPr>
          <w:p w14:paraId="595BE7E8"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m</w:t>
            </w:r>
          </w:p>
        </w:tc>
        <w:tc>
          <w:tcPr>
            <w:tcW w:w="567" w:type="dxa"/>
            <w:tcBorders>
              <w:top w:val="nil"/>
              <w:left w:val="nil"/>
              <w:bottom w:val="double" w:sz="6" w:space="0" w:color="auto"/>
              <w:right w:val="single" w:sz="4" w:space="0" w:color="auto"/>
            </w:tcBorders>
            <w:shd w:val="clear" w:color="auto" w:fill="auto"/>
            <w:noWrap/>
            <w:vAlign w:val="center"/>
            <w:hideMark/>
          </w:tcPr>
          <w:p w14:paraId="35DC98DB"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6AE0E0C6"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10,552.35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501BF641"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39,497.35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5BC2EBDC"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30,095.27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5FDF455D"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1374F6F3"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xml:space="preserve"> $       80,144.97 </w:t>
            </w:r>
          </w:p>
        </w:tc>
      </w:tr>
      <w:tr w:rsidR="00744A84" w:rsidRPr="00744A84" w14:paraId="1E49AE42" w14:textId="77777777" w:rsidTr="002474D6">
        <w:trPr>
          <w:trHeight w:val="256"/>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7354AF2B"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48</w:t>
            </w:r>
          </w:p>
        </w:tc>
        <w:tc>
          <w:tcPr>
            <w:tcW w:w="1395" w:type="dxa"/>
            <w:tcBorders>
              <w:top w:val="nil"/>
              <w:left w:val="nil"/>
              <w:bottom w:val="single" w:sz="4" w:space="0" w:color="auto"/>
              <w:right w:val="single" w:sz="4" w:space="0" w:color="auto"/>
            </w:tcBorders>
            <w:shd w:val="clear" w:color="auto" w:fill="auto"/>
            <w:noWrap/>
            <w:vAlign w:val="center"/>
            <w:hideMark/>
          </w:tcPr>
          <w:p w14:paraId="12D0ED60"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E.P. 08</w:t>
            </w:r>
          </w:p>
        </w:tc>
        <w:tc>
          <w:tcPr>
            <w:tcW w:w="3033" w:type="dxa"/>
            <w:tcBorders>
              <w:top w:val="nil"/>
              <w:left w:val="nil"/>
              <w:bottom w:val="single" w:sz="4" w:space="0" w:color="auto"/>
              <w:right w:val="single" w:sz="4" w:space="0" w:color="auto"/>
            </w:tcBorders>
            <w:shd w:val="clear" w:color="auto" w:fill="auto"/>
            <w:vAlign w:val="center"/>
            <w:hideMark/>
          </w:tcPr>
          <w:p w14:paraId="742F2CF3"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 xml:space="preserve">Lechada cemento - arena; incluye:  suministro de materiales, elaboración y </w:t>
            </w:r>
            <w:proofErr w:type="spellStart"/>
            <w:r w:rsidRPr="00744A84">
              <w:rPr>
                <w:rFonts w:ascii="Arial" w:eastAsia="Times New Roman" w:hAnsi="Arial" w:cs="Arial"/>
                <w:bCs/>
                <w:sz w:val="8"/>
                <w:szCs w:val="8"/>
                <w:lang w:eastAsia="es-MX"/>
              </w:rPr>
              <w:t>colocaciónde</w:t>
            </w:r>
            <w:proofErr w:type="spellEnd"/>
            <w:r w:rsidRPr="00744A84">
              <w:rPr>
                <w:rFonts w:ascii="Arial" w:eastAsia="Times New Roman" w:hAnsi="Arial" w:cs="Arial"/>
                <w:bCs/>
                <w:sz w:val="8"/>
                <w:szCs w:val="8"/>
                <w:lang w:eastAsia="es-MX"/>
              </w:rPr>
              <w:t xml:space="preserve"> lechada, equipo y mano de obra; P.U.O.T.</w:t>
            </w:r>
          </w:p>
        </w:tc>
        <w:tc>
          <w:tcPr>
            <w:tcW w:w="567" w:type="dxa"/>
            <w:tcBorders>
              <w:top w:val="nil"/>
              <w:left w:val="nil"/>
              <w:bottom w:val="double" w:sz="6" w:space="0" w:color="auto"/>
              <w:right w:val="single" w:sz="4" w:space="0" w:color="auto"/>
            </w:tcBorders>
            <w:shd w:val="clear" w:color="auto" w:fill="auto"/>
            <w:noWrap/>
            <w:vAlign w:val="center"/>
            <w:hideMark/>
          </w:tcPr>
          <w:p w14:paraId="50DC6581"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100.00</w:t>
            </w:r>
          </w:p>
        </w:tc>
        <w:tc>
          <w:tcPr>
            <w:tcW w:w="425" w:type="dxa"/>
            <w:tcBorders>
              <w:top w:val="nil"/>
              <w:left w:val="nil"/>
              <w:bottom w:val="double" w:sz="6" w:space="0" w:color="auto"/>
              <w:right w:val="single" w:sz="4" w:space="0" w:color="auto"/>
            </w:tcBorders>
            <w:shd w:val="clear" w:color="auto" w:fill="auto"/>
            <w:noWrap/>
            <w:vAlign w:val="center"/>
            <w:hideMark/>
          </w:tcPr>
          <w:p w14:paraId="322EF030"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dm³</w:t>
            </w:r>
          </w:p>
        </w:tc>
        <w:tc>
          <w:tcPr>
            <w:tcW w:w="567" w:type="dxa"/>
            <w:tcBorders>
              <w:top w:val="nil"/>
              <w:left w:val="nil"/>
              <w:bottom w:val="double" w:sz="6" w:space="0" w:color="auto"/>
              <w:right w:val="single" w:sz="4" w:space="0" w:color="auto"/>
            </w:tcBorders>
            <w:shd w:val="clear" w:color="auto" w:fill="auto"/>
            <w:noWrap/>
            <w:vAlign w:val="center"/>
            <w:hideMark/>
          </w:tcPr>
          <w:p w14:paraId="4DC1319C"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07991527"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4,116.66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16CD26BA"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11,835.34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575371D4"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3742BE10"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168242CF"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xml:space="preserve"> $       15,952.00 </w:t>
            </w:r>
          </w:p>
        </w:tc>
      </w:tr>
      <w:tr w:rsidR="00744A84" w:rsidRPr="00744A84" w14:paraId="5DF7509D" w14:textId="77777777" w:rsidTr="002474D6">
        <w:trPr>
          <w:trHeight w:val="232"/>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0BAED027"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 </w:t>
            </w:r>
          </w:p>
        </w:tc>
        <w:tc>
          <w:tcPr>
            <w:tcW w:w="1395" w:type="dxa"/>
            <w:tcBorders>
              <w:top w:val="nil"/>
              <w:left w:val="nil"/>
              <w:bottom w:val="single" w:sz="4" w:space="0" w:color="auto"/>
              <w:right w:val="single" w:sz="4" w:space="0" w:color="auto"/>
            </w:tcBorders>
            <w:shd w:val="clear" w:color="auto" w:fill="auto"/>
            <w:noWrap/>
            <w:vAlign w:val="center"/>
            <w:hideMark/>
          </w:tcPr>
          <w:p w14:paraId="4C742828"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 </w:t>
            </w:r>
          </w:p>
        </w:tc>
        <w:tc>
          <w:tcPr>
            <w:tcW w:w="3033" w:type="dxa"/>
            <w:tcBorders>
              <w:top w:val="nil"/>
              <w:left w:val="nil"/>
              <w:bottom w:val="single" w:sz="4" w:space="0" w:color="auto"/>
              <w:right w:val="single" w:sz="4" w:space="0" w:color="auto"/>
            </w:tcBorders>
            <w:shd w:val="clear" w:color="auto" w:fill="auto"/>
            <w:vAlign w:val="center"/>
            <w:hideMark/>
          </w:tcPr>
          <w:p w14:paraId="1F356505"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SUBESTRUCTURA</w:t>
            </w:r>
          </w:p>
        </w:tc>
        <w:tc>
          <w:tcPr>
            <w:tcW w:w="567" w:type="dxa"/>
            <w:tcBorders>
              <w:top w:val="nil"/>
              <w:left w:val="nil"/>
              <w:bottom w:val="double" w:sz="6" w:space="0" w:color="auto"/>
              <w:right w:val="single" w:sz="4" w:space="0" w:color="auto"/>
            </w:tcBorders>
            <w:shd w:val="clear" w:color="auto" w:fill="auto"/>
            <w:noWrap/>
            <w:vAlign w:val="center"/>
            <w:hideMark/>
          </w:tcPr>
          <w:p w14:paraId="5E71262A"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425" w:type="dxa"/>
            <w:tcBorders>
              <w:top w:val="nil"/>
              <w:left w:val="nil"/>
              <w:bottom w:val="double" w:sz="6" w:space="0" w:color="auto"/>
              <w:right w:val="single" w:sz="4" w:space="0" w:color="auto"/>
            </w:tcBorders>
            <w:shd w:val="clear" w:color="auto" w:fill="auto"/>
            <w:noWrap/>
            <w:vAlign w:val="center"/>
            <w:hideMark/>
          </w:tcPr>
          <w:p w14:paraId="35D1FFB0"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544AC207"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53025E22"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1CE22528"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2AB82B1A"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765A476E"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00732FA4"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w:t>
            </w:r>
          </w:p>
        </w:tc>
      </w:tr>
      <w:tr w:rsidR="00744A84" w:rsidRPr="00744A84" w14:paraId="038EA2F8" w14:textId="77777777" w:rsidTr="002474D6">
        <w:trPr>
          <w:trHeight w:val="234"/>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73DC6D0D"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 </w:t>
            </w:r>
          </w:p>
        </w:tc>
        <w:tc>
          <w:tcPr>
            <w:tcW w:w="1395" w:type="dxa"/>
            <w:tcBorders>
              <w:top w:val="nil"/>
              <w:left w:val="nil"/>
              <w:bottom w:val="single" w:sz="4" w:space="0" w:color="auto"/>
              <w:right w:val="single" w:sz="4" w:space="0" w:color="auto"/>
            </w:tcBorders>
            <w:shd w:val="clear" w:color="auto" w:fill="auto"/>
            <w:noWrap/>
            <w:vAlign w:val="center"/>
            <w:hideMark/>
          </w:tcPr>
          <w:p w14:paraId="6A50851B" w14:textId="77777777" w:rsidR="00744A84" w:rsidRPr="00744A84" w:rsidRDefault="00D00313" w:rsidP="00744A84">
            <w:pPr>
              <w:spacing w:after="0" w:line="240" w:lineRule="auto"/>
              <w:jc w:val="center"/>
              <w:rPr>
                <w:rFonts w:ascii="Arial" w:eastAsia="Times New Roman" w:hAnsi="Arial" w:cs="Arial"/>
                <w:bCs/>
                <w:sz w:val="8"/>
                <w:szCs w:val="8"/>
                <w:lang w:eastAsia="es-MX"/>
              </w:rPr>
            </w:pPr>
            <w:hyperlink r:id="rId220" w:history="1">
              <w:r w:rsidR="00744A84" w:rsidRPr="00744A84">
                <w:rPr>
                  <w:rStyle w:val="Hipervnculo"/>
                  <w:rFonts w:ascii="Arial" w:eastAsia="Times New Roman" w:hAnsi="Arial" w:cs="Arial"/>
                  <w:bCs/>
                  <w:sz w:val="8"/>
                  <w:szCs w:val="8"/>
                  <w:lang w:eastAsia="es-MX"/>
                </w:rPr>
                <w:t> N·CTR·CAR·1·02·004/02</w:t>
              </w:r>
            </w:hyperlink>
          </w:p>
        </w:tc>
        <w:tc>
          <w:tcPr>
            <w:tcW w:w="3033" w:type="dxa"/>
            <w:tcBorders>
              <w:top w:val="nil"/>
              <w:left w:val="nil"/>
              <w:bottom w:val="single" w:sz="4" w:space="0" w:color="auto"/>
              <w:right w:val="single" w:sz="4" w:space="0" w:color="auto"/>
            </w:tcBorders>
            <w:shd w:val="clear" w:color="auto" w:fill="auto"/>
            <w:vAlign w:val="center"/>
            <w:hideMark/>
          </w:tcPr>
          <w:p w14:paraId="2E0F408A"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 xml:space="preserve">Suministro, habilitado y colocación de acero de refuerzo de L.E. ≥ 4200 kg/cm², P.U.O.T., incluye: suministro y cortado de alambre para amarres; limpieza y protección de acero;  empalmes  traslapados  o  soldados;  suministro  y colocación de separadores; P.U.O.T.; en: </w:t>
            </w:r>
          </w:p>
        </w:tc>
        <w:tc>
          <w:tcPr>
            <w:tcW w:w="567" w:type="dxa"/>
            <w:tcBorders>
              <w:top w:val="nil"/>
              <w:left w:val="nil"/>
              <w:bottom w:val="double" w:sz="6" w:space="0" w:color="auto"/>
              <w:right w:val="single" w:sz="4" w:space="0" w:color="auto"/>
            </w:tcBorders>
            <w:shd w:val="clear" w:color="auto" w:fill="auto"/>
            <w:noWrap/>
            <w:vAlign w:val="center"/>
            <w:hideMark/>
          </w:tcPr>
          <w:p w14:paraId="1A2BBEE8"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425" w:type="dxa"/>
            <w:tcBorders>
              <w:top w:val="nil"/>
              <w:left w:val="nil"/>
              <w:bottom w:val="double" w:sz="6" w:space="0" w:color="auto"/>
              <w:right w:val="single" w:sz="4" w:space="0" w:color="auto"/>
            </w:tcBorders>
            <w:shd w:val="clear" w:color="auto" w:fill="auto"/>
            <w:noWrap/>
            <w:vAlign w:val="center"/>
            <w:hideMark/>
          </w:tcPr>
          <w:p w14:paraId="1B479CC8"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2556579C"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7C6BC2ED"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4D21F456"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2AA752FF"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7027CC9D"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41E183EB"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w:t>
            </w:r>
          </w:p>
        </w:tc>
      </w:tr>
      <w:tr w:rsidR="00744A84" w:rsidRPr="00744A84" w14:paraId="034C1258" w14:textId="77777777" w:rsidTr="002474D6">
        <w:trPr>
          <w:trHeight w:val="286"/>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120EBA58"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49</w:t>
            </w:r>
          </w:p>
        </w:tc>
        <w:tc>
          <w:tcPr>
            <w:tcW w:w="1395" w:type="dxa"/>
            <w:tcBorders>
              <w:top w:val="nil"/>
              <w:left w:val="nil"/>
              <w:bottom w:val="single" w:sz="4" w:space="0" w:color="auto"/>
              <w:right w:val="single" w:sz="4" w:space="0" w:color="auto"/>
            </w:tcBorders>
            <w:shd w:val="clear" w:color="auto" w:fill="auto"/>
            <w:noWrap/>
            <w:vAlign w:val="center"/>
            <w:hideMark/>
          </w:tcPr>
          <w:p w14:paraId="5A0F88ED"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 </w:t>
            </w:r>
          </w:p>
        </w:tc>
        <w:tc>
          <w:tcPr>
            <w:tcW w:w="3033" w:type="dxa"/>
            <w:tcBorders>
              <w:top w:val="nil"/>
              <w:left w:val="nil"/>
              <w:bottom w:val="single" w:sz="4" w:space="0" w:color="auto"/>
              <w:right w:val="single" w:sz="4" w:space="0" w:color="auto"/>
            </w:tcBorders>
            <w:shd w:val="clear" w:color="auto" w:fill="auto"/>
            <w:vAlign w:val="center"/>
            <w:hideMark/>
          </w:tcPr>
          <w:p w14:paraId="2104C677"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Corona</w:t>
            </w:r>
          </w:p>
        </w:tc>
        <w:tc>
          <w:tcPr>
            <w:tcW w:w="567" w:type="dxa"/>
            <w:tcBorders>
              <w:top w:val="nil"/>
              <w:left w:val="nil"/>
              <w:bottom w:val="double" w:sz="6" w:space="0" w:color="auto"/>
              <w:right w:val="single" w:sz="4" w:space="0" w:color="auto"/>
            </w:tcBorders>
            <w:shd w:val="clear" w:color="auto" w:fill="auto"/>
            <w:noWrap/>
            <w:vAlign w:val="center"/>
            <w:hideMark/>
          </w:tcPr>
          <w:p w14:paraId="4F3E78F4"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88.00</w:t>
            </w:r>
          </w:p>
        </w:tc>
        <w:tc>
          <w:tcPr>
            <w:tcW w:w="425" w:type="dxa"/>
            <w:tcBorders>
              <w:top w:val="nil"/>
              <w:left w:val="nil"/>
              <w:bottom w:val="double" w:sz="6" w:space="0" w:color="auto"/>
              <w:right w:val="single" w:sz="4" w:space="0" w:color="auto"/>
            </w:tcBorders>
            <w:shd w:val="clear" w:color="auto" w:fill="auto"/>
            <w:noWrap/>
            <w:vAlign w:val="center"/>
            <w:hideMark/>
          </w:tcPr>
          <w:p w14:paraId="2AB30B8C"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kg</w:t>
            </w:r>
          </w:p>
        </w:tc>
        <w:tc>
          <w:tcPr>
            <w:tcW w:w="567" w:type="dxa"/>
            <w:tcBorders>
              <w:top w:val="nil"/>
              <w:left w:val="nil"/>
              <w:bottom w:val="double" w:sz="6" w:space="0" w:color="auto"/>
              <w:right w:val="single" w:sz="4" w:space="0" w:color="auto"/>
            </w:tcBorders>
            <w:shd w:val="clear" w:color="auto" w:fill="auto"/>
            <w:noWrap/>
            <w:vAlign w:val="center"/>
            <w:hideMark/>
          </w:tcPr>
          <w:p w14:paraId="31CECAB5"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65435B37"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496.20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640F4889"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1,426.60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395E9DC4"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7DD7348D"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440808F2"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xml:space="preserve"> $         1,922.80 </w:t>
            </w:r>
          </w:p>
        </w:tc>
      </w:tr>
      <w:tr w:rsidR="00744A84" w:rsidRPr="00744A84" w14:paraId="0E629311" w14:textId="77777777" w:rsidTr="002474D6">
        <w:trPr>
          <w:trHeight w:val="234"/>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18687910"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50</w:t>
            </w:r>
          </w:p>
        </w:tc>
        <w:tc>
          <w:tcPr>
            <w:tcW w:w="1395" w:type="dxa"/>
            <w:tcBorders>
              <w:top w:val="nil"/>
              <w:left w:val="nil"/>
              <w:bottom w:val="single" w:sz="4" w:space="0" w:color="auto"/>
              <w:right w:val="single" w:sz="4" w:space="0" w:color="auto"/>
            </w:tcBorders>
            <w:shd w:val="clear" w:color="auto" w:fill="auto"/>
            <w:noWrap/>
            <w:vAlign w:val="center"/>
            <w:hideMark/>
          </w:tcPr>
          <w:p w14:paraId="7AF90C0A"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 </w:t>
            </w:r>
          </w:p>
        </w:tc>
        <w:tc>
          <w:tcPr>
            <w:tcW w:w="3033" w:type="dxa"/>
            <w:tcBorders>
              <w:top w:val="nil"/>
              <w:left w:val="nil"/>
              <w:bottom w:val="single" w:sz="4" w:space="0" w:color="auto"/>
              <w:right w:val="single" w:sz="4" w:space="0" w:color="auto"/>
            </w:tcBorders>
            <w:shd w:val="clear" w:color="auto" w:fill="auto"/>
            <w:vAlign w:val="center"/>
            <w:hideMark/>
          </w:tcPr>
          <w:p w14:paraId="3F4FD970"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Muro de respaldo y ménsula</w:t>
            </w:r>
          </w:p>
        </w:tc>
        <w:tc>
          <w:tcPr>
            <w:tcW w:w="567" w:type="dxa"/>
            <w:tcBorders>
              <w:top w:val="nil"/>
              <w:left w:val="nil"/>
              <w:bottom w:val="double" w:sz="6" w:space="0" w:color="auto"/>
              <w:right w:val="single" w:sz="4" w:space="0" w:color="auto"/>
            </w:tcBorders>
            <w:shd w:val="clear" w:color="auto" w:fill="auto"/>
            <w:noWrap/>
            <w:vAlign w:val="center"/>
            <w:hideMark/>
          </w:tcPr>
          <w:p w14:paraId="755576A0"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1,184.00</w:t>
            </w:r>
          </w:p>
        </w:tc>
        <w:tc>
          <w:tcPr>
            <w:tcW w:w="425" w:type="dxa"/>
            <w:tcBorders>
              <w:top w:val="nil"/>
              <w:left w:val="nil"/>
              <w:bottom w:val="double" w:sz="6" w:space="0" w:color="auto"/>
              <w:right w:val="single" w:sz="4" w:space="0" w:color="auto"/>
            </w:tcBorders>
            <w:shd w:val="clear" w:color="auto" w:fill="auto"/>
            <w:noWrap/>
            <w:vAlign w:val="center"/>
            <w:hideMark/>
          </w:tcPr>
          <w:p w14:paraId="6AB4C944"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kg</w:t>
            </w:r>
          </w:p>
        </w:tc>
        <w:tc>
          <w:tcPr>
            <w:tcW w:w="567" w:type="dxa"/>
            <w:tcBorders>
              <w:top w:val="nil"/>
              <w:left w:val="nil"/>
              <w:bottom w:val="double" w:sz="6" w:space="0" w:color="auto"/>
              <w:right w:val="single" w:sz="4" w:space="0" w:color="auto"/>
            </w:tcBorders>
            <w:shd w:val="clear" w:color="auto" w:fill="auto"/>
            <w:noWrap/>
            <w:vAlign w:val="center"/>
            <w:hideMark/>
          </w:tcPr>
          <w:p w14:paraId="349A1A55"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16F1068C"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6,676.21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3794F044"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19,194.19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67D23E83"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07B51151"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48660F37"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xml:space="preserve"> $       25,870.40 </w:t>
            </w:r>
          </w:p>
        </w:tc>
      </w:tr>
      <w:tr w:rsidR="00744A84" w:rsidRPr="00744A84" w14:paraId="344F0402" w14:textId="77777777" w:rsidTr="002474D6">
        <w:trPr>
          <w:trHeight w:val="252"/>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76B09DBB"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51</w:t>
            </w:r>
          </w:p>
        </w:tc>
        <w:tc>
          <w:tcPr>
            <w:tcW w:w="1395" w:type="dxa"/>
            <w:tcBorders>
              <w:top w:val="nil"/>
              <w:left w:val="nil"/>
              <w:bottom w:val="single" w:sz="4" w:space="0" w:color="auto"/>
              <w:right w:val="single" w:sz="4" w:space="0" w:color="auto"/>
            </w:tcBorders>
            <w:shd w:val="clear" w:color="auto" w:fill="auto"/>
            <w:noWrap/>
            <w:vAlign w:val="center"/>
            <w:hideMark/>
          </w:tcPr>
          <w:p w14:paraId="70A015BA"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 </w:t>
            </w:r>
          </w:p>
        </w:tc>
        <w:tc>
          <w:tcPr>
            <w:tcW w:w="3033" w:type="dxa"/>
            <w:tcBorders>
              <w:top w:val="nil"/>
              <w:left w:val="nil"/>
              <w:bottom w:val="single" w:sz="4" w:space="0" w:color="auto"/>
              <w:right w:val="single" w:sz="4" w:space="0" w:color="auto"/>
            </w:tcBorders>
            <w:shd w:val="clear" w:color="auto" w:fill="auto"/>
            <w:vAlign w:val="center"/>
            <w:hideMark/>
          </w:tcPr>
          <w:p w14:paraId="486E7815"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Topes, pantalla y bancos</w:t>
            </w:r>
          </w:p>
        </w:tc>
        <w:tc>
          <w:tcPr>
            <w:tcW w:w="567" w:type="dxa"/>
            <w:tcBorders>
              <w:top w:val="nil"/>
              <w:left w:val="nil"/>
              <w:bottom w:val="double" w:sz="6" w:space="0" w:color="auto"/>
              <w:right w:val="single" w:sz="4" w:space="0" w:color="auto"/>
            </w:tcBorders>
            <w:shd w:val="clear" w:color="auto" w:fill="auto"/>
            <w:noWrap/>
            <w:vAlign w:val="center"/>
            <w:hideMark/>
          </w:tcPr>
          <w:p w14:paraId="51018CAD"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554.00</w:t>
            </w:r>
          </w:p>
        </w:tc>
        <w:tc>
          <w:tcPr>
            <w:tcW w:w="425" w:type="dxa"/>
            <w:tcBorders>
              <w:top w:val="nil"/>
              <w:left w:val="nil"/>
              <w:bottom w:val="double" w:sz="6" w:space="0" w:color="auto"/>
              <w:right w:val="single" w:sz="4" w:space="0" w:color="auto"/>
            </w:tcBorders>
            <w:shd w:val="clear" w:color="auto" w:fill="auto"/>
            <w:noWrap/>
            <w:vAlign w:val="center"/>
            <w:hideMark/>
          </w:tcPr>
          <w:p w14:paraId="437EBAE3"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kg</w:t>
            </w:r>
          </w:p>
        </w:tc>
        <w:tc>
          <w:tcPr>
            <w:tcW w:w="567" w:type="dxa"/>
            <w:tcBorders>
              <w:top w:val="nil"/>
              <w:left w:val="nil"/>
              <w:bottom w:val="double" w:sz="6" w:space="0" w:color="auto"/>
              <w:right w:val="single" w:sz="4" w:space="0" w:color="auto"/>
            </w:tcBorders>
            <w:shd w:val="clear" w:color="auto" w:fill="auto"/>
            <w:noWrap/>
            <w:vAlign w:val="center"/>
            <w:hideMark/>
          </w:tcPr>
          <w:p w14:paraId="6FD481D6"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4685D3BF"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3,123.85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17191A89"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8,981.05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391BAC92"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75B83CB8"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37FE5D53"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xml:space="preserve"> $       12,104.90 </w:t>
            </w:r>
          </w:p>
        </w:tc>
      </w:tr>
      <w:tr w:rsidR="00744A84" w:rsidRPr="00744A84" w14:paraId="4A51A06D" w14:textId="77777777" w:rsidTr="002474D6">
        <w:trPr>
          <w:trHeight w:val="477"/>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565985CF"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52</w:t>
            </w:r>
          </w:p>
        </w:tc>
        <w:tc>
          <w:tcPr>
            <w:tcW w:w="1395" w:type="dxa"/>
            <w:tcBorders>
              <w:top w:val="nil"/>
              <w:left w:val="nil"/>
              <w:bottom w:val="single" w:sz="4" w:space="0" w:color="auto"/>
              <w:right w:val="single" w:sz="4" w:space="0" w:color="auto"/>
            </w:tcBorders>
            <w:shd w:val="clear" w:color="auto" w:fill="auto"/>
            <w:noWrap/>
            <w:vAlign w:val="center"/>
            <w:hideMark/>
          </w:tcPr>
          <w:p w14:paraId="436F422C"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 </w:t>
            </w:r>
          </w:p>
        </w:tc>
        <w:tc>
          <w:tcPr>
            <w:tcW w:w="3033" w:type="dxa"/>
            <w:tcBorders>
              <w:top w:val="nil"/>
              <w:left w:val="nil"/>
              <w:bottom w:val="single" w:sz="4" w:space="0" w:color="auto"/>
              <w:right w:val="single" w:sz="4" w:space="0" w:color="auto"/>
            </w:tcBorders>
            <w:shd w:val="clear" w:color="auto" w:fill="auto"/>
            <w:vAlign w:val="center"/>
            <w:hideMark/>
          </w:tcPr>
          <w:p w14:paraId="1E4A6203"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Anclas de acero de 3/4" en corona de estribos L = 30 cm</w:t>
            </w:r>
          </w:p>
        </w:tc>
        <w:tc>
          <w:tcPr>
            <w:tcW w:w="567" w:type="dxa"/>
            <w:tcBorders>
              <w:top w:val="nil"/>
              <w:left w:val="nil"/>
              <w:bottom w:val="double" w:sz="6" w:space="0" w:color="auto"/>
              <w:right w:val="single" w:sz="4" w:space="0" w:color="auto"/>
            </w:tcBorders>
            <w:shd w:val="clear" w:color="auto" w:fill="auto"/>
            <w:noWrap/>
            <w:vAlign w:val="center"/>
            <w:hideMark/>
          </w:tcPr>
          <w:p w14:paraId="269EC045"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6.00</w:t>
            </w:r>
          </w:p>
        </w:tc>
        <w:tc>
          <w:tcPr>
            <w:tcW w:w="425" w:type="dxa"/>
            <w:tcBorders>
              <w:top w:val="nil"/>
              <w:left w:val="nil"/>
              <w:bottom w:val="double" w:sz="6" w:space="0" w:color="auto"/>
              <w:right w:val="single" w:sz="4" w:space="0" w:color="auto"/>
            </w:tcBorders>
            <w:shd w:val="clear" w:color="auto" w:fill="auto"/>
            <w:noWrap/>
            <w:vAlign w:val="center"/>
            <w:hideMark/>
          </w:tcPr>
          <w:p w14:paraId="3342CCDE"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kg</w:t>
            </w:r>
          </w:p>
        </w:tc>
        <w:tc>
          <w:tcPr>
            <w:tcW w:w="567" w:type="dxa"/>
            <w:tcBorders>
              <w:top w:val="nil"/>
              <w:left w:val="nil"/>
              <w:bottom w:val="double" w:sz="6" w:space="0" w:color="auto"/>
              <w:right w:val="single" w:sz="4" w:space="0" w:color="auto"/>
            </w:tcBorders>
            <w:shd w:val="clear" w:color="auto" w:fill="auto"/>
            <w:noWrap/>
            <w:vAlign w:val="center"/>
            <w:hideMark/>
          </w:tcPr>
          <w:p w14:paraId="24BA2429"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140A05A0"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33.81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5F867E99"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97.29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45B3AB9E"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18CBA5CA"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57A4049B"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xml:space="preserve"> $            131.10 </w:t>
            </w:r>
          </w:p>
        </w:tc>
      </w:tr>
      <w:tr w:rsidR="00744A84" w:rsidRPr="00744A84" w14:paraId="774A9AD7" w14:textId="77777777" w:rsidTr="002474D6">
        <w:trPr>
          <w:trHeight w:val="477"/>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38844193"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 </w:t>
            </w:r>
          </w:p>
        </w:tc>
        <w:tc>
          <w:tcPr>
            <w:tcW w:w="1395" w:type="dxa"/>
            <w:tcBorders>
              <w:top w:val="nil"/>
              <w:left w:val="nil"/>
              <w:bottom w:val="single" w:sz="4" w:space="0" w:color="auto"/>
              <w:right w:val="single" w:sz="4" w:space="0" w:color="auto"/>
            </w:tcBorders>
            <w:shd w:val="clear" w:color="auto" w:fill="auto"/>
            <w:noWrap/>
            <w:vAlign w:val="center"/>
            <w:hideMark/>
          </w:tcPr>
          <w:p w14:paraId="44D48549"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N·CTR·CAR·1·02·003/04</w:t>
            </w:r>
          </w:p>
        </w:tc>
        <w:tc>
          <w:tcPr>
            <w:tcW w:w="3033" w:type="dxa"/>
            <w:tcBorders>
              <w:top w:val="nil"/>
              <w:left w:val="nil"/>
              <w:bottom w:val="single" w:sz="4" w:space="0" w:color="auto"/>
              <w:right w:val="single" w:sz="4" w:space="0" w:color="auto"/>
            </w:tcBorders>
            <w:shd w:val="clear" w:color="auto" w:fill="auto"/>
            <w:vAlign w:val="center"/>
            <w:hideMark/>
          </w:tcPr>
          <w:p w14:paraId="280A160A"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Suministro y colocación de concreto hidráulico de resistencia f´c = 250 kg/cm², incluye: limpieza de la superficie de desplante; suministro, colocación, preparación y remoción de cimbras; suministro y aplicación de aditivos; colocación, consolidación y curado del concreto; P.U.O.T; para:</w:t>
            </w:r>
          </w:p>
        </w:tc>
        <w:tc>
          <w:tcPr>
            <w:tcW w:w="567" w:type="dxa"/>
            <w:tcBorders>
              <w:top w:val="nil"/>
              <w:left w:val="nil"/>
              <w:bottom w:val="double" w:sz="6" w:space="0" w:color="auto"/>
              <w:right w:val="single" w:sz="4" w:space="0" w:color="auto"/>
            </w:tcBorders>
            <w:shd w:val="clear" w:color="auto" w:fill="auto"/>
            <w:noWrap/>
            <w:vAlign w:val="center"/>
            <w:hideMark/>
          </w:tcPr>
          <w:p w14:paraId="25FC5347"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425" w:type="dxa"/>
            <w:tcBorders>
              <w:top w:val="nil"/>
              <w:left w:val="nil"/>
              <w:bottom w:val="double" w:sz="6" w:space="0" w:color="auto"/>
              <w:right w:val="single" w:sz="4" w:space="0" w:color="auto"/>
            </w:tcBorders>
            <w:shd w:val="clear" w:color="auto" w:fill="auto"/>
            <w:noWrap/>
            <w:vAlign w:val="center"/>
            <w:hideMark/>
          </w:tcPr>
          <w:p w14:paraId="5C1395DF"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766965FF"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447AED9C"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3AFA4AD2"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2F152944"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59DCDA69"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08B3DDA4"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w:t>
            </w:r>
          </w:p>
        </w:tc>
      </w:tr>
      <w:tr w:rsidR="00744A84" w:rsidRPr="00744A84" w14:paraId="304A1995" w14:textId="77777777" w:rsidTr="002474D6">
        <w:trPr>
          <w:trHeight w:val="142"/>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04232824"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53</w:t>
            </w:r>
          </w:p>
        </w:tc>
        <w:tc>
          <w:tcPr>
            <w:tcW w:w="1395" w:type="dxa"/>
            <w:tcBorders>
              <w:top w:val="nil"/>
              <w:left w:val="nil"/>
              <w:bottom w:val="single" w:sz="4" w:space="0" w:color="auto"/>
              <w:right w:val="single" w:sz="4" w:space="0" w:color="auto"/>
            </w:tcBorders>
            <w:shd w:val="clear" w:color="auto" w:fill="auto"/>
            <w:noWrap/>
            <w:vAlign w:val="center"/>
            <w:hideMark/>
          </w:tcPr>
          <w:p w14:paraId="53C78E45"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 </w:t>
            </w:r>
          </w:p>
        </w:tc>
        <w:tc>
          <w:tcPr>
            <w:tcW w:w="3033" w:type="dxa"/>
            <w:tcBorders>
              <w:top w:val="nil"/>
              <w:left w:val="nil"/>
              <w:bottom w:val="single" w:sz="4" w:space="0" w:color="auto"/>
              <w:right w:val="single" w:sz="4" w:space="0" w:color="auto"/>
            </w:tcBorders>
            <w:shd w:val="clear" w:color="auto" w:fill="auto"/>
            <w:vAlign w:val="center"/>
            <w:hideMark/>
          </w:tcPr>
          <w:p w14:paraId="29A9D8D1"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Corona</w:t>
            </w:r>
          </w:p>
        </w:tc>
        <w:tc>
          <w:tcPr>
            <w:tcW w:w="567" w:type="dxa"/>
            <w:tcBorders>
              <w:top w:val="nil"/>
              <w:left w:val="nil"/>
              <w:bottom w:val="double" w:sz="6" w:space="0" w:color="auto"/>
              <w:right w:val="single" w:sz="4" w:space="0" w:color="auto"/>
            </w:tcBorders>
            <w:shd w:val="clear" w:color="auto" w:fill="auto"/>
            <w:noWrap/>
            <w:vAlign w:val="center"/>
            <w:hideMark/>
          </w:tcPr>
          <w:p w14:paraId="73EF850B"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1.90</w:t>
            </w:r>
          </w:p>
        </w:tc>
        <w:tc>
          <w:tcPr>
            <w:tcW w:w="425" w:type="dxa"/>
            <w:tcBorders>
              <w:top w:val="nil"/>
              <w:left w:val="nil"/>
              <w:bottom w:val="double" w:sz="6" w:space="0" w:color="auto"/>
              <w:right w:val="single" w:sz="4" w:space="0" w:color="auto"/>
            </w:tcBorders>
            <w:shd w:val="clear" w:color="auto" w:fill="auto"/>
            <w:noWrap/>
            <w:vAlign w:val="center"/>
            <w:hideMark/>
          </w:tcPr>
          <w:p w14:paraId="46CFDCE6"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m³</w:t>
            </w:r>
          </w:p>
        </w:tc>
        <w:tc>
          <w:tcPr>
            <w:tcW w:w="567" w:type="dxa"/>
            <w:tcBorders>
              <w:top w:val="nil"/>
              <w:left w:val="nil"/>
              <w:bottom w:val="double" w:sz="6" w:space="0" w:color="auto"/>
              <w:right w:val="single" w:sz="4" w:space="0" w:color="auto"/>
            </w:tcBorders>
            <w:shd w:val="clear" w:color="auto" w:fill="auto"/>
            <w:noWrap/>
            <w:vAlign w:val="center"/>
            <w:hideMark/>
          </w:tcPr>
          <w:p w14:paraId="2F5A3E98"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34201B4C"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1,264.64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4EC3F06D"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3,635.80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4DEB59D1"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58E1870F"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5F072603"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xml:space="preserve"> $         4,900.44 </w:t>
            </w:r>
          </w:p>
        </w:tc>
      </w:tr>
      <w:tr w:rsidR="00744A84" w:rsidRPr="00744A84" w14:paraId="7774FBDB" w14:textId="77777777" w:rsidTr="002474D6">
        <w:trPr>
          <w:trHeight w:val="202"/>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25C43076"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54</w:t>
            </w:r>
          </w:p>
        </w:tc>
        <w:tc>
          <w:tcPr>
            <w:tcW w:w="1395" w:type="dxa"/>
            <w:tcBorders>
              <w:top w:val="nil"/>
              <w:left w:val="nil"/>
              <w:bottom w:val="single" w:sz="4" w:space="0" w:color="auto"/>
              <w:right w:val="single" w:sz="4" w:space="0" w:color="auto"/>
            </w:tcBorders>
            <w:shd w:val="clear" w:color="auto" w:fill="auto"/>
            <w:noWrap/>
            <w:vAlign w:val="center"/>
            <w:hideMark/>
          </w:tcPr>
          <w:p w14:paraId="7283F5B5"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 </w:t>
            </w:r>
          </w:p>
        </w:tc>
        <w:tc>
          <w:tcPr>
            <w:tcW w:w="3033" w:type="dxa"/>
            <w:tcBorders>
              <w:top w:val="nil"/>
              <w:left w:val="nil"/>
              <w:bottom w:val="single" w:sz="4" w:space="0" w:color="auto"/>
              <w:right w:val="single" w:sz="4" w:space="0" w:color="auto"/>
            </w:tcBorders>
            <w:shd w:val="clear" w:color="auto" w:fill="auto"/>
            <w:vAlign w:val="center"/>
            <w:hideMark/>
          </w:tcPr>
          <w:p w14:paraId="4B760E99"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Muro de respaldo y ménsula</w:t>
            </w:r>
          </w:p>
        </w:tc>
        <w:tc>
          <w:tcPr>
            <w:tcW w:w="567" w:type="dxa"/>
            <w:tcBorders>
              <w:top w:val="nil"/>
              <w:left w:val="nil"/>
              <w:bottom w:val="double" w:sz="6" w:space="0" w:color="auto"/>
              <w:right w:val="single" w:sz="4" w:space="0" w:color="auto"/>
            </w:tcBorders>
            <w:shd w:val="clear" w:color="auto" w:fill="auto"/>
            <w:noWrap/>
            <w:vAlign w:val="center"/>
            <w:hideMark/>
          </w:tcPr>
          <w:p w14:paraId="0B1AE884"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10.00</w:t>
            </w:r>
          </w:p>
        </w:tc>
        <w:tc>
          <w:tcPr>
            <w:tcW w:w="425" w:type="dxa"/>
            <w:tcBorders>
              <w:top w:val="nil"/>
              <w:left w:val="nil"/>
              <w:bottom w:val="double" w:sz="6" w:space="0" w:color="auto"/>
              <w:right w:val="single" w:sz="4" w:space="0" w:color="auto"/>
            </w:tcBorders>
            <w:shd w:val="clear" w:color="auto" w:fill="auto"/>
            <w:noWrap/>
            <w:vAlign w:val="center"/>
            <w:hideMark/>
          </w:tcPr>
          <w:p w14:paraId="2256B6C5"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m³</w:t>
            </w:r>
          </w:p>
        </w:tc>
        <w:tc>
          <w:tcPr>
            <w:tcW w:w="567" w:type="dxa"/>
            <w:tcBorders>
              <w:top w:val="nil"/>
              <w:left w:val="nil"/>
              <w:bottom w:val="double" w:sz="6" w:space="0" w:color="auto"/>
              <w:right w:val="single" w:sz="4" w:space="0" w:color="auto"/>
            </w:tcBorders>
            <w:shd w:val="clear" w:color="auto" w:fill="auto"/>
            <w:noWrap/>
            <w:vAlign w:val="center"/>
            <w:hideMark/>
          </w:tcPr>
          <w:p w14:paraId="73AE5A7C"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02D24CB9"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6,655.92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58D60A7B"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19,135.88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265CF025"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567595A7"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77FB1C2E"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xml:space="preserve"> $       25,791.80 </w:t>
            </w:r>
          </w:p>
        </w:tc>
      </w:tr>
      <w:tr w:rsidR="00744A84" w:rsidRPr="00744A84" w14:paraId="1A6F2BD7" w14:textId="77777777" w:rsidTr="002474D6">
        <w:trPr>
          <w:trHeight w:val="234"/>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5DEEF72B"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55</w:t>
            </w:r>
          </w:p>
        </w:tc>
        <w:tc>
          <w:tcPr>
            <w:tcW w:w="1395" w:type="dxa"/>
            <w:tcBorders>
              <w:top w:val="nil"/>
              <w:left w:val="nil"/>
              <w:bottom w:val="single" w:sz="4" w:space="0" w:color="auto"/>
              <w:right w:val="single" w:sz="4" w:space="0" w:color="auto"/>
            </w:tcBorders>
            <w:shd w:val="clear" w:color="auto" w:fill="auto"/>
            <w:noWrap/>
            <w:vAlign w:val="center"/>
            <w:hideMark/>
          </w:tcPr>
          <w:p w14:paraId="338D1B24"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 </w:t>
            </w:r>
          </w:p>
        </w:tc>
        <w:tc>
          <w:tcPr>
            <w:tcW w:w="3033" w:type="dxa"/>
            <w:tcBorders>
              <w:top w:val="nil"/>
              <w:left w:val="nil"/>
              <w:bottom w:val="single" w:sz="4" w:space="0" w:color="auto"/>
              <w:right w:val="single" w:sz="4" w:space="0" w:color="auto"/>
            </w:tcBorders>
            <w:shd w:val="clear" w:color="auto" w:fill="auto"/>
            <w:vAlign w:val="center"/>
            <w:hideMark/>
          </w:tcPr>
          <w:p w14:paraId="47570AD8"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Topes, pantalla y bancos</w:t>
            </w:r>
          </w:p>
        </w:tc>
        <w:tc>
          <w:tcPr>
            <w:tcW w:w="567" w:type="dxa"/>
            <w:tcBorders>
              <w:top w:val="nil"/>
              <w:left w:val="nil"/>
              <w:bottom w:val="double" w:sz="6" w:space="0" w:color="auto"/>
              <w:right w:val="single" w:sz="4" w:space="0" w:color="auto"/>
            </w:tcBorders>
            <w:shd w:val="clear" w:color="auto" w:fill="auto"/>
            <w:noWrap/>
            <w:vAlign w:val="center"/>
            <w:hideMark/>
          </w:tcPr>
          <w:p w14:paraId="7147E758"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1.20</w:t>
            </w:r>
          </w:p>
        </w:tc>
        <w:tc>
          <w:tcPr>
            <w:tcW w:w="425" w:type="dxa"/>
            <w:tcBorders>
              <w:top w:val="nil"/>
              <w:left w:val="nil"/>
              <w:bottom w:val="double" w:sz="6" w:space="0" w:color="auto"/>
              <w:right w:val="single" w:sz="4" w:space="0" w:color="auto"/>
            </w:tcBorders>
            <w:shd w:val="clear" w:color="auto" w:fill="auto"/>
            <w:noWrap/>
            <w:vAlign w:val="center"/>
            <w:hideMark/>
          </w:tcPr>
          <w:p w14:paraId="6E8303DE"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m³</w:t>
            </w:r>
          </w:p>
        </w:tc>
        <w:tc>
          <w:tcPr>
            <w:tcW w:w="567" w:type="dxa"/>
            <w:tcBorders>
              <w:top w:val="nil"/>
              <w:left w:val="nil"/>
              <w:bottom w:val="double" w:sz="6" w:space="0" w:color="auto"/>
              <w:right w:val="single" w:sz="4" w:space="0" w:color="auto"/>
            </w:tcBorders>
            <w:shd w:val="clear" w:color="auto" w:fill="auto"/>
            <w:noWrap/>
            <w:vAlign w:val="center"/>
            <w:hideMark/>
          </w:tcPr>
          <w:p w14:paraId="333840E1"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101DBA81"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798.72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5F889445"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2,296.30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15ACF7C1"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27A9750A"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2AFBD6E0"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xml:space="preserve"> $         3,095.02 </w:t>
            </w:r>
          </w:p>
        </w:tc>
      </w:tr>
      <w:tr w:rsidR="00744A84" w:rsidRPr="00744A84" w14:paraId="50E38984" w14:textId="77777777" w:rsidTr="002474D6">
        <w:trPr>
          <w:trHeight w:val="238"/>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35F19020"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 </w:t>
            </w:r>
          </w:p>
        </w:tc>
        <w:tc>
          <w:tcPr>
            <w:tcW w:w="1395" w:type="dxa"/>
            <w:tcBorders>
              <w:top w:val="nil"/>
              <w:left w:val="nil"/>
              <w:bottom w:val="single" w:sz="4" w:space="0" w:color="auto"/>
              <w:right w:val="single" w:sz="4" w:space="0" w:color="auto"/>
            </w:tcBorders>
            <w:shd w:val="clear" w:color="auto" w:fill="auto"/>
            <w:noWrap/>
            <w:vAlign w:val="center"/>
            <w:hideMark/>
          </w:tcPr>
          <w:p w14:paraId="0F32FE3C"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E.P. 06</w:t>
            </w:r>
          </w:p>
        </w:tc>
        <w:tc>
          <w:tcPr>
            <w:tcW w:w="3033" w:type="dxa"/>
            <w:tcBorders>
              <w:top w:val="nil"/>
              <w:left w:val="nil"/>
              <w:bottom w:val="single" w:sz="4" w:space="0" w:color="auto"/>
              <w:right w:val="single" w:sz="4" w:space="0" w:color="auto"/>
            </w:tcBorders>
            <w:shd w:val="clear" w:color="auto" w:fill="auto"/>
            <w:vAlign w:val="center"/>
            <w:hideMark/>
          </w:tcPr>
          <w:p w14:paraId="324FF8C6"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Suministro y aplicación de resina epóxica HIT-RE-V3 o equivalente para fijación de anclas , P.U.O.T.</w:t>
            </w:r>
          </w:p>
        </w:tc>
        <w:tc>
          <w:tcPr>
            <w:tcW w:w="567" w:type="dxa"/>
            <w:tcBorders>
              <w:top w:val="nil"/>
              <w:left w:val="nil"/>
              <w:bottom w:val="double" w:sz="6" w:space="0" w:color="auto"/>
              <w:right w:val="single" w:sz="4" w:space="0" w:color="auto"/>
            </w:tcBorders>
            <w:shd w:val="clear" w:color="auto" w:fill="auto"/>
            <w:noWrap/>
            <w:vAlign w:val="center"/>
            <w:hideMark/>
          </w:tcPr>
          <w:p w14:paraId="41078784"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425" w:type="dxa"/>
            <w:tcBorders>
              <w:top w:val="nil"/>
              <w:left w:val="nil"/>
              <w:bottom w:val="double" w:sz="6" w:space="0" w:color="auto"/>
              <w:right w:val="single" w:sz="4" w:space="0" w:color="auto"/>
            </w:tcBorders>
            <w:shd w:val="clear" w:color="auto" w:fill="auto"/>
            <w:noWrap/>
            <w:vAlign w:val="center"/>
            <w:hideMark/>
          </w:tcPr>
          <w:p w14:paraId="58E6A6A6"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23940406"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006B2C3B"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2A8C82F1"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6B88112B"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5E079E1C"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65498797"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w:t>
            </w:r>
          </w:p>
        </w:tc>
      </w:tr>
      <w:tr w:rsidR="00744A84" w:rsidRPr="00744A84" w14:paraId="3E50CE86" w14:textId="77777777" w:rsidTr="002474D6">
        <w:trPr>
          <w:trHeight w:val="241"/>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441F68BE"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56</w:t>
            </w:r>
          </w:p>
        </w:tc>
        <w:tc>
          <w:tcPr>
            <w:tcW w:w="1395" w:type="dxa"/>
            <w:tcBorders>
              <w:top w:val="nil"/>
              <w:left w:val="nil"/>
              <w:bottom w:val="single" w:sz="4" w:space="0" w:color="auto"/>
              <w:right w:val="single" w:sz="4" w:space="0" w:color="auto"/>
            </w:tcBorders>
            <w:shd w:val="clear" w:color="auto" w:fill="auto"/>
            <w:noWrap/>
            <w:vAlign w:val="center"/>
            <w:hideMark/>
          </w:tcPr>
          <w:p w14:paraId="0402080F"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 </w:t>
            </w:r>
          </w:p>
        </w:tc>
        <w:tc>
          <w:tcPr>
            <w:tcW w:w="3033" w:type="dxa"/>
            <w:tcBorders>
              <w:top w:val="nil"/>
              <w:left w:val="nil"/>
              <w:bottom w:val="single" w:sz="4" w:space="0" w:color="auto"/>
              <w:right w:val="single" w:sz="4" w:space="0" w:color="auto"/>
            </w:tcBorders>
            <w:shd w:val="clear" w:color="auto" w:fill="auto"/>
            <w:vAlign w:val="center"/>
            <w:hideMark/>
          </w:tcPr>
          <w:p w14:paraId="5CFBE26B"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Topes sísmicos y bancos</w:t>
            </w:r>
          </w:p>
        </w:tc>
        <w:tc>
          <w:tcPr>
            <w:tcW w:w="567" w:type="dxa"/>
            <w:tcBorders>
              <w:top w:val="nil"/>
              <w:left w:val="nil"/>
              <w:bottom w:val="double" w:sz="6" w:space="0" w:color="auto"/>
              <w:right w:val="single" w:sz="4" w:space="0" w:color="auto"/>
            </w:tcBorders>
            <w:shd w:val="clear" w:color="auto" w:fill="auto"/>
            <w:noWrap/>
            <w:vAlign w:val="center"/>
            <w:hideMark/>
          </w:tcPr>
          <w:p w14:paraId="4629FAD6"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6.40</w:t>
            </w:r>
          </w:p>
        </w:tc>
        <w:tc>
          <w:tcPr>
            <w:tcW w:w="425" w:type="dxa"/>
            <w:tcBorders>
              <w:top w:val="nil"/>
              <w:left w:val="nil"/>
              <w:bottom w:val="double" w:sz="6" w:space="0" w:color="auto"/>
              <w:right w:val="single" w:sz="4" w:space="0" w:color="auto"/>
            </w:tcBorders>
            <w:shd w:val="clear" w:color="auto" w:fill="auto"/>
            <w:noWrap/>
            <w:vAlign w:val="center"/>
            <w:hideMark/>
          </w:tcPr>
          <w:p w14:paraId="5388C705"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dm³</w:t>
            </w:r>
          </w:p>
        </w:tc>
        <w:tc>
          <w:tcPr>
            <w:tcW w:w="567" w:type="dxa"/>
            <w:tcBorders>
              <w:top w:val="nil"/>
              <w:left w:val="nil"/>
              <w:bottom w:val="double" w:sz="6" w:space="0" w:color="auto"/>
              <w:right w:val="single" w:sz="4" w:space="0" w:color="auto"/>
            </w:tcBorders>
            <w:shd w:val="clear" w:color="auto" w:fill="auto"/>
            <w:noWrap/>
            <w:vAlign w:val="center"/>
            <w:hideMark/>
          </w:tcPr>
          <w:p w14:paraId="4147FE82"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1,226.61 </w:t>
            </w:r>
          </w:p>
        </w:tc>
        <w:tc>
          <w:tcPr>
            <w:tcW w:w="567" w:type="dxa"/>
            <w:tcBorders>
              <w:top w:val="nil"/>
              <w:left w:val="nil"/>
              <w:bottom w:val="double" w:sz="6" w:space="0" w:color="auto"/>
              <w:right w:val="single" w:sz="4" w:space="0" w:color="auto"/>
            </w:tcBorders>
            <w:shd w:val="clear" w:color="auto" w:fill="auto"/>
            <w:noWrap/>
            <w:vAlign w:val="center"/>
            <w:hideMark/>
          </w:tcPr>
          <w:p w14:paraId="01FB8617"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4,030.29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2953D110"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0F8808D7"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70C7E928"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4048A78E"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xml:space="preserve"> $          5,256.90 </w:t>
            </w:r>
          </w:p>
        </w:tc>
      </w:tr>
      <w:tr w:rsidR="00744A84" w:rsidRPr="00744A84" w14:paraId="5F4EFE3A" w14:textId="77777777" w:rsidTr="002474D6">
        <w:trPr>
          <w:trHeight w:val="246"/>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3D0FBFA6"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57</w:t>
            </w:r>
          </w:p>
        </w:tc>
        <w:tc>
          <w:tcPr>
            <w:tcW w:w="1395" w:type="dxa"/>
            <w:tcBorders>
              <w:top w:val="nil"/>
              <w:left w:val="nil"/>
              <w:bottom w:val="single" w:sz="4" w:space="0" w:color="auto"/>
              <w:right w:val="single" w:sz="4" w:space="0" w:color="auto"/>
            </w:tcBorders>
            <w:shd w:val="clear" w:color="auto" w:fill="auto"/>
            <w:noWrap/>
            <w:vAlign w:val="center"/>
            <w:hideMark/>
          </w:tcPr>
          <w:p w14:paraId="20381C66"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 </w:t>
            </w:r>
          </w:p>
        </w:tc>
        <w:tc>
          <w:tcPr>
            <w:tcW w:w="3033" w:type="dxa"/>
            <w:tcBorders>
              <w:top w:val="nil"/>
              <w:left w:val="nil"/>
              <w:bottom w:val="single" w:sz="4" w:space="0" w:color="auto"/>
              <w:right w:val="single" w:sz="4" w:space="0" w:color="auto"/>
            </w:tcBorders>
            <w:shd w:val="clear" w:color="auto" w:fill="auto"/>
            <w:vAlign w:val="center"/>
            <w:hideMark/>
          </w:tcPr>
          <w:p w14:paraId="23A62769"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Coronas y aleros</w:t>
            </w:r>
          </w:p>
        </w:tc>
        <w:tc>
          <w:tcPr>
            <w:tcW w:w="567" w:type="dxa"/>
            <w:tcBorders>
              <w:top w:val="nil"/>
              <w:left w:val="nil"/>
              <w:bottom w:val="double" w:sz="6" w:space="0" w:color="auto"/>
              <w:right w:val="single" w:sz="4" w:space="0" w:color="auto"/>
            </w:tcBorders>
            <w:shd w:val="clear" w:color="auto" w:fill="auto"/>
            <w:noWrap/>
            <w:vAlign w:val="center"/>
            <w:hideMark/>
          </w:tcPr>
          <w:p w14:paraId="38429D05"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1.20</w:t>
            </w:r>
          </w:p>
        </w:tc>
        <w:tc>
          <w:tcPr>
            <w:tcW w:w="425" w:type="dxa"/>
            <w:tcBorders>
              <w:top w:val="nil"/>
              <w:left w:val="nil"/>
              <w:bottom w:val="double" w:sz="6" w:space="0" w:color="auto"/>
              <w:right w:val="single" w:sz="4" w:space="0" w:color="auto"/>
            </w:tcBorders>
            <w:shd w:val="clear" w:color="auto" w:fill="auto"/>
            <w:noWrap/>
            <w:vAlign w:val="center"/>
            <w:hideMark/>
          </w:tcPr>
          <w:p w14:paraId="6E8E934B"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dm³</w:t>
            </w:r>
          </w:p>
        </w:tc>
        <w:tc>
          <w:tcPr>
            <w:tcW w:w="567" w:type="dxa"/>
            <w:tcBorders>
              <w:top w:val="nil"/>
              <w:left w:val="nil"/>
              <w:bottom w:val="double" w:sz="6" w:space="0" w:color="auto"/>
              <w:right w:val="single" w:sz="4" w:space="0" w:color="auto"/>
            </w:tcBorders>
            <w:shd w:val="clear" w:color="auto" w:fill="auto"/>
            <w:noWrap/>
            <w:vAlign w:val="center"/>
            <w:hideMark/>
          </w:tcPr>
          <w:p w14:paraId="6EB59336"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230.02 </w:t>
            </w:r>
          </w:p>
        </w:tc>
        <w:tc>
          <w:tcPr>
            <w:tcW w:w="567" w:type="dxa"/>
            <w:tcBorders>
              <w:top w:val="nil"/>
              <w:left w:val="nil"/>
              <w:bottom w:val="double" w:sz="6" w:space="0" w:color="auto"/>
              <w:right w:val="single" w:sz="4" w:space="0" w:color="auto"/>
            </w:tcBorders>
            <w:shd w:val="clear" w:color="auto" w:fill="auto"/>
            <w:noWrap/>
            <w:vAlign w:val="center"/>
            <w:hideMark/>
          </w:tcPr>
          <w:p w14:paraId="46DD7F45"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755.65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3A684F43"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4EB584F9"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24BB10D0"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3780B290"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xml:space="preserve"> $             985.67 </w:t>
            </w:r>
          </w:p>
        </w:tc>
      </w:tr>
      <w:tr w:rsidR="00744A84" w:rsidRPr="00744A84" w14:paraId="4C749412" w14:textId="77777777" w:rsidTr="002474D6">
        <w:trPr>
          <w:trHeight w:val="477"/>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747BCE95"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58</w:t>
            </w:r>
          </w:p>
        </w:tc>
        <w:tc>
          <w:tcPr>
            <w:tcW w:w="1395" w:type="dxa"/>
            <w:tcBorders>
              <w:top w:val="nil"/>
              <w:left w:val="nil"/>
              <w:bottom w:val="single" w:sz="4" w:space="0" w:color="auto"/>
              <w:right w:val="single" w:sz="4" w:space="0" w:color="auto"/>
            </w:tcBorders>
            <w:shd w:val="clear" w:color="auto" w:fill="auto"/>
            <w:noWrap/>
            <w:vAlign w:val="center"/>
            <w:hideMark/>
          </w:tcPr>
          <w:p w14:paraId="4CB13053"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E.P. 09</w:t>
            </w:r>
          </w:p>
        </w:tc>
        <w:tc>
          <w:tcPr>
            <w:tcW w:w="3033" w:type="dxa"/>
            <w:tcBorders>
              <w:top w:val="nil"/>
              <w:left w:val="nil"/>
              <w:bottom w:val="single" w:sz="4" w:space="0" w:color="auto"/>
              <w:right w:val="single" w:sz="4" w:space="0" w:color="auto"/>
            </w:tcBorders>
            <w:shd w:val="clear" w:color="auto" w:fill="auto"/>
            <w:vAlign w:val="center"/>
            <w:hideMark/>
          </w:tcPr>
          <w:p w14:paraId="4497C648"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 xml:space="preserve">Suministro y colocación  de apoyos integrales de neopreno ASTM D2240 de dureza Shore “A” Grado 60 en apoyos </w:t>
            </w:r>
            <w:proofErr w:type="spellStart"/>
            <w:r w:rsidRPr="00744A84">
              <w:rPr>
                <w:rFonts w:ascii="Arial" w:eastAsia="Times New Roman" w:hAnsi="Arial" w:cs="Arial"/>
                <w:bCs/>
                <w:sz w:val="8"/>
                <w:szCs w:val="8"/>
                <w:lang w:eastAsia="es-MX"/>
              </w:rPr>
              <w:t>móviles,placas</w:t>
            </w:r>
            <w:proofErr w:type="spellEnd"/>
            <w:r w:rsidRPr="00744A84">
              <w:rPr>
                <w:rFonts w:ascii="Arial" w:eastAsia="Times New Roman" w:hAnsi="Arial" w:cs="Arial"/>
                <w:bCs/>
                <w:sz w:val="8"/>
                <w:szCs w:val="8"/>
                <w:lang w:eastAsia="es-MX"/>
              </w:rPr>
              <w:t xml:space="preserve"> de 25 cm x 30 cm x 5.7 cm; incluye: limpieza previa de la superficie en la que se colocarán; y suministro, pruebas de control de calidad y colocación de los apoyos integrales de acuerdo a lo indicado en el proyecto; P.U.O.T.</w:t>
            </w:r>
          </w:p>
        </w:tc>
        <w:tc>
          <w:tcPr>
            <w:tcW w:w="567" w:type="dxa"/>
            <w:tcBorders>
              <w:top w:val="nil"/>
              <w:left w:val="nil"/>
              <w:bottom w:val="double" w:sz="6" w:space="0" w:color="auto"/>
              <w:right w:val="single" w:sz="4" w:space="0" w:color="auto"/>
            </w:tcBorders>
            <w:shd w:val="clear" w:color="auto" w:fill="auto"/>
            <w:noWrap/>
            <w:vAlign w:val="center"/>
            <w:hideMark/>
          </w:tcPr>
          <w:p w14:paraId="0D9E81BD"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4.00</w:t>
            </w:r>
          </w:p>
        </w:tc>
        <w:tc>
          <w:tcPr>
            <w:tcW w:w="425" w:type="dxa"/>
            <w:tcBorders>
              <w:top w:val="nil"/>
              <w:left w:val="nil"/>
              <w:bottom w:val="double" w:sz="6" w:space="0" w:color="auto"/>
              <w:right w:val="single" w:sz="4" w:space="0" w:color="auto"/>
            </w:tcBorders>
            <w:shd w:val="clear" w:color="auto" w:fill="auto"/>
            <w:noWrap/>
            <w:vAlign w:val="center"/>
            <w:hideMark/>
          </w:tcPr>
          <w:p w14:paraId="14E3F160" w14:textId="77777777" w:rsidR="00744A84" w:rsidRPr="00744A84" w:rsidRDefault="00744A84" w:rsidP="00744A84">
            <w:pPr>
              <w:spacing w:after="0" w:line="240" w:lineRule="auto"/>
              <w:jc w:val="center"/>
              <w:rPr>
                <w:rFonts w:ascii="Arial" w:eastAsia="Times New Roman" w:hAnsi="Arial" w:cs="Arial"/>
                <w:sz w:val="8"/>
                <w:szCs w:val="8"/>
                <w:lang w:eastAsia="es-MX"/>
              </w:rPr>
            </w:pPr>
            <w:proofErr w:type="spellStart"/>
            <w:r w:rsidRPr="00744A84">
              <w:rPr>
                <w:rFonts w:ascii="Arial" w:eastAsia="Times New Roman" w:hAnsi="Arial" w:cs="Arial"/>
                <w:sz w:val="8"/>
                <w:szCs w:val="8"/>
                <w:lang w:eastAsia="es-MX"/>
              </w:rPr>
              <w:t>pza</w:t>
            </w:r>
            <w:proofErr w:type="spellEnd"/>
          </w:p>
        </w:tc>
        <w:tc>
          <w:tcPr>
            <w:tcW w:w="567" w:type="dxa"/>
            <w:tcBorders>
              <w:top w:val="nil"/>
              <w:left w:val="nil"/>
              <w:bottom w:val="double" w:sz="6" w:space="0" w:color="auto"/>
              <w:right w:val="single" w:sz="4" w:space="0" w:color="auto"/>
            </w:tcBorders>
            <w:shd w:val="clear" w:color="auto" w:fill="auto"/>
            <w:noWrap/>
            <w:vAlign w:val="center"/>
            <w:hideMark/>
          </w:tcPr>
          <w:p w14:paraId="07AFAED2"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79D25194"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2,174.72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149089D0"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6,252.24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0803AB89"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0FD85860"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79C317CA"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xml:space="preserve"> $          8,426.96 </w:t>
            </w:r>
          </w:p>
        </w:tc>
      </w:tr>
      <w:tr w:rsidR="00744A84" w:rsidRPr="00744A84" w14:paraId="2EBA460E" w14:textId="77777777" w:rsidTr="002474D6">
        <w:trPr>
          <w:trHeight w:val="477"/>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2F6161C3"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59</w:t>
            </w:r>
          </w:p>
        </w:tc>
        <w:tc>
          <w:tcPr>
            <w:tcW w:w="1395" w:type="dxa"/>
            <w:tcBorders>
              <w:top w:val="nil"/>
              <w:left w:val="nil"/>
              <w:bottom w:val="single" w:sz="4" w:space="0" w:color="auto"/>
              <w:right w:val="single" w:sz="4" w:space="0" w:color="auto"/>
            </w:tcBorders>
            <w:shd w:val="clear" w:color="auto" w:fill="auto"/>
            <w:noWrap/>
            <w:vAlign w:val="center"/>
            <w:hideMark/>
          </w:tcPr>
          <w:p w14:paraId="45F04CE8"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E.P. 09</w:t>
            </w:r>
          </w:p>
        </w:tc>
        <w:tc>
          <w:tcPr>
            <w:tcW w:w="3033" w:type="dxa"/>
            <w:tcBorders>
              <w:top w:val="nil"/>
              <w:left w:val="nil"/>
              <w:bottom w:val="single" w:sz="4" w:space="0" w:color="auto"/>
              <w:right w:val="single" w:sz="4" w:space="0" w:color="auto"/>
            </w:tcBorders>
            <w:shd w:val="clear" w:color="auto" w:fill="auto"/>
            <w:vAlign w:val="center"/>
            <w:hideMark/>
          </w:tcPr>
          <w:p w14:paraId="2EC33CAB"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Suministro y colocación de apoyos integrales de neopreno ASTM D2240 de dureza Shore “A” Grado 60 en apoyos fijos, placas de 25 cm x 30 cm x 4.1 cm; incluye: limpieza previa de la superficie en la que se colocarán; y suministro, pruebas de control de calidad y colocación de los apoyos integrales de acuerdo a lo indicado en el proyecto; P.U.O.T.</w:t>
            </w:r>
          </w:p>
        </w:tc>
        <w:tc>
          <w:tcPr>
            <w:tcW w:w="567" w:type="dxa"/>
            <w:tcBorders>
              <w:top w:val="nil"/>
              <w:left w:val="nil"/>
              <w:bottom w:val="double" w:sz="6" w:space="0" w:color="auto"/>
              <w:right w:val="single" w:sz="4" w:space="0" w:color="auto"/>
            </w:tcBorders>
            <w:shd w:val="clear" w:color="auto" w:fill="auto"/>
            <w:noWrap/>
            <w:vAlign w:val="center"/>
            <w:hideMark/>
          </w:tcPr>
          <w:p w14:paraId="12FB448A"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4.00</w:t>
            </w:r>
          </w:p>
        </w:tc>
        <w:tc>
          <w:tcPr>
            <w:tcW w:w="425" w:type="dxa"/>
            <w:tcBorders>
              <w:top w:val="nil"/>
              <w:left w:val="nil"/>
              <w:bottom w:val="double" w:sz="6" w:space="0" w:color="auto"/>
              <w:right w:val="single" w:sz="4" w:space="0" w:color="auto"/>
            </w:tcBorders>
            <w:shd w:val="clear" w:color="auto" w:fill="auto"/>
            <w:noWrap/>
            <w:vAlign w:val="center"/>
            <w:hideMark/>
          </w:tcPr>
          <w:p w14:paraId="4C81227F" w14:textId="77777777" w:rsidR="00744A84" w:rsidRPr="00744A84" w:rsidRDefault="00744A84" w:rsidP="00744A84">
            <w:pPr>
              <w:spacing w:after="0" w:line="240" w:lineRule="auto"/>
              <w:jc w:val="center"/>
              <w:rPr>
                <w:rFonts w:ascii="Arial" w:eastAsia="Times New Roman" w:hAnsi="Arial" w:cs="Arial"/>
                <w:sz w:val="8"/>
                <w:szCs w:val="8"/>
                <w:lang w:eastAsia="es-MX"/>
              </w:rPr>
            </w:pPr>
            <w:proofErr w:type="spellStart"/>
            <w:r w:rsidRPr="00744A84">
              <w:rPr>
                <w:rFonts w:ascii="Arial" w:eastAsia="Times New Roman" w:hAnsi="Arial" w:cs="Arial"/>
                <w:sz w:val="8"/>
                <w:szCs w:val="8"/>
                <w:lang w:eastAsia="es-MX"/>
              </w:rPr>
              <w:t>pza</w:t>
            </w:r>
            <w:proofErr w:type="spellEnd"/>
          </w:p>
        </w:tc>
        <w:tc>
          <w:tcPr>
            <w:tcW w:w="567" w:type="dxa"/>
            <w:tcBorders>
              <w:top w:val="nil"/>
              <w:left w:val="nil"/>
              <w:bottom w:val="double" w:sz="6" w:space="0" w:color="auto"/>
              <w:right w:val="single" w:sz="4" w:space="0" w:color="auto"/>
            </w:tcBorders>
            <w:shd w:val="clear" w:color="auto" w:fill="auto"/>
            <w:noWrap/>
            <w:vAlign w:val="center"/>
            <w:hideMark/>
          </w:tcPr>
          <w:p w14:paraId="11153D1A"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76D5D58D"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1,809.90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046E6A87"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5,203.42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1AF96A87"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6D787A55"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41F9FF0C"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xml:space="preserve"> $          7,013.32 </w:t>
            </w:r>
          </w:p>
        </w:tc>
      </w:tr>
      <w:tr w:rsidR="00744A84" w:rsidRPr="00744A84" w14:paraId="2AD3A1C9" w14:textId="77777777" w:rsidTr="002474D6">
        <w:trPr>
          <w:trHeight w:val="321"/>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3B1E40A2"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60</w:t>
            </w:r>
          </w:p>
        </w:tc>
        <w:tc>
          <w:tcPr>
            <w:tcW w:w="1395" w:type="dxa"/>
            <w:tcBorders>
              <w:top w:val="nil"/>
              <w:left w:val="nil"/>
              <w:bottom w:val="single" w:sz="4" w:space="0" w:color="auto"/>
              <w:right w:val="single" w:sz="4" w:space="0" w:color="auto"/>
            </w:tcBorders>
            <w:shd w:val="clear" w:color="auto" w:fill="auto"/>
            <w:noWrap/>
            <w:vAlign w:val="center"/>
            <w:hideMark/>
          </w:tcPr>
          <w:p w14:paraId="12A24D83"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E.P. 10</w:t>
            </w:r>
          </w:p>
        </w:tc>
        <w:tc>
          <w:tcPr>
            <w:tcW w:w="3033" w:type="dxa"/>
            <w:tcBorders>
              <w:top w:val="nil"/>
              <w:left w:val="nil"/>
              <w:bottom w:val="single" w:sz="4" w:space="0" w:color="auto"/>
              <w:right w:val="single" w:sz="4" w:space="0" w:color="auto"/>
            </w:tcBorders>
            <w:shd w:val="clear" w:color="auto" w:fill="auto"/>
            <w:vAlign w:val="center"/>
            <w:hideMark/>
          </w:tcPr>
          <w:p w14:paraId="77845914"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Suministro y colocación de placas de neopreno ASTM D2240 de dureza Shore “A” Grado 60, de 20 x 20 x 2 cm, en topes sísmicos; incluye: limpieza previa de la superficie en la que se colocarán; P.U.O.T.</w:t>
            </w:r>
          </w:p>
        </w:tc>
        <w:tc>
          <w:tcPr>
            <w:tcW w:w="567" w:type="dxa"/>
            <w:tcBorders>
              <w:top w:val="nil"/>
              <w:left w:val="nil"/>
              <w:bottom w:val="double" w:sz="6" w:space="0" w:color="auto"/>
              <w:right w:val="single" w:sz="4" w:space="0" w:color="auto"/>
            </w:tcBorders>
            <w:shd w:val="clear" w:color="auto" w:fill="auto"/>
            <w:noWrap/>
            <w:vAlign w:val="center"/>
            <w:hideMark/>
          </w:tcPr>
          <w:p w14:paraId="2B5A40D7"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4.00</w:t>
            </w:r>
          </w:p>
        </w:tc>
        <w:tc>
          <w:tcPr>
            <w:tcW w:w="425" w:type="dxa"/>
            <w:tcBorders>
              <w:top w:val="nil"/>
              <w:left w:val="nil"/>
              <w:bottom w:val="double" w:sz="6" w:space="0" w:color="auto"/>
              <w:right w:val="single" w:sz="4" w:space="0" w:color="auto"/>
            </w:tcBorders>
            <w:shd w:val="clear" w:color="auto" w:fill="auto"/>
            <w:noWrap/>
            <w:vAlign w:val="center"/>
            <w:hideMark/>
          </w:tcPr>
          <w:p w14:paraId="40763339" w14:textId="77777777" w:rsidR="00744A84" w:rsidRPr="00744A84" w:rsidRDefault="00744A84" w:rsidP="00744A84">
            <w:pPr>
              <w:spacing w:after="0" w:line="240" w:lineRule="auto"/>
              <w:jc w:val="center"/>
              <w:rPr>
                <w:rFonts w:ascii="Arial" w:eastAsia="Times New Roman" w:hAnsi="Arial" w:cs="Arial"/>
                <w:sz w:val="8"/>
                <w:szCs w:val="8"/>
                <w:lang w:eastAsia="es-MX"/>
              </w:rPr>
            </w:pPr>
            <w:proofErr w:type="spellStart"/>
            <w:r w:rsidRPr="00744A84">
              <w:rPr>
                <w:rFonts w:ascii="Arial" w:eastAsia="Times New Roman" w:hAnsi="Arial" w:cs="Arial"/>
                <w:sz w:val="8"/>
                <w:szCs w:val="8"/>
                <w:lang w:eastAsia="es-MX"/>
              </w:rPr>
              <w:t>pza</w:t>
            </w:r>
            <w:proofErr w:type="spellEnd"/>
          </w:p>
        </w:tc>
        <w:tc>
          <w:tcPr>
            <w:tcW w:w="567" w:type="dxa"/>
            <w:tcBorders>
              <w:top w:val="nil"/>
              <w:left w:val="nil"/>
              <w:bottom w:val="double" w:sz="6" w:space="0" w:color="auto"/>
              <w:right w:val="single" w:sz="4" w:space="0" w:color="auto"/>
            </w:tcBorders>
            <w:shd w:val="clear" w:color="auto" w:fill="auto"/>
            <w:noWrap/>
            <w:vAlign w:val="center"/>
            <w:hideMark/>
          </w:tcPr>
          <w:p w14:paraId="1197F79D"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0E02F6B7"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1,817.30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22BF7232"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5,224.82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258CA5FB"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1FC86268"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6573E98D"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xml:space="preserve"> $          7,042.12 </w:t>
            </w:r>
          </w:p>
        </w:tc>
      </w:tr>
      <w:tr w:rsidR="00744A84" w:rsidRPr="00744A84" w14:paraId="626A9DBF" w14:textId="77777777" w:rsidTr="002474D6">
        <w:trPr>
          <w:trHeight w:val="477"/>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13F27483"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61</w:t>
            </w:r>
          </w:p>
        </w:tc>
        <w:tc>
          <w:tcPr>
            <w:tcW w:w="1395" w:type="dxa"/>
            <w:tcBorders>
              <w:top w:val="nil"/>
              <w:left w:val="nil"/>
              <w:bottom w:val="single" w:sz="4" w:space="0" w:color="auto"/>
              <w:right w:val="single" w:sz="4" w:space="0" w:color="auto"/>
            </w:tcBorders>
            <w:shd w:val="clear" w:color="auto" w:fill="auto"/>
            <w:noWrap/>
            <w:vAlign w:val="center"/>
            <w:hideMark/>
          </w:tcPr>
          <w:p w14:paraId="576C8CEC"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E.P. 05</w:t>
            </w:r>
          </w:p>
        </w:tc>
        <w:tc>
          <w:tcPr>
            <w:tcW w:w="3033" w:type="dxa"/>
            <w:tcBorders>
              <w:top w:val="nil"/>
              <w:left w:val="nil"/>
              <w:bottom w:val="single" w:sz="4" w:space="0" w:color="auto"/>
              <w:right w:val="single" w:sz="4" w:space="0" w:color="auto"/>
            </w:tcBorders>
            <w:shd w:val="clear" w:color="auto" w:fill="auto"/>
            <w:vAlign w:val="center"/>
            <w:hideMark/>
          </w:tcPr>
          <w:p w14:paraId="7A671093"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Perforaciones en elementos de concreto hidráulico reforzado  de Ø = 31.75 mm (1 1/4") y L = 25 cm, en topes sísmicos, incluye: detección del acero de refuerzo del elemento a perforar; ubicación y marcado de los sitios de perforación; perforación con broca de diamante y limpieza interna de la misma; P.U.O.T.</w:t>
            </w:r>
          </w:p>
        </w:tc>
        <w:tc>
          <w:tcPr>
            <w:tcW w:w="567" w:type="dxa"/>
            <w:tcBorders>
              <w:top w:val="nil"/>
              <w:left w:val="nil"/>
              <w:bottom w:val="double" w:sz="6" w:space="0" w:color="auto"/>
              <w:right w:val="single" w:sz="4" w:space="0" w:color="auto"/>
            </w:tcBorders>
            <w:shd w:val="clear" w:color="auto" w:fill="auto"/>
            <w:noWrap/>
            <w:vAlign w:val="center"/>
            <w:hideMark/>
          </w:tcPr>
          <w:p w14:paraId="5EF3C53F"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8.00</w:t>
            </w:r>
          </w:p>
        </w:tc>
        <w:tc>
          <w:tcPr>
            <w:tcW w:w="425" w:type="dxa"/>
            <w:tcBorders>
              <w:top w:val="nil"/>
              <w:left w:val="nil"/>
              <w:bottom w:val="double" w:sz="6" w:space="0" w:color="auto"/>
              <w:right w:val="single" w:sz="4" w:space="0" w:color="auto"/>
            </w:tcBorders>
            <w:shd w:val="clear" w:color="auto" w:fill="auto"/>
            <w:noWrap/>
            <w:vAlign w:val="center"/>
            <w:hideMark/>
          </w:tcPr>
          <w:p w14:paraId="48E2E6D1"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m</w:t>
            </w:r>
          </w:p>
        </w:tc>
        <w:tc>
          <w:tcPr>
            <w:tcW w:w="567" w:type="dxa"/>
            <w:tcBorders>
              <w:top w:val="nil"/>
              <w:left w:val="nil"/>
              <w:bottom w:val="double" w:sz="6" w:space="0" w:color="auto"/>
              <w:right w:val="single" w:sz="4" w:space="0" w:color="auto"/>
            </w:tcBorders>
            <w:shd w:val="clear" w:color="auto" w:fill="auto"/>
            <w:noWrap/>
            <w:vAlign w:val="center"/>
            <w:hideMark/>
          </w:tcPr>
          <w:p w14:paraId="43BDAD1A"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461.50 </w:t>
            </w:r>
          </w:p>
        </w:tc>
        <w:tc>
          <w:tcPr>
            <w:tcW w:w="567" w:type="dxa"/>
            <w:tcBorders>
              <w:top w:val="nil"/>
              <w:left w:val="nil"/>
              <w:bottom w:val="double" w:sz="6" w:space="0" w:color="auto"/>
              <w:right w:val="single" w:sz="4" w:space="0" w:color="auto"/>
            </w:tcBorders>
            <w:shd w:val="clear" w:color="auto" w:fill="auto"/>
            <w:noWrap/>
            <w:vAlign w:val="center"/>
            <w:hideMark/>
          </w:tcPr>
          <w:p w14:paraId="5EA69BBB"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1,516.34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38B1343E"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012E0A2A"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5E48A65A"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2422B446"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xml:space="preserve"> $          1,977.84 </w:t>
            </w:r>
          </w:p>
        </w:tc>
      </w:tr>
      <w:tr w:rsidR="00744A84" w:rsidRPr="00744A84" w14:paraId="0F6F7897" w14:textId="77777777" w:rsidTr="002474D6">
        <w:trPr>
          <w:trHeight w:val="477"/>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2F328AB2"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62</w:t>
            </w:r>
          </w:p>
        </w:tc>
        <w:tc>
          <w:tcPr>
            <w:tcW w:w="1395" w:type="dxa"/>
            <w:tcBorders>
              <w:top w:val="nil"/>
              <w:left w:val="nil"/>
              <w:bottom w:val="single" w:sz="4" w:space="0" w:color="auto"/>
              <w:right w:val="single" w:sz="4" w:space="0" w:color="auto"/>
            </w:tcBorders>
            <w:shd w:val="clear" w:color="auto" w:fill="auto"/>
            <w:noWrap/>
            <w:vAlign w:val="center"/>
            <w:hideMark/>
          </w:tcPr>
          <w:p w14:paraId="40FF8E21"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E.P. 05</w:t>
            </w:r>
          </w:p>
        </w:tc>
        <w:tc>
          <w:tcPr>
            <w:tcW w:w="3033" w:type="dxa"/>
            <w:tcBorders>
              <w:top w:val="nil"/>
              <w:left w:val="nil"/>
              <w:bottom w:val="single" w:sz="4" w:space="0" w:color="auto"/>
              <w:right w:val="single" w:sz="4" w:space="0" w:color="auto"/>
            </w:tcBorders>
            <w:shd w:val="clear" w:color="auto" w:fill="auto"/>
            <w:vAlign w:val="center"/>
            <w:hideMark/>
          </w:tcPr>
          <w:p w14:paraId="26FC5C0F"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Perforaciones en elementos de concreto hidráulico reforzado  de Ø = 19.05 mm (3/4") y L = 20 cm, en bancos de apoyo, incluye: detección del acero de refuerzo del elemento a perforar; ubicación y marcado de los sitios de perforación; perforación con broca de diamante y limpieza interna de la misma; P.U.O.T.</w:t>
            </w:r>
          </w:p>
        </w:tc>
        <w:tc>
          <w:tcPr>
            <w:tcW w:w="567" w:type="dxa"/>
            <w:tcBorders>
              <w:top w:val="nil"/>
              <w:left w:val="nil"/>
              <w:bottom w:val="double" w:sz="6" w:space="0" w:color="auto"/>
              <w:right w:val="single" w:sz="4" w:space="0" w:color="auto"/>
            </w:tcBorders>
            <w:shd w:val="clear" w:color="auto" w:fill="auto"/>
            <w:noWrap/>
            <w:vAlign w:val="center"/>
            <w:hideMark/>
          </w:tcPr>
          <w:p w14:paraId="3A647DA5"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19.20</w:t>
            </w:r>
          </w:p>
        </w:tc>
        <w:tc>
          <w:tcPr>
            <w:tcW w:w="425" w:type="dxa"/>
            <w:tcBorders>
              <w:top w:val="nil"/>
              <w:left w:val="nil"/>
              <w:bottom w:val="double" w:sz="6" w:space="0" w:color="auto"/>
              <w:right w:val="single" w:sz="4" w:space="0" w:color="auto"/>
            </w:tcBorders>
            <w:shd w:val="clear" w:color="auto" w:fill="auto"/>
            <w:noWrap/>
            <w:vAlign w:val="center"/>
            <w:hideMark/>
          </w:tcPr>
          <w:p w14:paraId="3C3506BF"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m</w:t>
            </w:r>
          </w:p>
        </w:tc>
        <w:tc>
          <w:tcPr>
            <w:tcW w:w="567" w:type="dxa"/>
            <w:tcBorders>
              <w:top w:val="nil"/>
              <w:left w:val="nil"/>
              <w:bottom w:val="double" w:sz="6" w:space="0" w:color="auto"/>
              <w:right w:val="single" w:sz="4" w:space="0" w:color="auto"/>
            </w:tcBorders>
            <w:shd w:val="clear" w:color="auto" w:fill="auto"/>
            <w:noWrap/>
            <w:vAlign w:val="center"/>
            <w:hideMark/>
          </w:tcPr>
          <w:p w14:paraId="5950A520"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1,018.94 </w:t>
            </w:r>
          </w:p>
        </w:tc>
        <w:tc>
          <w:tcPr>
            <w:tcW w:w="567" w:type="dxa"/>
            <w:tcBorders>
              <w:top w:val="nil"/>
              <w:left w:val="nil"/>
              <w:bottom w:val="double" w:sz="6" w:space="0" w:color="auto"/>
              <w:right w:val="single" w:sz="4" w:space="0" w:color="auto"/>
            </w:tcBorders>
            <w:shd w:val="clear" w:color="auto" w:fill="auto"/>
            <w:noWrap/>
            <w:vAlign w:val="center"/>
            <w:hideMark/>
          </w:tcPr>
          <w:p w14:paraId="05DBB15E"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3,348.10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58301679"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47DB0A0E"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391D9CB8"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40120C52"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xml:space="preserve"> $          4,367.04 </w:t>
            </w:r>
          </w:p>
        </w:tc>
      </w:tr>
      <w:tr w:rsidR="00744A84" w:rsidRPr="00744A84" w14:paraId="4D968900" w14:textId="77777777" w:rsidTr="002474D6">
        <w:trPr>
          <w:trHeight w:val="477"/>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4271E151"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63</w:t>
            </w:r>
          </w:p>
        </w:tc>
        <w:tc>
          <w:tcPr>
            <w:tcW w:w="1395" w:type="dxa"/>
            <w:tcBorders>
              <w:top w:val="nil"/>
              <w:left w:val="nil"/>
              <w:bottom w:val="single" w:sz="4" w:space="0" w:color="auto"/>
              <w:right w:val="single" w:sz="4" w:space="0" w:color="auto"/>
            </w:tcBorders>
            <w:shd w:val="clear" w:color="auto" w:fill="auto"/>
            <w:noWrap/>
            <w:vAlign w:val="center"/>
            <w:hideMark/>
          </w:tcPr>
          <w:p w14:paraId="25DDBD90"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E.P. 05</w:t>
            </w:r>
          </w:p>
        </w:tc>
        <w:tc>
          <w:tcPr>
            <w:tcW w:w="3033" w:type="dxa"/>
            <w:tcBorders>
              <w:top w:val="nil"/>
              <w:left w:val="nil"/>
              <w:bottom w:val="single" w:sz="4" w:space="0" w:color="auto"/>
              <w:right w:val="single" w:sz="4" w:space="0" w:color="auto"/>
            </w:tcBorders>
            <w:shd w:val="clear" w:color="auto" w:fill="auto"/>
            <w:vAlign w:val="center"/>
            <w:hideMark/>
          </w:tcPr>
          <w:p w14:paraId="46BE0EAF"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Perforaciones en elementos de concreto hidráulico reforzado  de Ø = 19.05 mm (7/8") y L = 30 cm, en coronas de estribos y aleros, incluye: detección del acero de refuerzo del elemento a perforar; ubicación y marcado de los sitios de perforación; perforación con broca de diamante y limpieza interna de la misma; P.U.O.T.</w:t>
            </w:r>
          </w:p>
        </w:tc>
        <w:tc>
          <w:tcPr>
            <w:tcW w:w="567" w:type="dxa"/>
            <w:tcBorders>
              <w:top w:val="nil"/>
              <w:left w:val="nil"/>
              <w:bottom w:val="double" w:sz="6" w:space="0" w:color="auto"/>
              <w:right w:val="single" w:sz="4" w:space="0" w:color="auto"/>
            </w:tcBorders>
            <w:shd w:val="clear" w:color="auto" w:fill="auto"/>
            <w:noWrap/>
            <w:vAlign w:val="center"/>
            <w:hideMark/>
          </w:tcPr>
          <w:p w14:paraId="04463375"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3.60</w:t>
            </w:r>
          </w:p>
        </w:tc>
        <w:tc>
          <w:tcPr>
            <w:tcW w:w="425" w:type="dxa"/>
            <w:tcBorders>
              <w:top w:val="nil"/>
              <w:left w:val="nil"/>
              <w:bottom w:val="double" w:sz="6" w:space="0" w:color="auto"/>
              <w:right w:val="single" w:sz="4" w:space="0" w:color="auto"/>
            </w:tcBorders>
            <w:shd w:val="clear" w:color="auto" w:fill="auto"/>
            <w:noWrap/>
            <w:vAlign w:val="center"/>
            <w:hideMark/>
          </w:tcPr>
          <w:p w14:paraId="1430C7DA"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m</w:t>
            </w:r>
          </w:p>
        </w:tc>
        <w:tc>
          <w:tcPr>
            <w:tcW w:w="567" w:type="dxa"/>
            <w:tcBorders>
              <w:top w:val="nil"/>
              <w:left w:val="nil"/>
              <w:bottom w:val="double" w:sz="6" w:space="0" w:color="auto"/>
              <w:right w:val="single" w:sz="4" w:space="0" w:color="auto"/>
            </w:tcBorders>
            <w:shd w:val="clear" w:color="auto" w:fill="auto"/>
            <w:noWrap/>
            <w:vAlign w:val="center"/>
            <w:hideMark/>
          </w:tcPr>
          <w:p w14:paraId="2E6FC073"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224.28 </w:t>
            </w:r>
          </w:p>
        </w:tc>
        <w:tc>
          <w:tcPr>
            <w:tcW w:w="567" w:type="dxa"/>
            <w:tcBorders>
              <w:top w:val="nil"/>
              <w:left w:val="nil"/>
              <w:bottom w:val="double" w:sz="6" w:space="0" w:color="auto"/>
              <w:right w:val="single" w:sz="4" w:space="0" w:color="auto"/>
            </w:tcBorders>
            <w:shd w:val="clear" w:color="auto" w:fill="auto"/>
            <w:noWrap/>
            <w:vAlign w:val="center"/>
            <w:hideMark/>
          </w:tcPr>
          <w:p w14:paraId="1036D5D8"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736.92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22B67FAF"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4E4D299A"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0141C84C"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53ADCCCC"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xml:space="preserve"> $             961.20 </w:t>
            </w:r>
          </w:p>
        </w:tc>
      </w:tr>
      <w:tr w:rsidR="00744A84" w:rsidRPr="00744A84" w14:paraId="0E398CBC" w14:textId="77777777" w:rsidTr="002474D6">
        <w:trPr>
          <w:trHeight w:val="477"/>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2312909B"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64</w:t>
            </w:r>
          </w:p>
        </w:tc>
        <w:tc>
          <w:tcPr>
            <w:tcW w:w="1395" w:type="dxa"/>
            <w:tcBorders>
              <w:top w:val="nil"/>
              <w:left w:val="nil"/>
              <w:bottom w:val="single" w:sz="4" w:space="0" w:color="auto"/>
              <w:right w:val="single" w:sz="4" w:space="0" w:color="auto"/>
            </w:tcBorders>
            <w:shd w:val="clear" w:color="auto" w:fill="auto"/>
            <w:noWrap/>
            <w:vAlign w:val="center"/>
            <w:hideMark/>
          </w:tcPr>
          <w:p w14:paraId="1A42485A" w14:textId="77777777" w:rsidR="00744A84" w:rsidRPr="00744A84" w:rsidRDefault="00D00313" w:rsidP="00744A84">
            <w:pPr>
              <w:spacing w:after="0" w:line="240" w:lineRule="auto"/>
              <w:jc w:val="center"/>
              <w:rPr>
                <w:rFonts w:ascii="Arial" w:eastAsia="Times New Roman" w:hAnsi="Arial" w:cs="Arial"/>
                <w:bCs/>
                <w:sz w:val="8"/>
                <w:szCs w:val="8"/>
                <w:lang w:eastAsia="es-MX"/>
              </w:rPr>
            </w:pPr>
            <w:hyperlink r:id="rId221" w:history="1">
              <w:r w:rsidR="00744A84" w:rsidRPr="00744A84">
                <w:rPr>
                  <w:rStyle w:val="Hipervnculo"/>
                  <w:rFonts w:ascii="Arial" w:eastAsia="Times New Roman" w:hAnsi="Arial" w:cs="Arial"/>
                  <w:bCs/>
                  <w:sz w:val="8"/>
                  <w:szCs w:val="8"/>
                  <w:lang w:eastAsia="es-MX"/>
                </w:rPr>
                <w:t> N·CTR·CAR·1·02·001/00</w:t>
              </w:r>
            </w:hyperlink>
          </w:p>
        </w:tc>
        <w:tc>
          <w:tcPr>
            <w:tcW w:w="3033" w:type="dxa"/>
            <w:tcBorders>
              <w:top w:val="nil"/>
              <w:left w:val="nil"/>
              <w:bottom w:val="single" w:sz="4" w:space="0" w:color="auto"/>
              <w:right w:val="single" w:sz="4" w:space="0" w:color="auto"/>
            </w:tcBorders>
            <w:shd w:val="clear" w:color="auto" w:fill="auto"/>
            <w:vAlign w:val="center"/>
            <w:hideMark/>
          </w:tcPr>
          <w:p w14:paraId="7BDE6774"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 xml:space="preserve">Mampostería de piedra de 3ra. clase junteada con mortero de cemento, para cualquier altura;   incluye:   compactación   de   superficie   de   desplante;   suministro   de   materiales, elaboración    y   colocación    de    mezclas    para    plantilla    y   junteo;    labrado,    limpieza, humedecimiento,  acarreo  y  colocación  de  piedra;  afinamiento  y  entallado  de  caras  o paramentos;  aplanado  para  el  </w:t>
            </w:r>
            <w:proofErr w:type="spellStart"/>
            <w:r w:rsidRPr="00744A84">
              <w:rPr>
                <w:rFonts w:ascii="Arial" w:eastAsia="Times New Roman" w:hAnsi="Arial" w:cs="Arial"/>
                <w:bCs/>
                <w:sz w:val="8"/>
                <w:szCs w:val="8"/>
                <w:lang w:eastAsia="es-MX"/>
              </w:rPr>
              <w:t>encoronamiento</w:t>
            </w:r>
            <w:proofErr w:type="spellEnd"/>
            <w:r w:rsidRPr="00744A84">
              <w:rPr>
                <w:rFonts w:ascii="Arial" w:eastAsia="Times New Roman" w:hAnsi="Arial" w:cs="Arial"/>
                <w:bCs/>
                <w:sz w:val="8"/>
                <w:szCs w:val="8"/>
                <w:lang w:eastAsia="es-MX"/>
              </w:rPr>
              <w:t xml:space="preserve">  o  enrase;  y  curado;  P.U.O.T; para reconstrucción de alero</w:t>
            </w:r>
          </w:p>
        </w:tc>
        <w:tc>
          <w:tcPr>
            <w:tcW w:w="567" w:type="dxa"/>
            <w:tcBorders>
              <w:top w:val="nil"/>
              <w:left w:val="nil"/>
              <w:bottom w:val="double" w:sz="6" w:space="0" w:color="auto"/>
              <w:right w:val="single" w:sz="4" w:space="0" w:color="auto"/>
            </w:tcBorders>
            <w:shd w:val="clear" w:color="auto" w:fill="auto"/>
            <w:noWrap/>
            <w:vAlign w:val="center"/>
            <w:hideMark/>
          </w:tcPr>
          <w:p w14:paraId="1E33C747"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1.40</w:t>
            </w:r>
          </w:p>
        </w:tc>
        <w:tc>
          <w:tcPr>
            <w:tcW w:w="425" w:type="dxa"/>
            <w:tcBorders>
              <w:top w:val="nil"/>
              <w:left w:val="nil"/>
              <w:bottom w:val="double" w:sz="6" w:space="0" w:color="auto"/>
              <w:right w:val="single" w:sz="4" w:space="0" w:color="auto"/>
            </w:tcBorders>
            <w:shd w:val="clear" w:color="auto" w:fill="auto"/>
            <w:noWrap/>
            <w:vAlign w:val="center"/>
            <w:hideMark/>
          </w:tcPr>
          <w:p w14:paraId="4370A544"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m³</w:t>
            </w:r>
          </w:p>
        </w:tc>
        <w:tc>
          <w:tcPr>
            <w:tcW w:w="567" w:type="dxa"/>
            <w:tcBorders>
              <w:top w:val="nil"/>
              <w:left w:val="nil"/>
              <w:bottom w:val="double" w:sz="6" w:space="0" w:color="auto"/>
              <w:right w:val="single" w:sz="4" w:space="0" w:color="auto"/>
            </w:tcBorders>
            <w:shd w:val="clear" w:color="auto" w:fill="auto"/>
            <w:noWrap/>
            <w:vAlign w:val="center"/>
            <w:hideMark/>
          </w:tcPr>
          <w:p w14:paraId="5380FD90"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349.50 </w:t>
            </w:r>
          </w:p>
        </w:tc>
        <w:tc>
          <w:tcPr>
            <w:tcW w:w="567" w:type="dxa"/>
            <w:tcBorders>
              <w:top w:val="nil"/>
              <w:left w:val="nil"/>
              <w:bottom w:val="double" w:sz="6" w:space="0" w:color="auto"/>
              <w:right w:val="single" w:sz="4" w:space="0" w:color="auto"/>
            </w:tcBorders>
            <w:shd w:val="clear" w:color="auto" w:fill="auto"/>
            <w:noWrap/>
            <w:vAlign w:val="center"/>
            <w:hideMark/>
          </w:tcPr>
          <w:p w14:paraId="168C71AE"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1,148.39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24F1D70F"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6CD432CA"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23AD4F25"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4AC1F750"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xml:space="preserve"> $          1,497.89 </w:t>
            </w:r>
          </w:p>
        </w:tc>
      </w:tr>
      <w:tr w:rsidR="00744A84" w:rsidRPr="00744A84" w14:paraId="57049CDE" w14:textId="77777777" w:rsidTr="002474D6">
        <w:trPr>
          <w:trHeight w:val="246"/>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50D8C583"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 </w:t>
            </w:r>
          </w:p>
        </w:tc>
        <w:tc>
          <w:tcPr>
            <w:tcW w:w="1395" w:type="dxa"/>
            <w:tcBorders>
              <w:top w:val="nil"/>
              <w:left w:val="nil"/>
              <w:bottom w:val="single" w:sz="4" w:space="0" w:color="auto"/>
              <w:right w:val="single" w:sz="4" w:space="0" w:color="auto"/>
            </w:tcBorders>
            <w:shd w:val="clear" w:color="auto" w:fill="auto"/>
            <w:noWrap/>
            <w:vAlign w:val="center"/>
            <w:hideMark/>
          </w:tcPr>
          <w:p w14:paraId="271E1BCA"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 </w:t>
            </w:r>
          </w:p>
        </w:tc>
        <w:tc>
          <w:tcPr>
            <w:tcW w:w="3033" w:type="dxa"/>
            <w:tcBorders>
              <w:top w:val="nil"/>
              <w:left w:val="nil"/>
              <w:bottom w:val="single" w:sz="4" w:space="0" w:color="auto"/>
              <w:right w:val="single" w:sz="4" w:space="0" w:color="auto"/>
            </w:tcBorders>
            <w:shd w:val="clear" w:color="auto" w:fill="auto"/>
            <w:vAlign w:val="center"/>
            <w:hideMark/>
          </w:tcPr>
          <w:p w14:paraId="491CEF1F"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ACCESOS</w:t>
            </w:r>
          </w:p>
        </w:tc>
        <w:tc>
          <w:tcPr>
            <w:tcW w:w="567" w:type="dxa"/>
            <w:tcBorders>
              <w:top w:val="nil"/>
              <w:left w:val="nil"/>
              <w:bottom w:val="double" w:sz="6" w:space="0" w:color="auto"/>
              <w:right w:val="single" w:sz="4" w:space="0" w:color="auto"/>
            </w:tcBorders>
            <w:shd w:val="clear" w:color="auto" w:fill="auto"/>
            <w:noWrap/>
            <w:vAlign w:val="center"/>
            <w:hideMark/>
          </w:tcPr>
          <w:p w14:paraId="760E50D3"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425" w:type="dxa"/>
            <w:tcBorders>
              <w:top w:val="nil"/>
              <w:left w:val="nil"/>
              <w:bottom w:val="double" w:sz="6" w:space="0" w:color="auto"/>
              <w:right w:val="single" w:sz="4" w:space="0" w:color="auto"/>
            </w:tcBorders>
            <w:shd w:val="clear" w:color="auto" w:fill="auto"/>
            <w:noWrap/>
            <w:vAlign w:val="center"/>
            <w:hideMark/>
          </w:tcPr>
          <w:p w14:paraId="1E3FA351"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0A692D3A"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7FF8B287"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02E5E88C"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4916EDF1"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0FB32167"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661537A5"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w:t>
            </w:r>
          </w:p>
        </w:tc>
      </w:tr>
      <w:tr w:rsidR="00744A84" w:rsidRPr="00744A84" w14:paraId="0EEDE2E5" w14:textId="77777777" w:rsidTr="002474D6">
        <w:trPr>
          <w:trHeight w:val="477"/>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6702C803"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 </w:t>
            </w:r>
          </w:p>
        </w:tc>
        <w:tc>
          <w:tcPr>
            <w:tcW w:w="1395" w:type="dxa"/>
            <w:tcBorders>
              <w:top w:val="nil"/>
              <w:left w:val="nil"/>
              <w:bottom w:val="single" w:sz="4" w:space="0" w:color="auto"/>
              <w:right w:val="single" w:sz="4" w:space="0" w:color="auto"/>
            </w:tcBorders>
            <w:shd w:val="clear" w:color="auto" w:fill="auto"/>
            <w:noWrap/>
            <w:vAlign w:val="center"/>
            <w:hideMark/>
          </w:tcPr>
          <w:p w14:paraId="70C01359" w14:textId="77777777" w:rsidR="00744A84" w:rsidRPr="00744A84" w:rsidRDefault="00D00313" w:rsidP="00744A84">
            <w:pPr>
              <w:spacing w:after="0" w:line="240" w:lineRule="auto"/>
              <w:jc w:val="center"/>
              <w:rPr>
                <w:rFonts w:ascii="Arial" w:eastAsia="Times New Roman" w:hAnsi="Arial" w:cs="Arial"/>
                <w:bCs/>
                <w:sz w:val="8"/>
                <w:szCs w:val="8"/>
                <w:lang w:eastAsia="es-MX"/>
              </w:rPr>
            </w:pPr>
            <w:hyperlink r:id="rId222" w:history="1">
              <w:r w:rsidR="00744A84" w:rsidRPr="00744A84">
                <w:rPr>
                  <w:rStyle w:val="Hipervnculo"/>
                  <w:rFonts w:ascii="Arial" w:eastAsia="Times New Roman" w:hAnsi="Arial" w:cs="Arial"/>
                  <w:bCs/>
                  <w:sz w:val="8"/>
                  <w:szCs w:val="8"/>
                  <w:lang w:eastAsia="es-MX"/>
                </w:rPr>
                <w:t> N·CTR·CAR·1·01·007/11</w:t>
              </w:r>
            </w:hyperlink>
          </w:p>
        </w:tc>
        <w:tc>
          <w:tcPr>
            <w:tcW w:w="3033" w:type="dxa"/>
            <w:tcBorders>
              <w:top w:val="nil"/>
              <w:left w:val="nil"/>
              <w:bottom w:val="single" w:sz="4" w:space="0" w:color="auto"/>
              <w:right w:val="single" w:sz="4" w:space="0" w:color="auto"/>
            </w:tcBorders>
            <w:shd w:val="clear" w:color="auto" w:fill="auto"/>
            <w:vAlign w:val="center"/>
            <w:hideMark/>
          </w:tcPr>
          <w:p w14:paraId="13B32BA1"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Excavación por medios mecánicos, cualquiera que sea su clasificación y profundidad; incluye: extracción del material, afinamiento, rellenos con material producto de la excavación; carga y acarreo de desperdicios al banco de tiro propuesto por la contratista; P.U.O.T.; para:</w:t>
            </w:r>
          </w:p>
        </w:tc>
        <w:tc>
          <w:tcPr>
            <w:tcW w:w="567" w:type="dxa"/>
            <w:tcBorders>
              <w:top w:val="nil"/>
              <w:left w:val="nil"/>
              <w:bottom w:val="double" w:sz="6" w:space="0" w:color="auto"/>
              <w:right w:val="single" w:sz="4" w:space="0" w:color="auto"/>
            </w:tcBorders>
            <w:shd w:val="clear" w:color="auto" w:fill="auto"/>
            <w:noWrap/>
            <w:vAlign w:val="center"/>
            <w:hideMark/>
          </w:tcPr>
          <w:p w14:paraId="5B9D8159"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425" w:type="dxa"/>
            <w:tcBorders>
              <w:top w:val="nil"/>
              <w:left w:val="nil"/>
              <w:bottom w:val="double" w:sz="6" w:space="0" w:color="auto"/>
              <w:right w:val="single" w:sz="4" w:space="0" w:color="auto"/>
            </w:tcBorders>
            <w:shd w:val="clear" w:color="auto" w:fill="auto"/>
            <w:noWrap/>
            <w:vAlign w:val="center"/>
            <w:hideMark/>
          </w:tcPr>
          <w:p w14:paraId="44782692"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506C96D0"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70E2995A"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40221233"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7620F5C8"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6981EFE4"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38DCEFF2"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w:t>
            </w:r>
          </w:p>
        </w:tc>
      </w:tr>
      <w:tr w:rsidR="00744A84" w:rsidRPr="00744A84" w14:paraId="30FA648F" w14:textId="77777777" w:rsidTr="002474D6">
        <w:trPr>
          <w:trHeight w:val="161"/>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572625B6"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65</w:t>
            </w:r>
          </w:p>
        </w:tc>
        <w:tc>
          <w:tcPr>
            <w:tcW w:w="1395" w:type="dxa"/>
            <w:tcBorders>
              <w:top w:val="nil"/>
              <w:left w:val="nil"/>
              <w:bottom w:val="single" w:sz="4" w:space="0" w:color="auto"/>
              <w:right w:val="single" w:sz="4" w:space="0" w:color="auto"/>
            </w:tcBorders>
            <w:shd w:val="clear" w:color="auto" w:fill="auto"/>
            <w:noWrap/>
            <w:vAlign w:val="center"/>
            <w:hideMark/>
          </w:tcPr>
          <w:p w14:paraId="6D818BA2"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 </w:t>
            </w:r>
          </w:p>
        </w:tc>
        <w:tc>
          <w:tcPr>
            <w:tcW w:w="3033" w:type="dxa"/>
            <w:tcBorders>
              <w:top w:val="nil"/>
              <w:left w:val="nil"/>
              <w:bottom w:val="single" w:sz="4" w:space="0" w:color="auto"/>
              <w:right w:val="single" w:sz="4" w:space="0" w:color="auto"/>
            </w:tcBorders>
            <w:shd w:val="clear" w:color="auto" w:fill="auto"/>
            <w:vAlign w:val="center"/>
            <w:hideMark/>
          </w:tcPr>
          <w:p w14:paraId="1DD6C1DC"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Estribo núm. 1, núm. 2 y losas de accesos</w:t>
            </w:r>
          </w:p>
        </w:tc>
        <w:tc>
          <w:tcPr>
            <w:tcW w:w="567" w:type="dxa"/>
            <w:tcBorders>
              <w:top w:val="nil"/>
              <w:left w:val="nil"/>
              <w:bottom w:val="double" w:sz="6" w:space="0" w:color="auto"/>
              <w:right w:val="single" w:sz="4" w:space="0" w:color="auto"/>
            </w:tcBorders>
            <w:shd w:val="clear" w:color="auto" w:fill="auto"/>
            <w:noWrap/>
            <w:vAlign w:val="center"/>
            <w:hideMark/>
          </w:tcPr>
          <w:p w14:paraId="52D7E013"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147.30</w:t>
            </w:r>
          </w:p>
        </w:tc>
        <w:tc>
          <w:tcPr>
            <w:tcW w:w="425" w:type="dxa"/>
            <w:tcBorders>
              <w:top w:val="nil"/>
              <w:left w:val="nil"/>
              <w:bottom w:val="double" w:sz="6" w:space="0" w:color="auto"/>
              <w:right w:val="single" w:sz="4" w:space="0" w:color="auto"/>
            </w:tcBorders>
            <w:shd w:val="clear" w:color="auto" w:fill="auto"/>
            <w:noWrap/>
            <w:vAlign w:val="center"/>
            <w:hideMark/>
          </w:tcPr>
          <w:p w14:paraId="3EBC19DC"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m³</w:t>
            </w:r>
          </w:p>
        </w:tc>
        <w:tc>
          <w:tcPr>
            <w:tcW w:w="567" w:type="dxa"/>
            <w:tcBorders>
              <w:top w:val="nil"/>
              <w:left w:val="nil"/>
              <w:bottom w:val="double" w:sz="6" w:space="0" w:color="auto"/>
              <w:right w:val="single" w:sz="4" w:space="0" w:color="auto"/>
            </w:tcBorders>
            <w:shd w:val="clear" w:color="auto" w:fill="auto"/>
            <w:noWrap/>
            <w:vAlign w:val="center"/>
            <w:hideMark/>
          </w:tcPr>
          <w:p w14:paraId="5138E869"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0F38D5AB"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1,528.50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1269CC94"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4,394.43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7FD9F9DE"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6853AB03"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6CD48B8C"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xml:space="preserve"> $          5,922.93 </w:t>
            </w:r>
          </w:p>
        </w:tc>
      </w:tr>
      <w:tr w:rsidR="00744A84" w:rsidRPr="00744A84" w14:paraId="4573F9C9" w14:textId="77777777" w:rsidTr="002474D6">
        <w:trPr>
          <w:trHeight w:val="477"/>
          <w:jc w:val="center"/>
        </w:trPr>
        <w:tc>
          <w:tcPr>
            <w:tcW w:w="274" w:type="dxa"/>
            <w:tcBorders>
              <w:top w:val="single" w:sz="4" w:space="0" w:color="auto"/>
              <w:left w:val="double" w:sz="6" w:space="0" w:color="auto"/>
              <w:bottom w:val="double" w:sz="6" w:space="0" w:color="auto"/>
              <w:right w:val="single" w:sz="4" w:space="0" w:color="auto"/>
            </w:tcBorders>
            <w:shd w:val="clear" w:color="auto" w:fill="auto"/>
            <w:noWrap/>
            <w:vAlign w:val="center"/>
            <w:hideMark/>
          </w:tcPr>
          <w:p w14:paraId="10F08E9B"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66</w:t>
            </w:r>
          </w:p>
        </w:tc>
        <w:tc>
          <w:tcPr>
            <w:tcW w:w="1395" w:type="dxa"/>
            <w:tcBorders>
              <w:top w:val="single" w:sz="4" w:space="0" w:color="auto"/>
              <w:left w:val="nil"/>
              <w:bottom w:val="single" w:sz="4" w:space="0" w:color="auto"/>
              <w:right w:val="single" w:sz="4" w:space="0" w:color="auto"/>
            </w:tcBorders>
            <w:shd w:val="clear" w:color="auto" w:fill="auto"/>
            <w:noWrap/>
            <w:vAlign w:val="center"/>
            <w:hideMark/>
          </w:tcPr>
          <w:p w14:paraId="779B7CD0"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N·CTR·CAR·1·01·011/11</w:t>
            </w:r>
          </w:p>
        </w:tc>
        <w:tc>
          <w:tcPr>
            <w:tcW w:w="3033" w:type="dxa"/>
            <w:tcBorders>
              <w:top w:val="single" w:sz="4" w:space="0" w:color="auto"/>
              <w:left w:val="nil"/>
              <w:bottom w:val="single" w:sz="4" w:space="0" w:color="auto"/>
              <w:right w:val="single" w:sz="4" w:space="0" w:color="auto"/>
            </w:tcBorders>
            <w:shd w:val="clear" w:color="auto" w:fill="auto"/>
            <w:vAlign w:val="center"/>
            <w:hideMark/>
          </w:tcPr>
          <w:p w14:paraId="231033B9"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Suministro y colocación de material procedente de banco para conformación de terraplén, compactado al 90% de  su  P.S.V.M.  obtenido  mediante  la  prueba  AASHTO  estándar;  incluye: permisos  por  explotación  de  bancos,  cargas  de  material,  acarreos  a  cualquier  distancia, colocación y compactación; P.U.O.T.</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3F9CF2EF"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22.90</w:t>
            </w:r>
          </w:p>
        </w:tc>
        <w:tc>
          <w:tcPr>
            <w:tcW w:w="425" w:type="dxa"/>
            <w:tcBorders>
              <w:top w:val="single" w:sz="4" w:space="0" w:color="auto"/>
              <w:left w:val="nil"/>
              <w:bottom w:val="double" w:sz="6" w:space="0" w:color="auto"/>
              <w:right w:val="single" w:sz="4" w:space="0" w:color="auto"/>
            </w:tcBorders>
            <w:shd w:val="clear" w:color="auto" w:fill="auto"/>
            <w:noWrap/>
            <w:vAlign w:val="center"/>
            <w:hideMark/>
          </w:tcPr>
          <w:p w14:paraId="0320938B"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m³</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13C8F15F"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1EE093FF"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2,609.55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289A56E2"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7,502.40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4403ED40"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65B17F39"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93" w:type="dxa"/>
            <w:tcBorders>
              <w:top w:val="single" w:sz="4" w:space="0" w:color="auto"/>
              <w:left w:val="nil"/>
              <w:bottom w:val="double" w:sz="6" w:space="0" w:color="auto"/>
              <w:right w:val="double" w:sz="6" w:space="0" w:color="auto"/>
            </w:tcBorders>
            <w:shd w:val="clear" w:color="auto" w:fill="auto"/>
            <w:noWrap/>
            <w:vAlign w:val="center"/>
            <w:hideMark/>
          </w:tcPr>
          <w:p w14:paraId="656A98C7"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xml:space="preserve"> $        10,111.95 </w:t>
            </w:r>
          </w:p>
        </w:tc>
      </w:tr>
      <w:tr w:rsidR="00744A84" w:rsidRPr="00744A84" w14:paraId="78F805D5" w14:textId="77777777" w:rsidTr="002474D6">
        <w:trPr>
          <w:trHeight w:val="477"/>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0D4278A7"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67</w:t>
            </w:r>
          </w:p>
        </w:tc>
        <w:tc>
          <w:tcPr>
            <w:tcW w:w="1395" w:type="dxa"/>
            <w:tcBorders>
              <w:top w:val="nil"/>
              <w:left w:val="nil"/>
              <w:bottom w:val="single" w:sz="4" w:space="0" w:color="auto"/>
              <w:right w:val="single" w:sz="4" w:space="0" w:color="auto"/>
            </w:tcBorders>
            <w:shd w:val="clear" w:color="auto" w:fill="auto"/>
            <w:noWrap/>
            <w:vAlign w:val="center"/>
            <w:hideMark/>
          </w:tcPr>
          <w:p w14:paraId="4A1B4FF8"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N·CTR·CAR·1·04·002/11</w:t>
            </w:r>
          </w:p>
        </w:tc>
        <w:tc>
          <w:tcPr>
            <w:tcW w:w="3033" w:type="dxa"/>
            <w:tcBorders>
              <w:top w:val="nil"/>
              <w:left w:val="nil"/>
              <w:bottom w:val="single" w:sz="4" w:space="0" w:color="auto"/>
              <w:right w:val="single" w:sz="4" w:space="0" w:color="auto"/>
            </w:tcBorders>
            <w:shd w:val="clear" w:color="auto" w:fill="auto"/>
            <w:vAlign w:val="center"/>
            <w:hideMark/>
          </w:tcPr>
          <w:p w14:paraId="14D7CADE"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 xml:space="preserve">Suministro  y  colocación  de  material  procedente  de  banco,  para  conformación  de  capa subbase de espesor variable, compactado al 100% de su P.S.V.M. obtenido mediante la  prueba  AASHTO  estándar;  incluye:  permisos  por  explotación  de  bancos, cargas  de  material,  acarreos  a  cualquier </w:t>
            </w:r>
            <w:r w:rsidRPr="00744A84">
              <w:rPr>
                <w:rFonts w:ascii="Arial" w:eastAsia="Times New Roman" w:hAnsi="Arial" w:cs="Arial"/>
                <w:bCs/>
                <w:sz w:val="8"/>
                <w:szCs w:val="8"/>
                <w:lang w:eastAsia="es-MX"/>
              </w:rPr>
              <w:lastRenderedPageBreak/>
              <w:t>distancia, tendido,  conformación,  compactación, escarificaciones y afinamiento; por unidad de obra terminada.</w:t>
            </w:r>
          </w:p>
        </w:tc>
        <w:tc>
          <w:tcPr>
            <w:tcW w:w="567" w:type="dxa"/>
            <w:tcBorders>
              <w:top w:val="nil"/>
              <w:left w:val="nil"/>
              <w:bottom w:val="double" w:sz="6" w:space="0" w:color="auto"/>
              <w:right w:val="single" w:sz="4" w:space="0" w:color="auto"/>
            </w:tcBorders>
            <w:shd w:val="clear" w:color="auto" w:fill="auto"/>
            <w:noWrap/>
            <w:vAlign w:val="center"/>
            <w:hideMark/>
          </w:tcPr>
          <w:p w14:paraId="358E5E19"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lastRenderedPageBreak/>
              <w:t>30.20</w:t>
            </w:r>
          </w:p>
        </w:tc>
        <w:tc>
          <w:tcPr>
            <w:tcW w:w="425" w:type="dxa"/>
            <w:tcBorders>
              <w:top w:val="nil"/>
              <w:left w:val="nil"/>
              <w:bottom w:val="double" w:sz="6" w:space="0" w:color="auto"/>
              <w:right w:val="single" w:sz="4" w:space="0" w:color="auto"/>
            </w:tcBorders>
            <w:shd w:val="clear" w:color="auto" w:fill="auto"/>
            <w:noWrap/>
            <w:vAlign w:val="center"/>
            <w:hideMark/>
          </w:tcPr>
          <w:p w14:paraId="31BCA872"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m³</w:t>
            </w:r>
          </w:p>
        </w:tc>
        <w:tc>
          <w:tcPr>
            <w:tcW w:w="567" w:type="dxa"/>
            <w:tcBorders>
              <w:top w:val="nil"/>
              <w:left w:val="nil"/>
              <w:bottom w:val="double" w:sz="6" w:space="0" w:color="auto"/>
              <w:right w:val="single" w:sz="4" w:space="0" w:color="auto"/>
            </w:tcBorders>
            <w:shd w:val="clear" w:color="auto" w:fill="auto"/>
            <w:noWrap/>
            <w:vAlign w:val="center"/>
            <w:hideMark/>
          </w:tcPr>
          <w:p w14:paraId="2D96DC35"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0F8A98FA"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3,441.43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531B5961"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9,893.98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5B40BEAB"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5DDF9D8E"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66AC3EF4"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xml:space="preserve"> $        13,335.41 </w:t>
            </w:r>
          </w:p>
        </w:tc>
      </w:tr>
      <w:tr w:rsidR="00744A84" w:rsidRPr="00744A84" w14:paraId="44918C27" w14:textId="77777777" w:rsidTr="002474D6">
        <w:trPr>
          <w:trHeight w:val="477"/>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5E04AB7F"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68</w:t>
            </w:r>
          </w:p>
        </w:tc>
        <w:tc>
          <w:tcPr>
            <w:tcW w:w="1395" w:type="dxa"/>
            <w:tcBorders>
              <w:top w:val="nil"/>
              <w:left w:val="nil"/>
              <w:bottom w:val="single" w:sz="4" w:space="0" w:color="auto"/>
              <w:right w:val="single" w:sz="4" w:space="0" w:color="auto"/>
            </w:tcBorders>
            <w:shd w:val="clear" w:color="auto" w:fill="auto"/>
            <w:noWrap/>
            <w:vAlign w:val="center"/>
            <w:hideMark/>
          </w:tcPr>
          <w:p w14:paraId="74340F5C"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N·CTR·CAR·1·04·002/11</w:t>
            </w:r>
          </w:p>
        </w:tc>
        <w:tc>
          <w:tcPr>
            <w:tcW w:w="3033" w:type="dxa"/>
            <w:tcBorders>
              <w:top w:val="nil"/>
              <w:left w:val="nil"/>
              <w:bottom w:val="single" w:sz="4" w:space="0" w:color="auto"/>
              <w:right w:val="single" w:sz="4" w:space="0" w:color="auto"/>
            </w:tcBorders>
            <w:shd w:val="clear" w:color="auto" w:fill="auto"/>
            <w:vAlign w:val="center"/>
            <w:hideMark/>
          </w:tcPr>
          <w:p w14:paraId="0C3E2FAA"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Suministro  y  colocación  de  material  procedente  de  banco,  para  conformación  de  base hidráulica de espesor variable, compactado al 100% de su P.S.V.M. obtenido mediante la  prueba  AASHTO  estándar  o  modificada;  incluye:  permisos  por  explotación  de  bancos, cargas  de  material,  acarreos  a  cualquier  distancia,  tendido,  conformación,  compactación, escarificaciones y afinamiento; por unidad de obra terminada.</w:t>
            </w:r>
          </w:p>
        </w:tc>
        <w:tc>
          <w:tcPr>
            <w:tcW w:w="567" w:type="dxa"/>
            <w:tcBorders>
              <w:top w:val="nil"/>
              <w:left w:val="nil"/>
              <w:bottom w:val="double" w:sz="6" w:space="0" w:color="auto"/>
              <w:right w:val="single" w:sz="4" w:space="0" w:color="auto"/>
            </w:tcBorders>
            <w:shd w:val="clear" w:color="auto" w:fill="auto"/>
            <w:noWrap/>
            <w:vAlign w:val="center"/>
            <w:hideMark/>
          </w:tcPr>
          <w:p w14:paraId="48B74E52"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12.90</w:t>
            </w:r>
          </w:p>
        </w:tc>
        <w:tc>
          <w:tcPr>
            <w:tcW w:w="425" w:type="dxa"/>
            <w:tcBorders>
              <w:top w:val="nil"/>
              <w:left w:val="nil"/>
              <w:bottom w:val="double" w:sz="6" w:space="0" w:color="auto"/>
              <w:right w:val="single" w:sz="4" w:space="0" w:color="auto"/>
            </w:tcBorders>
            <w:shd w:val="clear" w:color="auto" w:fill="auto"/>
            <w:noWrap/>
            <w:vAlign w:val="center"/>
            <w:hideMark/>
          </w:tcPr>
          <w:p w14:paraId="3B447728"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m³</w:t>
            </w:r>
          </w:p>
        </w:tc>
        <w:tc>
          <w:tcPr>
            <w:tcW w:w="567" w:type="dxa"/>
            <w:tcBorders>
              <w:top w:val="nil"/>
              <w:left w:val="nil"/>
              <w:bottom w:val="double" w:sz="6" w:space="0" w:color="auto"/>
              <w:right w:val="single" w:sz="4" w:space="0" w:color="auto"/>
            </w:tcBorders>
            <w:shd w:val="clear" w:color="auto" w:fill="auto"/>
            <w:noWrap/>
            <w:vAlign w:val="center"/>
            <w:hideMark/>
          </w:tcPr>
          <w:p w14:paraId="4C9C0B6D"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196F42E5"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2,387.63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5C660D0D"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6,864.51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520F9EF6"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3C522B25"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374DF3DF"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xml:space="preserve"> $          9,252.14 </w:t>
            </w:r>
          </w:p>
        </w:tc>
      </w:tr>
      <w:tr w:rsidR="00744A84" w:rsidRPr="00744A84" w14:paraId="27AD8BEF" w14:textId="77777777" w:rsidTr="002474D6">
        <w:trPr>
          <w:trHeight w:val="477"/>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1EBA7B5A"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 </w:t>
            </w:r>
          </w:p>
        </w:tc>
        <w:tc>
          <w:tcPr>
            <w:tcW w:w="1395" w:type="dxa"/>
            <w:tcBorders>
              <w:top w:val="nil"/>
              <w:left w:val="nil"/>
              <w:bottom w:val="single" w:sz="4" w:space="0" w:color="auto"/>
              <w:right w:val="single" w:sz="4" w:space="0" w:color="auto"/>
            </w:tcBorders>
            <w:shd w:val="clear" w:color="auto" w:fill="auto"/>
            <w:noWrap/>
            <w:vAlign w:val="center"/>
            <w:hideMark/>
          </w:tcPr>
          <w:p w14:paraId="731AF499" w14:textId="77777777" w:rsidR="00744A84" w:rsidRPr="00744A84" w:rsidRDefault="00D00313" w:rsidP="00744A84">
            <w:pPr>
              <w:spacing w:after="0" w:line="240" w:lineRule="auto"/>
              <w:jc w:val="center"/>
              <w:rPr>
                <w:rFonts w:ascii="Arial" w:eastAsia="Times New Roman" w:hAnsi="Arial" w:cs="Arial"/>
                <w:bCs/>
                <w:sz w:val="8"/>
                <w:szCs w:val="8"/>
                <w:lang w:eastAsia="es-MX"/>
              </w:rPr>
            </w:pPr>
            <w:hyperlink r:id="rId223" w:history="1">
              <w:r w:rsidR="00744A84" w:rsidRPr="00744A84">
                <w:rPr>
                  <w:rStyle w:val="Hipervnculo"/>
                  <w:rFonts w:ascii="Arial" w:eastAsia="Times New Roman" w:hAnsi="Arial" w:cs="Arial"/>
                  <w:bCs/>
                  <w:sz w:val="8"/>
                  <w:szCs w:val="8"/>
                  <w:lang w:eastAsia="es-MX"/>
                </w:rPr>
                <w:t> N·CTR·CAR·1·02·004/02</w:t>
              </w:r>
            </w:hyperlink>
          </w:p>
        </w:tc>
        <w:tc>
          <w:tcPr>
            <w:tcW w:w="3033" w:type="dxa"/>
            <w:tcBorders>
              <w:top w:val="nil"/>
              <w:left w:val="nil"/>
              <w:bottom w:val="single" w:sz="4" w:space="0" w:color="auto"/>
              <w:right w:val="single" w:sz="4" w:space="0" w:color="auto"/>
            </w:tcBorders>
            <w:shd w:val="clear" w:color="auto" w:fill="auto"/>
            <w:vAlign w:val="center"/>
            <w:hideMark/>
          </w:tcPr>
          <w:p w14:paraId="6C2687AB"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 xml:space="preserve">Suministro, habilitado y colocación de acero de refuerzo de L.E. ≥ 4200 kg/cm², P.U.O.T., incluye: suministro y cortado de alambre para amarres; limpieza y protección de acero;  empalmes  traslapados  o  soldados;  suministro  y colocación de separadores; P.U.O.T.; en: </w:t>
            </w:r>
          </w:p>
        </w:tc>
        <w:tc>
          <w:tcPr>
            <w:tcW w:w="567" w:type="dxa"/>
            <w:tcBorders>
              <w:top w:val="nil"/>
              <w:left w:val="nil"/>
              <w:bottom w:val="double" w:sz="6" w:space="0" w:color="auto"/>
              <w:right w:val="single" w:sz="4" w:space="0" w:color="auto"/>
            </w:tcBorders>
            <w:shd w:val="clear" w:color="auto" w:fill="auto"/>
            <w:noWrap/>
            <w:vAlign w:val="center"/>
            <w:hideMark/>
          </w:tcPr>
          <w:p w14:paraId="1D2F8F27"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425" w:type="dxa"/>
            <w:tcBorders>
              <w:top w:val="nil"/>
              <w:left w:val="nil"/>
              <w:bottom w:val="double" w:sz="6" w:space="0" w:color="auto"/>
              <w:right w:val="single" w:sz="4" w:space="0" w:color="auto"/>
            </w:tcBorders>
            <w:shd w:val="clear" w:color="auto" w:fill="auto"/>
            <w:noWrap/>
            <w:vAlign w:val="center"/>
            <w:hideMark/>
          </w:tcPr>
          <w:p w14:paraId="44939187"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6C42B105"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558E09DF"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451D8FFF"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1A29F744"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56FFA612"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2892ED7D"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w:t>
            </w:r>
          </w:p>
        </w:tc>
      </w:tr>
      <w:tr w:rsidR="00744A84" w:rsidRPr="00744A84" w14:paraId="2763E4EF" w14:textId="77777777" w:rsidTr="002474D6">
        <w:trPr>
          <w:trHeight w:val="220"/>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47DE1A27"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69</w:t>
            </w:r>
          </w:p>
        </w:tc>
        <w:tc>
          <w:tcPr>
            <w:tcW w:w="1395" w:type="dxa"/>
            <w:tcBorders>
              <w:top w:val="nil"/>
              <w:left w:val="nil"/>
              <w:bottom w:val="single" w:sz="4" w:space="0" w:color="auto"/>
              <w:right w:val="single" w:sz="4" w:space="0" w:color="auto"/>
            </w:tcBorders>
            <w:shd w:val="clear" w:color="auto" w:fill="auto"/>
            <w:noWrap/>
            <w:vAlign w:val="center"/>
            <w:hideMark/>
          </w:tcPr>
          <w:p w14:paraId="2E9E2B34"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 </w:t>
            </w:r>
          </w:p>
        </w:tc>
        <w:tc>
          <w:tcPr>
            <w:tcW w:w="3033" w:type="dxa"/>
            <w:tcBorders>
              <w:top w:val="nil"/>
              <w:left w:val="nil"/>
              <w:bottom w:val="single" w:sz="4" w:space="0" w:color="auto"/>
              <w:right w:val="single" w:sz="4" w:space="0" w:color="auto"/>
            </w:tcBorders>
            <w:shd w:val="clear" w:color="auto" w:fill="auto"/>
            <w:vAlign w:val="center"/>
            <w:hideMark/>
          </w:tcPr>
          <w:p w14:paraId="04EC25FD"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Losa de acceso de entrada y salida</w:t>
            </w:r>
          </w:p>
        </w:tc>
        <w:tc>
          <w:tcPr>
            <w:tcW w:w="567" w:type="dxa"/>
            <w:tcBorders>
              <w:top w:val="nil"/>
              <w:left w:val="nil"/>
              <w:bottom w:val="double" w:sz="6" w:space="0" w:color="auto"/>
              <w:right w:val="single" w:sz="4" w:space="0" w:color="auto"/>
            </w:tcBorders>
            <w:shd w:val="clear" w:color="auto" w:fill="auto"/>
            <w:noWrap/>
            <w:vAlign w:val="center"/>
            <w:hideMark/>
          </w:tcPr>
          <w:p w14:paraId="727A01F2"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2,952.00</w:t>
            </w:r>
          </w:p>
        </w:tc>
        <w:tc>
          <w:tcPr>
            <w:tcW w:w="425" w:type="dxa"/>
            <w:tcBorders>
              <w:top w:val="nil"/>
              <w:left w:val="nil"/>
              <w:bottom w:val="double" w:sz="6" w:space="0" w:color="auto"/>
              <w:right w:val="single" w:sz="4" w:space="0" w:color="auto"/>
            </w:tcBorders>
            <w:shd w:val="clear" w:color="auto" w:fill="auto"/>
            <w:noWrap/>
            <w:vAlign w:val="center"/>
            <w:hideMark/>
          </w:tcPr>
          <w:p w14:paraId="4DA9931B"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kg</w:t>
            </w:r>
          </w:p>
        </w:tc>
        <w:tc>
          <w:tcPr>
            <w:tcW w:w="567" w:type="dxa"/>
            <w:tcBorders>
              <w:top w:val="nil"/>
              <w:left w:val="nil"/>
              <w:bottom w:val="double" w:sz="6" w:space="0" w:color="auto"/>
              <w:right w:val="single" w:sz="4" w:space="0" w:color="auto"/>
            </w:tcBorders>
            <w:shd w:val="clear" w:color="auto" w:fill="auto"/>
            <w:noWrap/>
            <w:vAlign w:val="center"/>
            <w:hideMark/>
          </w:tcPr>
          <w:p w14:paraId="7D7D45C0"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49E9D9E0"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16,645.50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2B583B6C"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47,855.70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72EC57ED"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6FF61A0D"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4F5267C6"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xml:space="preserve"> $         64,501.20 </w:t>
            </w:r>
          </w:p>
        </w:tc>
      </w:tr>
      <w:tr w:rsidR="00744A84" w:rsidRPr="00744A84" w14:paraId="0FA3B44D" w14:textId="77777777" w:rsidTr="002474D6">
        <w:trPr>
          <w:trHeight w:val="380"/>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3E525BAC"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 </w:t>
            </w:r>
          </w:p>
        </w:tc>
        <w:tc>
          <w:tcPr>
            <w:tcW w:w="1395" w:type="dxa"/>
            <w:tcBorders>
              <w:top w:val="nil"/>
              <w:left w:val="nil"/>
              <w:bottom w:val="single" w:sz="4" w:space="0" w:color="auto"/>
              <w:right w:val="single" w:sz="4" w:space="0" w:color="auto"/>
            </w:tcBorders>
            <w:shd w:val="clear" w:color="auto" w:fill="auto"/>
            <w:noWrap/>
            <w:vAlign w:val="center"/>
            <w:hideMark/>
          </w:tcPr>
          <w:p w14:paraId="7893ADD2"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N·CTR·CAR·1·02·003/04</w:t>
            </w:r>
          </w:p>
        </w:tc>
        <w:tc>
          <w:tcPr>
            <w:tcW w:w="3033" w:type="dxa"/>
            <w:tcBorders>
              <w:top w:val="nil"/>
              <w:left w:val="nil"/>
              <w:bottom w:val="single" w:sz="4" w:space="0" w:color="auto"/>
              <w:right w:val="single" w:sz="4" w:space="0" w:color="auto"/>
            </w:tcBorders>
            <w:shd w:val="clear" w:color="auto" w:fill="auto"/>
            <w:vAlign w:val="center"/>
            <w:hideMark/>
          </w:tcPr>
          <w:p w14:paraId="54805769"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Suministro y colocación de concreto hidráulico de resistencia f´c = 250 kg/cm², incluye: limpieza de la superficie de desplante; suministro, colocación, preparación y remoción de cimbras; suministro y aplicación de aditivos; colocación, consolidación y curado del concreto; P.U.O.T; para:</w:t>
            </w:r>
          </w:p>
        </w:tc>
        <w:tc>
          <w:tcPr>
            <w:tcW w:w="567" w:type="dxa"/>
            <w:tcBorders>
              <w:top w:val="nil"/>
              <w:left w:val="nil"/>
              <w:bottom w:val="double" w:sz="6" w:space="0" w:color="auto"/>
              <w:right w:val="single" w:sz="4" w:space="0" w:color="auto"/>
            </w:tcBorders>
            <w:shd w:val="clear" w:color="auto" w:fill="auto"/>
            <w:noWrap/>
            <w:vAlign w:val="center"/>
            <w:hideMark/>
          </w:tcPr>
          <w:p w14:paraId="5AA63661"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425" w:type="dxa"/>
            <w:tcBorders>
              <w:top w:val="nil"/>
              <w:left w:val="nil"/>
              <w:bottom w:val="double" w:sz="6" w:space="0" w:color="auto"/>
              <w:right w:val="single" w:sz="4" w:space="0" w:color="auto"/>
            </w:tcBorders>
            <w:shd w:val="clear" w:color="auto" w:fill="auto"/>
            <w:noWrap/>
            <w:vAlign w:val="center"/>
            <w:hideMark/>
          </w:tcPr>
          <w:p w14:paraId="3580FBE9"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304CD6DD"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0EDB9F20"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1A744301"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793B2F90"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6E9C9BF9"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0918989F"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w:t>
            </w:r>
          </w:p>
        </w:tc>
      </w:tr>
      <w:tr w:rsidR="00744A84" w:rsidRPr="00744A84" w14:paraId="65ADE5F6" w14:textId="77777777" w:rsidTr="002474D6">
        <w:trPr>
          <w:trHeight w:val="274"/>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1648ABB7"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70</w:t>
            </w:r>
          </w:p>
        </w:tc>
        <w:tc>
          <w:tcPr>
            <w:tcW w:w="1395" w:type="dxa"/>
            <w:tcBorders>
              <w:top w:val="nil"/>
              <w:left w:val="nil"/>
              <w:bottom w:val="single" w:sz="4" w:space="0" w:color="auto"/>
              <w:right w:val="single" w:sz="4" w:space="0" w:color="auto"/>
            </w:tcBorders>
            <w:shd w:val="clear" w:color="auto" w:fill="auto"/>
            <w:noWrap/>
            <w:vAlign w:val="center"/>
            <w:hideMark/>
          </w:tcPr>
          <w:p w14:paraId="7CF058BA"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 </w:t>
            </w:r>
          </w:p>
        </w:tc>
        <w:tc>
          <w:tcPr>
            <w:tcW w:w="3033" w:type="dxa"/>
            <w:tcBorders>
              <w:top w:val="nil"/>
              <w:left w:val="nil"/>
              <w:bottom w:val="single" w:sz="4" w:space="0" w:color="auto"/>
              <w:right w:val="single" w:sz="4" w:space="0" w:color="auto"/>
            </w:tcBorders>
            <w:shd w:val="clear" w:color="auto" w:fill="auto"/>
            <w:vAlign w:val="center"/>
            <w:hideMark/>
          </w:tcPr>
          <w:p w14:paraId="2B88E230"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Losa de acceso de entrada y salida</w:t>
            </w:r>
          </w:p>
        </w:tc>
        <w:tc>
          <w:tcPr>
            <w:tcW w:w="567" w:type="dxa"/>
            <w:tcBorders>
              <w:top w:val="nil"/>
              <w:left w:val="nil"/>
              <w:bottom w:val="double" w:sz="6" w:space="0" w:color="auto"/>
              <w:right w:val="single" w:sz="4" w:space="0" w:color="auto"/>
            </w:tcBorders>
            <w:shd w:val="clear" w:color="auto" w:fill="auto"/>
            <w:noWrap/>
            <w:vAlign w:val="center"/>
            <w:hideMark/>
          </w:tcPr>
          <w:p w14:paraId="3D5A26C7"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23.90</w:t>
            </w:r>
          </w:p>
        </w:tc>
        <w:tc>
          <w:tcPr>
            <w:tcW w:w="425" w:type="dxa"/>
            <w:tcBorders>
              <w:top w:val="nil"/>
              <w:left w:val="nil"/>
              <w:bottom w:val="double" w:sz="6" w:space="0" w:color="auto"/>
              <w:right w:val="single" w:sz="4" w:space="0" w:color="auto"/>
            </w:tcBorders>
            <w:shd w:val="clear" w:color="auto" w:fill="auto"/>
            <w:noWrap/>
            <w:vAlign w:val="center"/>
            <w:hideMark/>
          </w:tcPr>
          <w:p w14:paraId="468E63E1"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m³</w:t>
            </w:r>
          </w:p>
        </w:tc>
        <w:tc>
          <w:tcPr>
            <w:tcW w:w="567" w:type="dxa"/>
            <w:tcBorders>
              <w:top w:val="nil"/>
              <w:left w:val="nil"/>
              <w:bottom w:val="double" w:sz="6" w:space="0" w:color="auto"/>
              <w:right w:val="single" w:sz="4" w:space="0" w:color="auto"/>
            </w:tcBorders>
            <w:shd w:val="clear" w:color="auto" w:fill="auto"/>
            <w:noWrap/>
            <w:vAlign w:val="center"/>
            <w:hideMark/>
          </w:tcPr>
          <w:p w14:paraId="5F9A826E"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458AB20B"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15,907.75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74DD220A"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45,734.65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626FD5DD"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776C5F6A"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13956770"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xml:space="preserve"> $         61,642.40 </w:t>
            </w:r>
          </w:p>
        </w:tc>
      </w:tr>
      <w:tr w:rsidR="00744A84" w:rsidRPr="00744A84" w14:paraId="508936D6" w14:textId="77777777" w:rsidTr="002474D6">
        <w:trPr>
          <w:trHeight w:val="206"/>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5B5C09FF"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71</w:t>
            </w:r>
          </w:p>
        </w:tc>
        <w:tc>
          <w:tcPr>
            <w:tcW w:w="1395" w:type="dxa"/>
            <w:tcBorders>
              <w:top w:val="nil"/>
              <w:left w:val="nil"/>
              <w:bottom w:val="single" w:sz="4" w:space="0" w:color="auto"/>
              <w:right w:val="single" w:sz="4" w:space="0" w:color="auto"/>
            </w:tcBorders>
            <w:shd w:val="clear" w:color="auto" w:fill="auto"/>
            <w:noWrap/>
            <w:vAlign w:val="center"/>
            <w:hideMark/>
          </w:tcPr>
          <w:p w14:paraId="74F87099"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E.P. 11</w:t>
            </w:r>
          </w:p>
        </w:tc>
        <w:tc>
          <w:tcPr>
            <w:tcW w:w="3033" w:type="dxa"/>
            <w:tcBorders>
              <w:top w:val="nil"/>
              <w:left w:val="nil"/>
              <w:bottom w:val="single" w:sz="4" w:space="0" w:color="auto"/>
              <w:right w:val="single" w:sz="4" w:space="0" w:color="auto"/>
            </w:tcBorders>
            <w:shd w:val="clear" w:color="auto" w:fill="auto"/>
            <w:vAlign w:val="center"/>
            <w:hideMark/>
          </w:tcPr>
          <w:p w14:paraId="7A048C2C"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 xml:space="preserve">Suministro y aplicación de sellador de poliuretano </w:t>
            </w:r>
            <w:proofErr w:type="spellStart"/>
            <w:r w:rsidRPr="00744A84">
              <w:rPr>
                <w:rFonts w:ascii="Arial" w:eastAsia="Times New Roman" w:hAnsi="Arial" w:cs="Arial"/>
                <w:bCs/>
                <w:sz w:val="8"/>
                <w:szCs w:val="8"/>
                <w:lang w:eastAsia="es-MX"/>
              </w:rPr>
              <w:t>Sikaflex</w:t>
            </w:r>
            <w:proofErr w:type="spellEnd"/>
            <w:r w:rsidRPr="00744A84">
              <w:rPr>
                <w:rFonts w:ascii="Arial" w:eastAsia="Times New Roman" w:hAnsi="Arial" w:cs="Arial"/>
                <w:bCs/>
                <w:sz w:val="8"/>
                <w:szCs w:val="8"/>
                <w:lang w:eastAsia="es-MX"/>
              </w:rPr>
              <w:t xml:space="preserve"> 1-A o equivalente, para sello de junta de losa de acceso y muro de respaldo; P.U.O.T.</w:t>
            </w:r>
          </w:p>
        </w:tc>
        <w:tc>
          <w:tcPr>
            <w:tcW w:w="567" w:type="dxa"/>
            <w:tcBorders>
              <w:top w:val="nil"/>
              <w:left w:val="nil"/>
              <w:bottom w:val="double" w:sz="6" w:space="0" w:color="auto"/>
              <w:right w:val="single" w:sz="4" w:space="0" w:color="auto"/>
            </w:tcBorders>
            <w:shd w:val="clear" w:color="auto" w:fill="auto"/>
            <w:noWrap/>
            <w:vAlign w:val="center"/>
            <w:hideMark/>
          </w:tcPr>
          <w:p w14:paraId="1B827816"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17.40</w:t>
            </w:r>
          </w:p>
        </w:tc>
        <w:tc>
          <w:tcPr>
            <w:tcW w:w="425" w:type="dxa"/>
            <w:tcBorders>
              <w:top w:val="nil"/>
              <w:left w:val="nil"/>
              <w:bottom w:val="double" w:sz="6" w:space="0" w:color="auto"/>
              <w:right w:val="single" w:sz="4" w:space="0" w:color="auto"/>
            </w:tcBorders>
            <w:shd w:val="clear" w:color="auto" w:fill="auto"/>
            <w:noWrap/>
            <w:vAlign w:val="center"/>
            <w:hideMark/>
          </w:tcPr>
          <w:p w14:paraId="7745A075"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dm³</w:t>
            </w:r>
          </w:p>
        </w:tc>
        <w:tc>
          <w:tcPr>
            <w:tcW w:w="567" w:type="dxa"/>
            <w:tcBorders>
              <w:top w:val="nil"/>
              <w:left w:val="nil"/>
              <w:bottom w:val="double" w:sz="6" w:space="0" w:color="auto"/>
              <w:right w:val="single" w:sz="4" w:space="0" w:color="auto"/>
            </w:tcBorders>
            <w:shd w:val="clear" w:color="auto" w:fill="auto"/>
            <w:noWrap/>
            <w:vAlign w:val="center"/>
            <w:hideMark/>
          </w:tcPr>
          <w:p w14:paraId="452998BF"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67D5B51F"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621.89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0C924905"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1,787.84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630807BA"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461D4C47"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6D04143C"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xml:space="preserve"> $           2,409.73 </w:t>
            </w:r>
          </w:p>
        </w:tc>
      </w:tr>
      <w:tr w:rsidR="00744A84" w:rsidRPr="00744A84" w14:paraId="46538F30" w14:textId="77777777" w:rsidTr="002474D6">
        <w:trPr>
          <w:trHeight w:val="238"/>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3B097F18"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72</w:t>
            </w:r>
          </w:p>
        </w:tc>
        <w:tc>
          <w:tcPr>
            <w:tcW w:w="1395" w:type="dxa"/>
            <w:tcBorders>
              <w:top w:val="nil"/>
              <w:left w:val="nil"/>
              <w:bottom w:val="single" w:sz="4" w:space="0" w:color="auto"/>
              <w:right w:val="single" w:sz="4" w:space="0" w:color="auto"/>
            </w:tcBorders>
            <w:shd w:val="clear" w:color="auto" w:fill="auto"/>
            <w:noWrap/>
            <w:vAlign w:val="center"/>
            <w:hideMark/>
          </w:tcPr>
          <w:p w14:paraId="765D7CE7"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E.P. 12</w:t>
            </w:r>
          </w:p>
        </w:tc>
        <w:tc>
          <w:tcPr>
            <w:tcW w:w="3033" w:type="dxa"/>
            <w:tcBorders>
              <w:top w:val="nil"/>
              <w:left w:val="nil"/>
              <w:bottom w:val="single" w:sz="4" w:space="0" w:color="auto"/>
              <w:right w:val="single" w:sz="4" w:space="0" w:color="auto"/>
            </w:tcBorders>
            <w:shd w:val="clear" w:color="auto" w:fill="auto"/>
            <w:vAlign w:val="center"/>
            <w:hideMark/>
          </w:tcPr>
          <w:p w14:paraId="7B8DAB2A"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Suministro, habilitado y colocación de cartón asfaltado de 2 cm de espesor, P.U.O.T.</w:t>
            </w:r>
          </w:p>
        </w:tc>
        <w:tc>
          <w:tcPr>
            <w:tcW w:w="567" w:type="dxa"/>
            <w:tcBorders>
              <w:top w:val="nil"/>
              <w:left w:val="nil"/>
              <w:bottom w:val="double" w:sz="6" w:space="0" w:color="auto"/>
              <w:right w:val="single" w:sz="4" w:space="0" w:color="auto"/>
            </w:tcBorders>
            <w:shd w:val="clear" w:color="auto" w:fill="auto"/>
            <w:noWrap/>
            <w:vAlign w:val="center"/>
            <w:hideMark/>
          </w:tcPr>
          <w:p w14:paraId="04EC7734"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7.50</w:t>
            </w:r>
          </w:p>
        </w:tc>
        <w:tc>
          <w:tcPr>
            <w:tcW w:w="425" w:type="dxa"/>
            <w:tcBorders>
              <w:top w:val="nil"/>
              <w:left w:val="nil"/>
              <w:bottom w:val="double" w:sz="6" w:space="0" w:color="auto"/>
              <w:right w:val="single" w:sz="4" w:space="0" w:color="auto"/>
            </w:tcBorders>
            <w:shd w:val="clear" w:color="auto" w:fill="auto"/>
            <w:noWrap/>
            <w:vAlign w:val="center"/>
            <w:hideMark/>
          </w:tcPr>
          <w:p w14:paraId="7EA5ACA0"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m²</w:t>
            </w:r>
          </w:p>
        </w:tc>
        <w:tc>
          <w:tcPr>
            <w:tcW w:w="567" w:type="dxa"/>
            <w:tcBorders>
              <w:top w:val="nil"/>
              <w:left w:val="nil"/>
              <w:bottom w:val="double" w:sz="6" w:space="0" w:color="auto"/>
              <w:right w:val="single" w:sz="4" w:space="0" w:color="auto"/>
            </w:tcBorders>
            <w:shd w:val="clear" w:color="auto" w:fill="auto"/>
            <w:noWrap/>
            <w:vAlign w:val="center"/>
            <w:hideMark/>
          </w:tcPr>
          <w:p w14:paraId="34DC72CF"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082D2C45"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466.10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480807F7"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1,340.20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772671B5"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18E52AF0"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2AACE82B"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xml:space="preserve"> $           1,806.30 </w:t>
            </w:r>
          </w:p>
        </w:tc>
      </w:tr>
      <w:tr w:rsidR="00744A84" w:rsidRPr="00744A84" w14:paraId="33792D34" w14:textId="77777777" w:rsidTr="002474D6">
        <w:trPr>
          <w:trHeight w:val="242"/>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0EA90EEA"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73</w:t>
            </w:r>
          </w:p>
        </w:tc>
        <w:tc>
          <w:tcPr>
            <w:tcW w:w="1395" w:type="dxa"/>
            <w:tcBorders>
              <w:top w:val="nil"/>
              <w:left w:val="nil"/>
              <w:bottom w:val="single" w:sz="4" w:space="0" w:color="auto"/>
              <w:right w:val="single" w:sz="4" w:space="0" w:color="auto"/>
            </w:tcBorders>
            <w:shd w:val="clear" w:color="auto" w:fill="auto"/>
            <w:noWrap/>
            <w:vAlign w:val="center"/>
            <w:hideMark/>
          </w:tcPr>
          <w:p w14:paraId="06ADDEC2"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E.P. 13</w:t>
            </w:r>
          </w:p>
        </w:tc>
        <w:tc>
          <w:tcPr>
            <w:tcW w:w="3033" w:type="dxa"/>
            <w:tcBorders>
              <w:top w:val="nil"/>
              <w:left w:val="nil"/>
              <w:bottom w:val="single" w:sz="4" w:space="0" w:color="auto"/>
              <w:right w:val="single" w:sz="4" w:space="0" w:color="auto"/>
            </w:tcBorders>
            <w:shd w:val="clear" w:color="auto" w:fill="auto"/>
            <w:vAlign w:val="center"/>
            <w:hideMark/>
          </w:tcPr>
          <w:p w14:paraId="57477159"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Suministro, habilitado y colocación de fieltro asfaltado, P.U.O.T.</w:t>
            </w:r>
          </w:p>
        </w:tc>
        <w:tc>
          <w:tcPr>
            <w:tcW w:w="567" w:type="dxa"/>
            <w:tcBorders>
              <w:top w:val="nil"/>
              <w:left w:val="nil"/>
              <w:bottom w:val="double" w:sz="6" w:space="0" w:color="auto"/>
              <w:right w:val="single" w:sz="4" w:space="0" w:color="auto"/>
            </w:tcBorders>
            <w:shd w:val="clear" w:color="auto" w:fill="auto"/>
            <w:noWrap/>
            <w:vAlign w:val="center"/>
            <w:hideMark/>
          </w:tcPr>
          <w:p w14:paraId="6AD43800"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5.80</w:t>
            </w:r>
          </w:p>
        </w:tc>
        <w:tc>
          <w:tcPr>
            <w:tcW w:w="425" w:type="dxa"/>
            <w:tcBorders>
              <w:top w:val="nil"/>
              <w:left w:val="nil"/>
              <w:bottom w:val="double" w:sz="6" w:space="0" w:color="auto"/>
              <w:right w:val="single" w:sz="4" w:space="0" w:color="auto"/>
            </w:tcBorders>
            <w:shd w:val="clear" w:color="auto" w:fill="auto"/>
            <w:noWrap/>
            <w:vAlign w:val="center"/>
            <w:hideMark/>
          </w:tcPr>
          <w:p w14:paraId="6A753B94"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m²</w:t>
            </w:r>
          </w:p>
        </w:tc>
        <w:tc>
          <w:tcPr>
            <w:tcW w:w="567" w:type="dxa"/>
            <w:tcBorders>
              <w:top w:val="nil"/>
              <w:left w:val="nil"/>
              <w:bottom w:val="double" w:sz="6" w:space="0" w:color="auto"/>
              <w:right w:val="single" w:sz="4" w:space="0" w:color="auto"/>
            </w:tcBorders>
            <w:shd w:val="clear" w:color="auto" w:fill="auto"/>
            <w:noWrap/>
            <w:vAlign w:val="center"/>
            <w:hideMark/>
          </w:tcPr>
          <w:p w14:paraId="2E7B860B"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53D20F57"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383.10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3CA3510D"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1,101.24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60692E65"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3E25CE41"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4B666D3A"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xml:space="preserve"> $           1,484.34 </w:t>
            </w:r>
          </w:p>
        </w:tc>
      </w:tr>
      <w:tr w:rsidR="00744A84" w:rsidRPr="00744A84" w14:paraId="06DF2F42" w14:textId="77777777" w:rsidTr="002474D6">
        <w:trPr>
          <w:trHeight w:val="477"/>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4AC7E348"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74</w:t>
            </w:r>
          </w:p>
        </w:tc>
        <w:tc>
          <w:tcPr>
            <w:tcW w:w="1395" w:type="dxa"/>
            <w:tcBorders>
              <w:top w:val="nil"/>
              <w:left w:val="nil"/>
              <w:bottom w:val="single" w:sz="4" w:space="0" w:color="auto"/>
              <w:right w:val="single" w:sz="4" w:space="0" w:color="auto"/>
            </w:tcBorders>
            <w:shd w:val="clear" w:color="auto" w:fill="auto"/>
            <w:noWrap/>
            <w:vAlign w:val="center"/>
            <w:hideMark/>
          </w:tcPr>
          <w:p w14:paraId="71670E41" w14:textId="77777777" w:rsidR="00744A84" w:rsidRPr="00744A84" w:rsidRDefault="00D00313" w:rsidP="00744A84">
            <w:pPr>
              <w:spacing w:after="0" w:line="240" w:lineRule="auto"/>
              <w:jc w:val="center"/>
              <w:rPr>
                <w:rFonts w:ascii="Arial" w:eastAsia="Times New Roman" w:hAnsi="Arial" w:cs="Arial"/>
                <w:bCs/>
                <w:sz w:val="8"/>
                <w:szCs w:val="8"/>
                <w:lang w:eastAsia="es-MX"/>
              </w:rPr>
            </w:pPr>
            <w:hyperlink r:id="rId224" w:history="1">
              <w:r w:rsidR="00744A84" w:rsidRPr="00744A84">
                <w:rPr>
                  <w:rStyle w:val="Hipervnculo"/>
                  <w:rFonts w:ascii="Arial" w:eastAsia="Times New Roman" w:hAnsi="Arial" w:cs="Arial"/>
                  <w:bCs/>
                  <w:sz w:val="8"/>
                  <w:szCs w:val="8"/>
                  <w:lang w:eastAsia="es-MX"/>
                </w:rPr>
                <w:t> N·CTR·CAR·1·02·013/00</w:t>
              </w:r>
            </w:hyperlink>
          </w:p>
        </w:tc>
        <w:tc>
          <w:tcPr>
            <w:tcW w:w="3033" w:type="dxa"/>
            <w:tcBorders>
              <w:top w:val="nil"/>
              <w:left w:val="nil"/>
              <w:bottom w:val="single" w:sz="4" w:space="0" w:color="auto"/>
              <w:right w:val="single" w:sz="4" w:space="0" w:color="auto"/>
            </w:tcBorders>
            <w:shd w:val="clear" w:color="auto" w:fill="auto"/>
            <w:vAlign w:val="center"/>
            <w:hideMark/>
          </w:tcPr>
          <w:p w14:paraId="199AD04C"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Demolición y desmantelamiento; incluye: todas  las  operaciones  necesarias  para  el  desmantelamiento y/o demolición; identificación y separación de materiales aprovechables; remoción, carga y acarreo  de  desperdicios  al  banco  de  tiro  propuesto  por  la  contratista;  P.U.O.T.; de: Muro de mampostería existente</w:t>
            </w:r>
          </w:p>
        </w:tc>
        <w:tc>
          <w:tcPr>
            <w:tcW w:w="567" w:type="dxa"/>
            <w:tcBorders>
              <w:top w:val="nil"/>
              <w:left w:val="nil"/>
              <w:bottom w:val="double" w:sz="6" w:space="0" w:color="auto"/>
              <w:right w:val="single" w:sz="4" w:space="0" w:color="auto"/>
            </w:tcBorders>
            <w:shd w:val="clear" w:color="auto" w:fill="auto"/>
            <w:noWrap/>
            <w:vAlign w:val="center"/>
            <w:hideMark/>
          </w:tcPr>
          <w:p w14:paraId="6335B0AD"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0.80</w:t>
            </w:r>
          </w:p>
        </w:tc>
        <w:tc>
          <w:tcPr>
            <w:tcW w:w="425" w:type="dxa"/>
            <w:tcBorders>
              <w:top w:val="nil"/>
              <w:left w:val="nil"/>
              <w:bottom w:val="double" w:sz="6" w:space="0" w:color="auto"/>
              <w:right w:val="single" w:sz="4" w:space="0" w:color="auto"/>
            </w:tcBorders>
            <w:shd w:val="clear" w:color="auto" w:fill="auto"/>
            <w:noWrap/>
            <w:vAlign w:val="center"/>
            <w:hideMark/>
          </w:tcPr>
          <w:p w14:paraId="1DC7B81D"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m³</w:t>
            </w:r>
          </w:p>
        </w:tc>
        <w:tc>
          <w:tcPr>
            <w:tcW w:w="567" w:type="dxa"/>
            <w:tcBorders>
              <w:top w:val="nil"/>
              <w:left w:val="nil"/>
              <w:bottom w:val="double" w:sz="6" w:space="0" w:color="auto"/>
              <w:right w:val="single" w:sz="4" w:space="0" w:color="auto"/>
            </w:tcBorders>
            <w:shd w:val="clear" w:color="auto" w:fill="auto"/>
            <w:noWrap/>
            <w:vAlign w:val="center"/>
            <w:hideMark/>
          </w:tcPr>
          <w:p w14:paraId="11EEED28"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63.21 </w:t>
            </w:r>
          </w:p>
        </w:tc>
        <w:tc>
          <w:tcPr>
            <w:tcW w:w="567" w:type="dxa"/>
            <w:tcBorders>
              <w:top w:val="nil"/>
              <w:left w:val="nil"/>
              <w:bottom w:val="double" w:sz="6" w:space="0" w:color="auto"/>
              <w:right w:val="single" w:sz="4" w:space="0" w:color="auto"/>
            </w:tcBorders>
            <w:shd w:val="clear" w:color="auto" w:fill="auto"/>
            <w:noWrap/>
            <w:vAlign w:val="center"/>
            <w:hideMark/>
          </w:tcPr>
          <w:p w14:paraId="160CC8FD"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207.65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038740E5"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76D14065"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54A04D2A"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24BD2272"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xml:space="preserve"> $              270.86 </w:t>
            </w:r>
          </w:p>
        </w:tc>
      </w:tr>
      <w:tr w:rsidR="00744A84" w:rsidRPr="00744A84" w14:paraId="36312F15" w14:textId="77777777" w:rsidTr="002474D6">
        <w:trPr>
          <w:trHeight w:val="282"/>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3B24A129"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75</w:t>
            </w:r>
          </w:p>
        </w:tc>
        <w:tc>
          <w:tcPr>
            <w:tcW w:w="1395" w:type="dxa"/>
            <w:tcBorders>
              <w:top w:val="nil"/>
              <w:left w:val="nil"/>
              <w:bottom w:val="single" w:sz="4" w:space="0" w:color="auto"/>
              <w:right w:val="single" w:sz="4" w:space="0" w:color="auto"/>
            </w:tcBorders>
            <w:shd w:val="clear" w:color="auto" w:fill="auto"/>
            <w:noWrap/>
            <w:vAlign w:val="center"/>
            <w:hideMark/>
          </w:tcPr>
          <w:p w14:paraId="074785DA"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E.P. 14</w:t>
            </w:r>
          </w:p>
        </w:tc>
        <w:tc>
          <w:tcPr>
            <w:tcW w:w="3033" w:type="dxa"/>
            <w:tcBorders>
              <w:top w:val="nil"/>
              <w:left w:val="nil"/>
              <w:bottom w:val="single" w:sz="4" w:space="0" w:color="auto"/>
              <w:right w:val="single" w:sz="4" w:space="0" w:color="auto"/>
            </w:tcBorders>
            <w:shd w:val="clear" w:color="auto" w:fill="auto"/>
            <w:vAlign w:val="center"/>
            <w:hideMark/>
          </w:tcPr>
          <w:p w14:paraId="5DE6BB82"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Escarificado en elementos de mampostería; incluye: suministro, y colocación de equipos de alcance; ubicación y delimitación de la zona a tratar; escarificado, cepillado y limpieza final de la superficie; P.U.O.T., en: Muro existente</w:t>
            </w:r>
          </w:p>
        </w:tc>
        <w:tc>
          <w:tcPr>
            <w:tcW w:w="567" w:type="dxa"/>
            <w:tcBorders>
              <w:top w:val="nil"/>
              <w:left w:val="nil"/>
              <w:bottom w:val="double" w:sz="6" w:space="0" w:color="auto"/>
              <w:right w:val="single" w:sz="4" w:space="0" w:color="auto"/>
            </w:tcBorders>
            <w:shd w:val="clear" w:color="auto" w:fill="auto"/>
            <w:noWrap/>
            <w:vAlign w:val="center"/>
            <w:hideMark/>
          </w:tcPr>
          <w:p w14:paraId="77B456B8"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1.60</w:t>
            </w:r>
          </w:p>
        </w:tc>
        <w:tc>
          <w:tcPr>
            <w:tcW w:w="425" w:type="dxa"/>
            <w:tcBorders>
              <w:top w:val="nil"/>
              <w:left w:val="nil"/>
              <w:bottom w:val="double" w:sz="6" w:space="0" w:color="auto"/>
              <w:right w:val="single" w:sz="4" w:space="0" w:color="auto"/>
            </w:tcBorders>
            <w:shd w:val="clear" w:color="auto" w:fill="auto"/>
            <w:noWrap/>
            <w:vAlign w:val="center"/>
            <w:hideMark/>
          </w:tcPr>
          <w:p w14:paraId="5C6FD1A5"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m²</w:t>
            </w:r>
          </w:p>
        </w:tc>
        <w:tc>
          <w:tcPr>
            <w:tcW w:w="567" w:type="dxa"/>
            <w:tcBorders>
              <w:top w:val="nil"/>
              <w:left w:val="nil"/>
              <w:bottom w:val="double" w:sz="6" w:space="0" w:color="auto"/>
              <w:right w:val="single" w:sz="4" w:space="0" w:color="auto"/>
            </w:tcBorders>
            <w:shd w:val="clear" w:color="auto" w:fill="auto"/>
            <w:noWrap/>
            <w:vAlign w:val="center"/>
            <w:hideMark/>
          </w:tcPr>
          <w:p w14:paraId="48CA8A12"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144.06 </w:t>
            </w:r>
          </w:p>
        </w:tc>
        <w:tc>
          <w:tcPr>
            <w:tcW w:w="567" w:type="dxa"/>
            <w:tcBorders>
              <w:top w:val="nil"/>
              <w:left w:val="nil"/>
              <w:bottom w:val="double" w:sz="6" w:space="0" w:color="auto"/>
              <w:right w:val="single" w:sz="4" w:space="0" w:color="auto"/>
            </w:tcBorders>
            <w:shd w:val="clear" w:color="auto" w:fill="auto"/>
            <w:noWrap/>
            <w:vAlign w:val="center"/>
            <w:hideMark/>
          </w:tcPr>
          <w:p w14:paraId="1D1FBA4B"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473.35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653A9C58"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148CD8A7"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7A603BBB"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58E0768F"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xml:space="preserve"> $              617.41 </w:t>
            </w:r>
          </w:p>
        </w:tc>
      </w:tr>
      <w:tr w:rsidR="00744A84" w:rsidRPr="00744A84" w14:paraId="558E5D54" w14:textId="77777777" w:rsidTr="002474D6">
        <w:trPr>
          <w:trHeight w:val="370"/>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17E7F805"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 </w:t>
            </w:r>
          </w:p>
        </w:tc>
        <w:tc>
          <w:tcPr>
            <w:tcW w:w="1395" w:type="dxa"/>
            <w:tcBorders>
              <w:top w:val="nil"/>
              <w:left w:val="nil"/>
              <w:bottom w:val="single" w:sz="4" w:space="0" w:color="auto"/>
              <w:right w:val="single" w:sz="4" w:space="0" w:color="auto"/>
            </w:tcBorders>
            <w:shd w:val="clear" w:color="auto" w:fill="auto"/>
            <w:noWrap/>
            <w:vAlign w:val="center"/>
            <w:hideMark/>
          </w:tcPr>
          <w:p w14:paraId="3922A4EB" w14:textId="77777777" w:rsidR="00744A84" w:rsidRPr="00744A84" w:rsidRDefault="00D00313" w:rsidP="00744A84">
            <w:pPr>
              <w:spacing w:after="0" w:line="240" w:lineRule="auto"/>
              <w:jc w:val="center"/>
              <w:rPr>
                <w:rFonts w:ascii="Arial" w:eastAsia="Times New Roman" w:hAnsi="Arial" w:cs="Arial"/>
                <w:bCs/>
                <w:sz w:val="8"/>
                <w:szCs w:val="8"/>
                <w:lang w:eastAsia="es-MX"/>
              </w:rPr>
            </w:pPr>
            <w:hyperlink r:id="rId225" w:history="1">
              <w:r w:rsidR="00744A84" w:rsidRPr="00744A84">
                <w:rPr>
                  <w:rStyle w:val="Hipervnculo"/>
                  <w:rFonts w:ascii="Arial" w:eastAsia="Times New Roman" w:hAnsi="Arial" w:cs="Arial"/>
                  <w:bCs/>
                  <w:sz w:val="8"/>
                  <w:szCs w:val="8"/>
                  <w:lang w:eastAsia="es-MX"/>
                </w:rPr>
                <w:t> N·CTR·CAR·1·02·004/02</w:t>
              </w:r>
            </w:hyperlink>
          </w:p>
        </w:tc>
        <w:tc>
          <w:tcPr>
            <w:tcW w:w="3033" w:type="dxa"/>
            <w:tcBorders>
              <w:top w:val="nil"/>
              <w:left w:val="nil"/>
              <w:bottom w:val="single" w:sz="4" w:space="0" w:color="auto"/>
              <w:right w:val="single" w:sz="4" w:space="0" w:color="auto"/>
            </w:tcBorders>
            <w:shd w:val="clear" w:color="auto" w:fill="auto"/>
            <w:vAlign w:val="center"/>
            <w:hideMark/>
          </w:tcPr>
          <w:p w14:paraId="011DA1B1"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 xml:space="preserve">Suministro, habilitado y colocación de acero de refuerzo de L.E. ≥ 4200 kg/cm², P.U.O.T., incluye: suministro y cortado de alambre para amarres; limpieza y protección de acero;  empalmes  traslapados  o  soldados;  suministro  y colocación de separadores; P.U.O.T.; en: </w:t>
            </w:r>
          </w:p>
        </w:tc>
        <w:tc>
          <w:tcPr>
            <w:tcW w:w="567" w:type="dxa"/>
            <w:tcBorders>
              <w:top w:val="nil"/>
              <w:left w:val="nil"/>
              <w:bottom w:val="double" w:sz="6" w:space="0" w:color="auto"/>
              <w:right w:val="single" w:sz="4" w:space="0" w:color="auto"/>
            </w:tcBorders>
            <w:shd w:val="clear" w:color="auto" w:fill="auto"/>
            <w:noWrap/>
            <w:vAlign w:val="center"/>
            <w:hideMark/>
          </w:tcPr>
          <w:p w14:paraId="68D0C05D"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425" w:type="dxa"/>
            <w:tcBorders>
              <w:top w:val="nil"/>
              <w:left w:val="nil"/>
              <w:bottom w:val="double" w:sz="6" w:space="0" w:color="auto"/>
              <w:right w:val="single" w:sz="4" w:space="0" w:color="auto"/>
            </w:tcBorders>
            <w:shd w:val="clear" w:color="auto" w:fill="auto"/>
            <w:noWrap/>
            <w:vAlign w:val="center"/>
            <w:hideMark/>
          </w:tcPr>
          <w:p w14:paraId="2B70B16A"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1D52F797"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12F12BA8"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492490AA"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1ACEB249"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069A5CE9"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6AEB0792"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w:t>
            </w:r>
          </w:p>
        </w:tc>
      </w:tr>
      <w:tr w:rsidR="00744A84" w:rsidRPr="00744A84" w14:paraId="48525E91" w14:textId="77777777" w:rsidTr="002474D6">
        <w:trPr>
          <w:trHeight w:val="280"/>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519F51EE"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76</w:t>
            </w:r>
          </w:p>
        </w:tc>
        <w:tc>
          <w:tcPr>
            <w:tcW w:w="1395" w:type="dxa"/>
            <w:tcBorders>
              <w:top w:val="nil"/>
              <w:left w:val="nil"/>
              <w:bottom w:val="single" w:sz="4" w:space="0" w:color="auto"/>
              <w:right w:val="single" w:sz="4" w:space="0" w:color="auto"/>
            </w:tcBorders>
            <w:shd w:val="clear" w:color="auto" w:fill="auto"/>
            <w:noWrap/>
            <w:vAlign w:val="center"/>
            <w:hideMark/>
          </w:tcPr>
          <w:p w14:paraId="6816FF4F"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 </w:t>
            </w:r>
          </w:p>
        </w:tc>
        <w:tc>
          <w:tcPr>
            <w:tcW w:w="3033" w:type="dxa"/>
            <w:tcBorders>
              <w:top w:val="nil"/>
              <w:left w:val="nil"/>
              <w:bottom w:val="single" w:sz="4" w:space="0" w:color="auto"/>
              <w:right w:val="single" w:sz="4" w:space="0" w:color="auto"/>
            </w:tcBorders>
            <w:shd w:val="clear" w:color="auto" w:fill="auto"/>
            <w:vAlign w:val="center"/>
            <w:hideMark/>
          </w:tcPr>
          <w:p w14:paraId="554D7076"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Dalas</w:t>
            </w:r>
          </w:p>
        </w:tc>
        <w:tc>
          <w:tcPr>
            <w:tcW w:w="567" w:type="dxa"/>
            <w:tcBorders>
              <w:top w:val="nil"/>
              <w:left w:val="nil"/>
              <w:bottom w:val="double" w:sz="6" w:space="0" w:color="auto"/>
              <w:right w:val="single" w:sz="4" w:space="0" w:color="auto"/>
            </w:tcBorders>
            <w:shd w:val="clear" w:color="auto" w:fill="auto"/>
            <w:noWrap/>
            <w:vAlign w:val="center"/>
            <w:hideMark/>
          </w:tcPr>
          <w:p w14:paraId="16E034E3"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250.00</w:t>
            </w:r>
          </w:p>
        </w:tc>
        <w:tc>
          <w:tcPr>
            <w:tcW w:w="425" w:type="dxa"/>
            <w:tcBorders>
              <w:top w:val="nil"/>
              <w:left w:val="nil"/>
              <w:bottom w:val="double" w:sz="6" w:space="0" w:color="auto"/>
              <w:right w:val="single" w:sz="4" w:space="0" w:color="auto"/>
            </w:tcBorders>
            <w:shd w:val="clear" w:color="auto" w:fill="auto"/>
            <w:noWrap/>
            <w:vAlign w:val="center"/>
            <w:hideMark/>
          </w:tcPr>
          <w:p w14:paraId="3259B006"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kg</w:t>
            </w:r>
          </w:p>
        </w:tc>
        <w:tc>
          <w:tcPr>
            <w:tcW w:w="567" w:type="dxa"/>
            <w:tcBorders>
              <w:top w:val="nil"/>
              <w:left w:val="nil"/>
              <w:bottom w:val="double" w:sz="6" w:space="0" w:color="auto"/>
              <w:right w:val="single" w:sz="4" w:space="0" w:color="auto"/>
            </w:tcBorders>
            <w:shd w:val="clear" w:color="auto" w:fill="auto"/>
            <w:noWrap/>
            <w:vAlign w:val="center"/>
            <w:hideMark/>
          </w:tcPr>
          <w:p w14:paraId="35C29B90"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662.80 </w:t>
            </w:r>
          </w:p>
        </w:tc>
        <w:tc>
          <w:tcPr>
            <w:tcW w:w="567" w:type="dxa"/>
            <w:tcBorders>
              <w:top w:val="nil"/>
              <w:left w:val="nil"/>
              <w:bottom w:val="double" w:sz="6" w:space="0" w:color="auto"/>
              <w:right w:val="single" w:sz="4" w:space="0" w:color="auto"/>
            </w:tcBorders>
            <w:shd w:val="clear" w:color="auto" w:fill="auto"/>
            <w:noWrap/>
            <w:vAlign w:val="center"/>
            <w:hideMark/>
          </w:tcPr>
          <w:p w14:paraId="05D6C4CC"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2,854.30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1B4885A7"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1,945.40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483C0C58"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42B25A0B"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4F353C2D"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xml:space="preserve"> $           5,462.50 </w:t>
            </w:r>
          </w:p>
        </w:tc>
      </w:tr>
      <w:tr w:rsidR="00744A84" w:rsidRPr="00744A84" w14:paraId="1DF0BA3A" w14:textId="77777777" w:rsidTr="002474D6">
        <w:trPr>
          <w:trHeight w:val="242"/>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1B02C0D0"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77</w:t>
            </w:r>
          </w:p>
        </w:tc>
        <w:tc>
          <w:tcPr>
            <w:tcW w:w="1395" w:type="dxa"/>
            <w:tcBorders>
              <w:top w:val="nil"/>
              <w:left w:val="nil"/>
              <w:bottom w:val="single" w:sz="4" w:space="0" w:color="auto"/>
              <w:right w:val="single" w:sz="4" w:space="0" w:color="auto"/>
            </w:tcBorders>
            <w:shd w:val="clear" w:color="auto" w:fill="auto"/>
            <w:noWrap/>
            <w:vAlign w:val="center"/>
            <w:hideMark/>
          </w:tcPr>
          <w:p w14:paraId="53ABA0C3"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 </w:t>
            </w:r>
          </w:p>
        </w:tc>
        <w:tc>
          <w:tcPr>
            <w:tcW w:w="3033" w:type="dxa"/>
            <w:tcBorders>
              <w:top w:val="nil"/>
              <w:left w:val="nil"/>
              <w:bottom w:val="single" w:sz="4" w:space="0" w:color="auto"/>
              <w:right w:val="single" w:sz="4" w:space="0" w:color="auto"/>
            </w:tcBorders>
            <w:shd w:val="clear" w:color="auto" w:fill="auto"/>
            <w:vAlign w:val="center"/>
            <w:hideMark/>
          </w:tcPr>
          <w:p w14:paraId="7A433154"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Contrafuertes</w:t>
            </w:r>
          </w:p>
        </w:tc>
        <w:tc>
          <w:tcPr>
            <w:tcW w:w="567" w:type="dxa"/>
            <w:tcBorders>
              <w:top w:val="nil"/>
              <w:left w:val="nil"/>
              <w:bottom w:val="double" w:sz="6" w:space="0" w:color="auto"/>
              <w:right w:val="single" w:sz="4" w:space="0" w:color="auto"/>
            </w:tcBorders>
            <w:shd w:val="clear" w:color="auto" w:fill="auto"/>
            <w:noWrap/>
            <w:vAlign w:val="center"/>
            <w:hideMark/>
          </w:tcPr>
          <w:p w14:paraId="7EC85135"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264.00</w:t>
            </w:r>
          </w:p>
        </w:tc>
        <w:tc>
          <w:tcPr>
            <w:tcW w:w="425" w:type="dxa"/>
            <w:tcBorders>
              <w:top w:val="nil"/>
              <w:left w:val="nil"/>
              <w:bottom w:val="double" w:sz="6" w:space="0" w:color="auto"/>
              <w:right w:val="single" w:sz="4" w:space="0" w:color="auto"/>
            </w:tcBorders>
            <w:shd w:val="clear" w:color="auto" w:fill="auto"/>
            <w:noWrap/>
            <w:vAlign w:val="center"/>
            <w:hideMark/>
          </w:tcPr>
          <w:p w14:paraId="65E05B75"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kg</w:t>
            </w:r>
          </w:p>
        </w:tc>
        <w:tc>
          <w:tcPr>
            <w:tcW w:w="567" w:type="dxa"/>
            <w:tcBorders>
              <w:top w:val="nil"/>
              <w:left w:val="nil"/>
              <w:bottom w:val="double" w:sz="6" w:space="0" w:color="auto"/>
              <w:right w:val="single" w:sz="4" w:space="0" w:color="auto"/>
            </w:tcBorders>
            <w:shd w:val="clear" w:color="auto" w:fill="auto"/>
            <w:noWrap/>
            <w:vAlign w:val="center"/>
            <w:hideMark/>
          </w:tcPr>
          <w:p w14:paraId="6B21856C"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699.80 </w:t>
            </w:r>
          </w:p>
        </w:tc>
        <w:tc>
          <w:tcPr>
            <w:tcW w:w="567" w:type="dxa"/>
            <w:tcBorders>
              <w:top w:val="nil"/>
              <w:left w:val="nil"/>
              <w:bottom w:val="double" w:sz="6" w:space="0" w:color="auto"/>
              <w:right w:val="single" w:sz="4" w:space="0" w:color="auto"/>
            </w:tcBorders>
            <w:shd w:val="clear" w:color="auto" w:fill="auto"/>
            <w:noWrap/>
            <w:vAlign w:val="center"/>
            <w:hideMark/>
          </w:tcPr>
          <w:p w14:paraId="00086BFC"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3,014.30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5E235DD0"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2,054.30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0DD2E868"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6F2A97D9"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50105744"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xml:space="preserve"> $           5,768.40 </w:t>
            </w:r>
          </w:p>
        </w:tc>
      </w:tr>
      <w:tr w:rsidR="00744A84" w:rsidRPr="00744A84" w14:paraId="75E7EA63" w14:textId="77777777" w:rsidTr="002474D6">
        <w:trPr>
          <w:trHeight w:val="232"/>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3724F37A"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78</w:t>
            </w:r>
          </w:p>
        </w:tc>
        <w:tc>
          <w:tcPr>
            <w:tcW w:w="1395" w:type="dxa"/>
            <w:tcBorders>
              <w:top w:val="nil"/>
              <w:left w:val="nil"/>
              <w:bottom w:val="single" w:sz="4" w:space="0" w:color="auto"/>
              <w:right w:val="single" w:sz="4" w:space="0" w:color="auto"/>
            </w:tcBorders>
            <w:shd w:val="clear" w:color="auto" w:fill="auto"/>
            <w:noWrap/>
            <w:vAlign w:val="center"/>
            <w:hideMark/>
          </w:tcPr>
          <w:p w14:paraId="1F9D4FD6"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 </w:t>
            </w:r>
          </w:p>
        </w:tc>
        <w:tc>
          <w:tcPr>
            <w:tcW w:w="3033" w:type="dxa"/>
            <w:tcBorders>
              <w:top w:val="nil"/>
              <w:left w:val="nil"/>
              <w:bottom w:val="single" w:sz="4" w:space="0" w:color="auto"/>
              <w:right w:val="single" w:sz="4" w:space="0" w:color="auto"/>
            </w:tcBorders>
            <w:shd w:val="clear" w:color="auto" w:fill="auto"/>
            <w:vAlign w:val="center"/>
            <w:hideMark/>
          </w:tcPr>
          <w:p w14:paraId="710C8747"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Zapata</w:t>
            </w:r>
          </w:p>
        </w:tc>
        <w:tc>
          <w:tcPr>
            <w:tcW w:w="567" w:type="dxa"/>
            <w:tcBorders>
              <w:top w:val="nil"/>
              <w:left w:val="nil"/>
              <w:bottom w:val="double" w:sz="6" w:space="0" w:color="auto"/>
              <w:right w:val="single" w:sz="4" w:space="0" w:color="auto"/>
            </w:tcBorders>
            <w:shd w:val="clear" w:color="auto" w:fill="auto"/>
            <w:noWrap/>
            <w:vAlign w:val="center"/>
            <w:hideMark/>
          </w:tcPr>
          <w:p w14:paraId="08AE9406"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308.00</w:t>
            </w:r>
          </w:p>
        </w:tc>
        <w:tc>
          <w:tcPr>
            <w:tcW w:w="425" w:type="dxa"/>
            <w:tcBorders>
              <w:top w:val="nil"/>
              <w:left w:val="nil"/>
              <w:bottom w:val="double" w:sz="6" w:space="0" w:color="auto"/>
              <w:right w:val="single" w:sz="4" w:space="0" w:color="auto"/>
            </w:tcBorders>
            <w:shd w:val="clear" w:color="auto" w:fill="auto"/>
            <w:noWrap/>
            <w:vAlign w:val="center"/>
            <w:hideMark/>
          </w:tcPr>
          <w:p w14:paraId="2C716CF1"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kg</w:t>
            </w:r>
          </w:p>
        </w:tc>
        <w:tc>
          <w:tcPr>
            <w:tcW w:w="567" w:type="dxa"/>
            <w:tcBorders>
              <w:top w:val="nil"/>
              <w:left w:val="nil"/>
              <w:bottom w:val="double" w:sz="6" w:space="0" w:color="auto"/>
              <w:right w:val="single" w:sz="4" w:space="0" w:color="auto"/>
            </w:tcBorders>
            <w:shd w:val="clear" w:color="auto" w:fill="auto"/>
            <w:noWrap/>
            <w:vAlign w:val="center"/>
            <w:hideMark/>
          </w:tcPr>
          <w:p w14:paraId="166D2D53"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816.60 </w:t>
            </w:r>
          </w:p>
        </w:tc>
        <w:tc>
          <w:tcPr>
            <w:tcW w:w="567" w:type="dxa"/>
            <w:tcBorders>
              <w:top w:val="nil"/>
              <w:left w:val="nil"/>
              <w:bottom w:val="double" w:sz="6" w:space="0" w:color="auto"/>
              <w:right w:val="single" w:sz="4" w:space="0" w:color="auto"/>
            </w:tcBorders>
            <w:shd w:val="clear" w:color="auto" w:fill="auto"/>
            <w:noWrap/>
            <w:vAlign w:val="center"/>
            <w:hideMark/>
          </w:tcPr>
          <w:p w14:paraId="75707F79"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3,516.60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77D7393E"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2,396.60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16BBFC22"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44C45A86"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3BD1AD08"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xml:space="preserve"> $           6,729.80 </w:t>
            </w:r>
          </w:p>
        </w:tc>
      </w:tr>
      <w:tr w:rsidR="00744A84" w:rsidRPr="00744A84" w14:paraId="2EEBD36B" w14:textId="77777777" w:rsidTr="002474D6">
        <w:trPr>
          <w:trHeight w:val="477"/>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5D17DA0A"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 </w:t>
            </w:r>
          </w:p>
        </w:tc>
        <w:tc>
          <w:tcPr>
            <w:tcW w:w="1395" w:type="dxa"/>
            <w:tcBorders>
              <w:top w:val="nil"/>
              <w:left w:val="nil"/>
              <w:bottom w:val="single" w:sz="4" w:space="0" w:color="auto"/>
              <w:right w:val="single" w:sz="4" w:space="0" w:color="auto"/>
            </w:tcBorders>
            <w:shd w:val="clear" w:color="auto" w:fill="auto"/>
            <w:noWrap/>
            <w:vAlign w:val="center"/>
            <w:hideMark/>
          </w:tcPr>
          <w:p w14:paraId="7714980F"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N·CTR·CAR·1·02·003/04</w:t>
            </w:r>
          </w:p>
        </w:tc>
        <w:tc>
          <w:tcPr>
            <w:tcW w:w="3033" w:type="dxa"/>
            <w:tcBorders>
              <w:top w:val="nil"/>
              <w:left w:val="nil"/>
              <w:bottom w:val="single" w:sz="4" w:space="0" w:color="auto"/>
              <w:right w:val="single" w:sz="4" w:space="0" w:color="auto"/>
            </w:tcBorders>
            <w:shd w:val="clear" w:color="auto" w:fill="auto"/>
            <w:vAlign w:val="center"/>
            <w:hideMark/>
          </w:tcPr>
          <w:p w14:paraId="6C1A5CE6"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 xml:space="preserve">Suministro y colocación de concreto hidráulico de resistencia f´c = 150 kg/cm², incluye: limpieza de la superficie de desplante; suministro, colocación, preparación y remoción de cimbras; suministro y aplicación de aditivos; colocación, consolidación y curado del concreto; P.U.O.T; para: </w:t>
            </w:r>
          </w:p>
        </w:tc>
        <w:tc>
          <w:tcPr>
            <w:tcW w:w="567" w:type="dxa"/>
            <w:tcBorders>
              <w:top w:val="nil"/>
              <w:left w:val="nil"/>
              <w:bottom w:val="double" w:sz="6" w:space="0" w:color="auto"/>
              <w:right w:val="single" w:sz="4" w:space="0" w:color="auto"/>
            </w:tcBorders>
            <w:shd w:val="clear" w:color="auto" w:fill="auto"/>
            <w:noWrap/>
            <w:vAlign w:val="center"/>
            <w:hideMark/>
          </w:tcPr>
          <w:p w14:paraId="4A6AE1A9"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425" w:type="dxa"/>
            <w:tcBorders>
              <w:top w:val="nil"/>
              <w:left w:val="nil"/>
              <w:bottom w:val="double" w:sz="6" w:space="0" w:color="auto"/>
              <w:right w:val="single" w:sz="4" w:space="0" w:color="auto"/>
            </w:tcBorders>
            <w:shd w:val="clear" w:color="auto" w:fill="auto"/>
            <w:noWrap/>
            <w:vAlign w:val="center"/>
            <w:hideMark/>
          </w:tcPr>
          <w:p w14:paraId="015FDED9"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55F4E520"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2F06E29B"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36301B6B"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6E9899CE"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6F516E0B"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21F77FBA"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w:t>
            </w:r>
          </w:p>
        </w:tc>
      </w:tr>
      <w:tr w:rsidR="00744A84" w:rsidRPr="00744A84" w14:paraId="0F28E5F1" w14:textId="77777777" w:rsidTr="002474D6">
        <w:trPr>
          <w:trHeight w:val="255"/>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281A8956"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79</w:t>
            </w:r>
          </w:p>
        </w:tc>
        <w:tc>
          <w:tcPr>
            <w:tcW w:w="1395" w:type="dxa"/>
            <w:tcBorders>
              <w:top w:val="nil"/>
              <w:left w:val="nil"/>
              <w:bottom w:val="single" w:sz="4" w:space="0" w:color="auto"/>
              <w:right w:val="single" w:sz="4" w:space="0" w:color="auto"/>
            </w:tcBorders>
            <w:shd w:val="clear" w:color="auto" w:fill="auto"/>
            <w:noWrap/>
            <w:vAlign w:val="center"/>
            <w:hideMark/>
          </w:tcPr>
          <w:p w14:paraId="1D137D70"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 </w:t>
            </w:r>
          </w:p>
        </w:tc>
        <w:tc>
          <w:tcPr>
            <w:tcW w:w="3033" w:type="dxa"/>
            <w:tcBorders>
              <w:top w:val="nil"/>
              <w:left w:val="nil"/>
              <w:bottom w:val="single" w:sz="4" w:space="0" w:color="auto"/>
              <w:right w:val="single" w:sz="4" w:space="0" w:color="auto"/>
            </w:tcBorders>
            <w:shd w:val="clear" w:color="auto" w:fill="auto"/>
            <w:vAlign w:val="center"/>
            <w:hideMark/>
          </w:tcPr>
          <w:p w14:paraId="0FBFF952"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Plantilla de 5 cm de espesor</w:t>
            </w:r>
          </w:p>
        </w:tc>
        <w:tc>
          <w:tcPr>
            <w:tcW w:w="567" w:type="dxa"/>
            <w:tcBorders>
              <w:top w:val="nil"/>
              <w:left w:val="nil"/>
              <w:bottom w:val="double" w:sz="6" w:space="0" w:color="auto"/>
              <w:right w:val="single" w:sz="4" w:space="0" w:color="auto"/>
            </w:tcBorders>
            <w:shd w:val="clear" w:color="auto" w:fill="auto"/>
            <w:noWrap/>
            <w:vAlign w:val="center"/>
            <w:hideMark/>
          </w:tcPr>
          <w:p w14:paraId="52CC8B24"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0.60</w:t>
            </w:r>
          </w:p>
        </w:tc>
        <w:tc>
          <w:tcPr>
            <w:tcW w:w="425" w:type="dxa"/>
            <w:tcBorders>
              <w:top w:val="nil"/>
              <w:left w:val="nil"/>
              <w:bottom w:val="double" w:sz="6" w:space="0" w:color="auto"/>
              <w:right w:val="single" w:sz="4" w:space="0" w:color="auto"/>
            </w:tcBorders>
            <w:shd w:val="clear" w:color="auto" w:fill="auto"/>
            <w:noWrap/>
            <w:vAlign w:val="center"/>
            <w:hideMark/>
          </w:tcPr>
          <w:p w14:paraId="0C02C171"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m³</w:t>
            </w:r>
          </w:p>
        </w:tc>
        <w:tc>
          <w:tcPr>
            <w:tcW w:w="567" w:type="dxa"/>
            <w:tcBorders>
              <w:top w:val="nil"/>
              <w:left w:val="nil"/>
              <w:bottom w:val="double" w:sz="6" w:space="0" w:color="auto"/>
              <w:right w:val="single" w:sz="4" w:space="0" w:color="auto"/>
            </w:tcBorders>
            <w:shd w:val="clear" w:color="auto" w:fill="auto"/>
            <w:noWrap/>
            <w:vAlign w:val="center"/>
            <w:hideMark/>
          </w:tcPr>
          <w:p w14:paraId="60C3CBF7"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345.24 </w:t>
            </w:r>
          </w:p>
        </w:tc>
        <w:tc>
          <w:tcPr>
            <w:tcW w:w="567" w:type="dxa"/>
            <w:tcBorders>
              <w:top w:val="nil"/>
              <w:left w:val="nil"/>
              <w:bottom w:val="double" w:sz="6" w:space="0" w:color="auto"/>
              <w:right w:val="single" w:sz="4" w:space="0" w:color="auto"/>
            </w:tcBorders>
            <w:shd w:val="clear" w:color="auto" w:fill="auto"/>
            <w:noWrap/>
            <w:vAlign w:val="center"/>
            <w:hideMark/>
          </w:tcPr>
          <w:p w14:paraId="52749A3F"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1,134.35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5E4E42B8"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7B6272E5"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0ADEA42B"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1A4CCB88"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xml:space="preserve"> $           1,479.59 </w:t>
            </w:r>
          </w:p>
        </w:tc>
      </w:tr>
      <w:tr w:rsidR="00744A84" w:rsidRPr="00744A84" w14:paraId="2D79D4F5" w14:textId="77777777" w:rsidTr="002474D6">
        <w:trPr>
          <w:trHeight w:val="477"/>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2F0A179B"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 </w:t>
            </w:r>
          </w:p>
        </w:tc>
        <w:tc>
          <w:tcPr>
            <w:tcW w:w="1395" w:type="dxa"/>
            <w:tcBorders>
              <w:top w:val="nil"/>
              <w:left w:val="nil"/>
              <w:bottom w:val="single" w:sz="4" w:space="0" w:color="auto"/>
              <w:right w:val="single" w:sz="4" w:space="0" w:color="auto"/>
            </w:tcBorders>
            <w:shd w:val="clear" w:color="auto" w:fill="auto"/>
            <w:noWrap/>
            <w:vAlign w:val="center"/>
            <w:hideMark/>
          </w:tcPr>
          <w:p w14:paraId="313872F8"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N·CTR·CAR·1·02·003/04</w:t>
            </w:r>
          </w:p>
        </w:tc>
        <w:tc>
          <w:tcPr>
            <w:tcW w:w="3033" w:type="dxa"/>
            <w:tcBorders>
              <w:top w:val="nil"/>
              <w:left w:val="nil"/>
              <w:bottom w:val="single" w:sz="4" w:space="0" w:color="auto"/>
              <w:right w:val="single" w:sz="4" w:space="0" w:color="auto"/>
            </w:tcBorders>
            <w:shd w:val="clear" w:color="auto" w:fill="auto"/>
            <w:vAlign w:val="center"/>
            <w:hideMark/>
          </w:tcPr>
          <w:p w14:paraId="5D9F6FE1"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 xml:space="preserve">Suministro y colocación de concreto hidráulico de resistencia f´c = 150 kg/cm², incluye: limpieza de la superficie de desplante; suministro, colocación, preparación y remoción de cimbras; suministro y aplicación de aditivos; colocación, consolidación y curado del concreto; P.U.O.T; para: </w:t>
            </w:r>
          </w:p>
        </w:tc>
        <w:tc>
          <w:tcPr>
            <w:tcW w:w="567" w:type="dxa"/>
            <w:tcBorders>
              <w:top w:val="nil"/>
              <w:left w:val="nil"/>
              <w:bottom w:val="double" w:sz="6" w:space="0" w:color="auto"/>
              <w:right w:val="single" w:sz="4" w:space="0" w:color="auto"/>
            </w:tcBorders>
            <w:shd w:val="clear" w:color="auto" w:fill="auto"/>
            <w:noWrap/>
            <w:vAlign w:val="center"/>
            <w:hideMark/>
          </w:tcPr>
          <w:p w14:paraId="4893F822"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425" w:type="dxa"/>
            <w:tcBorders>
              <w:top w:val="nil"/>
              <w:left w:val="nil"/>
              <w:bottom w:val="double" w:sz="6" w:space="0" w:color="auto"/>
              <w:right w:val="single" w:sz="4" w:space="0" w:color="auto"/>
            </w:tcBorders>
            <w:shd w:val="clear" w:color="auto" w:fill="auto"/>
            <w:noWrap/>
            <w:vAlign w:val="center"/>
            <w:hideMark/>
          </w:tcPr>
          <w:p w14:paraId="6FA311AE"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5DEA3E8A"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7E6E178F"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608ACA93"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478A4C88"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1FA6E329"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606568FE"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w:t>
            </w:r>
          </w:p>
        </w:tc>
      </w:tr>
      <w:tr w:rsidR="00744A84" w:rsidRPr="00744A84" w14:paraId="4F21A47B" w14:textId="77777777" w:rsidTr="002474D6">
        <w:trPr>
          <w:trHeight w:val="282"/>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35EB7812"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80</w:t>
            </w:r>
          </w:p>
        </w:tc>
        <w:tc>
          <w:tcPr>
            <w:tcW w:w="1395" w:type="dxa"/>
            <w:tcBorders>
              <w:top w:val="nil"/>
              <w:left w:val="nil"/>
              <w:bottom w:val="single" w:sz="4" w:space="0" w:color="auto"/>
              <w:right w:val="single" w:sz="4" w:space="0" w:color="auto"/>
            </w:tcBorders>
            <w:shd w:val="clear" w:color="auto" w:fill="auto"/>
            <w:noWrap/>
            <w:vAlign w:val="center"/>
            <w:hideMark/>
          </w:tcPr>
          <w:p w14:paraId="256A25CE"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 </w:t>
            </w:r>
          </w:p>
        </w:tc>
        <w:tc>
          <w:tcPr>
            <w:tcW w:w="3033" w:type="dxa"/>
            <w:tcBorders>
              <w:top w:val="nil"/>
              <w:left w:val="nil"/>
              <w:bottom w:val="single" w:sz="4" w:space="0" w:color="auto"/>
              <w:right w:val="single" w:sz="4" w:space="0" w:color="auto"/>
            </w:tcBorders>
            <w:shd w:val="clear" w:color="auto" w:fill="auto"/>
            <w:vAlign w:val="center"/>
            <w:hideMark/>
          </w:tcPr>
          <w:p w14:paraId="74390C73"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Dalas</w:t>
            </w:r>
          </w:p>
        </w:tc>
        <w:tc>
          <w:tcPr>
            <w:tcW w:w="567" w:type="dxa"/>
            <w:tcBorders>
              <w:top w:val="nil"/>
              <w:left w:val="nil"/>
              <w:bottom w:val="double" w:sz="6" w:space="0" w:color="auto"/>
              <w:right w:val="single" w:sz="4" w:space="0" w:color="auto"/>
            </w:tcBorders>
            <w:shd w:val="clear" w:color="auto" w:fill="auto"/>
            <w:noWrap/>
            <w:vAlign w:val="center"/>
            <w:hideMark/>
          </w:tcPr>
          <w:p w14:paraId="4B9F95F5"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2.20</w:t>
            </w:r>
          </w:p>
        </w:tc>
        <w:tc>
          <w:tcPr>
            <w:tcW w:w="425" w:type="dxa"/>
            <w:tcBorders>
              <w:top w:val="nil"/>
              <w:left w:val="nil"/>
              <w:bottom w:val="double" w:sz="6" w:space="0" w:color="auto"/>
              <w:right w:val="single" w:sz="4" w:space="0" w:color="auto"/>
            </w:tcBorders>
            <w:shd w:val="clear" w:color="auto" w:fill="auto"/>
            <w:noWrap/>
            <w:vAlign w:val="center"/>
            <w:hideMark/>
          </w:tcPr>
          <w:p w14:paraId="4448AD59"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m³</w:t>
            </w:r>
          </w:p>
        </w:tc>
        <w:tc>
          <w:tcPr>
            <w:tcW w:w="567" w:type="dxa"/>
            <w:tcBorders>
              <w:top w:val="nil"/>
              <w:left w:val="nil"/>
              <w:bottom w:val="double" w:sz="6" w:space="0" w:color="auto"/>
              <w:right w:val="single" w:sz="4" w:space="0" w:color="auto"/>
            </w:tcBorders>
            <w:shd w:val="clear" w:color="auto" w:fill="auto"/>
            <w:noWrap/>
            <w:vAlign w:val="center"/>
            <w:hideMark/>
          </w:tcPr>
          <w:p w14:paraId="332F04E7"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1,265.84 </w:t>
            </w:r>
          </w:p>
        </w:tc>
        <w:tc>
          <w:tcPr>
            <w:tcW w:w="567" w:type="dxa"/>
            <w:tcBorders>
              <w:top w:val="nil"/>
              <w:left w:val="nil"/>
              <w:bottom w:val="double" w:sz="6" w:space="0" w:color="auto"/>
              <w:right w:val="single" w:sz="4" w:space="0" w:color="auto"/>
            </w:tcBorders>
            <w:shd w:val="clear" w:color="auto" w:fill="auto"/>
            <w:noWrap/>
            <w:vAlign w:val="center"/>
            <w:hideMark/>
          </w:tcPr>
          <w:p w14:paraId="2DDBD607"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4,159.32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65AEA8A7"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7888EDE6"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381B8B96"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13C6DD3A"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xml:space="preserve"> $           5,425.16 </w:t>
            </w:r>
          </w:p>
        </w:tc>
      </w:tr>
      <w:tr w:rsidR="00744A84" w:rsidRPr="00744A84" w14:paraId="2884995F" w14:textId="77777777" w:rsidTr="002474D6">
        <w:trPr>
          <w:trHeight w:val="244"/>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58AFD52E"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81</w:t>
            </w:r>
          </w:p>
        </w:tc>
        <w:tc>
          <w:tcPr>
            <w:tcW w:w="1395" w:type="dxa"/>
            <w:tcBorders>
              <w:top w:val="nil"/>
              <w:left w:val="nil"/>
              <w:bottom w:val="single" w:sz="4" w:space="0" w:color="auto"/>
              <w:right w:val="single" w:sz="4" w:space="0" w:color="auto"/>
            </w:tcBorders>
            <w:shd w:val="clear" w:color="auto" w:fill="auto"/>
            <w:noWrap/>
            <w:vAlign w:val="center"/>
            <w:hideMark/>
          </w:tcPr>
          <w:p w14:paraId="6C921F06"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 </w:t>
            </w:r>
          </w:p>
        </w:tc>
        <w:tc>
          <w:tcPr>
            <w:tcW w:w="3033" w:type="dxa"/>
            <w:tcBorders>
              <w:top w:val="nil"/>
              <w:left w:val="nil"/>
              <w:bottom w:val="single" w:sz="4" w:space="0" w:color="auto"/>
              <w:right w:val="single" w:sz="4" w:space="0" w:color="auto"/>
            </w:tcBorders>
            <w:shd w:val="clear" w:color="auto" w:fill="auto"/>
            <w:vAlign w:val="center"/>
            <w:hideMark/>
          </w:tcPr>
          <w:p w14:paraId="3CBD16CD"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Contrafuertes</w:t>
            </w:r>
          </w:p>
        </w:tc>
        <w:tc>
          <w:tcPr>
            <w:tcW w:w="567" w:type="dxa"/>
            <w:tcBorders>
              <w:top w:val="nil"/>
              <w:left w:val="nil"/>
              <w:bottom w:val="double" w:sz="6" w:space="0" w:color="auto"/>
              <w:right w:val="single" w:sz="4" w:space="0" w:color="auto"/>
            </w:tcBorders>
            <w:shd w:val="clear" w:color="auto" w:fill="auto"/>
            <w:noWrap/>
            <w:vAlign w:val="center"/>
            <w:hideMark/>
          </w:tcPr>
          <w:p w14:paraId="3D20866C"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0.90</w:t>
            </w:r>
          </w:p>
        </w:tc>
        <w:tc>
          <w:tcPr>
            <w:tcW w:w="425" w:type="dxa"/>
            <w:tcBorders>
              <w:top w:val="nil"/>
              <w:left w:val="nil"/>
              <w:bottom w:val="double" w:sz="6" w:space="0" w:color="auto"/>
              <w:right w:val="single" w:sz="4" w:space="0" w:color="auto"/>
            </w:tcBorders>
            <w:shd w:val="clear" w:color="auto" w:fill="auto"/>
            <w:noWrap/>
            <w:vAlign w:val="center"/>
            <w:hideMark/>
          </w:tcPr>
          <w:p w14:paraId="23D1AFCF"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m³</w:t>
            </w:r>
          </w:p>
        </w:tc>
        <w:tc>
          <w:tcPr>
            <w:tcW w:w="567" w:type="dxa"/>
            <w:tcBorders>
              <w:top w:val="nil"/>
              <w:left w:val="nil"/>
              <w:bottom w:val="double" w:sz="6" w:space="0" w:color="auto"/>
              <w:right w:val="single" w:sz="4" w:space="0" w:color="auto"/>
            </w:tcBorders>
            <w:shd w:val="clear" w:color="auto" w:fill="auto"/>
            <w:noWrap/>
            <w:vAlign w:val="center"/>
            <w:hideMark/>
          </w:tcPr>
          <w:p w14:paraId="3E52521F"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141.20 </w:t>
            </w:r>
          </w:p>
        </w:tc>
        <w:tc>
          <w:tcPr>
            <w:tcW w:w="567" w:type="dxa"/>
            <w:tcBorders>
              <w:top w:val="nil"/>
              <w:left w:val="nil"/>
              <w:bottom w:val="double" w:sz="6" w:space="0" w:color="auto"/>
              <w:right w:val="single" w:sz="4" w:space="0" w:color="auto"/>
            </w:tcBorders>
            <w:shd w:val="clear" w:color="auto" w:fill="auto"/>
            <w:noWrap/>
            <w:vAlign w:val="center"/>
            <w:hideMark/>
          </w:tcPr>
          <w:p w14:paraId="77253265"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880.60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690B434D"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1,197.58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7021CF7D"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5C21EB8A"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1C55F429"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xml:space="preserve"> $           2,219.38 </w:t>
            </w:r>
          </w:p>
        </w:tc>
      </w:tr>
      <w:tr w:rsidR="00744A84" w:rsidRPr="00744A84" w14:paraId="78374E0B" w14:textId="77777777" w:rsidTr="002474D6">
        <w:trPr>
          <w:trHeight w:val="234"/>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01FC8823"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82</w:t>
            </w:r>
          </w:p>
        </w:tc>
        <w:tc>
          <w:tcPr>
            <w:tcW w:w="1395" w:type="dxa"/>
            <w:tcBorders>
              <w:top w:val="nil"/>
              <w:left w:val="nil"/>
              <w:bottom w:val="single" w:sz="4" w:space="0" w:color="auto"/>
              <w:right w:val="single" w:sz="4" w:space="0" w:color="auto"/>
            </w:tcBorders>
            <w:shd w:val="clear" w:color="auto" w:fill="auto"/>
            <w:noWrap/>
            <w:vAlign w:val="center"/>
            <w:hideMark/>
          </w:tcPr>
          <w:p w14:paraId="4FFF6A26"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 </w:t>
            </w:r>
          </w:p>
        </w:tc>
        <w:tc>
          <w:tcPr>
            <w:tcW w:w="3033" w:type="dxa"/>
            <w:tcBorders>
              <w:top w:val="nil"/>
              <w:left w:val="nil"/>
              <w:bottom w:val="single" w:sz="4" w:space="0" w:color="auto"/>
              <w:right w:val="single" w:sz="4" w:space="0" w:color="auto"/>
            </w:tcBorders>
            <w:shd w:val="clear" w:color="auto" w:fill="auto"/>
            <w:vAlign w:val="center"/>
            <w:hideMark/>
          </w:tcPr>
          <w:p w14:paraId="14981FEE"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Zapata</w:t>
            </w:r>
          </w:p>
        </w:tc>
        <w:tc>
          <w:tcPr>
            <w:tcW w:w="567" w:type="dxa"/>
            <w:tcBorders>
              <w:top w:val="nil"/>
              <w:left w:val="nil"/>
              <w:bottom w:val="double" w:sz="6" w:space="0" w:color="auto"/>
              <w:right w:val="single" w:sz="4" w:space="0" w:color="auto"/>
            </w:tcBorders>
            <w:shd w:val="clear" w:color="auto" w:fill="auto"/>
            <w:noWrap/>
            <w:vAlign w:val="center"/>
            <w:hideMark/>
          </w:tcPr>
          <w:p w14:paraId="2B0DBC10"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2.70</w:t>
            </w:r>
          </w:p>
        </w:tc>
        <w:tc>
          <w:tcPr>
            <w:tcW w:w="425" w:type="dxa"/>
            <w:tcBorders>
              <w:top w:val="nil"/>
              <w:left w:val="nil"/>
              <w:bottom w:val="double" w:sz="6" w:space="0" w:color="auto"/>
              <w:right w:val="single" w:sz="4" w:space="0" w:color="auto"/>
            </w:tcBorders>
            <w:shd w:val="clear" w:color="auto" w:fill="auto"/>
            <w:noWrap/>
            <w:vAlign w:val="center"/>
            <w:hideMark/>
          </w:tcPr>
          <w:p w14:paraId="48F47A0B"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m³</w:t>
            </w:r>
          </w:p>
        </w:tc>
        <w:tc>
          <w:tcPr>
            <w:tcW w:w="567" w:type="dxa"/>
            <w:tcBorders>
              <w:top w:val="nil"/>
              <w:left w:val="nil"/>
              <w:bottom w:val="double" w:sz="6" w:space="0" w:color="auto"/>
              <w:right w:val="single" w:sz="4" w:space="0" w:color="auto"/>
            </w:tcBorders>
            <w:shd w:val="clear" w:color="auto" w:fill="auto"/>
            <w:noWrap/>
            <w:vAlign w:val="center"/>
            <w:hideMark/>
          </w:tcPr>
          <w:p w14:paraId="65FAD5BB"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62E649B0"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1,718.23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37A5CE36"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4,939.92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6EE4CF52"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5AF27798"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22E2F755"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xml:space="preserve"> $           6,658.15 </w:t>
            </w:r>
          </w:p>
        </w:tc>
      </w:tr>
      <w:tr w:rsidR="00744A84" w:rsidRPr="00744A84" w14:paraId="2AFBBC63" w14:textId="77777777" w:rsidTr="002474D6">
        <w:trPr>
          <w:trHeight w:val="477"/>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7CB9F7D9"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83</w:t>
            </w:r>
          </w:p>
        </w:tc>
        <w:tc>
          <w:tcPr>
            <w:tcW w:w="1395" w:type="dxa"/>
            <w:tcBorders>
              <w:top w:val="nil"/>
              <w:left w:val="nil"/>
              <w:bottom w:val="single" w:sz="4" w:space="0" w:color="auto"/>
              <w:right w:val="single" w:sz="4" w:space="0" w:color="auto"/>
            </w:tcBorders>
            <w:shd w:val="clear" w:color="auto" w:fill="auto"/>
            <w:noWrap/>
            <w:vAlign w:val="center"/>
            <w:hideMark/>
          </w:tcPr>
          <w:p w14:paraId="056649C7" w14:textId="77777777" w:rsidR="00744A84" w:rsidRPr="00744A84" w:rsidRDefault="00D00313" w:rsidP="00744A84">
            <w:pPr>
              <w:spacing w:after="0" w:line="240" w:lineRule="auto"/>
              <w:jc w:val="center"/>
              <w:rPr>
                <w:rFonts w:ascii="Arial" w:eastAsia="Times New Roman" w:hAnsi="Arial" w:cs="Arial"/>
                <w:bCs/>
                <w:sz w:val="8"/>
                <w:szCs w:val="8"/>
                <w:lang w:eastAsia="es-MX"/>
              </w:rPr>
            </w:pPr>
            <w:hyperlink r:id="rId226" w:history="1">
              <w:r w:rsidR="00744A84" w:rsidRPr="00744A84">
                <w:rPr>
                  <w:rStyle w:val="Hipervnculo"/>
                  <w:rFonts w:ascii="Arial" w:eastAsia="Times New Roman" w:hAnsi="Arial" w:cs="Arial"/>
                  <w:bCs/>
                  <w:sz w:val="8"/>
                  <w:szCs w:val="8"/>
                  <w:lang w:eastAsia="es-MX"/>
                </w:rPr>
                <w:t> N·CTR·CAR·1·01·007/11</w:t>
              </w:r>
            </w:hyperlink>
          </w:p>
        </w:tc>
        <w:tc>
          <w:tcPr>
            <w:tcW w:w="3033" w:type="dxa"/>
            <w:tcBorders>
              <w:top w:val="nil"/>
              <w:left w:val="nil"/>
              <w:bottom w:val="single" w:sz="4" w:space="0" w:color="auto"/>
              <w:right w:val="single" w:sz="4" w:space="0" w:color="auto"/>
            </w:tcBorders>
            <w:shd w:val="clear" w:color="auto" w:fill="auto"/>
            <w:vAlign w:val="center"/>
            <w:hideMark/>
          </w:tcPr>
          <w:p w14:paraId="40291A34"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Excavación por medios mecánicos, cualquiera que sea su clasificación y profundidad; incluye: extracción del material, afinamiento; carga y acarreo de desperdicios al banco de tiro propuesto por la contratista; P.U.O.T.; para: Zapatas</w:t>
            </w:r>
          </w:p>
        </w:tc>
        <w:tc>
          <w:tcPr>
            <w:tcW w:w="567" w:type="dxa"/>
            <w:tcBorders>
              <w:top w:val="nil"/>
              <w:left w:val="nil"/>
              <w:bottom w:val="double" w:sz="6" w:space="0" w:color="auto"/>
              <w:right w:val="single" w:sz="4" w:space="0" w:color="auto"/>
            </w:tcBorders>
            <w:shd w:val="clear" w:color="auto" w:fill="auto"/>
            <w:noWrap/>
            <w:vAlign w:val="center"/>
            <w:hideMark/>
          </w:tcPr>
          <w:p w14:paraId="03DF1E9A"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27.20</w:t>
            </w:r>
          </w:p>
        </w:tc>
        <w:tc>
          <w:tcPr>
            <w:tcW w:w="425" w:type="dxa"/>
            <w:tcBorders>
              <w:top w:val="nil"/>
              <w:left w:val="nil"/>
              <w:bottom w:val="double" w:sz="6" w:space="0" w:color="auto"/>
              <w:right w:val="single" w:sz="4" w:space="0" w:color="auto"/>
            </w:tcBorders>
            <w:shd w:val="clear" w:color="auto" w:fill="auto"/>
            <w:noWrap/>
            <w:vAlign w:val="center"/>
            <w:hideMark/>
          </w:tcPr>
          <w:p w14:paraId="21A5A807"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m³</w:t>
            </w:r>
          </w:p>
        </w:tc>
        <w:tc>
          <w:tcPr>
            <w:tcW w:w="567" w:type="dxa"/>
            <w:tcBorders>
              <w:top w:val="nil"/>
              <w:left w:val="nil"/>
              <w:bottom w:val="double" w:sz="6" w:space="0" w:color="auto"/>
              <w:right w:val="single" w:sz="4" w:space="0" w:color="auto"/>
            </w:tcBorders>
            <w:shd w:val="clear" w:color="auto" w:fill="auto"/>
            <w:noWrap/>
            <w:vAlign w:val="center"/>
            <w:hideMark/>
          </w:tcPr>
          <w:p w14:paraId="6B2BE337"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255.20 </w:t>
            </w:r>
          </w:p>
        </w:tc>
        <w:tc>
          <w:tcPr>
            <w:tcW w:w="567" w:type="dxa"/>
            <w:tcBorders>
              <w:top w:val="nil"/>
              <w:left w:val="nil"/>
              <w:bottom w:val="double" w:sz="6" w:space="0" w:color="auto"/>
              <w:right w:val="single" w:sz="4" w:space="0" w:color="auto"/>
            </w:tcBorders>
            <w:shd w:val="clear" w:color="auto" w:fill="auto"/>
            <w:noWrap/>
            <w:vAlign w:val="center"/>
            <w:hideMark/>
          </w:tcPr>
          <w:p w14:paraId="0DB8AA8C"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838.51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00737031"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67A3A52C"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0C046A9F"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207B0857"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xml:space="preserve"> $           1,093.71 </w:t>
            </w:r>
          </w:p>
        </w:tc>
      </w:tr>
      <w:tr w:rsidR="00744A84" w:rsidRPr="00744A84" w14:paraId="14A09ABD" w14:textId="77777777" w:rsidTr="002474D6">
        <w:trPr>
          <w:trHeight w:val="477"/>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1676E015"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84</w:t>
            </w:r>
          </w:p>
        </w:tc>
        <w:tc>
          <w:tcPr>
            <w:tcW w:w="1395" w:type="dxa"/>
            <w:tcBorders>
              <w:top w:val="nil"/>
              <w:left w:val="nil"/>
              <w:bottom w:val="single" w:sz="4" w:space="0" w:color="auto"/>
              <w:right w:val="single" w:sz="4" w:space="0" w:color="auto"/>
            </w:tcBorders>
            <w:shd w:val="clear" w:color="auto" w:fill="auto"/>
            <w:noWrap/>
            <w:vAlign w:val="center"/>
            <w:hideMark/>
          </w:tcPr>
          <w:p w14:paraId="697F4F5B" w14:textId="77777777" w:rsidR="00744A84" w:rsidRPr="00744A84" w:rsidRDefault="00D00313" w:rsidP="00744A84">
            <w:pPr>
              <w:spacing w:after="0" w:line="240" w:lineRule="auto"/>
              <w:jc w:val="center"/>
              <w:rPr>
                <w:rFonts w:ascii="Arial" w:eastAsia="Times New Roman" w:hAnsi="Arial" w:cs="Arial"/>
                <w:bCs/>
                <w:sz w:val="8"/>
                <w:szCs w:val="8"/>
                <w:lang w:eastAsia="es-MX"/>
              </w:rPr>
            </w:pPr>
            <w:hyperlink r:id="rId227" w:history="1">
              <w:r w:rsidR="00744A84" w:rsidRPr="00744A84">
                <w:rPr>
                  <w:rStyle w:val="Hipervnculo"/>
                  <w:rFonts w:ascii="Arial" w:eastAsia="Times New Roman" w:hAnsi="Arial" w:cs="Arial"/>
                  <w:bCs/>
                  <w:sz w:val="8"/>
                  <w:szCs w:val="8"/>
                  <w:lang w:eastAsia="es-MX"/>
                </w:rPr>
                <w:t> N·CTR·CAR·1·01·011/11</w:t>
              </w:r>
            </w:hyperlink>
          </w:p>
        </w:tc>
        <w:tc>
          <w:tcPr>
            <w:tcW w:w="3033" w:type="dxa"/>
            <w:tcBorders>
              <w:top w:val="nil"/>
              <w:left w:val="nil"/>
              <w:bottom w:val="single" w:sz="4" w:space="0" w:color="auto"/>
              <w:right w:val="single" w:sz="4" w:space="0" w:color="auto"/>
            </w:tcBorders>
            <w:shd w:val="clear" w:color="auto" w:fill="auto"/>
            <w:vAlign w:val="center"/>
            <w:hideMark/>
          </w:tcPr>
          <w:p w14:paraId="54144C12"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Suministro y colocación de material procedente de banco, para relleno de excavaciones, compactado  al  90%  de  su  P.S.V.M.  obtenido  mediante  la  prueba  AASHTO  estándar;  incluye:  permisos  por  explotación  de  bancos,  cargas  de  material,  acarreos  a cualquier distancia, colocación y compactación; P.U.O.T., para: Zapatas</w:t>
            </w:r>
          </w:p>
        </w:tc>
        <w:tc>
          <w:tcPr>
            <w:tcW w:w="567" w:type="dxa"/>
            <w:tcBorders>
              <w:top w:val="nil"/>
              <w:left w:val="nil"/>
              <w:bottom w:val="double" w:sz="6" w:space="0" w:color="auto"/>
              <w:right w:val="single" w:sz="4" w:space="0" w:color="auto"/>
            </w:tcBorders>
            <w:shd w:val="clear" w:color="auto" w:fill="auto"/>
            <w:noWrap/>
            <w:vAlign w:val="center"/>
            <w:hideMark/>
          </w:tcPr>
          <w:p w14:paraId="29B72B9A"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19.20</w:t>
            </w:r>
          </w:p>
        </w:tc>
        <w:tc>
          <w:tcPr>
            <w:tcW w:w="425" w:type="dxa"/>
            <w:tcBorders>
              <w:top w:val="nil"/>
              <w:left w:val="nil"/>
              <w:bottom w:val="double" w:sz="6" w:space="0" w:color="auto"/>
              <w:right w:val="single" w:sz="4" w:space="0" w:color="auto"/>
            </w:tcBorders>
            <w:shd w:val="clear" w:color="auto" w:fill="auto"/>
            <w:noWrap/>
            <w:vAlign w:val="center"/>
            <w:hideMark/>
          </w:tcPr>
          <w:p w14:paraId="73107D59"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m³</w:t>
            </w:r>
          </w:p>
        </w:tc>
        <w:tc>
          <w:tcPr>
            <w:tcW w:w="567" w:type="dxa"/>
            <w:tcBorders>
              <w:top w:val="nil"/>
              <w:left w:val="nil"/>
              <w:bottom w:val="double" w:sz="6" w:space="0" w:color="auto"/>
              <w:right w:val="single" w:sz="4" w:space="0" w:color="auto"/>
            </w:tcBorders>
            <w:shd w:val="clear" w:color="auto" w:fill="auto"/>
            <w:noWrap/>
            <w:vAlign w:val="center"/>
            <w:hideMark/>
          </w:tcPr>
          <w:p w14:paraId="5AA5A755"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196.70 </w:t>
            </w:r>
          </w:p>
        </w:tc>
        <w:tc>
          <w:tcPr>
            <w:tcW w:w="567" w:type="dxa"/>
            <w:tcBorders>
              <w:top w:val="nil"/>
              <w:left w:val="nil"/>
              <w:bottom w:val="double" w:sz="6" w:space="0" w:color="auto"/>
              <w:right w:val="single" w:sz="4" w:space="0" w:color="auto"/>
            </w:tcBorders>
            <w:shd w:val="clear" w:color="auto" w:fill="auto"/>
            <w:noWrap/>
            <w:vAlign w:val="center"/>
            <w:hideMark/>
          </w:tcPr>
          <w:p w14:paraId="20114637"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1,001.33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51BF79C1"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1,020.72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39AECFC8"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0266105D"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208E780F"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xml:space="preserve"> $           2,218.75 </w:t>
            </w:r>
          </w:p>
        </w:tc>
      </w:tr>
      <w:tr w:rsidR="00744A84" w:rsidRPr="00744A84" w14:paraId="63DA3E42" w14:textId="77777777" w:rsidTr="002474D6">
        <w:trPr>
          <w:trHeight w:val="323"/>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705D137B"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85</w:t>
            </w:r>
          </w:p>
        </w:tc>
        <w:tc>
          <w:tcPr>
            <w:tcW w:w="1395" w:type="dxa"/>
            <w:tcBorders>
              <w:top w:val="nil"/>
              <w:left w:val="nil"/>
              <w:bottom w:val="single" w:sz="4" w:space="0" w:color="auto"/>
              <w:right w:val="single" w:sz="4" w:space="0" w:color="auto"/>
            </w:tcBorders>
            <w:shd w:val="clear" w:color="auto" w:fill="auto"/>
            <w:noWrap/>
            <w:vAlign w:val="center"/>
            <w:hideMark/>
          </w:tcPr>
          <w:p w14:paraId="3DC1592F"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E.P. 15</w:t>
            </w:r>
          </w:p>
        </w:tc>
        <w:tc>
          <w:tcPr>
            <w:tcW w:w="3033" w:type="dxa"/>
            <w:tcBorders>
              <w:top w:val="nil"/>
              <w:left w:val="nil"/>
              <w:bottom w:val="single" w:sz="4" w:space="0" w:color="auto"/>
              <w:right w:val="single" w:sz="4" w:space="0" w:color="auto"/>
            </w:tcBorders>
            <w:shd w:val="clear" w:color="auto" w:fill="auto"/>
            <w:vAlign w:val="center"/>
            <w:hideMark/>
          </w:tcPr>
          <w:p w14:paraId="3D873186"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Construcción de muro de block, incluye suministro de materiales, equipo y mano de obra, P.U.O.T.</w:t>
            </w:r>
          </w:p>
        </w:tc>
        <w:tc>
          <w:tcPr>
            <w:tcW w:w="567" w:type="dxa"/>
            <w:tcBorders>
              <w:top w:val="nil"/>
              <w:left w:val="nil"/>
              <w:bottom w:val="double" w:sz="6" w:space="0" w:color="auto"/>
              <w:right w:val="single" w:sz="4" w:space="0" w:color="auto"/>
            </w:tcBorders>
            <w:shd w:val="clear" w:color="auto" w:fill="auto"/>
            <w:noWrap/>
            <w:vAlign w:val="center"/>
            <w:hideMark/>
          </w:tcPr>
          <w:p w14:paraId="0683A62B"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5.40</w:t>
            </w:r>
          </w:p>
        </w:tc>
        <w:tc>
          <w:tcPr>
            <w:tcW w:w="425" w:type="dxa"/>
            <w:tcBorders>
              <w:top w:val="nil"/>
              <w:left w:val="nil"/>
              <w:bottom w:val="double" w:sz="6" w:space="0" w:color="auto"/>
              <w:right w:val="single" w:sz="4" w:space="0" w:color="auto"/>
            </w:tcBorders>
            <w:shd w:val="clear" w:color="auto" w:fill="auto"/>
            <w:noWrap/>
            <w:vAlign w:val="center"/>
            <w:hideMark/>
          </w:tcPr>
          <w:p w14:paraId="038A73DA"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m²</w:t>
            </w:r>
          </w:p>
        </w:tc>
        <w:tc>
          <w:tcPr>
            <w:tcW w:w="567" w:type="dxa"/>
            <w:tcBorders>
              <w:top w:val="nil"/>
              <w:left w:val="nil"/>
              <w:bottom w:val="double" w:sz="6" w:space="0" w:color="auto"/>
              <w:right w:val="single" w:sz="4" w:space="0" w:color="auto"/>
            </w:tcBorders>
            <w:shd w:val="clear" w:color="auto" w:fill="auto"/>
            <w:noWrap/>
            <w:vAlign w:val="center"/>
            <w:hideMark/>
          </w:tcPr>
          <w:p w14:paraId="718B1675"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256.13 </w:t>
            </w:r>
          </w:p>
        </w:tc>
        <w:tc>
          <w:tcPr>
            <w:tcW w:w="567" w:type="dxa"/>
            <w:tcBorders>
              <w:top w:val="nil"/>
              <w:left w:val="nil"/>
              <w:bottom w:val="double" w:sz="6" w:space="0" w:color="auto"/>
              <w:right w:val="single" w:sz="4" w:space="0" w:color="auto"/>
            </w:tcBorders>
            <w:shd w:val="clear" w:color="auto" w:fill="auto"/>
            <w:noWrap/>
            <w:vAlign w:val="center"/>
            <w:hideMark/>
          </w:tcPr>
          <w:p w14:paraId="7FE98368"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841.80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3C632531"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42969EBE"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2754C5FA"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7A3BD152"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xml:space="preserve"> $           1,097.93 </w:t>
            </w:r>
          </w:p>
        </w:tc>
      </w:tr>
      <w:tr w:rsidR="00744A84" w:rsidRPr="00744A84" w14:paraId="3C2D8F71" w14:textId="77777777" w:rsidTr="002474D6">
        <w:trPr>
          <w:trHeight w:val="386"/>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46935367"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86</w:t>
            </w:r>
          </w:p>
        </w:tc>
        <w:tc>
          <w:tcPr>
            <w:tcW w:w="1395" w:type="dxa"/>
            <w:tcBorders>
              <w:top w:val="nil"/>
              <w:left w:val="nil"/>
              <w:bottom w:val="single" w:sz="4" w:space="0" w:color="auto"/>
              <w:right w:val="single" w:sz="4" w:space="0" w:color="auto"/>
            </w:tcBorders>
            <w:shd w:val="clear" w:color="auto" w:fill="auto"/>
            <w:noWrap/>
            <w:vAlign w:val="center"/>
            <w:hideMark/>
          </w:tcPr>
          <w:p w14:paraId="1CF35FB3"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E.P. 16</w:t>
            </w:r>
          </w:p>
        </w:tc>
        <w:tc>
          <w:tcPr>
            <w:tcW w:w="3033" w:type="dxa"/>
            <w:tcBorders>
              <w:top w:val="nil"/>
              <w:left w:val="nil"/>
              <w:bottom w:val="single" w:sz="4" w:space="0" w:color="auto"/>
              <w:right w:val="single" w:sz="4" w:space="0" w:color="auto"/>
            </w:tcBorders>
            <w:shd w:val="clear" w:color="auto" w:fill="auto"/>
            <w:vAlign w:val="center"/>
            <w:hideMark/>
          </w:tcPr>
          <w:p w14:paraId="3FAB223B"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Suministro, habilitado y colocación de rejacero calibre 6 (4.9 mm), h = 2.00 m, P.U.O.T.</w:t>
            </w:r>
          </w:p>
        </w:tc>
        <w:tc>
          <w:tcPr>
            <w:tcW w:w="567" w:type="dxa"/>
            <w:tcBorders>
              <w:top w:val="nil"/>
              <w:left w:val="nil"/>
              <w:bottom w:val="double" w:sz="6" w:space="0" w:color="auto"/>
              <w:right w:val="single" w:sz="4" w:space="0" w:color="auto"/>
            </w:tcBorders>
            <w:shd w:val="clear" w:color="auto" w:fill="auto"/>
            <w:noWrap/>
            <w:vAlign w:val="center"/>
            <w:hideMark/>
          </w:tcPr>
          <w:p w14:paraId="234D00DC"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10.00</w:t>
            </w:r>
          </w:p>
        </w:tc>
        <w:tc>
          <w:tcPr>
            <w:tcW w:w="425" w:type="dxa"/>
            <w:tcBorders>
              <w:top w:val="nil"/>
              <w:left w:val="nil"/>
              <w:bottom w:val="double" w:sz="6" w:space="0" w:color="auto"/>
              <w:right w:val="single" w:sz="4" w:space="0" w:color="auto"/>
            </w:tcBorders>
            <w:shd w:val="clear" w:color="auto" w:fill="auto"/>
            <w:noWrap/>
            <w:vAlign w:val="center"/>
            <w:hideMark/>
          </w:tcPr>
          <w:p w14:paraId="5C26C014"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m</w:t>
            </w:r>
          </w:p>
        </w:tc>
        <w:tc>
          <w:tcPr>
            <w:tcW w:w="567" w:type="dxa"/>
            <w:tcBorders>
              <w:top w:val="nil"/>
              <w:left w:val="nil"/>
              <w:bottom w:val="double" w:sz="6" w:space="0" w:color="auto"/>
              <w:right w:val="single" w:sz="4" w:space="0" w:color="auto"/>
            </w:tcBorders>
            <w:shd w:val="clear" w:color="auto" w:fill="auto"/>
            <w:noWrap/>
            <w:vAlign w:val="center"/>
            <w:hideMark/>
          </w:tcPr>
          <w:p w14:paraId="55A39608"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7FBF97C7"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1,649.04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742EBC8E"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4,740.96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400478D0"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069BACB1"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1D3CAFB6"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xml:space="preserve"> $           6,390.00 </w:t>
            </w:r>
          </w:p>
        </w:tc>
      </w:tr>
      <w:tr w:rsidR="00744A84" w:rsidRPr="00744A84" w14:paraId="78C8745B" w14:textId="77777777" w:rsidTr="002474D6">
        <w:trPr>
          <w:trHeight w:val="236"/>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3AE4AFFA"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 </w:t>
            </w:r>
          </w:p>
        </w:tc>
        <w:tc>
          <w:tcPr>
            <w:tcW w:w="1395" w:type="dxa"/>
            <w:tcBorders>
              <w:top w:val="nil"/>
              <w:left w:val="nil"/>
              <w:bottom w:val="single" w:sz="4" w:space="0" w:color="auto"/>
              <w:right w:val="single" w:sz="4" w:space="0" w:color="auto"/>
            </w:tcBorders>
            <w:shd w:val="clear" w:color="auto" w:fill="auto"/>
            <w:noWrap/>
            <w:vAlign w:val="center"/>
            <w:hideMark/>
          </w:tcPr>
          <w:p w14:paraId="723FE00F"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 </w:t>
            </w:r>
          </w:p>
        </w:tc>
        <w:tc>
          <w:tcPr>
            <w:tcW w:w="3033" w:type="dxa"/>
            <w:tcBorders>
              <w:top w:val="nil"/>
              <w:left w:val="nil"/>
              <w:bottom w:val="single" w:sz="4" w:space="0" w:color="auto"/>
              <w:right w:val="single" w:sz="4" w:space="0" w:color="auto"/>
            </w:tcBorders>
            <w:shd w:val="clear" w:color="auto" w:fill="auto"/>
            <w:vAlign w:val="center"/>
            <w:hideMark/>
          </w:tcPr>
          <w:p w14:paraId="1783A247"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BANQUETA Y GUARNICIÓN</w:t>
            </w:r>
          </w:p>
        </w:tc>
        <w:tc>
          <w:tcPr>
            <w:tcW w:w="567" w:type="dxa"/>
            <w:tcBorders>
              <w:top w:val="nil"/>
              <w:left w:val="nil"/>
              <w:bottom w:val="double" w:sz="6" w:space="0" w:color="auto"/>
              <w:right w:val="single" w:sz="4" w:space="0" w:color="auto"/>
            </w:tcBorders>
            <w:shd w:val="clear" w:color="auto" w:fill="auto"/>
            <w:noWrap/>
            <w:vAlign w:val="center"/>
            <w:hideMark/>
          </w:tcPr>
          <w:p w14:paraId="2FF536F7"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425" w:type="dxa"/>
            <w:tcBorders>
              <w:top w:val="nil"/>
              <w:left w:val="nil"/>
              <w:bottom w:val="double" w:sz="6" w:space="0" w:color="auto"/>
              <w:right w:val="single" w:sz="4" w:space="0" w:color="auto"/>
            </w:tcBorders>
            <w:shd w:val="clear" w:color="auto" w:fill="auto"/>
            <w:noWrap/>
            <w:vAlign w:val="center"/>
            <w:hideMark/>
          </w:tcPr>
          <w:p w14:paraId="6D4A6BE8"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5B1A9CBD"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26FBE96F"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29371AF2"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421184AA"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351B43ED"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7209B097"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w:t>
            </w:r>
          </w:p>
        </w:tc>
      </w:tr>
      <w:tr w:rsidR="00744A84" w:rsidRPr="00744A84" w14:paraId="4ADA5593" w14:textId="77777777" w:rsidTr="002474D6">
        <w:trPr>
          <w:trHeight w:val="477"/>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3D24CFA7"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87</w:t>
            </w:r>
          </w:p>
        </w:tc>
        <w:tc>
          <w:tcPr>
            <w:tcW w:w="1395" w:type="dxa"/>
            <w:tcBorders>
              <w:top w:val="nil"/>
              <w:left w:val="nil"/>
              <w:bottom w:val="single" w:sz="4" w:space="0" w:color="auto"/>
              <w:right w:val="single" w:sz="4" w:space="0" w:color="auto"/>
            </w:tcBorders>
            <w:shd w:val="clear" w:color="auto" w:fill="auto"/>
            <w:noWrap/>
            <w:vAlign w:val="center"/>
            <w:hideMark/>
          </w:tcPr>
          <w:p w14:paraId="483F189A" w14:textId="77777777" w:rsidR="00744A84" w:rsidRPr="00744A84" w:rsidRDefault="00D00313" w:rsidP="00744A84">
            <w:pPr>
              <w:spacing w:after="0" w:line="240" w:lineRule="auto"/>
              <w:jc w:val="center"/>
              <w:rPr>
                <w:rFonts w:ascii="Arial" w:eastAsia="Times New Roman" w:hAnsi="Arial" w:cs="Arial"/>
                <w:bCs/>
                <w:sz w:val="8"/>
                <w:szCs w:val="8"/>
                <w:lang w:eastAsia="es-MX"/>
              </w:rPr>
            </w:pPr>
            <w:hyperlink r:id="rId228" w:history="1">
              <w:r w:rsidR="00744A84" w:rsidRPr="00744A84">
                <w:rPr>
                  <w:rStyle w:val="Hipervnculo"/>
                  <w:rFonts w:ascii="Arial" w:eastAsia="Times New Roman" w:hAnsi="Arial" w:cs="Arial"/>
                  <w:bCs/>
                  <w:sz w:val="8"/>
                  <w:szCs w:val="8"/>
                  <w:lang w:eastAsia="es-MX"/>
                </w:rPr>
                <w:t> N·CTR·CAR·1·02·013/00</w:t>
              </w:r>
            </w:hyperlink>
          </w:p>
        </w:tc>
        <w:tc>
          <w:tcPr>
            <w:tcW w:w="3033" w:type="dxa"/>
            <w:tcBorders>
              <w:top w:val="nil"/>
              <w:left w:val="nil"/>
              <w:bottom w:val="single" w:sz="4" w:space="0" w:color="auto"/>
              <w:right w:val="single" w:sz="4" w:space="0" w:color="auto"/>
            </w:tcBorders>
            <w:shd w:val="clear" w:color="auto" w:fill="auto"/>
            <w:vAlign w:val="center"/>
            <w:hideMark/>
          </w:tcPr>
          <w:p w14:paraId="379FAB1B"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Demolición y desmantelamiento; incluye: todas  las  operaciones  necesarias  para  el  desmantelamiento y/o demolición; identificación y separación de materiales aprovechables; remoción, carga y acarreo  de  desperdicios  al  banco  de  tiro  propuesto  por  la  contratista;  P.U.O.T.; de: Banqueta de concreto reforzado existente</w:t>
            </w:r>
          </w:p>
        </w:tc>
        <w:tc>
          <w:tcPr>
            <w:tcW w:w="567" w:type="dxa"/>
            <w:tcBorders>
              <w:top w:val="nil"/>
              <w:left w:val="nil"/>
              <w:bottom w:val="double" w:sz="6" w:space="0" w:color="auto"/>
              <w:right w:val="single" w:sz="4" w:space="0" w:color="auto"/>
            </w:tcBorders>
            <w:shd w:val="clear" w:color="auto" w:fill="auto"/>
            <w:noWrap/>
            <w:vAlign w:val="center"/>
            <w:hideMark/>
          </w:tcPr>
          <w:p w14:paraId="0373F883"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1.30</w:t>
            </w:r>
          </w:p>
        </w:tc>
        <w:tc>
          <w:tcPr>
            <w:tcW w:w="425" w:type="dxa"/>
            <w:tcBorders>
              <w:top w:val="nil"/>
              <w:left w:val="nil"/>
              <w:bottom w:val="double" w:sz="6" w:space="0" w:color="auto"/>
              <w:right w:val="single" w:sz="4" w:space="0" w:color="auto"/>
            </w:tcBorders>
            <w:shd w:val="clear" w:color="auto" w:fill="auto"/>
            <w:noWrap/>
            <w:vAlign w:val="center"/>
            <w:hideMark/>
          </w:tcPr>
          <w:p w14:paraId="13117AEE"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m³</w:t>
            </w:r>
          </w:p>
        </w:tc>
        <w:tc>
          <w:tcPr>
            <w:tcW w:w="567" w:type="dxa"/>
            <w:tcBorders>
              <w:top w:val="nil"/>
              <w:left w:val="nil"/>
              <w:bottom w:val="double" w:sz="6" w:space="0" w:color="auto"/>
              <w:right w:val="single" w:sz="4" w:space="0" w:color="auto"/>
            </w:tcBorders>
            <w:shd w:val="clear" w:color="auto" w:fill="auto"/>
            <w:noWrap/>
            <w:vAlign w:val="center"/>
            <w:hideMark/>
          </w:tcPr>
          <w:p w14:paraId="20A5BEED"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119A41FF"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65E29A71"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102.69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414BD3D7"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337.46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150AC370"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58F85B7B"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xml:space="preserve"> $              440.15 </w:t>
            </w:r>
          </w:p>
        </w:tc>
      </w:tr>
      <w:tr w:rsidR="00744A84" w:rsidRPr="00744A84" w14:paraId="55575277" w14:textId="77777777" w:rsidTr="002474D6">
        <w:trPr>
          <w:trHeight w:val="477"/>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3511C4B7"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88</w:t>
            </w:r>
          </w:p>
        </w:tc>
        <w:tc>
          <w:tcPr>
            <w:tcW w:w="1395" w:type="dxa"/>
            <w:tcBorders>
              <w:top w:val="nil"/>
              <w:left w:val="nil"/>
              <w:bottom w:val="single" w:sz="4" w:space="0" w:color="auto"/>
              <w:right w:val="single" w:sz="4" w:space="0" w:color="auto"/>
            </w:tcBorders>
            <w:shd w:val="clear" w:color="auto" w:fill="auto"/>
            <w:noWrap/>
            <w:vAlign w:val="center"/>
            <w:hideMark/>
          </w:tcPr>
          <w:p w14:paraId="05B471EE" w14:textId="77777777" w:rsidR="00744A84" w:rsidRPr="00744A84" w:rsidRDefault="00D00313" w:rsidP="00744A84">
            <w:pPr>
              <w:spacing w:after="0" w:line="240" w:lineRule="auto"/>
              <w:jc w:val="center"/>
              <w:rPr>
                <w:rFonts w:ascii="Arial" w:eastAsia="Times New Roman" w:hAnsi="Arial" w:cs="Arial"/>
                <w:bCs/>
                <w:sz w:val="8"/>
                <w:szCs w:val="8"/>
                <w:lang w:eastAsia="es-MX"/>
              </w:rPr>
            </w:pPr>
            <w:hyperlink r:id="rId229" w:history="1">
              <w:r w:rsidR="00744A84" w:rsidRPr="00744A84">
                <w:rPr>
                  <w:rStyle w:val="Hipervnculo"/>
                  <w:rFonts w:ascii="Arial" w:eastAsia="Times New Roman" w:hAnsi="Arial" w:cs="Arial"/>
                  <w:bCs/>
                  <w:sz w:val="8"/>
                  <w:szCs w:val="8"/>
                  <w:lang w:eastAsia="es-MX"/>
                </w:rPr>
                <w:t> N·CTR·CAR·1·02·010/00</w:t>
              </w:r>
            </w:hyperlink>
          </w:p>
        </w:tc>
        <w:tc>
          <w:tcPr>
            <w:tcW w:w="3033" w:type="dxa"/>
            <w:tcBorders>
              <w:top w:val="nil"/>
              <w:left w:val="nil"/>
              <w:bottom w:val="single" w:sz="4" w:space="0" w:color="auto"/>
              <w:right w:val="single" w:sz="4" w:space="0" w:color="auto"/>
            </w:tcBorders>
            <w:shd w:val="clear" w:color="auto" w:fill="auto"/>
            <w:vAlign w:val="center"/>
            <w:hideMark/>
          </w:tcPr>
          <w:p w14:paraId="76837BF1"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 xml:space="preserve">Construcción de guarnición de concreto  hidráulico  reforzado  con  f´c  =  150 kg/cm²; incluye:  suministro, habilitado y colocación de acero de refuerzo con límite elástico igual o mayor de </w:t>
            </w:r>
            <w:proofErr w:type="spellStart"/>
            <w:r w:rsidRPr="00744A84">
              <w:rPr>
                <w:rFonts w:ascii="Arial" w:eastAsia="Times New Roman" w:hAnsi="Arial" w:cs="Arial"/>
                <w:bCs/>
                <w:sz w:val="8"/>
                <w:szCs w:val="8"/>
                <w:lang w:eastAsia="es-MX"/>
              </w:rPr>
              <w:t>f'y</w:t>
            </w:r>
            <w:proofErr w:type="spellEnd"/>
            <w:r w:rsidRPr="00744A84">
              <w:rPr>
                <w:rFonts w:ascii="Arial" w:eastAsia="Times New Roman" w:hAnsi="Arial" w:cs="Arial"/>
                <w:bCs/>
                <w:sz w:val="8"/>
                <w:szCs w:val="8"/>
                <w:lang w:eastAsia="es-MX"/>
              </w:rPr>
              <w:t>= 4200 kg/cm²; suministro, colocación, preparación, y remoción de cimbras; suministro,  colocación,  consolidación  y curado  de  concreto  hidráulico; acabado escobillado de la superficie; P.U.O.T.</w:t>
            </w:r>
          </w:p>
        </w:tc>
        <w:tc>
          <w:tcPr>
            <w:tcW w:w="567" w:type="dxa"/>
            <w:tcBorders>
              <w:top w:val="nil"/>
              <w:left w:val="nil"/>
              <w:bottom w:val="double" w:sz="6" w:space="0" w:color="auto"/>
              <w:right w:val="single" w:sz="4" w:space="0" w:color="auto"/>
            </w:tcBorders>
            <w:shd w:val="clear" w:color="auto" w:fill="auto"/>
            <w:noWrap/>
            <w:vAlign w:val="center"/>
            <w:hideMark/>
          </w:tcPr>
          <w:p w14:paraId="2D36CD81"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7.00</w:t>
            </w:r>
          </w:p>
        </w:tc>
        <w:tc>
          <w:tcPr>
            <w:tcW w:w="425" w:type="dxa"/>
            <w:tcBorders>
              <w:top w:val="nil"/>
              <w:left w:val="nil"/>
              <w:bottom w:val="double" w:sz="6" w:space="0" w:color="auto"/>
              <w:right w:val="single" w:sz="4" w:space="0" w:color="auto"/>
            </w:tcBorders>
            <w:shd w:val="clear" w:color="auto" w:fill="auto"/>
            <w:noWrap/>
            <w:vAlign w:val="center"/>
            <w:hideMark/>
          </w:tcPr>
          <w:p w14:paraId="2A769892"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m</w:t>
            </w:r>
          </w:p>
        </w:tc>
        <w:tc>
          <w:tcPr>
            <w:tcW w:w="567" w:type="dxa"/>
            <w:tcBorders>
              <w:top w:val="nil"/>
              <w:left w:val="nil"/>
              <w:bottom w:val="double" w:sz="6" w:space="0" w:color="auto"/>
              <w:right w:val="single" w:sz="4" w:space="0" w:color="auto"/>
            </w:tcBorders>
            <w:shd w:val="clear" w:color="auto" w:fill="auto"/>
            <w:noWrap/>
            <w:vAlign w:val="center"/>
            <w:hideMark/>
          </w:tcPr>
          <w:p w14:paraId="22C7D030"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668A8F49"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6CA7D928"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739.60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7E42B41C"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2,430.35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60049B9E"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2BD2E992"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xml:space="preserve"> $                                  3,169.95 </w:t>
            </w:r>
          </w:p>
        </w:tc>
      </w:tr>
      <w:tr w:rsidR="00744A84" w:rsidRPr="00744A84" w14:paraId="4816015F" w14:textId="77777777" w:rsidTr="002474D6">
        <w:trPr>
          <w:trHeight w:val="477"/>
          <w:jc w:val="center"/>
        </w:trPr>
        <w:tc>
          <w:tcPr>
            <w:tcW w:w="274" w:type="dxa"/>
            <w:tcBorders>
              <w:top w:val="single" w:sz="4" w:space="0" w:color="auto"/>
              <w:left w:val="double" w:sz="6" w:space="0" w:color="auto"/>
              <w:bottom w:val="double" w:sz="6" w:space="0" w:color="auto"/>
              <w:right w:val="single" w:sz="4" w:space="0" w:color="auto"/>
            </w:tcBorders>
            <w:shd w:val="clear" w:color="auto" w:fill="auto"/>
            <w:noWrap/>
            <w:vAlign w:val="center"/>
            <w:hideMark/>
          </w:tcPr>
          <w:p w14:paraId="12038390"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89</w:t>
            </w:r>
          </w:p>
        </w:tc>
        <w:tc>
          <w:tcPr>
            <w:tcW w:w="1395" w:type="dxa"/>
            <w:tcBorders>
              <w:top w:val="single" w:sz="4" w:space="0" w:color="auto"/>
              <w:left w:val="nil"/>
              <w:bottom w:val="single" w:sz="4" w:space="0" w:color="auto"/>
              <w:right w:val="single" w:sz="4" w:space="0" w:color="auto"/>
            </w:tcBorders>
            <w:shd w:val="clear" w:color="auto" w:fill="auto"/>
            <w:noWrap/>
            <w:vAlign w:val="center"/>
            <w:hideMark/>
          </w:tcPr>
          <w:p w14:paraId="2BDAE71B"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N·CTR·CAR·1·02·003/04</w:t>
            </w:r>
          </w:p>
        </w:tc>
        <w:tc>
          <w:tcPr>
            <w:tcW w:w="3033" w:type="dxa"/>
            <w:tcBorders>
              <w:top w:val="single" w:sz="4" w:space="0" w:color="auto"/>
              <w:left w:val="nil"/>
              <w:bottom w:val="single" w:sz="4" w:space="0" w:color="auto"/>
              <w:right w:val="single" w:sz="4" w:space="0" w:color="auto"/>
            </w:tcBorders>
            <w:shd w:val="clear" w:color="auto" w:fill="auto"/>
            <w:vAlign w:val="center"/>
            <w:hideMark/>
          </w:tcPr>
          <w:p w14:paraId="07E0CEB4"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Suministro y colocación de concreto hidráulico de resistencia f´c = 150 kg/cm², incluye: limpieza de la superficie de desplante; suministro, colocación, preparación y remoción de cimbras; suministro y aplicación de aditivos; colocación, consolidación y curado del concreto; P.U.O.T; para: firme (banqueta)</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56668557"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0.70</w:t>
            </w:r>
          </w:p>
        </w:tc>
        <w:tc>
          <w:tcPr>
            <w:tcW w:w="425" w:type="dxa"/>
            <w:tcBorders>
              <w:top w:val="single" w:sz="4" w:space="0" w:color="auto"/>
              <w:left w:val="nil"/>
              <w:bottom w:val="double" w:sz="6" w:space="0" w:color="auto"/>
              <w:right w:val="single" w:sz="4" w:space="0" w:color="auto"/>
            </w:tcBorders>
            <w:shd w:val="clear" w:color="auto" w:fill="auto"/>
            <w:noWrap/>
            <w:vAlign w:val="center"/>
            <w:hideMark/>
          </w:tcPr>
          <w:p w14:paraId="36162C0E"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m³</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0BA4D993"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4E3B90A0"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5E283B1E"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393.75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4870C471"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1,293.90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292CF506"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93" w:type="dxa"/>
            <w:tcBorders>
              <w:top w:val="single" w:sz="4" w:space="0" w:color="auto"/>
              <w:left w:val="nil"/>
              <w:bottom w:val="double" w:sz="6" w:space="0" w:color="auto"/>
              <w:right w:val="double" w:sz="6" w:space="0" w:color="auto"/>
            </w:tcBorders>
            <w:shd w:val="clear" w:color="auto" w:fill="auto"/>
            <w:noWrap/>
            <w:vAlign w:val="center"/>
            <w:hideMark/>
          </w:tcPr>
          <w:p w14:paraId="3CC0B614"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xml:space="preserve"> $                                  1,687.65 </w:t>
            </w:r>
          </w:p>
        </w:tc>
      </w:tr>
      <w:tr w:rsidR="00744A84" w:rsidRPr="00744A84" w14:paraId="112D3010" w14:textId="77777777" w:rsidTr="002474D6">
        <w:trPr>
          <w:trHeight w:val="477"/>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0F3F66C4"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90</w:t>
            </w:r>
          </w:p>
        </w:tc>
        <w:tc>
          <w:tcPr>
            <w:tcW w:w="1395" w:type="dxa"/>
            <w:tcBorders>
              <w:top w:val="nil"/>
              <w:left w:val="nil"/>
              <w:bottom w:val="single" w:sz="4" w:space="0" w:color="auto"/>
              <w:right w:val="single" w:sz="4" w:space="0" w:color="auto"/>
            </w:tcBorders>
            <w:shd w:val="clear" w:color="auto" w:fill="auto"/>
            <w:noWrap/>
            <w:vAlign w:val="center"/>
            <w:hideMark/>
          </w:tcPr>
          <w:p w14:paraId="0E562B19"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 N·CTR·CAR·1·01·011/11</w:t>
            </w:r>
          </w:p>
        </w:tc>
        <w:tc>
          <w:tcPr>
            <w:tcW w:w="3033" w:type="dxa"/>
            <w:tcBorders>
              <w:top w:val="nil"/>
              <w:left w:val="nil"/>
              <w:bottom w:val="single" w:sz="4" w:space="0" w:color="auto"/>
              <w:right w:val="single" w:sz="4" w:space="0" w:color="auto"/>
            </w:tcBorders>
            <w:shd w:val="clear" w:color="auto" w:fill="auto"/>
            <w:vAlign w:val="center"/>
            <w:hideMark/>
          </w:tcPr>
          <w:p w14:paraId="1AC012E9"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Suministro y colocación de material procedente de banco, para relleno de excavaciones, compactado  al  90%  de  su  P.S.V.M.  obtenido  mediante  la  prueba  AASHTO  estándar;  incluye:  permisos  por  explotación  de  bancos,  cargas  de  material,  acarreos  a cualquier distancia, colocación y compactación; P.U.O.T., para: Banqueta</w:t>
            </w:r>
          </w:p>
        </w:tc>
        <w:tc>
          <w:tcPr>
            <w:tcW w:w="567" w:type="dxa"/>
            <w:tcBorders>
              <w:top w:val="nil"/>
              <w:left w:val="nil"/>
              <w:bottom w:val="double" w:sz="6" w:space="0" w:color="auto"/>
              <w:right w:val="single" w:sz="4" w:space="0" w:color="auto"/>
            </w:tcBorders>
            <w:shd w:val="clear" w:color="auto" w:fill="auto"/>
            <w:noWrap/>
            <w:vAlign w:val="center"/>
            <w:hideMark/>
          </w:tcPr>
          <w:p w14:paraId="55A22A4B"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4.70</w:t>
            </w:r>
          </w:p>
        </w:tc>
        <w:tc>
          <w:tcPr>
            <w:tcW w:w="425" w:type="dxa"/>
            <w:tcBorders>
              <w:top w:val="nil"/>
              <w:left w:val="nil"/>
              <w:bottom w:val="double" w:sz="6" w:space="0" w:color="auto"/>
              <w:right w:val="single" w:sz="4" w:space="0" w:color="auto"/>
            </w:tcBorders>
            <w:shd w:val="clear" w:color="auto" w:fill="auto"/>
            <w:noWrap/>
            <w:vAlign w:val="center"/>
            <w:hideMark/>
          </w:tcPr>
          <w:p w14:paraId="493D5B2F"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m³</w:t>
            </w:r>
          </w:p>
        </w:tc>
        <w:tc>
          <w:tcPr>
            <w:tcW w:w="567" w:type="dxa"/>
            <w:tcBorders>
              <w:top w:val="nil"/>
              <w:left w:val="nil"/>
              <w:bottom w:val="double" w:sz="6" w:space="0" w:color="auto"/>
              <w:right w:val="single" w:sz="4" w:space="0" w:color="auto"/>
            </w:tcBorders>
            <w:shd w:val="clear" w:color="auto" w:fill="auto"/>
            <w:noWrap/>
            <w:vAlign w:val="center"/>
            <w:hideMark/>
          </w:tcPr>
          <w:p w14:paraId="51DFEF0B"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16E25217"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0373EEB6"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126.77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119971FE"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416.36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46B6E7C1"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71E59FB7"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xml:space="preserve"> $                                     543.13 </w:t>
            </w:r>
          </w:p>
        </w:tc>
      </w:tr>
      <w:tr w:rsidR="00744A84" w:rsidRPr="00744A84" w14:paraId="1DB6FBA1" w14:textId="77777777" w:rsidTr="002474D6">
        <w:trPr>
          <w:trHeight w:val="274"/>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0D997D9A"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 </w:t>
            </w:r>
          </w:p>
        </w:tc>
        <w:tc>
          <w:tcPr>
            <w:tcW w:w="1395" w:type="dxa"/>
            <w:tcBorders>
              <w:top w:val="nil"/>
              <w:left w:val="nil"/>
              <w:bottom w:val="single" w:sz="4" w:space="0" w:color="auto"/>
              <w:right w:val="single" w:sz="4" w:space="0" w:color="auto"/>
            </w:tcBorders>
            <w:shd w:val="clear" w:color="auto" w:fill="auto"/>
            <w:noWrap/>
            <w:vAlign w:val="center"/>
            <w:hideMark/>
          </w:tcPr>
          <w:p w14:paraId="547441BB"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 </w:t>
            </w:r>
          </w:p>
        </w:tc>
        <w:tc>
          <w:tcPr>
            <w:tcW w:w="3033" w:type="dxa"/>
            <w:tcBorders>
              <w:top w:val="nil"/>
              <w:left w:val="nil"/>
              <w:bottom w:val="single" w:sz="4" w:space="0" w:color="auto"/>
              <w:right w:val="single" w:sz="4" w:space="0" w:color="auto"/>
            </w:tcBorders>
            <w:shd w:val="clear" w:color="auto" w:fill="auto"/>
            <w:vAlign w:val="center"/>
            <w:hideMark/>
          </w:tcPr>
          <w:p w14:paraId="0B0A7309"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SEÑALAMIENTO DEFINITIVO</w:t>
            </w:r>
          </w:p>
        </w:tc>
        <w:tc>
          <w:tcPr>
            <w:tcW w:w="567" w:type="dxa"/>
            <w:tcBorders>
              <w:top w:val="nil"/>
              <w:left w:val="nil"/>
              <w:bottom w:val="double" w:sz="6" w:space="0" w:color="auto"/>
              <w:right w:val="single" w:sz="4" w:space="0" w:color="auto"/>
            </w:tcBorders>
            <w:shd w:val="clear" w:color="auto" w:fill="auto"/>
            <w:noWrap/>
            <w:vAlign w:val="center"/>
            <w:hideMark/>
          </w:tcPr>
          <w:p w14:paraId="2AEBDA6A"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425" w:type="dxa"/>
            <w:tcBorders>
              <w:top w:val="nil"/>
              <w:left w:val="nil"/>
              <w:bottom w:val="double" w:sz="6" w:space="0" w:color="auto"/>
              <w:right w:val="single" w:sz="4" w:space="0" w:color="auto"/>
            </w:tcBorders>
            <w:shd w:val="clear" w:color="auto" w:fill="auto"/>
            <w:noWrap/>
            <w:vAlign w:val="center"/>
            <w:hideMark/>
          </w:tcPr>
          <w:p w14:paraId="3526EC8D"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314DA11C"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0A2A7861"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1A58E67A"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5F8E8380"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7957B3A4"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34939B3B"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w:t>
            </w:r>
          </w:p>
        </w:tc>
      </w:tr>
      <w:tr w:rsidR="00744A84" w:rsidRPr="00744A84" w14:paraId="7CC028AB" w14:textId="77777777" w:rsidTr="002474D6">
        <w:trPr>
          <w:trHeight w:val="392"/>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0FE0171F"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lastRenderedPageBreak/>
              <w:t>91</w:t>
            </w:r>
          </w:p>
        </w:tc>
        <w:tc>
          <w:tcPr>
            <w:tcW w:w="1395" w:type="dxa"/>
            <w:tcBorders>
              <w:top w:val="nil"/>
              <w:left w:val="nil"/>
              <w:bottom w:val="single" w:sz="4" w:space="0" w:color="auto"/>
              <w:right w:val="single" w:sz="4" w:space="0" w:color="auto"/>
            </w:tcBorders>
            <w:shd w:val="clear" w:color="auto" w:fill="auto"/>
            <w:noWrap/>
            <w:vAlign w:val="center"/>
            <w:hideMark/>
          </w:tcPr>
          <w:p w14:paraId="22E3CC9E"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N·CTR·CAR·1·07·001/00</w:t>
            </w:r>
          </w:p>
        </w:tc>
        <w:tc>
          <w:tcPr>
            <w:tcW w:w="3033" w:type="dxa"/>
            <w:tcBorders>
              <w:top w:val="nil"/>
              <w:left w:val="nil"/>
              <w:bottom w:val="single" w:sz="4" w:space="0" w:color="auto"/>
              <w:right w:val="single" w:sz="4" w:space="0" w:color="auto"/>
            </w:tcBorders>
            <w:shd w:val="clear" w:color="auto" w:fill="auto"/>
            <w:vAlign w:val="center"/>
            <w:hideMark/>
          </w:tcPr>
          <w:p w14:paraId="182D8066"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Marcas en el pavimento M-3.1; raya en la orilla derecha, continua sencilla, con pintura color blanco, de 15 de ancho; incluye: limpieza previa  de  la  superficie;  ubicación  y  premarcado;  suministro  y  aplicación  de  pintura  y microesfera; P.U.O.T.</w:t>
            </w:r>
          </w:p>
        </w:tc>
        <w:tc>
          <w:tcPr>
            <w:tcW w:w="567" w:type="dxa"/>
            <w:tcBorders>
              <w:top w:val="nil"/>
              <w:left w:val="nil"/>
              <w:bottom w:val="double" w:sz="6" w:space="0" w:color="auto"/>
              <w:right w:val="single" w:sz="4" w:space="0" w:color="auto"/>
            </w:tcBorders>
            <w:shd w:val="clear" w:color="auto" w:fill="auto"/>
            <w:noWrap/>
            <w:vAlign w:val="center"/>
            <w:hideMark/>
          </w:tcPr>
          <w:p w14:paraId="24A388F8"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53.40</w:t>
            </w:r>
          </w:p>
        </w:tc>
        <w:tc>
          <w:tcPr>
            <w:tcW w:w="425" w:type="dxa"/>
            <w:tcBorders>
              <w:top w:val="nil"/>
              <w:left w:val="nil"/>
              <w:bottom w:val="double" w:sz="6" w:space="0" w:color="auto"/>
              <w:right w:val="single" w:sz="4" w:space="0" w:color="auto"/>
            </w:tcBorders>
            <w:shd w:val="clear" w:color="auto" w:fill="auto"/>
            <w:noWrap/>
            <w:vAlign w:val="center"/>
            <w:hideMark/>
          </w:tcPr>
          <w:p w14:paraId="30CA699C"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m</w:t>
            </w:r>
          </w:p>
        </w:tc>
        <w:tc>
          <w:tcPr>
            <w:tcW w:w="567" w:type="dxa"/>
            <w:tcBorders>
              <w:top w:val="nil"/>
              <w:left w:val="nil"/>
              <w:bottom w:val="double" w:sz="6" w:space="0" w:color="auto"/>
              <w:right w:val="single" w:sz="4" w:space="0" w:color="auto"/>
            </w:tcBorders>
            <w:shd w:val="clear" w:color="auto" w:fill="auto"/>
            <w:noWrap/>
            <w:vAlign w:val="center"/>
            <w:hideMark/>
          </w:tcPr>
          <w:p w14:paraId="60426581"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6E3CEBEA"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323358FC"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76E98174"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101.55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77182B09"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292.01 </w:t>
            </w:r>
          </w:p>
        </w:tc>
        <w:tc>
          <w:tcPr>
            <w:tcW w:w="593" w:type="dxa"/>
            <w:tcBorders>
              <w:top w:val="nil"/>
              <w:left w:val="nil"/>
              <w:bottom w:val="double" w:sz="6" w:space="0" w:color="auto"/>
              <w:right w:val="double" w:sz="6" w:space="0" w:color="auto"/>
            </w:tcBorders>
            <w:shd w:val="clear" w:color="auto" w:fill="auto"/>
            <w:noWrap/>
            <w:vAlign w:val="center"/>
            <w:hideMark/>
          </w:tcPr>
          <w:p w14:paraId="7537E7AF"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xml:space="preserve"> $                                     393.56 </w:t>
            </w:r>
          </w:p>
        </w:tc>
      </w:tr>
      <w:tr w:rsidR="00744A84" w:rsidRPr="00744A84" w14:paraId="3F54BB45" w14:textId="77777777" w:rsidTr="002474D6">
        <w:trPr>
          <w:trHeight w:val="384"/>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72E53150"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92</w:t>
            </w:r>
          </w:p>
        </w:tc>
        <w:tc>
          <w:tcPr>
            <w:tcW w:w="1395" w:type="dxa"/>
            <w:tcBorders>
              <w:top w:val="nil"/>
              <w:left w:val="nil"/>
              <w:bottom w:val="single" w:sz="4" w:space="0" w:color="auto"/>
              <w:right w:val="single" w:sz="4" w:space="0" w:color="auto"/>
            </w:tcBorders>
            <w:shd w:val="clear" w:color="auto" w:fill="auto"/>
            <w:noWrap/>
            <w:vAlign w:val="center"/>
            <w:hideMark/>
          </w:tcPr>
          <w:p w14:paraId="5DA1BA61"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N·CTR·CAR·1·07·001/00</w:t>
            </w:r>
          </w:p>
        </w:tc>
        <w:tc>
          <w:tcPr>
            <w:tcW w:w="3033" w:type="dxa"/>
            <w:tcBorders>
              <w:top w:val="nil"/>
              <w:left w:val="nil"/>
              <w:bottom w:val="single" w:sz="4" w:space="0" w:color="auto"/>
              <w:right w:val="single" w:sz="4" w:space="0" w:color="auto"/>
            </w:tcBorders>
            <w:shd w:val="clear" w:color="auto" w:fill="auto"/>
            <w:vAlign w:val="center"/>
            <w:hideMark/>
          </w:tcPr>
          <w:p w14:paraId="2077FFDF"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Marcas en el pavimento M-2.3; raya separadora de carriles, discontinua sencilla, con pintura color blanco, de 15 de ancho; incluye: limpieza previa  de  la  superficie;  ubicación  y  premarcado;  suministro  y  aplicación  de  pintura  y microesfera; P.U.O.T.</w:t>
            </w:r>
          </w:p>
        </w:tc>
        <w:tc>
          <w:tcPr>
            <w:tcW w:w="567" w:type="dxa"/>
            <w:tcBorders>
              <w:top w:val="nil"/>
              <w:left w:val="nil"/>
              <w:bottom w:val="double" w:sz="6" w:space="0" w:color="auto"/>
              <w:right w:val="single" w:sz="4" w:space="0" w:color="auto"/>
            </w:tcBorders>
            <w:shd w:val="clear" w:color="auto" w:fill="auto"/>
            <w:noWrap/>
            <w:vAlign w:val="center"/>
            <w:hideMark/>
          </w:tcPr>
          <w:p w14:paraId="369FBF51"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53.40</w:t>
            </w:r>
          </w:p>
        </w:tc>
        <w:tc>
          <w:tcPr>
            <w:tcW w:w="425" w:type="dxa"/>
            <w:tcBorders>
              <w:top w:val="nil"/>
              <w:left w:val="nil"/>
              <w:bottom w:val="double" w:sz="6" w:space="0" w:color="auto"/>
              <w:right w:val="single" w:sz="4" w:space="0" w:color="auto"/>
            </w:tcBorders>
            <w:shd w:val="clear" w:color="auto" w:fill="auto"/>
            <w:noWrap/>
            <w:vAlign w:val="center"/>
            <w:hideMark/>
          </w:tcPr>
          <w:p w14:paraId="297B4DD6"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m</w:t>
            </w:r>
          </w:p>
        </w:tc>
        <w:tc>
          <w:tcPr>
            <w:tcW w:w="567" w:type="dxa"/>
            <w:tcBorders>
              <w:top w:val="nil"/>
              <w:left w:val="nil"/>
              <w:bottom w:val="double" w:sz="6" w:space="0" w:color="auto"/>
              <w:right w:val="single" w:sz="4" w:space="0" w:color="auto"/>
            </w:tcBorders>
            <w:shd w:val="clear" w:color="auto" w:fill="auto"/>
            <w:noWrap/>
            <w:vAlign w:val="center"/>
            <w:hideMark/>
          </w:tcPr>
          <w:p w14:paraId="7A65C230"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2CD7952A"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65822B1F"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4DBD2D50"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101.55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6D8022DD"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292.01 </w:t>
            </w:r>
          </w:p>
        </w:tc>
        <w:tc>
          <w:tcPr>
            <w:tcW w:w="593" w:type="dxa"/>
            <w:tcBorders>
              <w:top w:val="nil"/>
              <w:left w:val="nil"/>
              <w:bottom w:val="double" w:sz="6" w:space="0" w:color="auto"/>
              <w:right w:val="double" w:sz="6" w:space="0" w:color="auto"/>
            </w:tcBorders>
            <w:shd w:val="clear" w:color="auto" w:fill="auto"/>
            <w:noWrap/>
            <w:vAlign w:val="center"/>
            <w:hideMark/>
          </w:tcPr>
          <w:p w14:paraId="67C65917"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xml:space="preserve"> $                                     393.56 </w:t>
            </w:r>
          </w:p>
        </w:tc>
      </w:tr>
      <w:tr w:rsidR="00744A84" w:rsidRPr="00744A84" w14:paraId="2C969691" w14:textId="77777777" w:rsidTr="002474D6">
        <w:trPr>
          <w:trHeight w:val="376"/>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30A11FD5"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93</w:t>
            </w:r>
          </w:p>
        </w:tc>
        <w:tc>
          <w:tcPr>
            <w:tcW w:w="1395" w:type="dxa"/>
            <w:tcBorders>
              <w:top w:val="nil"/>
              <w:left w:val="nil"/>
              <w:bottom w:val="single" w:sz="4" w:space="0" w:color="auto"/>
              <w:right w:val="single" w:sz="4" w:space="0" w:color="auto"/>
            </w:tcBorders>
            <w:shd w:val="clear" w:color="auto" w:fill="auto"/>
            <w:noWrap/>
            <w:vAlign w:val="center"/>
            <w:hideMark/>
          </w:tcPr>
          <w:p w14:paraId="304EF915"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N·CTR·CAR·1·07·001/00</w:t>
            </w:r>
          </w:p>
        </w:tc>
        <w:tc>
          <w:tcPr>
            <w:tcW w:w="3033" w:type="dxa"/>
            <w:tcBorders>
              <w:top w:val="nil"/>
              <w:left w:val="nil"/>
              <w:bottom w:val="single" w:sz="4" w:space="0" w:color="auto"/>
              <w:right w:val="single" w:sz="4" w:space="0" w:color="auto"/>
            </w:tcBorders>
            <w:shd w:val="clear" w:color="auto" w:fill="auto"/>
            <w:vAlign w:val="center"/>
            <w:hideMark/>
          </w:tcPr>
          <w:p w14:paraId="60B67823"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Marcas en el pavimento M-3.3; raya en la orilla izquierda, continua sencilla, con pintura color amarillo, de 15 de ancho; incluye: limpieza previa  de  la  superficie;  ubicación  y  premarcado;  suministro  y  aplicación  de  pintura  y microesfera; P.U.O.T.</w:t>
            </w:r>
          </w:p>
        </w:tc>
        <w:tc>
          <w:tcPr>
            <w:tcW w:w="567" w:type="dxa"/>
            <w:tcBorders>
              <w:top w:val="nil"/>
              <w:left w:val="nil"/>
              <w:bottom w:val="double" w:sz="6" w:space="0" w:color="auto"/>
              <w:right w:val="single" w:sz="4" w:space="0" w:color="auto"/>
            </w:tcBorders>
            <w:shd w:val="clear" w:color="auto" w:fill="auto"/>
            <w:noWrap/>
            <w:vAlign w:val="center"/>
            <w:hideMark/>
          </w:tcPr>
          <w:p w14:paraId="532BCAEE"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53.40</w:t>
            </w:r>
          </w:p>
        </w:tc>
        <w:tc>
          <w:tcPr>
            <w:tcW w:w="425" w:type="dxa"/>
            <w:tcBorders>
              <w:top w:val="nil"/>
              <w:left w:val="nil"/>
              <w:bottom w:val="double" w:sz="6" w:space="0" w:color="auto"/>
              <w:right w:val="single" w:sz="4" w:space="0" w:color="auto"/>
            </w:tcBorders>
            <w:shd w:val="clear" w:color="auto" w:fill="auto"/>
            <w:noWrap/>
            <w:vAlign w:val="center"/>
            <w:hideMark/>
          </w:tcPr>
          <w:p w14:paraId="5214DBBC"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m</w:t>
            </w:r>
          </w:p>
        </w:tc>
        <w:tc>
          <w:tcPr>
            <w:tcW w:w="567" w:type="dxa"/>
            <w:tcBorders>
              <w:top w:val="nil"/>
              <w:left w:val="nil"/>
              <w:bottom w:val="double" w:sz="6" w:space="0" w:color="auto"/>
              <w:right w:val="single" w:sz="4" w:space="0" w:color="auto"/>
            </w:tcBorders>
            <w:shd w:val="clear" w:color="auto" w:fill="auto"/>
            <w:noWrap/>
            <w:vAlign w:val="center"/>
            <w:hideMark/>
          </w:tcPr>
          <w:p w14:paraId="053E9BE2"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4DEEE5BF"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60F0B683"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0D96AF89"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101.55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68D8DC7B"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292.01 </w:t>
            </w:r>
          </w:p>
        </w:tc>
        <w:tc>
          <w:tcPr>
            <w:tcW w:w="593" w:type="dxa"/>
            <w:tcBorders>
              <w:top w:val="nil"/>
              <w:left w:val="nil"/>
              <w:bottom w:val="double" w:sz="6" w:space="0" w:color="auto"/>
              <w:right w:val="double" w:sz="6" w:space="0" w:color="auto"/>
            </w:tcBorders>
            <w:shd w:val="clear" w:color="auto" w:fill="auto"/>
            <w:noWrap/>
            <w:vAlign w:val="center"/>
            <w:hideMark/>
          </w:tcPr>
          <w:p w14:paraId="628F3FFC"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xml:space="preserve"> $                                     393.56 </w:t>
            </w:r>
          </w:p>
        </w:tc>
      </w:tr>
      <w:tr w:rsidR="00744A84" w:rsidRPr="00744A84" w14:paraId="02310EC7" w14:textId="77777777" w:rsidTr="002474D6">
        <w:trPr>
          <w:trHeight w:val="381"/>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281B015C"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94</w:t>
            </w:r>
          </w:p>
        </w:tc>
        <w:tc>
          <w:tcPr>
            <w:tcW w:w="1395" w:type="dxa"/>
            <w:tcBorders>
              <w:top w:val="nil"/>
              <w:left w:val="nil"/>
              <w:bottom w:val="single" w:sz="4" w:space="0" w:color="auto"/>
              <w:right w:val="single" w:sz="4" w:space="0" w:color="auto"/>
            </w:tcBorders>
            <w:shd w:val="clear" w:color="auto" w:fill="auto"/>
            <w:noWrap/>
            <w:vAlign w:val="center"/>
            <w:hideMark/>
          </w:tcPr>
          <w:p w14:paraId="2F0FE13E"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N·CTR·CAR·1·07·001/00</w:t>
            </w:r>
          </w:p>
        </w:tc>
        <w:tc>
          <w:tcPr>
            <w:tcW w:w="3033" w:type="dxa"/>
            <w:tcBorders>
              <w:top w:val="nil"/>
              <w:left w:val="nil"/>
              <w:bottom w:val="single" w:sz="4" w:space="0" w:color="auto"/>
              <w:right w:val="single" w:sz="4" w:space="0" w:color="auto"/>
            </w:tcBorders>
            <w:shd w:val="clear" w:color="auto" w:fill="auto"/>
            <w:vAlign w:val="center"/>
            <w:hideMark/>
          </w:tcPr>
          <w:p w14:paraId="0F40D18E"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 xml:space="preserve">Marcas en el pavimento M-12.1; marcas en </w:t>
            </w:r>
            <w:proofErr w:type="spellStart"/>
            <w:r w:rsidRPr="00744A84">
              <w:rPr>
                <w:rFonts w:ascii="Arial" w:eastAsia="Times New Roman" w:hAnsi="Arial" w:cs="Arial"/>
                <w:bCs/>
                <w:sz w:val="8"/>
                <w:szCs w:val="8"/>
                <w:lang w:eastAsia="es-MX"/>
              </w:rPr>
              <w:t>guarnicion</w:t>
            </w:r>
            <w:proofErr w:type="spellEnd"/>
            <w:r w:rsidRPr="00744A84">
              <w:rPr>
                <w:rFonts w:ascii="Arial" w:eastAsia="Times New Roman" w:hAnsi="Arial" w:cs="Arial"/>
                <w:bCs/>
                <w:sz w:val="8"/>
                <w:szCs w:val="8"/>
                <w:lang w:eastAsia="es-MX"/>
              </w:rPr>
              <w:t xml:space="preserve"> de banqueta, con pintura color amarillo; incluye: limpieza previa  de  la  superficie;  ubicación  y  premarcado;  suministro  y  aplicación  de  pintura  y microesfera; P.U.O.T.</w:t>
            </w:r>
          </w:p>
        </w:tc>
        <w:tc>
          <w:tcPr>
            <w:tcW w:w="567" w:type="dxa"/>
            <w:tcBorders>
              <w:top w:val="nil"/>
              <w:left w:val="nil"/>
              <w:bottom w:val="double" w:sz="6" w:space="0" w:color="auto"/>
              <w:right w:val="single" w:sz="4" w:space="0" w:color="auto"/>
            </w:tcBorders>
            <w:shd w:val="clear" w:color="auto" w:fill="auto"/>
            <w:noWrap/>
            <w:vAlign w:val="center"/>
            <w:hideMark/>
          </w:tcPr>
          <w:p w14:paraId="44B3F9BF"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26.20</w:t>
            </w:r>
          </w:p>
        </w:tc>
        <w:tc>
          <w:tcPr>
            <w:tcW w:w="425" w:type="dxa"/>
            <w:tcBorders>
              <w:top w:val="nil"/>
              <w:left w:val="nil"/>
              <w:bottom w:val="double" w:sz="6" w:space="0" w:color="auto"/>
              <w:right w:val="single" w:sz="4" w:space="0" w:color="auto"/>
            </w:tcBorders>
            <w:shd w:val="clear" w:color="auto" w:fill="auto"/>
            <w:noWrap/>
            <w:vAlign w:val="center"/>
            <w:hideMark/>
          </w:tcPr>
          <w:p w14:paraId="4780E0F7"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m</w:t>
            </w:r>
          </w:p>
        </w:tc>
        <w:tc>
          <w:tcPr>
            <w:tcW w:w="567" w:type="dxa"/>
            <w:tcBorders>
              <w:top w:val="nil"/>
              <w:left w:val="nil"/>
              <w:bottom w:val="double" w:sz="6" w:space="0" w:color="auto"/>
              <w:right w:val="single" w:sz="4" w:space="0" w:color="auto"/>
            </w:tcBorders>
            <w:shd w:val="clear" w:color="auto" w:fill="auto"/>
            <w:noWrap/>
            <w:vAlign w:val="center"/>
            <w:hideMark/>
          </w:tcPr>
          <w:p w14:paraId="36432FA2"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4A8733C4"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3FD9BED8"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1F7B39BD"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49.84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5562D642"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143.25 </w:t>
            </w:r>
          </w:p>
        </w:tc>
        <w:tc>
          <w:tcPr>
            <w:tcW w:w="593" w:type="dxa"/>
            <w:tcBorders>
              <w:top w:val="nil"/>
              <w:left w:val="nil"/>
              <w:bottom w:val="double" w:sz="6" w:space="0" w:color="auto"/>
              <w:right w:val="double" w:sz="6" w:space="0" w:color="auto"/>
            </w:tcBorders>
            <w:shd w:val="clear" w:color="auto" w:fill="auto"/>
            <w:noWrap/>
            <w:vAlign w:val="center"/>
            <w:hideMark/>
          </w:tcPr>
          <w:p w14:paraId="4BC29092"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xml:space="preserve"> $                                     193.09 </w:t>
            </w:r>
          </w:p>
        </w:tc>
      </w:tr>
      <w:tr w:rsidR="00744A84" w:rsidRPr="00744A84" w14:paraId="658CB24A" w14:textId="77777777" w:rsidTr="002474D6">
        <w:trPr>
          <w:trHeight w:val="374"/>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2F10A4B0"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95</w:t>
            </w:r>
          </w:p>
        </w:tc>
        <w:tc>
          <w:tcPr>
            <w:tcW w:w="1395" w:type="dxa"/>
            <w:tcBorders>
              <w:top w:val="nil"/>
              <w:left w:val="nil"/>
              <w:bottom w:val="single" w:sz="4" w:space="0" w:color="auto"/>
              <w:right w:val="single" w:sz="4" w:space="0" w:color="auto"/>
            </w:tcBorders>
            <w:shd w:val="clear" w:color="auto" w:fill="auto"/>
            <w:noWrap/>
            <w:vAlign w:val="center"/>
            <w:hideMark/>
          </w:tcPr>
          <w:p w14:paraId="2C8AB6DA"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N·CTR·CAR·1·07·004/02</w:t>
            </w:r>
          </w:p>
        </w:tc>
        <w:tc>
          <w:tcPr>
            <w:tcW w:w="3033" w:type="dxa"/>
            <w:tcBorders>
              <w:top w:val="nil"/>
              <w:left w:val="nil"/>
              <w:bottom w:val="single" w:sz="4" w:space="0" w:color="auto"/>
              <w:right w:val="single" w:sz="4" w:space="0" w:color="auto"/>
            </w:tcBorders>
            <w:shd w:val="clear" w:color="auto" w:fill="auto"/>
            <w:vAlign w:val="center"/>
            <w:hideMark/>
          </w:tcPr>
          <w:p w14:paraId="60959B8A"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Botón de plástico de forma trapecial BRM-B1; incluye: limpieza previa de la superficie; ubicación  y  premarcado;  suministro,  preparación  y  aplicación  de  adhesivo  tipo  bituminoso; suministro y colocación de vialetas; P.U.O.T.</w:t>
            </w:r>
          </w:p>
        </w:tc>
        <w:tc>
          <w:tcPr>
            <w:tcW w:w="567" w:type="dxa"/>
            <w:tcBorders>
              <w:top w:val="nil"/>
              <w:left w:val="nil"/>
              <w:bottom w:val="double" w:sz="6" w:space="0" w:color="auto"/>
              <w:right w:val="single" w:sz="4" w:space="0" w:color="auto"/>
            </w:tcBorders>
            <w:shd w:val="clear" w:color="auto" w:fill="auto"/>
            <w:noWrap/>
            <w:vAlign w:val="center"/>
            <w:hideMark/>
          </w:tcPr>
          <w:p w14:paraId="667CEEDF"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6.00</w:t>
            </w:r>
          </w:p>
        </w:tc>
        <w:tc>
          <w:tcPr>
            <w:tcW w:w="425" w:type="dxa"/>
            <w:tcBorders>
              <w:top w:val="nil"/>
              <w:left w:val="nil"/>
              <w:bottom w:val="double" w:sz="6" w:space="0" w:color="auto"/>
              <w:right w:val="single" w:sz="4" w:space="0" w:color="auto"/>
            </w:tcBorders>
            <w:shd w:val="clear" w:color="auto" w:fill="auto"/>
            <w:noWrap/>
            <w:vAlign w:val="center"/>
            <w:hideMark/>
          </w:tcPr>
          <w:p w14:paraId="61E4D6DF" w14:textId="77777777" w:rsidR="00744A84" w:rsidRPr="00744A84" w:rsidRDefault="00744A84" w:rsidP="00744A84">
            <w:pPr>
              <w:spacing w:after="0" w:line="240" w:lineRule="auto"/>
              <w:jc w:val="center"/>
              <w:rPr>
                <w:rFonts w:ascii="Arial" w:eastAsia="Times New Roman" w:hAnsi="Arial" w:cs="Arial"/>
                <w:sz w:val="8"/>
                <w:szCs w:val="8"/>
                <w:lang w:eastAsia="es-MX"/>
              </w:rPr>
            </w:pPr>
            <w:proofErr w:type="spellStart"/>
            <w:r w:rsidRPr="00744A84">
              <w:rPr>
                <w:rFonts w:ascii="Arial" w:eastAsia="Times New Roman" w:hAnsi="Arial" w:cs="Arial"/>
                <w:sz w:val="8"/>
                <w:szCs w:val="8"/>
                <w:lang w:eastAsia="es-MX"/>
              </w:rPr>
              <w:t>pza</w:t>
            </w:r>
            <w:proofErr w:type="spellEnd"/>
          </w:p>
        </w:tc>
        <w:tc>
          <w:tcPr>
            <w:tcW w:w="567" w:type="dxa"/>
            <w:tcBorders>
              <w:top w:val="nil"/>
              <w:left w:val="nil"/>
              <w:bottom w:val="double" w:sz="6" w:space="0" w:color="auto"/>
              <w:right w:val="single" w:sz="4" w:space="0" w:color="auto"/>
            </w:tcBorders>
            <w:shd w:val="clear" w:color="auto" w:fill="auto"/>
            <w:noWrap/>
            <w:vAlign w:val="center"/>
            <w:hideMark/>
          </w:tcPr>
          <w:p w14:paraId="23141E80"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55E2E725"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7CCA5DB0"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7A7934AD"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106.16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16E6C7E9"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305.20 </w:t>
            </w:r>
          </w:p>
        </w:tc>
        <w:tc>
          <w:tcPr>
            <w:tcW w:w="593" w:type="dxa"/>
            <w:tcBorders>
              <w:top w:val="nil"/>
              <w:left w:val="nil"/>
              <w:bottom w:val="double" w:sz="6" w:space="0" w:color="auto"/>
              <w:right w:val="double" w:sz="6" w:space="0" w:color="auto"/>
            </w:tcBorders>
            <w:shd w:val="clear" w:color="auto" w:fill="auto"/>
            <w:noWrap/>
            <w:vAlign w:val="center"/>
            <w:hideMark/>
          </w:tcPr>
          <w:p w14:paraId="2E900140"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xml:space="preserve"> $                                     411.36 </w:t>
            </w:r>
          </w:p>
        </w:tc>
      </w:tr>
      <w:tr w:rsidR="00744A84" w:rsidRPr="00744A84" w14:paraId="32C091E7" w14:textId="77777777" w:rsidTr="002474D6">
        <w:trPr>
          <w:trHeight w:val="109"/>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61A0AA01"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96</w:t>
            </w:r>
          </w:p>
        </w:tc>
        <w:tc>
          <w:tcPr>
            <w:tcW w:w="1395" w:type="dxa"/>
            <w:tcBorders>
              <w:top w:val="nil"/>
              <w:left w:val="nil"/>
              <w:bottom w:val="single" w:sz="4" w:space="0" w:color="auto"/>
              <w:right w:val="single" w:sz="4" w:space="0" w:color="auto"/>
            </w:tcBorders>
            <w:shd w:val="clear" w:color="auto" w:fill="auto"/>
            <w:noWrap/>
            <w:vAlign w:val="center"/>
            <w:hideMark/>
          </w:tcPr>
          <w:p w14:paraId="6BA6E27E"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N·CTR·CAR·1·07·004/02</w:t>
            </w:r>
          </w:p>
        </w:tc>
        <w:tc>
          <w:tcPr>
            <w:tcW w:w="3033" w:type="dxa"/>
            <w:tcBorders>
              <w:top w:val="nil"/>
              <w:left w:val="nil"/>
              <w:bottom w:val="single" w:sz="4" w:space="0" w:color="auto"/>
              <w:right w:val="single" w:sz="4" w:space="0" w:color="auto"/>
            </w:tcBorders>
            <w:shd w:val="clear" w:color="auto" w:fill="auto"/>
            <w:vAlign w:val="center"/>
            <w:hideMark/>
          </w:tcPr>
          <w:p w14:paraId="7C4BFED2"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Botón de plástico de forma trapecial BRM-A1; incluye: limpieza previa de la superficie; ubicación  y  premarcado;  suministro,  preparación  y  aplicación  de  adhesivo  tipo  bituminoso; suministro y colocación de vialetas; P.U.O.T.</w:t>
            </w:r>
          </w:p>
        </w:tc>
        <w:tc>
          <w:tcPr>
            <w:tcW w:w="567" w:type="dxa"/>
            <w:tcBorders>
              <w:top w:val="nil"/>
              <w:left w:val="nil"/>
              <w:bottom w:val="double" w:sz="6" w:space="0" w:color="auto"/>
              <w:right w:val="single" w:sz="4" w:space="0" w:color="auto"/>
            </w:tcBorders>
            <w:shd w:val="clear" w:color="auto" w:fill="auto"/>
            <w:noWrap/>
            <w:vAlign w:val="center"/>
            <w:hideMark/>
          </w:tcPr>
          <w:p w14:paraId="0A7BB2A8"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3.00</w:t>
            </w:r>
          </w:p>
        </w:tc>
        <w:tc>
          <w:tcPr>
            <w:tcW w:w="425" w:type="dxa"/>
            <w:tcBorders>
              <w:top w:val="nil"/>
              <w:left w:val="nil"/>
              <w:bottom w:val="double" w:sz="6" w:space="0" w:color="auto"/>
              <w:right w:val="single" w:sz="4" w:space="0" w:color="auto"/>
            </w:tcBorders>
            <w:shd w:val="clear" w:color="auto" w:fill="auto"/>
            <w:noWrap/>
            <w:vAlign w:val="center"/>
            <w:hideMark/>
          </w:tcPr>
          <w:p w14:paraId="46818DF4" w14:textId="77777777" w:rsidR="00744A84" w:rsidRPr="00744A84" w:rsidRDefault="00744A84" w:rsidP="00744A84">
            <w:pPr>
              <w:spacing w:after="0" w:line="240" w:lineRule="auto"/>
              <w:jc w:val="center"/>
              <w:rPr>
                <w:rFonts w:ascii="Arial" w:eastAsia="Times New Roman" w:hAnsi="Arial" w:cs="Arial"/>
                <w:sz w:val="8"/>
                <w:szCs w:val="8"/>
                <w:lang w:eastAsia="es-MX"/>
              </w:rPr>
            </w:pPr>
            <w:proofErr w:type="spellStart"/>
            <w:r w:rsidRPr="00744A84">
              <w:rPr>
                <w:rFonts w:ascii="Arial" w:eastAsia="Times New Roman" w:hAnsi="Arial" w:cs="Arial"/>
                <w:sz w:val="8"/>
                <w:szCs w:val="8"/>
                <w:lang w:eastAsia="es-MX"/>
              </w:rPr>
              <w:t>pza</w:t>
            </w:r>
            <w:proofErr w:type="spellEnd"/>
          </w:p>
        </w:tc>
        <w:tc>
          <w:tcPr>
            <w:tcW w:w="567" w:type="dxa"/>
            <w:tcBorders>
              <w:top w:val="nil"/>
              <w:left w:val="nil"/>
              <w:bottom w:val="double" w:sz="6" w:space="0" w:color="auto"/>
              <w:right w:val="single" w:sz="4" w:space="0" w:color="auto"/>
            </w:tcBorders>
            <w:shd w:val="clear" w:color="auto" w:fill="auto"/>
            <w:noWrap/>
            <w:vAlign w:val="center"/>
            <w:hideMark/>
          </w:tcPr>
          <w:p w14:paraId="732FA8F2"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06714DEB"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43C6E98B"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40FA43AD"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53.15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5C0316F1"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152.53 </w:t>
            </w:r>
          </w:p>
        </w:tc>
        <w:tc>
          <w:tcPr>
            <w:tcW w:w="593" w:type="dxa"/>
            <w:tcBorders>
              <w:top w:val="nil"/>
              <w:left w:val="nil"/>
              <w:bottom w:val="double" w:sz="6" w:space="0" w:color="auto"/>
              <w:right w:val="double" w:sz="6" w:space="0" w:color="auto"/>
            </w:tcBorders>
            <w:shd w:val="clear" w:color="auto" w:fill="auto"/>
            <w:noWrap/>
            <w:vAlign w:val="center"/>
            <w:hideMark/>
          </w:tcPr>
          <w:p w14:paraId="7D94063F"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xml:space="preserve"> $                                     205.68 </w:t>
            </w:r>
          </w:p>
        </w:tc>
      </w:tr>
      <w:tr w:rsidR="00744A84" w:rsidRPr="00744A84" w14:paraId="35364C86" w14:textId="77777777" w:rsidTr="002474D6">
        <w:trPr>
          <w:trHeight w:val="243"/>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20AA1DDE"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97</w:t>
            </w:r>
          </w:p>
        </w:tc>
        <w:tc>
          <w:tcPr>
            <w:tcW w:w="1395" w:type="dxa"/>
            <w:tcBorders>
              <w:top w:val="nil"/>
              <w:left w:val="nil"/>
              <w:bottom w:val="single" w:sz="4" w:space="0" w:color="auto"/>
              <w:right w:val="single" w:sz="4" w:space="0" w:color="auto"/>
            </w:tcBorders>
            <w:shd w:val="clear" w:color="auto" w:fill="auto"/>
            <w:noWrap/>
            <w:vAlign w:val="center"/>
            <w:hideMark/>
          </w:tcPr>
          <w:p w14:paraId="3948840C"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N-CTR-CAR-1-07-009/00</w:t>
            </w:r>
          </w:p>
        </w:tc>
        <w:tc>
          <w:tcPr>
            <w:tcW w:w="3033" w:type="dxa"/>
            <w:tcBorders>
              <w:top w:val="nil"/>
              <w:left w:val="nil"/>
              <w:bottom w:val="single" w:sz="4" w:space="0" w:color="auto"/>
              <w:right w:val="single" w:sz="4" w:space="0" w:color="auto"/>
            </w:tcBorders>
            <w:shd w:val="clear" w:color="auto" w:fill="auto"/>
            <w:vAlign w:val="center"/>
            <w:hideMark/>
          </w:tcPr>
          <w:p w14:paraId="2DFE9541" w14:textId="77777777" w:rsidR="00744A84" w:rsidRPr="00744A84" w:rsidRDefault="00744A84" w:rsidP="00744A84">
            <w:pPr>
              <w:spacing w:after="0" w:line="240" w:lineRule="auto"/>
              <w:rPr>
                <w:rFonts w:ascii="Arial" w:eastAsia="Times New Roman" w:hAnsi="Arial" w:cs="Arial"/>
                <w:bCs/>
                <w:sz w:val="8"/>
                <w:szCs w:val="8"/>
                <w:lang w:eastAsia="es-MX"/>
              </w:rPr>
            </w:pPr>
            <w:proofErr w:type="spellStart"/>
            <w:r w:rsidRPr="00744A84">
              <w:rPr>
                <w:rFonts w:ascii="Arial" w:eastAsia="Times New Roman" w:hAnsi="Arial" w:cs="Arial"/>
                <w:bCs/>
                <w:sz w:val="8"/>
                <w:szCs w:val="8"/>
                <w:lang w:eastAsia="es-MX"/>
              </w:rPr>
              <w:t>Adquisicion</w:t>
            </w:r>
            <w:proofErr w:type="spellEnd"/>
            <w:r w:rsidRPr="00744A84">
              <w:rPr>
                <w:rFonts w:ascii="Arial" w:eastAsia="Times New Roman" w:hAnsi="Arial" w:cs="Arial"/>
                <w:bCs/>
                <w:sz w:val="8"/>
                <w:szCs w:val="8"/>
                <w:lang w:eastAsia="es-MX"/>
              </w:rPr>
              <w:t>, transporte y Colocación de defensa metálica, incluye: mano de obra, herramienta, equipo y todo lo necesario para su correcta ejecución, P.U.O.T.</w:t>
            </w:r>
          </w:p>
        </w:tc>
        <w:tc>
          <w:tcPr>
            <w:tcW w:w="567" w:type="dxa"/>
            <w:tcBorders>
              <w:top w:val="nil"/>
              <w:left w:val="nil"/>
              <w:bottom w:val="double" w:sz="6" w:space="0" w:color="auto"/>
              <w:right w:val="single" w:sz="4" w:space="0" w:color="auto"/>
            </w:tcBorders>
            <w:shd w:val="clear" w:color="auto" w:fill="auto"/>
            <w:noWrap/>
            <w:vAlign w:val="center"/>
            <w:hideMark/>
          </w:tcPr>
          <w:p w14:paraId="1AB0B0BD"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80.00</w:t>
            </w:r>
          </w:p>
        </w:tc>
        <w:tc>
          <w:tcPr>
            <w:tcW w:w="425" w:type="dxa"/>
            <w:tcBorders>
              <w:top w:val="nil"/>
              <w:left w:val="nil"/>
              <w:bottom w:val="double" w:sz="6" w:space="0" w:color="auto"/>
              <w:right w:val="single" w:sz="4" w:space="0" w:color="auto"/>
            </w:tcBorders>
            <w:shd w:val="clear" w:color="auto" w:fill="auto"/>
            <w:noWrap/>
            <w:vAlign w:val="center"/>
            <w:hideMark/>
          </w:tcPr>
          <w:p w14:paraId="0778F923"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ml</w:t>
            </w:r>
          </w:p>
        </w:tc>
        <w:tc>
          <w:tcPr>
            <w:tcW w:w="567" w:type="dxa"/>
            <w:tcBorders>
              <w:top w:val="nil"/>
              <w:left w:val="nil"/>
              <w:bottom w:val="double" w:sz="6" w:space="0" w:color="auto"/>
              <w:right w:val="single" w:sz="4" w:space="0" w:color="auto"/>
            </w:tcBorders>
            <w:shd w:val="clear" w:color="auto" w:fill="auto"/>
            <w:noWrap/>
            <w:vAlign w:val="center"/>
            <w:hideMark/>
          </w:tcPr>
          <w:p w14:paraId="46FA6937"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0FA330FC"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029AEA66"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0C1EFD09"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23,166.65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1BDDFBAB"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66,604.55 </w:t>
            </w:r>
          </w:p>
        </w:tc>
        <w:tc>
          <w:tcPr>
            <w:tcW w:w="593" w:type="dxa"/>
            <w:tcBorders>
              <w:top w:val="nil"/>
              <w:left w:val="nil"/>
              <w:bottom w:val="double" w:sz="6" w:space="0" w:color="auto"/>
              <w:right w:val="double" w:sz="6" w:space="0" w:color="auto"/>
            </w:tcBorders>
            <w:shd w:val="clear" w:color="auto" w:fill="auto"/>
            <w:noWrap/>
            <w:vAlign w:val="center"/>
            <w:hideMark/>
          </w:tcPr>
          <w:p w14:paraId="2E0C9ED6"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xml:space="preserve"> $                                89,771.20 </w:t>
            </w:r>
          </w:p>
        </w:tc>
      </w:tr>
      <w:tr w:rsidR="00744A84" w:rsidRPr="00744A84" w14:paraId="01689022" w14:textId="77777777" w:rsidTr="002474D6">
        <w:trPr>
          <w:trHeight w:val="477"/>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7F228B87"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98</w:t>
            </w:r>
          </w:p>
        </w:tc>
        <w:tc>
          <w:tcPr>
            <w:tcW w:w="1395" w:type="dxa"/>
            <w:tcBorders>
              <w:top w:val="nil"/>
              <w:left w:val="nil"/>
              <w:bottom w:val="single" w:sz="4" w:space="0" w:color="auto"/>
              <w:right w:val="single" w:sz="4" w:space="0" w:color="auto"/>
            </w:tcBorders>
            <w:shd w:val="clear" w:color="auto" w:fill="auto"/>
            <w:noWrap/>
            <w:vAlign w:val="center"/>
            <w:hideMark/>
          </w:tcPr>
          <w:p w14:paraId="6B4FB03D"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N·CTR·CAR·1·07·005/00</w:t>
            </w:r>
          </w:p>
        </w:tc>
        <w:tc>
          <w:tcPr>
            <w:tcW w:w="3033" w:type="dxa"/>
            <w:tcBorders>
              <w:top w:val="nil"/>
              <w:left w:val="nil"/>
              <w:bottom w:val="single" w:sz="4" w:space="0" w:color="auto"/>
              <w:right w:val="single" w:sz="4" w:space="0" w:color="auto"/>
            </w:tcBorders>
            <w:shd w:val="clear" w:color="auto" w:fill="auto"/>
            <w:vAlign w:val="center"/>
            <w:hideMark/>
          </w:tcPr>
          <w:p w14:paraId="6B2915DC"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Señal de información general (nombre  de la  estructura)  SIG-8,  con  un  tablero de  40  x 239 cm, en dos postes, y película reflejante tipo B,  incluye: suministro de señal, estructura de  soporte  y  tornillería;  ubicación  del  sitio  de  colocación;  excavación,  colocación  de  la estructura  de  soporte  y  relleno  de  la  excavación;  suministro  y  colocación  de  concreto hidráulico  de  resistencia  f´c  =  100  kg/cm²;  instalación  de  la  señal;  por  unidad  de  obra terminada.</w:t>
            </w:r>
          </w:p>
        </w:tc>
        <w:tc>
          <w:tcPr>
            <w:tcW w:w="567" w:type="dxa"/>
            <w:tcBorders>
              <w:top w:val="nil"/>
              <w:left w:val="nil"/>
              <w:bottom w:val="double" w:sz="6" w:space="0" w:color="auto"/>
              <w:right w:val="single" w:sz="4" w:space="0" w:color="auto"/>
            </w:tcBorders>
            <w:shd w:val="clear" w:color="auto" w:fill="auto"/>
            <w:noWrap/>
            <w:vAlign w:val="center"/>
            <w:hideMark/>
          </w:tcPr>
          <w:p w14:paraId="223882F3"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1.00</w:t>
            </w:r>
          </w:p>
        </w:tc>
        <w:tc>
          <w:tcPr>
            <w:tcW w:w="425" w:type="dxa"/>
            <w:tcBorders>
              <w:top w:val="nil"/>
              <w:left w:val="nil"/>
              <w:bottom w:val="double" w:sz="6" w:space="0" w:color="auto"/>
              <w:right w:val="single" w:sz="4" w:space="0" w:color="auto"/>
            </w:tcBorders>
            <w:shd w:val="clear" w:color="auto" w:fill="auto"/>
            <w:noWrap/>
            <w:vAlign w:val="center"/>
            <w:hideMark/>
          </w:tcPr>
          <w:p w14:paraId="6D0458A6" w14:textId="77777777" w:rsidR="00744A84" w:rsidRPr="00744A84" w:rsidRDefault="00744A84" w:rsidP="00744A84">
            <w:pPr>
              <w:spacing w:after="0" w:line="240" w:lineRule="auto"/>
              <w:jc w:val="center"/>
              <w:rPr>
                <w:rFonts w:ascii="Arial" w:eastAsia="Times New Roman" w:hAnsi="Arial" w:cs="Arial"/>
                <w:sz w:val="8"/>
                <w:szCs w:val="8"/>
                <w:lang w:eastAsia="es-MX"/>
              </w:rPr>
            </w:pPr>
            <w:proofErr w:type="spellStart"/>
            <w:r w:rsidRPr="00744A84">
              <w:rPr>
                <w:rFonts w:ascii="Arial" w:eastAsia="Times New Roman" w:hAnsi="Arial" w:cs="Arial"/>
                <w:sz w:val="8"/>
                <w:szCs w:val="8"/>
                <w:lang w:eastAsia="es-MX"/>
              </w:rPr>
              <w:t>pza</w:t>
            </w:r>
            <w:proofErr w:type="spellEnd"/>
          </w:p>
        </w:tc>
        <w:tc>
          <w:tcPr>
            <w:tcW w:w="567" w:type="dxa"/>
            <w:tcBorders>
              <w:top w:val="nil"/>
              <w:left w:val="nil"/>
              <w:bottom w:val="double" w:sz="6" w:space="0" w:color="auto"/>
              <w:right w:val="single" w:sz="4" w:space="0" w:color="auto"/>
            </w:tcBorders>
            <w:shd w:val="clear" w:color="auto" w:fill="auto"/>
            <w:noWrap/>
            <w:vAlign w:val="center"/>
            <w:hideMark/>
          </w:tcPr>
          <w:p w14:paraId="5AC9D73B"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0C52E740"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637E3C8B"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7CE58678"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586.16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0C64B1F7"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1,684.75 </w:t>
            </w:r>
          </w:p>
        </w:tc>
        <w:tc>
          <w:tcPr>
            <w:tcW w:w="593" w:type="dxa"/>
            <w:tcBorders>
              <w:top w:val="nil"/>
              <w:left w:val="nil"/>
              <w:bottom w:val="double" w:sz="6" w:space="0" w:color="auto"/>
              <w:right w:val="double" w:sz="6" w:space="0" w:color="auto"/>
            </w:tcBorders>
            <w:shd w:val="clear" w:color="auto" w:fill="auto"/>
            <w:noWrap/>
            <w:vAlign w:val="center"/>
            <w:hideMark/>
          </w:tcPr>
          <w:p w14:paraId="0E0C1AB0"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xml:space="preserve"> $                                  2,270.91 </w:t>
            </w:r>
          </w:p>
        </w:tc>
      </w:tr>
      <w:tr w:rsidR="00744A84" w:rsidRPr="00744A84" w14:paraId="4502A229" w14:textId="77777777" w:rsidTr="002474D6">
        <w:trPr>
          <w:trHeight w:val="477"/>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236E12B0"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99</w:t>
            </w:r>
          </w:p>
        </w:tc>
        <w:tc>
          <w:tcPr>
            <w:tcW w:w="1395" w:type="dxa"/>
            <w:tcBorders>
              <w:top w:val="nil"/>
              <w:left w:val="nil"/>
              <w:bottom w:val="single" w:sz="4" w:space="0" w:color="auto"/>
              <w:right w:val="single" w:sz="4" w:space="0" w:color="auto"/>
            </w:tcBorders>
            <w:shd w:val="clear" w:color="auto" w:fill="auto"/>
            <w:noWrap/>
            <w:vAlign w:val="center"/>
            <w:hideMark/>
          </w:tcPr>
          <w:p w14:paraId="50CFB577"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E.P. 17</w:t>
            </w:r>
          </w:p>
        </w:tc>
        <w:tc>
          <w:tcPr>
            <w:tcW w:w="3033" w:type="dxa"/>
            <w:tcBorders>
              <w:top w:val="nil"/>
              <w:left w:val="nil"/>
              <w:bottom w:val="single" w:sz="4" w:space="0" w:color="auto"/>
              <w:right w:val="single" w:sz="4" w:space="0" w:color="auto"/>
            </w:tcBorders>
            <w:shd w:val="clear" w:color="auto" w:fill="auto"/>
            <w:vAlign w:val="center"/>
            <w:hideMark/>
          </w:tcPr>
          <w:p w14:paraId="4B717F2B"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Lote de señalamiento de protección de obra, P.U.O.T.</w:t>
            </w:r>
          </w:p>
        </w:tc>
        <w:tc>
          <w:tcPr>
            <w:tcW w:w="567" w:type="dxa"/>
            <w:tcBorders>
              <w:top w:val="nil"/>
              <w:left w:val="nil"/>
              <w:bottom w:val="double" w:sz="6" w:space="0" w:color="auto"/>
              <w:right w:val="single" w:sz="4" w:space="0" w:color="auto"/>
            </w:tcBorders>
            <w:shd w:val="clear" w:color="auto" w:fill="auto"/>
            <w:noWrap/>
            <w:vAlign w:val="center"/>
            <w:hideMark/>
          </w:tcPr>
          <w:p w14:paraId="5C286A30"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1.00</w:t>
            </w:r>
          </w:p>
        </w:tc>
        <w:tc>
          <w:tcPr>
            <w:tcW w:w="425" w:type="dxa"/>
            <w:tcBorders>
              <w:top w:val="nil"/>
              <w:left w:val="nil"/>
              <w:bottom w:val="double" w:sz="6" w:space="0" w:color="auto"/>
              <w:right w:val="single" w:sz="4" w:space="0" w:color="auto"/>
            </w:tcBorders>
            <w:shd w:val="clear" w:color="auto" w:fill="auto"/>
            <w:noWrap/>
            <w:vAlign w:val="center"/>
            <w:hideMark/>
          </w:tcPr>
          <w:p w14:paraId="157E9DEA"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LOTE</w:t>
            </w:r>
          </w:p>
        </w:tc>
        <w:tc>
          <w:tcPr>
            <w:tcW w:w="567" w:type="dxa"/>
            <w:tcBorders>
              <w:top w:val="nil"/>
              <w:left w:val="nil"/>
              <w:bottom w:val="double" w:sz="6" w:space="0" w:color="auto"/>
              <w:right w:val="single" w:sz="4" w:space="0" w:color="auto"/>
            </w:tcBorders>
            <w:shd w:val="clear" w:color="auto" w:fill="auto"/>
            <w:noWrap/>
            <w:vAlign w:val="center"/>
            <w:hideMark/>
          </w:tcPr>
          <w:p w14:paraId="357CD1C1"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14,077.14 </w:t>
            </w:r>
          </w:p>
        </w:tc>
        <w:tc>
          <w:tcPr>
            <w:tcW w:w="567" w:type="dxa"/>
            <w:tcBorders>
              <w:top w:val="nil"/>
              <w:left w:val="nil"/>
              <w:bottom w:val="double" w:sz="6" w:space="0" w:color="auto"/>
              <w:right w:val="single" w:sz="4" w:space="0" w:color="auto"/>
            </w:tcBorders>
            <w:shd w:val="clear" w:color="auto" w:fill="auto"/>
            <w:noWrap/>
            <w:vAlign w:val="center"/>
            <w:hideMark/>
          </w:tcPr>
          <w:p w14:paraId="1087B85A"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61,498.30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41B80300"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57,906.00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4B57FA94"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62,471.38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0934E8F8"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46,626.56 </w:t>
            </w:r>
          </w:p>
        </w:tc>
        <w:tc>
          <w:tcPr>
            <w:tcW w:w="593" w:type="dxa"/>
            <w:tcBorders>
              <w:top w:val="nil"/>
              <w:left w:val="nil"/>
              <w:bottom w:val="double" w:sz="6" w:space="0" w:color="auto"/>
              <w:right w:val="double" w:sz="6" w:space="0" w:color="auto"/>
            </w:tcBorders>
            <w:shd w:val="clear" w:color="auto" w:fill="auto"/>
            <w:noWrap/>
            <w:vAlign w:val="center"/>
            <w:hideMark/>
          </w:tcPr>
          <w:p w14:paraId="4DDA2678"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xml:space="preserve"> $                              242,579.38 </w:t>
            </w:r>
          </w:p>
        </w:tc>
      </w:tr>
      <w:tr w:rsidR="00744A84" w:rsidRPr="00744A84" w14:paraId="06770941" w14:textId="77777777" w:rsidTr="002474D6">
        <w:trPr>
          <w:trHeight w:val="220"/>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1113CD33"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 </w:t>
            </w:r>
          </w:p>
        </w:tc>
        <w:tc>
          <w:tcPr>
            <w:tcW w:w="1395" w:type="dxa"/>
            <w:tcBorders>
              <w:top w:val="nil"/>
              <w:left w:val="nil"/>
              <w:bottom w:val="single" w:sz="4" w:space="0" w:color="auto"/>
              <w:right w:val="single" w:sz="4" w:space="0" w:color="auto"/>
            </w:tcBorders>
            <w:shd w:val="clear" w:color="auto" w:fill="auto"/>
            <w:noWrap/>
            <w:vAlign w:val="center"/>
            <w:hideMark/>
          </w:tcPr>
          <w:p w14:paraId="3FB3C9E3"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 </w:t>
            </w:r>
          </w:p>
        </w:tc>
        <w:tc>
          <w:tcPr>
            <w:tcW w:w="3033" w:type="dxa"/>
            <w:tcBorders>
              <w:top w:val="nil"/>
              <w:left w:val="nil"/>
              <w:bottom w:val="single" w:sz="4" w:space="0" w:color="auto"/>
              <w:right w:val="single" w:sz="4" w:space="0" w:color="auto"/>
            </w:tcBorders>
            <w:shd w:val="clear" w:color="auto" w:fill="auto"/>
            <w:vAlign w:val="center"/>
            <w:hideMark/>
          </w:tcPr>
          <w:p w14:paraId="6F54D152"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PROTECCIÓN DEL CAUCE</w:t>
            </w:r>
          </w:p>
        </w:tc>
        <w:tc>
          <w:tcPr>
            <w:tcW w:w="567" w:type="dxa"/>
            <w:tcBorders>
              <w:top w:val="nil"/>
              <w:left w:val="nil"/>
              <w:bottom w:val="double" w:sz="6" w:space="0" w:color="auto"/>
              <w:right w:val="single" w:sz="4" w:space="0" w:color="auto"/>
            </w:tcBorders>
            <w:shd w:val="clear" w:color="auto" w:fill="auto"/>
            <w:noWrap/>
            <w:vAlign w:val="center"/>
            <w:hideMark/>
          </w:tcPr>
          <w:p w14:paraId="23EF180C"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425" w:type="dxa"/>
            <w:tcBorders>
              <w:top w:val="nil"/>
              <w:left w:val="nil"/>
              <w:bottom w:val="double" w:sz="6" w:space="0" w:color="auto"/>
              <w:right w:val="single" w:sz="4" w:space="0" w:color="auto"/>
            </w:tcBorders>
            <w:shd w:val="clear" w:color="auto" w:fill="auto"/>
            <w:noWrap/>
            <w:vAlign w:val="center"/>
            <w:hideMark/>
          </w:tcPr>
          <w:p w14:paraId="267A5582"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3E2F2B34"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32992E9A"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399D9313"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6D202487"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05264D14"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29679976"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w:t>
            </w:r>
          </w:p>
        </w:tc>
      </w:tr>
      <w:tr w:rsidR="00744A84" w:rsidRPr="00744A84" w14:paraId="439F9A12" w14:textId="77777777" w:rsidTr="002474D6">
        <w:trPr>
          <w:trHeight w:val="477"/>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1FAABDBC"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100</w:t>
            </w:r>
          </w:p>
        </w:tc>
        <w:tc>
          <w:tcPr>
            <w:tcW w:w="1395" w:type="dxa"/>
            <w:tcBorders>
              <w:top w:val="nil"/>
              <w:left w:val="nil"/>
              <w:bottom w:val="single" w:sz="4" w:space="0" w:color="auto"/>
              <w:right w:val="single" w:sz="4" w:space="0" w:color="auto"/>
            </w:tcBorders>
            <w:shd w:val="clear" w:color="auto" w:fill="auto"/>
            <w:noWrap/>
            <w:vAlign w:val="center"/>
            <w:hideMark/>
          </w:tcPr>
          <w:p w14:paraId="743D94D5"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 N·CTR·CAR·1·01·007/11</w:t>
            </w:r>
          </w:p>
        </w:tc>
        <w:tc>
          <w:tcPr>
            <w:tcW w:w="3033" w:type="dxa"/>
            <w:tcBorders>
              <w:top w:val="nil"/>
              <w:left w:val="nil"/>
              <w:bottom w:val="single" w:sz="4" w:space="0" w:color="auto"/>
              <w:right w:val="single" w:sz="4" w:space="0" w:color="auto"/>
            </w:tcBorders>
            <w:shd w:val="clear" w:color="auto" w:fill="auto"/>
            <w:vAlign w:val="center"/>
            <w:hideMark/>
          </w:tcPr>
          <w:p w14:paraId="7983B0C7"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Excavación por medios mecánicos, cualquiera que sea su clasificación y profundidad; incluye: extracción del material, afinamiento; carga y acarreo de desperdicios al banco de tiro propuesto por la contratista; P.U.O.T.; para: Rectificación del cauce</w:t>
            </w:r>
          </w:p>
        </w:tc>
        <w:tc>
          <w:tcPr>
            <w:tcW w:w="567" w:type="dxa"/>
            <w:tcBorders>
              <w:top w:val="nil"/>
              <w:left w:val="nil"/>
              <w:bottom w:val="double" w:sz="6" w:space="0" w:color="auto"/>
              <w:right w:val="single" w:sz="4" w:space="0" w:color="auto"/>
            </w:tcBorders>
            <w:shd w:val="clear" w:color="auto" w:fill="auto"/>
            <w:noWrap/>
            <w:vAlign w:val="center"/>
            <w:hideMark/>
          </w:tcPr>
          <w:p w14:paraId="4C21B6CE"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288.30</w:t>
            </w:r>
          </w:p>
        </w:tc>
        <w:tc>
          <w:tcPr>
            <w:tcW w:w="425" w:type="dxa"/>
            <w:tcBorders>
              <w:top w:val="nil"/>
              <w:left w:val="nil"/>
              <w:bottom w:val="double" w:sz="6" w:space="0" w:color="auto"/>
              <w:right w:val="single" w:sz="4" w:space="0" w:color="auto"/>
            </w:tcBorders>
            <w:shd w:val="clear" w:color="auto" w:fill="auto"/>
            <w:noWrap/>
            <w:vAlign w:val="center"/>
            <w:hideMark/>
          </w:tcPr>
          <w:p w14:paraId="446EE80F"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m³</w:t>
            </w:r>
          </w:p>
        </w:tc>
        <w:tc>
          <w:tcPr>
            <w:tcW w:w="567" w:type="dxa"/>
            <w:tcBorders>
              <w:top w:val="nil"/>
              <w:left w:val="nil"/>
              <w:bottom w:val="double" w:sz="6" w:space="0" w:color="auto"/>
              <w:right w:val="single" w:sz="4" w:space="0" w:color="auto"/>
            </w:tcBorders>
            <w:shd w:val="clear" w:color="auto" w:fill="auto"/>
            <w:noWrap/>
            <w:vAlign w:val="center"/>
            <w:hideMark/>
          </w:tcPr>
          <w:p w14:paraId="6DC95E83"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613BCA57"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4DCE4418"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2,704.94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7D173A69"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8,887.60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7F28CB59"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5B0E0340"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xml:space="preserve"> $                                11,592.54 </w:t>
            </w:r>
          </w:p>
        </w:tc>
      </w:tr>
      <w:tr w:rsidR="00744A84" w:rsidRPr="00744A84" w14:paraId="58A76B8C" w14:textId="77777777" w:rsidTr="002474D6">
        <w:trPr>
          <w:trHeight w:val="477"/>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5CE68CFD"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101</w:t>
            </w:r>
          </w:p>
        </w:tc>
        <w:tc>
          <w:tcPr>
            <w:tcW w:w="1395" w:type="dxa"/>
            <w:tcBorders>
              <w:top w:val="nil"/>
              <w:left w:val="nil"/>
              <w:bottom w:val="single" w:sz="4" w:space="0" w:color="auto"/>
              <w:right w:val="single" w:sz="4" w:space="0" w:color="auto"/>
            </w:tcBorders>
            <w:shd w:val="clear" w:color="auto" w:fill="auto"/>
            <w:noWrap/>
            <w:vAlign w:val="center"/>
            <w:hideMark/>
          </w:tcPr>
          <w:p w14:paraId="13BBA7B2" w14:textId="77777777" w:rsidR="00744A84" w:rsidRPr="00744A84" w:rsidRDefault="00D00313" w:rsidP="00744A84">
            <w:pPr>
              <w:spacing w:after="0" w:line="240" w:lineRule="auto"/>
              <w:jc w:val="center"/>
              <w:rPr>
                <w:rFonts w:ascii="Arial" w:eastAsia="Times New Roman" w:hAnsi="Arial" w:cs="Arial"/>
                <w:bCs/>
                <w:sz w:val="8"/>
                <w:szCs w:val="8"/>
                <w:lang w:eastAsia="es-MX"/>
              </w:rPr>
            </w:pPr>
            <w:hyperlink r:id="rId230" w:history="1">
              <w:r w:rsidR="00744A84" w:rsidRPr="00744A84">
                <w:rPr>
                  <w:rStyle w:val="Hipervnculo"/>
                  <w:rFonts w:ascii="Arial" w:eastAsia="Times New Roman" w:hAnsi="Arial" w:cs="Arial"/>
                  <w:bCs/>
                  <w:sz w:val="8"/>
                  <w:szCs w:val="8"/>
                  <w:lang w:eastAsia="es-MX"/>
                </w:rPr>
                <w:t> N·CTR·CAR·1·01·011/11</w:t>
              </w:r>
            </w:hyperlink>
          </w:p>
        </w:tc>
        <w:tc>
          <w:tcPr>
            <w:tcW w:w="3033" w:type="dxa"/>
            <w:tcBorders>
              <w:top w:val="nil"/>
              <w:left w:val="nil"/>
              <w:bottom w:val="single" w:sz="4" w:space="0" w:color="auto"/>
              <w:right w:val="single" w:sz="4" w:space="0" w:color="auto"/>
            </w:tcBorders>
            <w:shd w:val="clear" w:color="auto" w:fill="auto"/>
            <w:vAlign w:val="center"/>
            <w:hideMark/>
          </w:tcPr>
          <w:p w14:paraId="211D0CB7"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Suministro y colocación de material procedente de banco, para relleno de excavaciones, compactado  al  90%  de  su  P.S.V.M.  obtenido  mediante  la  prueba  AASHTO  estándar;  incluye:  permisos  por  explotación  de  bancos,  cargas  de  material,  acarreos  a cualquier distancia, colocación y compactación; P.U.O.T., para: Nivelación en cauce</w:t>
            </w:r>
          </w:p>
        </w:tc>
        <w:tc>
          <w:tcPr>
            <w:tcW w:w="567" w:type="dxa"/>
            <w:tcBorders>
              <w:top w:val="nil"/>
              <w:left w:val="nil"/>
              <w:bottom w:val="double" w:sz="6" w:space="0" w:color="auto"/>
              <w:right w:val="single" w:sz="4" w:space="0" w:color="auto"/>
            </w:tcBorders>
            <w:shd w:val="clear" w:color="auto" w:fill="auto"/>
            <w:noWrap/>
            <w:vAlign w:val="center"/>
            <w:hideMark/>
          </w:tcPr>
          <w:p w14:paraId="727D9308"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442.30</w:t>
            </w:r>
          </w:p>
        </w:tc>
        <w:tc>
          <w:tcPr>
            <w:tcW w:w="425" w:type="dxa"/>
            <w:tcBorders>
              <w:top w:val="nil"/>
              <w:left w:val="nil"/>
              <w:bottom w:val="double" w:sz="6" w:space="0" w:color="auto"/>
              <w:right w:val="single" w:sz="4" w:space="0" w:color="auto"/>
            </w:tcBorders>
            <w:shd w:val="clear" w:color="auto" w:fill="auto"/>
            <w:noWrap/>
            <w:vAlign w:val="center"/>
            <w:hideMark/>
          </w:tcPr>
          <w:p w14:paraId="567E8FD8"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m³</w:t>
            </w:r>
          </w:p>
        </w:tc>
        <w:tc>
          <w:tcPr>
            <w:tcW w:w="567" w:type="dxa"/>
            <w:tcBorders>
              <w:top w:val="nil"/>
              <w:left w:val="nil"/>
              <w:bottom w:val="double" w:sz="6" w:space="0" w:color="auto"/>
              <w:right w:val="single" w:sz="4" w:space="0" w:color="auto"/>
            </w:tcBorders>
            <w:shd w:val="clear" w:color="auto" w:fill="auto"/>
            <w:noWrap/>
            <w:vAlign w:val="center"/>
            <w:hideMark/>
          </w:tcPr>
          <w:p w14:paraId="506127B6"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3A3D4D94"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5CD60626"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11,926.17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19B6C26A"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39,186.02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134D117C"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0EA485A3"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xml:space="preserve"> $                                51,112.19 </w:t>
            </w:r>
          </w:p>
        </w:tc>
      </w:tr>
      <w:tr w:rsidR="00744A84" w:rsidRPr="00744A84" w14:paraId="2C539016" w14:textId="77777777" w:rsidTr="002474D6">
        <w:trPr>
          <w:trHeight w:val="477"/>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29D5AF94"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102</w:t>
            </w:r>
          </w:p>
        </w:tc>
        <w:tc>
          <w:tcPr>
            <w:tcW w:w="1395" w:type="dxa"/>
            <w:tcBorders>
              <w:top w:val="nil"/>
              <w:left w:val="nil"/>
              <w:bottom w:val="single" w:sz="4" w:space="0" w:color="auto"/>
              <w:right w:val="single" w:sz="4" w:space="0" w:color="auto"/>
            </w:tcBorders>
            <w:shd w:val="clear" w:color="auto" w:fill="auto"/>
            <w:noWrap/>
            <w:vAlign w:val="center"/>
            <w:hideMark/>
          </w:tcPr>
          <w:p w14:paraId="05BD92D1"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N·CTR·CAR·1·02·002/00</w:t>
            </w:r>
          </w:p>
        </w:tc>
        <w:tc>
          <w:tcPr>
            <w:tcW w:w="3033" w:type="dxa"/>
            <w:tcBorders>
              <w:top w:val="nil"/>
              <w:left w:val="nil"/>
              <w:bottom w:val="single" w:sz="4" w:space="0" w:color="auto"/>
              <w:right w:val="single" w:sz="4" w:space="0" w:color="auto"/>
            </w:tcBorders>
            <w:shd w:val="clear" w:color="auto" w:fill="auto"/>
            <w:vAlign w:val="center"/>
            <w:hideMark/>
          </w:tcPr>
          <w:p w14:paraId="54B60B6E" w14:textId="77777777" w:rsidR="00744A84" w:rsidRPr="00744A84" w:rsidRDefault="00744A84" w:rsidP="00C5098D">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 xml:space="preserve">Zampeado de mampostería de piedra de tercera clase junteada con mortero de cemento, en cauce; incluye: suministro de materiales; compactación previa de la superficie; elaboración de mezclas para junteo; labrado, limpieza, </w:t>
            </w:r>
            <w:proofErr w:type="spellStart"/>
            <w:r w:rsidRPr="00744A84">
              <w:rPr>
                <w:rFonts w:ascii="Arial" w:eastAsia="Times New Roman" w:hAnsi="Arial" w:cs="Arial"/>
                <w:bCs/>
                <w:sz w:val="8"/>
                <w:szCs w:val="8"/>
                <w:lang w:eastAsia="es-MX"/>
              </w:rPr>
              <w:t>umedecimiento</w:t>
            </w:r>
            <w:proofErr w:type="spellEnd"/>
            <w:r w:rsidRPr="00744A84">
              <w:rPr>
                <w:rFonts w:ascii="Arial" w:eastAsia="Times New Roman" w:hAnsi="Arial" w:cs="Arial"/>
                <w:bCs/>
                <w:sz w:val="8"/>
                <w:szCs w:val="8"/>
                <w:lang w:eastAsia="es-MX"/>
              </w:rPr>
              <w:t>, acarreo, colocación y junteo de la piedra; P.U.O.T</w:t>
            </w:r>
          </w:p>
        </w:tc>
        <w:tc>
          <w:tcPr>
            <w:tcW w:w="567" w:type="dxa"/>
            <w:tcBorders>
              <w:top w:val="nil"/>
              <w:left w:val="nil"/>
              <w:bottom w:val="double" w:sz="6" w:space="0" w:color="auto"/>
              <w:right w:val="single" w:sz="4" w:space="0" w:color="auto"/>
            </w:tcBorders>
            <w:shd w:val="clear" w:color="auto" w:fill="auto"/>
            <w:noWrap/>
            <w:vAlign w:val="center"/>
            <w:hideMark/>
          </w:tcPr>
          <w:p w14:paraId="66E15AF1"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175.30</w:t>
            </w:r>
          </w:p>
        </w:tc>
        <w:tc>
          <w:tcPr>
            <w:tcW w:w="425" w:type="dxa"/>
            <w:tcBorders>
              <w:top w:val="nil"/>
              <w:left w:val="nil"/>
              <w:bottom w:val="double" w:sz="6" w:space="0" w:color="auto"/>
              <w:right w:val="single" w:sz="4" w:space="0" w:color="auto"/>
            </w:tcBorders>
            <w:shd w:val="clear" w:color="auto" w:fill="auto"/>
            <w:noWrap/>
            <w:vAlign w:val="center"/>
            <w:hideMark/>
          </w:tcPr>
          <w:p w14:paraId="6E6AC38A"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m³</w:t>
            </w:r>
          </w:p>
        </w:tc>
        <w:tc>
          <w:tcPr>
            <w:tcW w:w="567" w:type="dxa"/>
            <w:tcBorders>
              <w:top w:val="nil"/>
              <w:left w:val="nil"/>
              <w:bottom w:val="double" w:sz="6" w:space="0" w:color="auto"/>
              <w:right w:val="single" w:sz="4" w:space="0" w:color="auto"/>
            </w:tcBorders>
            <w:shd w:val="clear" w:color="auto" w:fill="auto"/>
            <w:noWrap/>
            <w:vAlign w:val="center"/>
            <w:hideMark/>
          </w:tcPr>
          <w:p w14:paraId="10DC65DE"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723CBC4E"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1F10E131"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44,427.50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659BDB28"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145,976.35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27337CE0"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7D4A7410"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xml:space="preserve"> $                              190,403.85 </w:t>
            </w:r>
          </w:p>
        </w:tc>
      </w:tr>
      <w:tr w:rsidR="00744A84" w:rsidRPr="00744A84" w14:paraId="78E2D87C" w14:textId="77777777" w:rsidTr="002474D6">
        <w:trPr>
          <w:trHeight w:val="477"/>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1CCB62A7"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103</w:t>
            </w:r>
          </w:p>
        </w:tc>
        <w:tc>
          <w:tcPr>
            <w:tcW w:w="1395" w:type="dxa"/>
            <w:tcBorders>
              <w:top w:val="nil"/>
              <w:left w:val="nil"/>
              <w:bottom w:val="single" w:sz="4" w:space="0" w:color="auto"/>
              <w:right w:val="single" w:sz="4" w:space="0" w:color="auto"/>
            </w:tcBorders>
            <w:shd w:val="clear" w:color="auto" w:fill="auto"/>
            <w:noWrap/>
            <w:vAlign w:val="center"/>
            <w:hideMark/>
          </w:tcPr>
          <w:p w14:paraId="41945F29"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N·CTR·CAR·1·02·003/04</w:t>
            </w:r>
          </w:p>
        </w:tc>
        <w:tc>
          <w:tcPr>
            <w:tcW w:w="3033" w:type="dxa"/>
            <w:tcBorders>
              <w:top w:val="nil"/>
              <w:left w:val="nil"/>
              <w:bottom w:val="single" w:sz="4" w:space="0" w:color="auto"/>
              <w:right w:val="single" w:sz="4" w:space="0" w:color="auto"/>
            </w:tcBorders>
            <w:shd w:val="clear" w:color="auto" w:fill="auto"/>
            <w:vAlign w:val="center"/>
            <w:hideMark/>
          </w:tcPr>
          <w:p w14:paraId="74136E19"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Suministro y colocación de concreto hidráulico de resistencia f´c = 200 kg/cm², incluye: limpieza de la superficie de desplante; suministro, colocación, preparación y remoción de cimbras; suministro y aplicación de aditivos; colocación, consolidación y curado del concreto; P.U.O.T; para: Talud del cauce aguas arriba</w:t>
            </w:r>
          </w:p>
        </w:tc>
        <w:tc>
          <w:tcPr>
            <w:tcW w:w="567" w:type="dxa"/>
            <w:tcBorders>
              <w:top w:val="nil"/>
              <w:left w:val="nil"/>
              <w:bottom w:val="double" w:sz="6" w:space="0" w:color="auto"/>
              <w:right w:val="single" w:sz="4" w:space="0" w:color="auto"/>
            </w:tcBorders>
            <w:shd w:val="clear" w:color="auto" w:fill="auto"/>
            <w:noWrap/>
            <w:vAlign w:val="center"/>
            <w:hideMark/>
          </w:tcPr>
          <w:p w14:paraId="2873BCDB"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134.00</w:t>
            </w:r>
          </w:p>
        </w:tc>
        <w:tc>
          <w:tcPr>
            <w:tcW w:w="425" w:type="dxa"/>
            <w:tcBorders>
              <w:top w:val="nil"/>
              <w:left w:val="nil"/>
              <w:bottom w:val="double" w:sz="6" w:space="0" w:color="auto"/>
              <w:right w:val="single" w:sz="4" w:space="0" w:color="auto"/>
            </w:tcBorders>
            <w:shd w:val="clear" w:color="auto" w:fill="auto"/>
            <w:noWrap/>
            <w:vAlign w:val="center"/>
            <w:hideMark/>
          </w:tcPr>
          <w:p w14:paraId="7B20D620"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m³</w:t>
            </w:r>
          </w:p>
        </w:tc>
        <w:tc>
          <w:tcPr>
            <w:tcW w:w="567" w:type="dxa"/>
            <w:tcBorders>
              <w:top w:val="nil"/>
              <w:left w:val="nil"/>
              <w:bottom w:val="double" w:sz="6" w:space="0" w:color="auto"/>
              <w:right w:val="single" w:sz="4" w:space="0" w:color="auto"/>
            </w:tcBorders>
            <w:shd w:val="clear" w:color="auto" w:fill="auto"/>
            <w:noWrap/>
            <w:vAlign w:val="center"/>
            <w:hideMark/>
          </w:tcPr>
          <w:p w14:paraId="35C38F26"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2A5772A8"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77D6664D"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68,957.07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771F9EEA"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226,573.23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13207C75"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60535B4F"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xml:space="preserve"> $                              295,530.30 </w:t>
            </w:r>
          </w:p>
        </w:tc>
      </w:tr>
      <w:tr w:rsidR="00744A84" w:rsidRPr="00744A84" w14:paraId="6B239C6D" w14:textId="77777777" w:rsidTr="002474D6">
        <w:trPr>
          <w:trHeight w:val="477"/>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319817BE"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104</w:t>
            </w:r>
          </w:p>
        </w:tc>
        <w:tc>
          <w:tcPr>
            <w:tcW w:w="1395" w:type="dxa"/>
            <w:tcBorders>
              <w:top w:val="nil"/>
              <w:left w:val="nil"/>
              <w:bottom w:val="single" w:sz="4" w:space="0" w:color="auto"/>
              <w:right w:val="single" w:sz="4" w:space="0" w:color="auto"/>
            </w:tcBorders>
            <w:shd w:val="clear" w:color="auto" w:fill="auto"/>
            <w:noWrap/>
            <w:vAlign w:val="center"/>
            <w:hideMark/>
          </w:tcPr>
          <w:p w14:paraId="32D38FE4"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E.P.22</w:t>
            </w:r>
          </w:p>
        </w:tc>
        <w:tc>
          <w:tcPr>
            <w:tcW w:w="3033" w:type="dxa"/>
            <w:tcBorders>
              <w:top w:val="nil"/>
              <w:left w:val="nil"/>
              <w:bottom w:val="single" w:sz="4" w:space="0" w:color="auto"/>
              <w:right w:val="single" w:sz="4" w:space="0" w:color="auto"/>
            </w:tcBorders>
            <w:shd w:val="clear" w:color="auto" w:fill="auto"/>
            <w:vAlign w:val="center"/>
            <w:hideMark/>
          </w:tcPr>
          <w:p w14:paraId="7943FCAF"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Limpieza de cauce (</w:t>
            </w:r>
            <w:proofErr w:type="spellStart"/>
            <w:r w:rsidRPr="00744A84">
              <w:rPr>
                <w:rFonts w:ascii="Arial" w:eastAsia="Times New Roman" w:hAnsi="Arial" w:cs="Arial"/>
                <w:bCs/>
                <w:sz w:val="8"/>
                <w:szCs w:val="8"/>
                <w:lang w:eastAsia="es-MX"/>
              </w:rPr>
              <w:t>reencausamiento</w:t>
            </w:r>
            <w:proofErr w:type="spellEnd"/>
            <w:r w:rsidRPr="00744A84">
              <w:rPr>
                <w:rFonts w:ascii="Arial" w:eastAsia="Times New Roman" w:hAnsi="Arial" w:cs="Arial"/>
                <w:bCs/>
                <w:sz w:val="8"/>
                <w:szCs w:val="8"/>
                <w:lang w:eastAsia="es-MX"/>
              </w:rPr>
              <w:t>), considerando el reacomodo en los bordos del cauce y/o su retiro fuera de la zona de los trabajos y hasta 10.0 km, por unidad de obra terminada.</w:t>
            </w:r>
          </w:p>
        </w:tc>
        <w:tc>
          <w:tcPr>
            <w:tcW w:w="567" w:type="dxa"/>
            <w:tcBorders>
              <w:top w:val="nil"/>
              <w:left w:val="nil"/>
              <w:bottom w:val="double" w:sz="6" w:space="0" w:color="auto"/>
              <w:right w:val="single" w:sz="4" w:space="0" w:color="auto"/>
            </w:tcBorders>
            <w:shd w:val="clear" w:color="auto" w:fill="auto"/>
            <w:noWrap/>
            <w:vAlign w:val="center"/>
            <w:hideMark/>
          </w:tcPr>
          <w:p w14:paraId="4041C421"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2,300.00</w:t>
            </w:r>
          </w:p>
        </w:tc>
        <w:tc>
          <w:tcPr>
            <w:tcW w:w="425" w:type="dxa"/>
            <w:tcBorders>
              <w:top w:val="nil"/>
              <w:left w:val="nil"/>
              <w:bottom w:val="double" w:sz="6" w:space="0" w:color="auto"/>
              <w:right w:val="single" w:sz="4" w:space="0" w:color="auto"/>
            </w:tcBorders>
            <w:shd w:val="clear" w:color="auto" w:fill="auto"/>
            <w:noWrap/>
            <w:vAlign w:val="center"/>
            <w:hideMark/>
          </w:tcPr>
          <w:p w14:paraId="360DF7E3"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m³</w:t>
            </w:r>
          </w:p>
        </w:tc>
        <w:tc>
          <w:tcPr>
            <w:tcW w:w="567" w:type="dxa"/>
            <w:tcBorders>
              <w:top w:val="nil"/>
              <w:left w:val="nil"/>
              <w:bottom w:val="double" w:sz="6" w:space="0" w:color="auto"/>
              <w:right w:val="single" w:sz="4" w:space="0" w:color="auto"/>
            </w:tcBorders>
            <w:shd w:val="clear" w:color="auto" w:fill="auto"/>
            <w:noWrap/>
            <w:vAlign w:val="center"/>
            <w:hideMark/>
          </w:tcPr>
          <w:p w14:paraId="50EB8765"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76B615EA"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4273A53F"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21,579.30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699749CF"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70,903.70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6BF787ED"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1226875C"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xml:space="preserve"> $                                92,483.00 </w:t>
            </w:r>
          </w:p>
        </w:tc>
      </w:tr>
      <w:tr w:rsidR="00744A84" w:rsidRPr="00744A84" w14:paraId="6132D188" w14:textId="77777777" w:rsidTr="002474D6">
        <w:trPr>
          <w:trHeight w:val="318"/>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5034F0CA"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 </w:t>
            </w:r>
          </w:p>
        </w:tc>
        <w:tc>
          <w:tcPr>
            <w:tcW w:w="1395" w:type="dxa"/>
            <w:tcBorders>
              <w:top w:val="nil"/>
              <w:left w:val="nil"/>
              <w:bottom w:val="single" w:sz="4" w:space="0" w:color="auto"/>
              <w:right w:val="single" w:sz="4" w:space="0" w:color="auto"/>
            </w:tcBorders>
            <w:shd w:val="clear" w:color="auto" w:fill="auto"/>
            <w:noWrap/>
            <w:vAlign w:val="center"/>
            <w:hideMark/>
          </w:tcPr>
          <w:p w14:paraId="1A066481"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 </w:t>
            </w:r>
          </w:p>
        </w:tc>
        <w:tc>
          <w:tcPr>
            <w:tcW w:w="3033" w:type="dxa"/>
            <w:tcBorders>
              <w:top w:val="nil"/>
              <w:left w:val="nil"/>
              <w:bottom w:val="single" w:sz="4" w:space="0" w:color="auto"/>
              <w:right w:val="single" w:sz="4" w:space="0" w:color="auto"/>
            </w:tcBorders>
            <w:shd w:val="clear" w:color="auto" w:fill="auto"/>
            <w:vAlign w:val="center"/>
            <w:hideMark/>
          </w:tcPr>
          <w:p w14:paraId="024A6AA8"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OBRAS DE DRENAJE</w:t>
            </w:r>
          </w:p>
        </w:tc>
        <w:tc>
          <w:tcPr>
            <w:tcW w:w="567" w:type="dxa"/>
            <w:tcBorders>
              <w:top w:val="nil"/>
              <w:left w:val="nil"/>
              <w:bottom w:val="double" w:sz="6" w:space="0" w:color="auto"/>
              <w:right w:val="single" w:sz="4" w:space="0" w:color="auto"/>
            </w:tcBorders>
            <w:shd w:val="clear" w:color="auto" w:fill="auto"/>
            <w:noWrap/>
            <w:vAlign w:val="center"/>
            <w:hideMark/>
          </w:tcPr>
          <w:p w14:paraId="7BEA4E93"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425" w:type="dxa"/>
            <w:tcBorders>
              <w:top w:val="nil"/>
              <w:left w:val="nil"/>
              <w:bottom w:val="double" w:sz="6" w:space="0" w:color="auto"/>
              <w:right w:val="single" w:sz="4" w:space="0" w:color="auto"/>
            </w:tcBorders>
            <w:shd w:val="clear" w:color="auto" w:fill="auto"/>
            <w:noWrap/>
            <w:vAlign w:val="center"/>
            <w:hideMark/>
          </w:tcPr>
          <w:p w14:paraId="66D5494D"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1F69EF1C"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3E06BA5F"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2328A701"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699B98B1"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113DBB82"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084F31B6"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w:t>
            </w:r>
          </w:p>
        </w:tc>
      </w:tr>
      <w:tr w:rsidR="00744A84" w:rsidRPr="00744A84" w14:paraId="0E237451" w14:textId="77777777" w:rsidTr="002474D6">
        <w:trPr>
          <w:trHeight w:val="477"/>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759D3402"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 </w:t>
            </w:r>
          </w:p>
        </w:tc>
        <w:tc>
          <w:tcPr>
            <w:tcW w:w="1395" w:type="dxa"/>
            <w:tcBorders>
              <w:top w:val="nil"/>
              <w:left w:val="nil"/>
              <w:bottom w:val="single" w:sz="4" w:space="0" w:color="auto"/>
              <w:right w:val="single" w:sz="4" w:space="0" w:color="auto"/>
            </w:tcBorders>
            <w:shd w:val="clear" w:color="auto" w:fill="auto"/>
            <w:noWrap/>
            <w:vAlign w:val="center"/>
            <w:hideMark/>
          </w:tcPr>
          <w:p w14:paraId="2AE11642" w14:textId="77777777" w:rsidR="00744A84" w:rsidRPr="00744A84" w:rsidRDefault="00D00313" w:rsidP="00744A84">
            <w:pPr>
              <w:spacing w:after="0" w:line="240" w:lineRule="auto"/>
              <w:jc w:val="center"/>
              <w:rPr>
                <w:rFonts w:ascii="Arial" w:eastAsia="Times New Roman" w:hAnsi="Arial" w:cs="Arial"/>
                <w:bCs/>
                <w:sz w:val="8"/>
                <w:szCs w:val="8"/>
                <w:lang w:eastAsia="es-MX"/>
              </w:rPr>
            </w:pPr>
            <w:hyperlink r:id="rId231" w:history="1">
              <w:r w:rsidR="00744A84" w:rsidRPr="00744A84">
                <w:rPr>
                  <w:rStyle w:val="Hipervnculo"/>
                  <w:rFonts w:ascii="Arial" w:eastAsia="Times New Roman" w:hAnsi="Arial" w:cs="Arial"/>
                  <w:bCs/>
                  <w:sz w:val="8"/>
                  <w:szCs w:val="8"/>
                  <w:lang w:eastAsia="es-MX"/>
                </w:rPr>
                <w:t> N·CTR·CAR·1·02·013/00</w:t>
              </w:r>
            </w:hyperlink>
          </w:p>
        </w:tc>
        <w:tc>
          <w:tcPr>
            <w:tcW w:w="3033" w:type="dxa"/>
            <w:tcBorders>
              <w:top w:val="nil"/>
              <w:left w:val="nil"/>
              <w:bottom w:val="single" w:sz="4" w:space="0" w:color="auto"/>
              <w:right w:val="single" w:sz="4" w:space="0" w:color="auto"/>
            </w:tcBorders>
            <w:shd w:val="clear" w:color="auto" w:fill="auto"/>
            <w:vAlign w:val="center"/>
            <w:hideMark/>
          </w:tcPr>
          <w:p w14:paraId="181F9A40"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Demolición y desmantelamiento; incluye: todas  las  operaciones  necesarias  para  el  desmantelamiento y/o demolición; identificación y separación de materiales aprovechables; remoción, carga y acarreo  de  desperdicios  al  banco  de  tiro  propuesto  por  la  contratista;  P.U.O.T.; de:</w:t>
            </w:r>
          </w:p>
        </w:tc>
        <w:tc>
          <w:tcPr>
            <w:tcW w:w="567" w:type="dxa"/>
            <w:tcBorders>
              <w:top w:val="nil"/>
              <w:left w:val="nil"/>
              <w:bottom w:val="double" w:sz="6" w:space="0" w:color="auto"/>
              <w:right w:val="single" w:sz="4" w:space="0" w:color="auto"/>
            </w:tcBorders>
            <w:shd w:val="clear" w:color="auto" w:fill="auto"/>
            <w:noWrap/>
            <w:vAlign w:val="center"/>
            <w:hideMark/>
          </w:tcPr>
          <w:p w14:paraId="0F6D4C8A"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425" w:type="dxa"/>
            <w:tcBorders>
              <w:top w:val="nil"/>
              <w:left w:val="nil"/>
              <w:bottom w:val="double" w:sz="6" w:space="0" w:color="auto"/>
              <w:right w:val="single" w:sz="4" w:space="0" w:color="auto"/>
            </w:tcBorders>
            <w:shd w:val="clear" w:color="auto" w:fill="auto"/>
            <w:noWrap/>
            <w:vAlign w:val="center"/>
            <w:hideMark/>
          </w:tcPr>
          <w:p w14:paraId="6F1E01F4"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6D3DD3D7"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77F4D603"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06C33B7C"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0ACDCA68"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13DAC0C4"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4A21CF88"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w:t>
            </w:r>
          </w:p>
        </w:tc>
      </w:tr>
      <w:tr w:rsidR="00744A84" w:rsidRPr="00744A84" w14:paraId="5E133F9F" w14:textId="77777777" w:rsidTr="002474D6">
        <w:trPr>
          <w:trHeight w:val="132"/>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01320E16"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105</w:t>
            </w:r>
          </w:p>
        </w:tc>
        <w:tc>
          <w:tcPr>
            <w:tcW w:w="1395" w:type="dxa"/>
            <w:tcBorders>
              <w:top w:val="nil"/>
              <w:left w:val="nil"/>
              <w:bottom w:val="single" w:sz="4" w:space="0" w:color="auto"/>
              <w:right w:val="single" w:sz="4" w:space="0" w:color="auto"/>
            </w:tcBorders>
            <w:shd w:val="clear" w:color="auto" w:fill="auto"/>
            <w:noWrap/>
            <w:vAlign w:val="center"/>
            <w:hideMark/>
          </w:tcPr>
          <w:p w14:paraId="7853207B"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 </w:t>
            </w:r>
          </w:p>
        </w:tc>
        <w:tc>
          <w:tcPr>
            <w:tcW w:w="3033" w:type="dxa"/>
            <w:tcBorders>
              <w:top w:val="nil"/>
              <w:left w:val="nil"/>
              <w:bottom w:val="single" w:sz="4" w:space="0" w:color="auto"/>
              <w:right w:val="single" w:sz="4" w:space="0" w:color="auto"/>
            </w:tcBorders>
            <w:shd w:val="clear" w:color="auto" w:fill="auto"/>
            <w:vAlign w:val="center"/>
            <w:hideMark/>
          </w:tcPr>
          <w:p w14:paraId="2811FB42"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Carpeta asfáltica</w:t>
            </w:r>
          </w:p>
        </w:tc>
        <w:tc>
          <w:tcPr>
            <w:tcW w:w="567" w:type="dxa"/>
            <w:tcBorders>
              <w:top w:val="nil"/>
              <w:left w:val="nil"/>
              <w:bottom w:val="double" w:sz="6" w:space="0" w:color="auto"/>
              <w:right w:val="single" w:sz="4" w:space="0" w:color="auto"/>
            </w:tcBorders>
            <w:shd w:val="clear" w:color="auto" w:fill="auto"/>
            <w:noWrap/>
            <w:vAlign w:val="center"/>
            <w:hideMark/>
          </w:tcPr>
          <w:p w14:paraId="54E0D9A2"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2.60</w:t>
            </w:r>
          </w:p>
        </w:tc>
        <w:tc>
          <w:tcPr>
            <w:tcW w:w="425" w:type="dxa"/>
            <w:tcBorders>
              <w:top w:val="nil"/>
              <w:left w:val="nil"/>
              <w:bottom w:val="double" w:sz="6" w:space="0" w:color="auto"/>
              <w:right w:val="single" w:sz="4" w:space="0" w:color="auto"/>
            </w:tcBorders>
            <w:shd w:val="clear" w:color="auto" w:fill="auto"/>
            <w:noWrap/>
            <w:vAlign w:val="center"/>
            <w:hideMark/>
          </w:tcPr>
          <w:p w14:paraId="510A00B4"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m³</w:t>
            </w:r>
          </w:p>
        </w:tc>
        <w:tc>
          <w:tcPr>
            <w:tcW w:w="567" w:type="dxa"/>
            <w:tcBorders>
              <w:top w:val="nil"/>
              <w:left w:val="nil"/>
              <w:bottom w:val="double" w:sz="6" w:space="0" w:color="auto"/>
              <w:right w:val="single" w:sz="4" w:space="0" w:color="auto"/>
            </w:tcBorders>
            <w:shd w:val="clear" w:color="auto" w:fill="auto"/>
            <w:noWrap/>
            <w:vAlign w:val="center"/>
            <w:hideMark/>
          </w:tcPr>
          <w:p w14:paraId="07C9E5F7"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6787EFC6"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65065DDD"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404BC672"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227.15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3608D11E"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653.16 </w:t>
            </w:r>
          </w:p>
        </w:tc>
        <w:tc>
          <w:tcPr>
            <w:tcW w:w="593" w:type="dxa"/>
            <w:tcBorders>
              <w:top w:val="nil"/>
              <w:left w:val="nil"/>
              <w:bottom w:val="double" w:sz="6" w:space="0" w:color="auto"/>
              <w:right w:val="double" w:sz="6" w:space="0" w:color="auto"/>
            </w:tcBorders>
            <w:shd w:val="clear" w:color="auto" w:fill="auto"/>
            <w:noWrap/>
            <w:vAlign w:val="center"/>
            <w:hideMark/>
          </w:tcPr>
          <w:p w14:paraId="0B4B2D3D"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xml:space="preserve"> $               880.31 </w:t>
            </w:r>
          </w:p>
        </w:tc>
      </w:tr>
      <w:tr w:rsidR="00744A84" w:rsidRPr="00744A84" w14:paraId="7396A8C5" w14:textId="77777777" w:rsidTr="006D6F45">
        <w:trPr>
          <w:trHeight w:val="192"/>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237C9506"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106</w:t>
            </w:r>
          </w:p>
        </w:tc>
        <w:tc>
          <w:tcPr>
            <w:tcW w:w="1395" w:type="dxa"/>
            <w:tcBorders>
              <w:top w:val="nil"/>
              <w:left w:val="nil"/>
              <w:bottom w:val="single" w:sz="4" w:space="0" w:color="auto"/>
              <w:right w:val="single" w:sz="4" w:space="0" w:color="auto"/>
            </w:tcBorders>
            <w:shd w:val="clear" w:color="auto" w:fill="auto"/>
            <w:noWrap/>
            <w:vAlign w:val="center"/>
            <w:hideMark/>
          </w:tcPr>
          <w:p w14:paraId="7D6DCDFC"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 </w:t>
            </w:r>
          </w:p>
        </w:tc>
        <w:tc>
          <w:tcPr>
            <w:tcW w:w="3033" w:type="dxa"/>
            <w:tcBorders>
              <w:top w:val="nil"/>
              <w:left w:val="nil"/>
              <w:bottom w:val="single" w:sz="4" w:space="0" w:color="auto"/>
              <w:right w:val="single" w:sz="4" w:space="0" w:color="auto"/>
            </w:tcBorders>
            <w:shd w:val="clear" w:color="auto" w:fill="auto"/>
            <w:vAlign w:val="center"/>
            <w:hideMark/>
          </w:tcPr>
          <w:p w14:paraId="78842F55"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Banqueta</w:t>
            </w:r>
          </w:p>
        </w:tc>
        <w:tc>
          <w:tcPr>
            <w:tcW w:w="567" w:type="dxa"/>
            <w:tcBorders>
              <w:top w:val="nil"/>
              <w:left w:val="nil"/>
              <w:bottom w:val="double" w:sz="6" w:space="0" w:color="auto"/>
              <w:right w:val="single" w:sz="4" w:space="0" w:color="auto"/>
            </w:tcBorders>
            <w:shd w:val="clear" w:color="auto" w:fill="auto"/>
            <w:noWrap/>
            <w:vAlign w:val="center"/>
            <w:hideMark/>
          </w:tcPr>
          <w:p w14:paraId="0218DA93"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0.72</w:t>
            </w:r>
          </w:p>
        </w:tc>
        <w:tc>
          <w:tcPr>
            <w:tcW w:w="425" w:type="dxa"/>
            <w:tcBorders>
              <w:top w:val="nil"/>
              <w:left w:val="nil"/>
              <w:bottom w:val="double" w:sz="6" w:space="0" w:color="auto"/>
              <w:right w:val="single" w:sz="4" w:space="0" w:color="auto"/>
            </w:tcBorders>
            <w:shd w:val="clear" w:color="auto" w:fill="auto"/>
            <w:noWrap/>
            <w:vAlign w:val="center"/>
            <w:hideMark/>
          </w:tcPr>
          <w:p w14:paraId="0E85F546"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m³</w:t>
            </w:r>
          </w:p>
        </w:tc>
        <w:tc>
          <w:tcPr>
            <w:tcW w:w="567" w:type="dxa"/>
            <w:tcBorders>
              <w:top w:val="nil"/>
              <w:left w:val="nil"/>
              <w:bottom w:val="double" w:sz="6" w:space="0" w:color="auto"/>
              <w:right w:val="single" w:sz="4" w:space="0" w:color="auto"/>
            </w:tcBorders>
            <w:shd w:val="clear" w:color="auto" w:fill="auto"/>
            <w:noWrap/>
            <w:vAlign w:val="center"/>
            <w:hideMark/>
          </w:tcPr>
          <w:p w14:paraId="441F36EE"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7C8B114A"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7E2332FF"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27686F3A"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62.98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6C7FD105"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180.80 </w:t>
            </w:r>
          </w:p>
        </w:tc>
        <w:tc>
          <w:tcPr>
            <w:tcW w:w="593" w:type="dxa"/>
            <w:tcBorders>
              <w:top w:val="nil"/>
              <w:left w:val="nil"/>
              <w:bottom w:val="double" w:sz="6" w:space="0" w:color="auto"/>
              <w:right w:val="double" w:sz="6" w:space="0" w:color="auto"/>
            </w:tcBorders>
            <w:shd w:val="clear" w:color="auto" w:fill="auto"/>
            <w:noWrap/>
            <w:vAlign w:val="center"/>
            <w:hideMark/>
          </w:tcPr>
          <w:p w14:paraId="7E829B8F"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xml:space="preserve"> $               243.78 </w:t>
            </w:r>
          </w:p>
        </w:tc>
      </w:tr>
      <w:tr w:rsidR="00744A84" w:rsidRPr="00744A84" w14:paraId="3DA02534" w14:textId="77777777" w:rsidTr="006D6F45">
        <w:trPr>
          <w:trHeight w:val="238"/>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75D57617"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107</w:t>
            </w:r>
          </w:p>
        </w:tc>
        <w:tc>
          <w:tcPr>
            <w:tcW w:w="1395" w:type="dxa"/>
            <w:tcBorders>
              <w:top w:val="single" w:sz="4" w:space="0" w:color="auto"/>
              <w:left w:val="nil"/>
              <w:bottom w:val="single" w:sz="4" w:space="0" w:color="auto"/>
              <w:right w:val="single" w:sz="4" w:space="0" w:color="auto"/>
            </w:tcBorders>
            <w:shd w:val="clear" w:color="auto" w:fill="auto"/>
            <w:noWrap/>
            <w:vAlign w:val="center"/>
            <w:hideMark/>
          </w:tcPr>
          <w:p w14:paraId="1920392F"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 </w:t>
            </w:r>
          </w:p>
        </w:tc>
        <w:tc>
          <w:tcPr>
            <w:tcW w:w="3033" w:type="dxa"/>
            <w:tcBorders>
              <w:top w:val="nil"/>
              <w:left w:val="nil"/>
              <w:bottom w:val="single" w:sz="4" w:space="0" w:color="auto"/>
              <w:right w:val="single" w:sz="4" w:space="0" w:color="auto"/>
            </w:tcBorders>
            <w:shd w:val="clear" w:color="auto" w:fill="auto"/>
            <w:vAlign w:val="center"/>
            <w:hideMark/>
          </w:tcPr>
          <w:p w14:paraId="043E780D"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Guarnición</w:t>
            </w:r>
          </w:p>
        </w:tc>
        <w:tc>
          <w:tcPr>
            <w:tcW w:w="567" w:type="dxa"/>
            <w:tcBorders>
              <w:top w:val="nil"/>
              <w:left w:val="nil"/>
              <w:bottom w:val="double" w:sz="6" w:space="0" w:color="auto"/>
              <w:right w:val="single" w:sz="4" w:space="0" w:color="auto"/>
            </w:tcBorders>
            <w:shd w:val="clear" w:color="auto" w:fill="auto"/>
            <w:noWrap/>
            <w:vAlign w:val="center"/>
            <w:hideMark/>
          </w:tcPr>
          <w:p w14:paraId="6B903222"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0.15</w:t>
            </w:r>
          </w:p>
        </w:tc>
        <w:tc>
          <w:tcPr>
            <w:tcW w:w="425" w:type="dxa"/>
            <w:tcBorders>
              <w:top w:val="nil"/>
              <w:left w:val="nil"/>
              <w:bottom w:val="double" w:sz="6" w:space="0" w:color="auto"/>
              <w:right w:val="single" w:sz="4" w:space="0" w:color="auto"/>
            </w:tcBorders>
            <w:shd w:val="clear" w:color="auto" w:fill="auto"/>
            <w:noWrap/>
            <w:vAlign w:val="center"/>
            <w:hideMark/>
          </w:tcPr>
          <w:p w14:paraId="15E03106"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m³</w:t>
            </w:r>
          </w:p>
        </w:tc>
        <w:tc>
          <w:tcPr>
            <w:tcW w:w="567" w:type="dxa"/>
            <w:tcBorders>
              <w:top w:val="nil"/>
              <w:left w:val="nil"/>
              <w:bottom w:val="double" w:sz="6" w:space="0" w:color="auto"/>
              <w:right w:val="single" w:sz="4" w:space="0" w:color="auto"/>
            </w:tcBorders>
            <w:shd w:val="clear" w:color="auto" w:fill="auto"/>
            <w:noWrap/>
            <w:vAlign w:val="center"/>
            <w:hideMark/>
          </w:tcPr>
          <w:p w14:paraId="54C57198"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35A3B9D3"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651C92D1"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14393A7D"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13.10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728589BA"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37.69 </w:t>
            </w:r>
          </w:p>
        </w:tc>
        <w:tc>
          <w:tcPr>
            <w:tcW w:w="593" w:type="dxa"/>
            <w:tcBorders>
              <w:top w:val="nil"/>
              <w:left w:val="nil"/>
              <w:bottom w:val="double" w:sz="6" w:space="0" w:color="auto"/>
              <w:right w:val="double" w:sz="6" w:space="0" w:color="auto"/>
            </w:tcBorders>
            <w:shd w:val="clear" w:color="auto" w:fill="auto"/>
            <w:noWrap/>
            <w:vAlign w:val="center"/>
            <w:hideMark/>
          </w:tcPr>
          <w:p w14:paraId="080186E1"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xml:space="preserve"> $                 50.79 </w:t>
            </w:r>
          </w:p>
        </w:tc>
      </w:tr>
      <w:tr w:rsidR="00744A84" w:rsidRPr="00744A84" w14:paraId="1670269A" w14:textId="77777777" w:rsidTr="006D6F45">
        <w:trPr>
          <w:trHeight w:val="242"/>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43C00FF6"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108</w:t>
            </w:r>
          </w:p>
        </w:tc>
        <w:tc>
          <w:tcPr>
            <w:tcW w:w="1395" w:type="dxa"/>
            <w:tcBorders>
              <w:top w:val="single" w:sz="4" w:space="0" w:color="auto"/>
              <w:left w:val="nil"/>
              <w:bottom w:val="single" w:sz="4" w:space="0" w:color="auto"/>
              <w:right w:val="single" w:sz="4" w:space="0" w:color="auto"/>
            </w:tcBorders>
            <w:shd w:val="clear" w:color="auto" w:fill="auto"/>
            <w:noWrap/>
            <w:vAlign w:val="center"/>
            <w:hideMark/>
          </w:tcPr>
          <w:p w14:paraId="3A312290"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 </w:t>
            </w:r>
          </w:p>
        </w:tc>
        <w:tc>
          <w:tcPr>
            <w:tcW w:w="3033" w:type="dxa"/>
            <w:tcBorders>
              <w:top w:val="nil"/>
              <w:left w:val="nil"/>
              <w:bottom w:val="single" w:sz="4" w:space="0" w:color="auto"/>
              <w:right w:val="single" w:sz="4" w:space="0" w:color="auto"/>
            </w:tcBorders>
            <w:shd w:val="clear" w:color="auto" w:fill="auto"/>
            <w:vAlign w:val="center"/>
            <w:hideMark/>
          </w:tcPr>
          <w:p w14:paraId="0A07D21F"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Lavadero</w:t>
            </w:r>
          </w:p>
        </w:tc>
        <w:tc>
          <w:tcPr>
            <w:tcW w:w="567" w:type="dxa"/>
            <w:tcBorders>
              <w:top w:val="nil"/>
              <w:left w:val="nil"/>
              <w:bottom w:val="double" w:sz="6" w:space="0" w:color="auto"/>
              <w:right w:val="single" w:sz="4" w:space="0" w:color="auto"/>
            </w:tcBorders>
            <w:shd w:val="clear" w:color="auto" w:fill="auto"/>
            <w:noWrap/>
            <w:vAlign w:val="center"/>
            <w:hideMark/>
          </w:tcPr>
          <w:p w14:paraId="6914A0A3"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5.00</w:t>
            </w:r>
          </w:p>
        </w:tc>
        <w:tc>
          <w:tcPr>
            <w:tcW w:w="425" w:type="dxa"/>
            <w:tcBorders>
              <w:top w:val="nil"/>
              <w:left w:val="nil"/>
              <w:bottom w:val="double" w:sz="6" w:space="0" w:color="auto"/>
              <w:right w:val="single" w:sz="4" w:space="0" w:color="auto"/>
            </w:tcBorders>
            <w:shd w:val="clear" w:color="auto" w:fill="auto"/>
            <w:noWrap/>
            <w:vAlign w:val="center"/>
            <w:hideMark/>
          </w:tcPr>
          <w:p w14:paraId="576381F4"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m³</w:t>
            </w:r>
          </w:p>
        </w:tc>
        <w:tc>
          <w:tcPr>
            <w:tcW w:w="567" w:type="dxa"/>
            <w:tcBorders>
              <w:top w:val="nil"/>
              <w:left w:val="nil"/>
              <w:bottom w:val="double" w:sz="6" w:space="0" w:color="auto"/>
              <w:right w:val="single" w:sz="4" w:space="0" w:color="auto"/>
            </w:tcBorders>
            <w:shd w:val="clear" w:color="auto" w:fill="auto"/>
            <w:noWrap/>
            <w:vAlign w:val="center"/>
            <w:hideMark/>
          </w:tcPr>
          <w:p w14:paraId="1F7D4755"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24264B9E"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6C2FA7AA"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7B401898"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436.88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64FC7887"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1,256.02 </w:t>
            </w:r>
          </w:p>
        </w:tc>
        <w:tc>
          <w:tcPr>
            <w:tcW w:w="593" w:type="dxa"/>
            <w:tcBorders>
              <w:top w:val="nil"/>
              <w:left w:val="nil"/>
              <w:bottom w:val="double" w:sz="6" w:space="0" w:color="auto"/>
              <w:right w:val="double" w:sz="6" w:space="0" w:color="auto"/>
            </w:tcBorders>
            <w:shd w:val="clear" w:color="auto" w:fill="auto"/>
            <w:noWrap/>
            <w:vAlign w:val="center"/>
            <w:hideMark/>
          </w:tcPr>
          <w:p w14:paraId="44A8AFE1"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xml:space="preserve"> $            1,692.90 </w:t>
            </w:r>
          </w:p>
        </w:tc>
      </w:tr>
      <w:tr w:rsidR="00744A84" w:rsidRPr="00744A84" w14:paraId="672C6E00" w14:textId="77777777" w:rsidTr="002474D6">
        <w:trPr>
          <w:trHeight w:val="477"/>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6785AFF2"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109</w:t>
            </w:r>
          </w:p>
        </w:tc>
        <w:tc>
          <w:tcPr>
            <w:tcW w:w="1395" w:type="dxa"/>
            <w:tcBorders>
              <w:top w:val="nil"/>
              <w:left w:val="nil"/>
              <w:bottom w:val="single" w:sz="4" w:space="0" w:color="auto"/>
              <w:right w:val="single" w:sz="4" w:space="0" w:color="auto"/>
            </w:tcBorders>
            <w:shd w:val="clear" w:color="auto" w:fill="auto"/>
            <w:noWrap/>
            <w:vAlign w:val="center"/>
            <w:hideMark/>
          </w:tcPr>
          <w:p w14:paraId="0EBBB421"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N·CTR·CAR·1·03·006/00</w:t>
            </w:r>
          </w:p>
        </w:tc>
        <w:tc>
          <w:tcPr>
            <w:tcW w:w="3033" w:type="dxa"/>
            <w:tcBorders>
              <w:top w:val="nil"/>
              <w:left w:val="nil"/>
              <w:bottom w:val="single" w:sz="4" w:space="0" w:color="auto"/>
              <w:right w:val="single" w:sz="4" w:space="0" w:color="auto"/>
            </w:tcBorders>
            <w:shd w:val="clear" w:color="auto" w:fill="auto"/>
            <w:vAlign w:val="center"/>
            <w:hideMark/>
          </w:tcPr>
          <w:p w14:paraId="51FA07F7"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Construcción   de   lavadero   de   concreto   hidráulico   reforzado;   incluye:   excavación; suministro, colocación, consolidación y curado de concreto hidráulico de  f´c = 150 kg/cm²; suministro,   habilitado   y   colocación   de   refuerzo   con   malla   electrosoldada   6x6/10-10; suministro  habilitado  y  colocación  de  anclas  intermedias  de  varilla  corrugada;  carga  y acarreo  de  desperdicios  al  banco  de  tiro  propuesto  por  la  contratista;  por  unidad  de  obra terminada.</w:t>
            </w:r>
          </w:p>
        </w:tc>
        <w:tc>
          <w:tcPr>
            <w:tcW w:w="567" w:type="dxa"/>
            <w:tcBorders>
              <w:top w:val="nil"/>
              <w:left w:val="nil"/>
              <w:bottom w:val="double" w:sz="6" w:space="0" w:color="auto"/>
              <w:right w:val="single" w:sz="4" w:space="0" w:color="auto"/>
            </w:tcBorders>
            <w:shd w:val="clear" w:color="auto" w:fill="auto"/>
            <w:noWrap/>
            <w:vAlign w:val="center"/>
            <w:hideMark/>
          </w:tcPr>
          <w:p w14:paraId="00106E7E"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5.26</w:t>
            </w:r>
          </w:p>
        </w:tc>
        <w:tc>
          <w:tcPr>
            <w:tcW w:w="425" w:type="dxa"/>
            <w:tcBorders>
              <w:top w:val="nil"/>
              <w:left w:val="nil"/>
              <w:bottom w:val="double" w:sz="6" w:space="0" w:color="auto"/>
              <w:right w:val="single" w:sz="4" w:space="0" w:color="auto"/>
            </w:tcBorders>
            <w:shd w:val="clear" w:color="auto" w:fill="auto"/>
            <w:noWrap/>
            <w:vAlign w:val="center"/>
            <w:hideMark/>
          </w:tcPr>
          <w:p w14:paraId="116B907F"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m</w:t>
            </w:r>
          </w:p>
        </w:tc>
        <w:tc>
          <w:tcPr>
            <w:tcW w:w="567" w:type="dxa"/>
            <w:tcBorders>
              <w:top w:val="nil"/>
              <w:left w:val="nil"/>
              <w:bottom w:val="double" w:sz="6" w:space="0" w:color="auto"/>
              <w:right w:val="single" w:sz="4" w:space="0" w:color="auto"/>
            </w:tcBorders>
            <w:shd w:val="clear" w:color="auto" w:fill="auto"/>
            <w:noWrap/>
            <w:vAlign w:val="center"/>
            <w:hideMark/>
          </w:tcPr>
          <w:p w14:paraId="66931EDE"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35142420"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60BAC274"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77C2CC61"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423.86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0727A931"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1,218.31 </w:t>
            </w:r>
          </w:p>
        </w:tc>
        <w:tc>
          <w:tcPr>
            <w:tcW w:w="593" w:type="dxa"/>
            <w:tcBorders>
              <w:top w:val="nil"/>
              <w:left w:val="nil"/>
              <w:bottom w:val="double" w:sz="6" w:space="0" w:color="auto"/>
              <w:right w:val="double" w:sz="6" w:space="0" w:color="auto"/>
            </w:tcBorders>
            <w:shd w:val="clear" w:color="auto" w:fill="auto"/>
            <w:noWrap/>
            <w:vAlign w:val="center"/>
            <w:hideMark/>
          </w:tcPr>
          <w:p w14:paraId="17926B56"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xml:space="preserve"> $            1,642.17 </w:t>
            </w:r>
          </w:p>
        </w:tc>
      </w:tr>
      <w:tr w:rsidR="00744A84" w:rsidRPr="00744A84" w14:paraId="7739171D" w14:textId="77777777" w:rsidTr="006D6F45">
        <w:trPr>
          <w:trHeight w:val="477"/>
          <w:jc w:val="center"/>
        </w:trPr>
        <w:tc>
          <w:tcPr>
            <w:tcW w:w="274" w:type="dxa"/>
            <w:tcBorders>
              <w:top w:val="nil"/>
              <w:left w:val="double" w:sz="6" w:space="0" w:color="auto"/>
              <w:bottom w:val="single" w:sz="4" w:space="0" w:color="auto"/>
              <w:right w:val="single" w:sz="4" w:space="0" w:color="auto"/>
            </w:tcBorders>
            <w:shd w:val="clear" w:color="auto" w:fill="auto"/>
            <w:noWrap/>
            <w:vAlign w:val="center"/>
            <w:hideMark/>
          </w:tcPr>
          <w:p w14:paraId="2E84D2D6"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110</w:t>
            </w:r>
          </w:p>
        </w:tc>
        <w:tc>
          <w:tcPr>
            <w:tcW w:w="1395" w:type="dxa"/>
            <w:tcBorders>
              <w:top w:val="nil"/>
              <w:left w:val="nil"/>
              <w:bottom w:val="single" w:sz="4" w:space="0" w:color="auto"/>
              <w:right w:val="single" w:sz="4" w:space="0" w:color="auto"/>
            </w:tcBorders>
            <w:shd w:val="clear" w:color="auto" w:fill="auto"/>
            <w:noWrap/>
            <w:vAlign w:val="center"/>
            <w:hideMark/>
          </w:tcPr>
          <w:p w14:paraId="3899379B" w14:textId="77777777" w:rsidR="00744A84" w:rsidRPr="00744A84" w:rsidRDefault="00D00313" w:rsidP="00744A84">
            <w:pPr>
              <w:spacing w:after="0" w:line="240" w:lineRule="auto"/>
              <w:jc w:val="center"/>
              <w:rPr>
                <w:rFonts w:ascii="Arial" w:eastAsia="Times New Roman" w:hAnsi="Arial" w:cs="Arial"/>
                <w:bCs/>
                <w:sz w:val="8"/>
                <w:szCs w:val="8"/>
                <w:lang w:eastAsia="es-MX"/>
              </w:rPr>
            </w:pPr>
            <w:hyperlink r:id="rId232" w:history="1">
              <w:r w:rsidR="00744A84" w:rsidRPr="00744A84">
                <w:rPr>
                  <w:rStyle w:val="Hipervnculo"/>
                  <w:rFonts w:ascii="Arial" w:eastAsia="Times New Roman" w:hAnsi="Arial" w:cs="Arial"/>
                  <w:bCs/>
                  <w:sz w:val="8"/>
                  <w:szCs w:val="8"/>
                  <w:lang w:eastAsia="es-MX"/>
                </w:rPr>
                <w:t> N·CTR·CAR·1·03·014/09</w:t>
              </w:r>
            </w:hyperlink>
          </w:p>
        </w:tc>
        <w:tc>
          <w:tcPr>
            <w:tcW w:w="3033" w:type="dxa"/>
            <w:tcBorders>
              <w:top w:val="nil"/>
              <w:left w:val="nil"/>
              <w:bottom w:val="single" w:sz="4" w:space="0" w:color="auto"/>
              <w:right w:val="single" w:sz="4" w:space="0" w:color="auto"/>
            </w:tcBorders>
            <w:shd w:val="clear" w:color="auto" w:fill="auto"/>
            <w:vAlign w:val="center"/>
            <w:hideMark/>
          </w:tcPr>
          <w:p w14:paraId="68F7034F"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Suministro, habilitado e instalación de tubo corrugado de polietileno de alta densidad de 60 cm (24") de diámetro, incluye: excavación de zanja, plantilla de arena de 15 cm, relleno de zanja de acuerdo a la norma N·CTR·CAR·1·01·011/11, P.U.O.T.</w:t>
            </w:r>
          </w:p>
        </w:tc>
        <w:tc>
          <w:tcPr>
            <w:tcW w:w="567" w:type="dxa"/>
            <w:tcBorders>
              <w:top w:val="nil"/>
              <w:left w:val="nil"/>
              <w:bottom w:val="single" w:sz="4" w:space="0" w:color="auto"/>
              <w:right w:val="single" w:sz="4" w:space="0" w:color="auto"/>
            </w:tcBorders>
            <w:shd w:val="clear" w:color="auto" w:fill="auto"/>
            <w:noWrap/>
            <w:vAlign w:val="center"/>
            <w:hideMark/>
          </w:tcPr>
          <w:p w14:paraId="6746CAE8"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39.00</w:t>
            </w:r>
          </w:p>
        </w:tc>
        <w:tc>
          <w:tcPr>
            <w:tcW w:w="425" w:type="dxa"/>
            <w:tcBorders>
              <w:top w:val="nil"/>
              <w:left w:val="nil"/>
              <w:bottom w:val="single" w:sz="4" w:space="0" w:color="auto"/>
              <w:right w:val="single" w:sz="4" w:space="0" w:color="auto"/>
            </w:tcBorders>
            <w:shd w:val="clear" w:color="auto" w:fill="auto"/>
            <w:noWrap/>
            <w:vAlign w:val="center"/>
            <w:hideMark/>
          </w:tcPr>
          <w:p w14:paraId="21E324FD"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m</w:t>
            </w:r>
          </w:p>
        </w:tc>
        <w:tc>
          <w:tcPr>
            <w:tcW w:w="567" w:type="dxa"/>
            <w:tcBorders>
              <w:top w:val="nil"/>
              <w:left w:val="nil"/>
              <w:bottom w:val="single" w:sz="4" w:space="0" w:color="auto"/>
              <w:right w:val="single" w:sz="4" w:space="0" w:color="auto"/>
            </w:tcBorders>
            <w:shd w:val="clear" w:color="auto" w:fill="auto"/>
            <w:noWrap/>
            <w:vAlign w:val="center"/>
            <w:hideMark/>
          </w:tcPr>
          <w:p w14:paraId="220EB74F"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single" w:sz="4" w:space="0" w:color="auto"/>
              <w:right w:val="single" w:sz="4" w:space="0" w:color="auto"/>
            </w:tcBorders>
            <w:shd w:val="clear" w:color="auto" w:fill="auto"/>
            <w:noWrap/>
            <w:vAlign w:val="center"/>
            <w:hideMark/>
          </w:tcPr>
          <w:p w14:paraId="299B0A6C"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EB97F8"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14:paraId="5831CA8D"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8,767.00 </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14:paraId="09346BAD"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25,205.12 </w:t>
            </w:r>
          </w:p>
        </w:tc>
        <w:tc>
          <w:tcPr>
            <w:tcW w:w="593" w:type="dxa"/>
            <w:tcBorders>
              <w:top w:val="nil"/>
              <w:left w:val="nil"/>
              <w:bottom w:val="single" w:sz="4" w:space="0" w:color="auto"/>
              <w:right w:val="double" w:sz="6" w:space="0" w:color="auto"/>
            </w:tcBorders>
            <w:shd w:val="clear" w:color="auto" w:fill="auto"/>
            <w:noWrap/>
            <w:vAlign w:val="center"/>
            <w:hideMark/>
          </w:tcPr>
          <w:p w14:paraId="3B138744"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xml:space="preserve"> $          33,972.12 </w:t>
            </w:r>
          </w:p>
        </w:tc>
      </w:tr>
      <w:tr w:rsidR="006D6F45" w:rsidRPr="00744A84" w14:paraId="211C3054" w14:textId="77777777" w:rsidTr="006D6F45">
        <w:trPr>
          <w:trHeight w:val="610"/>
          <w:jc w:val="center"/>
        </w:trPr>
        <w:tc>
          <w:tcPr>
            <w:tcW w:w="274" w:type="dxa"/>
            <w:vMerge w:val="restart"/>
            <w:tcBorders>
              <w:top w:val="nil"/>
              <w:left w:val="double" w:sz="6" w:space="0" w:color="auto"/>
              <w:bottom w:val="single" w:sz="4" w:space="0" w:color="auto"/>
              <w:right w:val="single" w:sz="4" w:space="0" w:color="auto"/>
            </w:tcBorders>
            <w:shd w:val="clear" w:color="auto" w:fill="auto"/>
            <w:noWrap/>
            <w:vAlign w:val="center"/>
            <w:hideMark/>
          </w:tcPr>
          <w:p w14:paraId="6438A473" w14:textId="77777777" w:rsidR="006D6F45" w:rsidRPr="00744A84" w:rsidRDefault="006D6F45"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111</w:t>
            </w:r>
          </w:p>
        </w:tc>
        <w:tc>
          <w:tcPr>
            <w:tcW w:w="1395" w:type="dxa"/>
            <w:tcBorders>
              <w:top w:val="nil"/>
              <w:left w:val="nil"/>
              <w:bottom w:val="single" w:sz="4" w:space="0" w:color="auto"/>
              <w:right w:val="single" w:sz="4" w:space="0" w:color="auto"/>
            </w:tcBorders>
            <w:shd w:val="clear" w:color="auto" w:fill="auto"/>
            <w:noWrap/>
            <w:vAlign w:val="center"/>
            <w:hideMark/>
          </w:tcPr>
          <w:p w14:paraId="6C09C5C9" w14:textId="77777777" w:rsidR="006D6F45" w:rsidRPr="00744A84" w:rsidRDefault="00D00313" w:rsidP="00744A84">
            <w:pPr>
              <w:spacing w:after="0" w:line="240" w:lineRule="auto"/>
              <w:jc w:val="center"/>
              <w:rPr>
                <w:rFonts w:ascii="Arial" w:eastAsia="Times New Roman" w:hAnsi="Arial" w:cs="Arial"/>
                <w:bCs/>
                <w:sz w:val="8"/>
                <w:szCs w:val="8"/>
                <w:lang w:eastAsia="es-MX"/>
              </w:rPr>
            </w:pPr>
            <w:hyperlink r:id="rId233" w:history="1">
              <w:r w:rsidR="006D6F45" w:rsidRPr="00744A84">
                <w:rPr>
                  <w:rStyle w:val="Hipervnculo"/>
                  <w:rFonts w:ascii="Arial" w:eastAsia="Times New Roman" w:hAnsi="Arial" w:cs="Arial"/>
                  <w:bCs/>
                  <w:sz w:val="8"/>
                  <w:szCs w:val="8"/>
                  <w:lang w:eastAsia="es-MX"/>
                </w:rPr>
                <w:t> N·CTR·CAR·1·03·014/09</w:t>
              </w:r>
            </w:hyperlink>
          </w:p>
        </w:tc>
        <w:tc>
          <w:tcPr>
            <w:tcW w:w="3033" w:type="dxa"/>
            <w:tcBorders>
              <w:top w:val="nil"/>
              <w:left w:val="nil"/>
              <w:bottom w:val="single" w:sz="4" w:space="0" w:color="auto"/>
              <w:right w:val="single" w:sz="4" w:space="0" w:color="auto"/>
            </w:tcBorders>
            <w:shd w:val="clear" w:color="auto" w:fill="auto"/>
            <w:vAlign w:val="center"/>
            <w:hideMark/>
          </w:tcPr>
          <w:p w14:paraId="4DF5B371" w14:textId="77777777" w:rsidR="006D6F45" w:rsidRPr="00744A84" w:rsidRDefault="006D6F45"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Suministro, habilitado e instalación de tubo corrugado de polietileno de alta densidad de 45 cm (18") de diámetro, incluye: excavación de zanja, plantilla de arena de 15 cm, relleno de zanja de acuerdo a la norma N·CTR·CAR·1·01·011/11, P.U.O.T.</w:t>
            </w:r>
          </w:p>
        </w:tc>
        <w:tc>
          <w:tcPr>
            <w:tcW w:w="567" w:type="dxa"/>
            <w:tcBorders>
              <w:top w:val="nil"/>
              <w:left w:val="nil"/>
              <w:bottom w:val="single" w:sz="4" w:space="0" w:color="auto"/>
              <w:right w:val="single" w:sz="4" w:space="0" w:color="auto"/>
            </w:tcBorders>
            <w:shd w:val="clear" w:color="auto" w:fill="auto"/>
            <w:noWrap/>
            <w:vAlign w:val="center"/>
            <w:hideMark/>
          </w:tcPr>
          <w:p w14:paraId="65F1E6F7" w14:textId="77777777" w:rsidR="006D6F45" w:rsidRPr="00744A84" w:rsidRDefault="006D6F45"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11.70</w:t>
            </w:r>
          </w:p>
        </w:tc>
        <w:tc>
          <w:tcPr>
            <w:tcW w:w="425" w:type="dxa"/>
            <w:tcBorders>
              <w:top w:val="nil"/>
              <w:left w:val="nil"/>
              <w:bottom w:val="single" w:sz="4" w:space="0" w:color="auto"/>
              <w:right w:val="single" w:sz="4" w:space="0" w:color="auto"/>
            </w:tcBorders>
            <w:shd w:val="clear" w:color="auto" w:fill="auto"/>
            <w:noWrap/>
            <w:vAlign w:val="center"/>
            <w:hideMark/>
          </w:tcPr>
          <w:p w14:paraId="0C3687AC" w14:textId="77777777" w:rsidR="006D6F45" w:rsidRPr="00744A84" w:rsidRDefault="006D6F45"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m</w:t>
            </w:r>
          </w:p>
        </w:tc>
        <w:tc>
          <w:tcPr>
            <w:tcW w:w="567" w:type="dxa"/>
            <w:tcBorders>
              <w:top w:val="nil"/>
              <w:left w:val="nil"/>
              <w:bottom w:val="single" w:sz="4" w:space="0" w:color="auto"/>
              <w:right w:val="single" w:sz="4" w:space="0" w:color="auto"/>
            </w:tcBorders>
            <w:shd w:val="clear" w:color="auto" w:fill="auto"/>
            <w:noWrap/>
            <w:vAlign w:val="center"/>
            <w:hideMark/>
          </w:tcPr>
          <w:p w14:paraId="22FF8137" w14:textId="77777777" w:rsidR="006D6F45" w:rsidRPr="00744A84" w:rsidRDefault="006D6F45"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single" w:sz="4" w:space="0" w:color="auto"/>
              <w:right w:val="single" w:sz="4" w:space="0" w:color="auto"/>
            </w:tcBorders>
            <w:shd w:val="clear" w:color="auto" w:fill="auto"/>
            <w:noWrap/>
            <w:vAlign w:val="center"/>
            <w:hideMark/>
          </w:tcPr>
          <w:p w14:paraId="3F0CE981" w14:textId="77777777" w:rsidR="006D6F45" w:rsidRPr="00744A84" w:rsidRDefault="006D6F45"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66E17D" w14:textId="77777777" w:rsidR="006D6F45" w:rsidRPr="00744A84" w:rsidRDefault="006D6F45"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14:paraId="1EE55A45" w14:textId="77777777" w:rsidR="006D6F45" w:rsidRPr="00744A84" w:rsidRDefault="006D6F45"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1,664.70 </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14:paraId="5FC4C53B" w14:textId="77777777" w:rsidR="006D6F45" w:rsidRPr="00744A84" w:rsidRDefault="006D6F45"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4,785.86 </w:t>
            </w:r>
          </w:p>
        </w:tc>
        <w:tc>
          <w:tcPr>
            <w:tcW w:w="593" w:type="dxa"/>
            <w:tcBorders>
              <w:top w:val="nil"/>
              <w:left w:val="nil"/>
              <w:bottom w:val="single" w:sz="4" w:space="0" w:color="auto"/>
              <w:right w:val="double" w:sz="6" w:space="0" w:color="auto"/>
            </w:tcBorders>
            <w:shd w:val="clear" w:color="auto" w:fill="auto"/>
            <w:noWrap/>
            <w:vAlign w:val="center"/>
            <w:hideMark/>
          </w:tcPr>
          <w:p w14:paraId="1ACF632B" w14:textId="77777777" w:rsidR="006D6F45" w:rsidRPr="00744A84" w:rsidRDefault="006D6F45"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xml:space="preserve"> $            6,450.56 </w:t>
            </w:r>
          </w:p>
        </w:tc>
      </w:tr>
      <w:tr w:rsidR="006D6F45" w:rsidRPr="00744A84" w14:paraId="19893C1B" w14:textId="77777777" w:rsidTr="006D6F45">
        <w:trPr>
          <w:jc w:val="center"/>
        </w:trPr>
        <w:tc>
          <w:tcPr>
            <w:tcW w:w="274" w:type="dxa"/>
            <w:vMerge/>
            <w:tcBorders>
              <w:top w:val="single" w:sz="4" w:space="0" w:color="auto"/>
              <w:left w:val="double" w:sz="6" w:space="0" w:color="auto"/>
              <w:bottom w:val="single" w:sz="4" w:space="0" w:color="auto"/>
              <w:right w:val="single" w:sz="4" w:space="0" w:color="auto"/>
            </w:tcBorders>
            <w:shd w:val="clear" w:color="auto" w:fill="auto"/>
            <w:noWrap/>
            <w:vAlign w:val="center"/>
          </w:tcPr>
          <w:p w14:paraId="5176D9D6" w14:textId="77777777" w:rsidR="006D6F45" w:rsidRPr="00744A84" w:rsidRDefault="006D6F45" w:rsidP="00744A84">
            <w:pPr>
              <w:spacing w:after="0" w:line="240" w:lineRule="auto"/>
              <w:jc w:val="center"/>
              <w:rPr>
                <w:rFonts w:ascii="Arial" w:eastAsia="Times New Roman" w:hAnsi="Arial" w:cs="Arial"/>
                <w:bCs/>
                <w:sz w:val="8"/>
                <w:szCs w:val="8"/>
                <w:lang w:eastAsia="es-MX"/>
              </w:rPr>
            </w:pPr>
          </w:p>
        </w:tc>
        <w:tc>
          <w:tcPr>
            <w:tcW w:w="1395" w:type="dxa"/>
            <w:tcBorders>
              <w:top w:val="single" w:sz="4" w:space="0" w:color="auto"/>
              <w:left w:val="nil"/>
              <w:bottom w:val="single" w:sz="4" w:space="0" w:color="auto"/>
              <w:right w:val="single" w:sz="4" w:space="0" w:color="auto"/>
            </w:tcBorders>
            <w:shd w:val="clear" w:color="auto" w:fill="auto"/>
            <w:noWrap/>
            <w:vAlign w:val="center"/>
          </w:tcPr>
          <w:p w14:paraId="578FBFFB" w14:textId="77777777" w:rsidR="006D6F45" w:rsidRPr="00744A84" w:rsidRDefault="006D6F45" w:rsidP="00744A84">
            <w:pPr>
              <w:spacing w:after="0" w:line="240" w:lineRule="auto"/>
              <w:jc w:val="center"/>
              <w:rPr>
                <w:rFonts w:ascii="Arial" w:eastAsia="Times New Roman" w:hAnsi="Arial" w:cs="Arial"/>
                <w:bCs/>
                <w:sz w:val="8"/>
                <w:szCs w:val="8"/>
                <w:lang w:eastAsia="es-MX"/>
              </w:rPr>
            </w:pPr>
          </w:p>
        </w:tc>
        <w:tc>
          <w:tcPr>
            <w:tcW w:w="3033" w:type="dxa"/>
            <w:tcBorders>
              <w:top w:val="single" w:sz="4" w:space="0" w:color="auto"/>
              <w:left w:val="nil"/>
              <w:bottom w:val="single" w:sz="4" w:space="0" w:color="auto"/>
              <w:right w:val="single" w:sz="4" w:space="0" w:color="auto"/>
            </w:tcBorders>
            <w:shd w:val="clear" w:color="auto" w:fill="auto"/>
            <w:vAlign w:val="center"/>
          </w:tcPr>
          <w:p w14:paraId="40C4E6D6" w14:textId="77777777" w:rsidR="006D6F45" w:rsidRPr="00744A84" w:rsidRDefault="006D6F45" w:rsidP="00744A84">
            <w:pPr>
              <w:spacing w:after="0" w:line="240" w:lineRule="auto"/>
              <w:rPr>
                <w:rFonts w:ascii="Arial" w:eastAsia="Times New Roman" w:hAnsi="Arial" w:cs="Arial"/>
                <w:bCs/>
                <w:sz w:val="8"/>
                <w:szCs w:val="8"/>
                <w:lang w:eastAsia="es-MX"/>
              </w:rPr>
            </w:pPr>
          </w:p>
        </w:tc>
        <w:tc>
          <w:tcPr>
            <w:tcW w:w="567" w:type="dxa"/>
            <w:tcBorders>
              <w:top w:val="single" w:sz="4" w:space="0" w:color="auto"/>
              <w:left w:val="nil"/>
              <w:bottom w:val="single" w:sz="4" w:space="0" w:color="auto"/>
              <w:right w:val="single" w:sz="4" w:space="0" w:color="auto"/>
            </w:tcBorders>
            <w:shd w:val="clear" w:color="auto" w:fill="auto"/>
            <w:noWrap/>
            <w:vAlign w:val="center"/>
          </w:tcPr>
          <w:p w14:paraId="5CD873BC" w14:textId="77777777" w:rsidR="006D6F45" w:rsidRPr="00744A84" w:rsidRDefault="006D6F45" w:rsidP="00744A84">
            <w:pPr>
              <w:spacing w:after="0" w:line="240" w:lineRule="auto"/>
              <w:jc w:val="center"/>
              <w:rPr>
                <w:rFonts w:ascii="Arial" w:eastAsia="Times New Roman" w:hAnsi="Arial" w:cs="Arial"/>
                <w:sz w:val="8"/>
                <w:szCs w:val="8"/>
                <w:lang w:eastAsia="es-MX"/>
              </w:rPr>
            </w:pPr>
          </w:p>
        </w:tc>
        <w:tc>
          <w:tcPr>
            <w:tcW w:w="425" w:type="dxa"/>
            <w:tcBorders>
              <w:top w:val="single" w:sz="4" w:space="0" w:color="auto"/>
              <w:left w:val="nil"/>
              <w:bottom w:val="single" w:sz="4" w:space="0" w:color="auto"/>
              <w:right w:val="single" w:sz="4" w:space="0" w:color="auto"/>
            </w:tcBorders>
            <w:shd w:val="clear" w:color="auto" w:fill="auto"/>
            <w:noWrap/>
            <w:vAlign w:val="center"/>
          </w:tcPr>
          <w:p w14:paraId="76DCE4E3" w14:textId="77777777" w:rsidR="006D6F45" w:rsidRPr="00744A84" w:rsidRDefault="006D6F45" w:rsidP="00744A84">
            <w:pPr>
              <w:spacing w:after="0" w:line="240" w:lineRule="auto"/>
              <w:jc w:val="center"/>
              <w:rPr>
                <w:rFonts w:ascii="Arial" w:eastAsia="Times New Roman" w:hAnsi="Arial" w:cs="Arial"/>
                <w:sz w:val="8"/>
                <w:szCs w:val="8"/>
                <w:lang w:eastAsia="es-MX"/>
              </w:rPr>
            </w:pPr>
          </w:p>
        </w:tc>
        <w:tc>
          <w:tcPr>
            <w:tcW w:w="567" w:type="dxa"/>
            <w:tcBorders>
              <w:top w:val="single" w:sz="4" w:space="0" w:color="auto"/>
              <w:left w:val="nil"/>
              <w:bottom w:val="single" w:sz="4" w:space="0" w:color="auto"/>
              <w:right w:val="single" w:sz="4" w:space="0" w:color="auto"/>
            </w:tcBorders>
            <w:shd w:val="clear" w:color="auto" w:fill="auto"/>
            <w:noWrap/>
            <w:vAlign w:val="center"/>
          </w:tcPr>
          <w:p w14:paraId="1345C065" w14:textId="77777777" w:rsidR="006D6F45" w:rsidRPr="00744A84" w:rsidRDefault="006D6F45" w:rsidP="00744A84">
            <w:pPr>
              <w:spacing w:after="0" w:line="240" w:lineRule="auto"/>
              <w:jc w:val="center"/>
              <w:rPr>
                <w:rFonts w:ascii="Arial" w:eastAsia="Times New Roman" w:hAnsi="Arial" w:cs="Arial"/>
                <w:sz w:val="8"/>
                <w:szCs w:val="8"/>
                <w:lang w:eastAsia="es-MX"/>
              </w:rPr>
            </w:pPr>
          </w:p>
        </w:tc>
        <w:tc>
          <w:tcPr>
            <w:tcW w:w="567" w:type="dxa"/>
            <w:tcBorders>
              <w:top w:val="single" w:sz="4" w:space="0" w:color="auto"/>
              <w:left w:val="nil"/>
              <w:bottom w:val="single" w:sz="4" w:space="0" w:color="auto"/>
              <w:right w:val="single" w:sz="4" w:space="0" w:color="auto"/>
            </w:tcBorders>
            <w:shd w:val="clear" w:color="auto" w:fill="auto"/>
            <w:noWrap/>
            <w:vAlign w:val="center"/>
          </w:tcPr>
          <w:p w14:paraId="75F293C4" w14:textId="77777777" w:rsidR="006D6F45" w:rsidRPr="00744A84" w:rsidRDefault="006D6F45" w:rsidP="00744A84">
            <w:pPr>
              <w:spacing w:after="0" w:line="240" w:lineRule="auto"/>
              <w:jc w:val="center"/>
              <w:rPr>
                <w:rFonts w:ascii="Arial" w:eastAsia="Times New Roman" w:hAnsi="Arial" w:cs="Arial"/>
                <w:sz w:val="8"/>
                <w:szCs w:val="8"/>
                <w:lang w:eastAsia="es-MX"/>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1BC56E" w14:textId="77777777" w:rsidR="006D6F45" w:rsidRPr="00744A84" w:rsidRDefault="006D6F45" w:rsidP="00744A84">
            <w:pPr>
              <w:spacing w:after="0" w:line="240" w:lineRule="auto"/>
              <w:jc w:val="center"/>
              <w:rPr>
                <w:rFonts w:ascii="Arial" w:eastAsia="Times New Roman" w:hAnsi="Arial" w:cs="Arial"/>
                <w:sz w:val="8"/>
                <w:szCs w:val="8"/>
                <w:lang w:eastAsia="es-MX"/>
              </w:rPr>
            </w:pPr>
          </w:p>
        </w:tc>
        <w:tc>
          <w:tcPr>
            <w:tcW w:w="567" w:type="dxa"/>
            <w:tcBorders>
              <w:top w:val="single" w:sz="4" w:space="0" w:color="auto"/>
              <w:left w:val="nil"/>
              <w:bottom w:val="single" w:sz="4" w:space="0" w:color="auto"/>
              <w:right w:val="single" w:sz="4" w:space="0" w:color="auto"/>
            </w:tcBorders>
            <w:shd w:val="clear" w:color="auto" w:fill="auto"/>
            <w:noWrap/>
            <w:vAlign w:val="center"/>
          </w:tcPr>
          <w:p w14:paraId="2271F749" w14:textId="77777777" w:rsidR="006D6F45" w:rsidRPr="00744A84" w:rsidRDefault="006D6F45" w:rsidP="00744A84">
            <w:pPr>
              <w:spacing w:after="0" w:line="240" w:lineRule="auto"/>
              <w:jc w:val="center"/>
              <w:rPr>
                <w:rFonts w:ascii="Arial" w:eastAsia="Times New Roman" w:hAnsi="Arial" w:cs="Arial"/>
                <w:sz w:val="8"/>
                <w:szCs w:val="8"/>
                <w:lang w:eastAsia="es-MX"/>
              </w:rPr>
            </w:pPr>
          </w:p>
        </w:tc>
        <w:tc>
          <w:tcPr>
            <w:tcW w:w="567" w:type="dxa"/>
            <w:tcBorders>
              <w:top w:val="single" w:sz="4" w:space="0" w:color="auto"/>
              <w:left w:val="nil"/>
              <w:bottom w:val="single" w:sz="4" w:space="0" w:color="auto"/>
              <w:right w:val="single" w:sz="4" w:space="0" w:color="auto"/>
            </w:tcBorders>
            <w:shd w:val="clear" w:color="auto" w:fill="auto"/>
            <w:noWrap/>
            <w:vAlign w:val="center"/>
          </w:tcPr>
          <w:p w14:paraId="09287BC5" w14:textId="77777777" w:rsidR="006D6F45" w:rsidRPr="00744A84" w:rsidRDefault="006D6F45" w:rsidP="00744A84">
            <w:pPr>
              <w:spacing w:after="0" w:line="240" w:lineRule="auto"/>
              <w:jc w:val="center"/>
              <w:rPr>
                <w:rFonts w:ascii="Arial" w:eastAsia="Times New Roman" w:hAnsi="Arial" w:cs="Arial"/>
                <w:sz w:val="8"/>
                <w:szCs w:val="8"/>
                <w:lang w:eastAsia="es-MX"/>
              </w:rPr>
            </w:pPr>
          </w:p>
        </w:tc>
        <w:tc>
          <w:tcPr>
            <w:tcW w:w="593" w:type="dxa"/>
            <w:tcBorders>
              <w:top w:val="single" w:sz="4" w:space="0" w:color="auto"/>
              <w:left w:val="nil"/>
              <w:bottom w:val="single" w:sz="4" w:space="0" w:color="auto"/>
              <w:right w:val="double" w:sz="6" w:space="0" w:color="auto"/>
            </w:tcBorders>
            <w:shd w:val="clear" w:color="auto" w:fill="auto"/>
            <w:noWrap/>
            <w:vAlign w:val="center"/>
          </w:tcPr>
          <w:p w14:paraId="7120FCA5" w14:textId="77777777" w:rsidR="006D6F45" w:rsidRPr="00744A84" w:rsidRDefault="006D6F45" w:rsidP="00744A84">
            <w:pPr>
              <w:spacing w:after="0" w:line="240" w:lineRule="auto"/>
              <w:jc w:val="center"/>
              <w:rPr>
                <w:rFonts w:ascii="Arial" w:eastAsia="Times New Roman" w:hAnsi="Arial" w:cs="Arial"/>
                <w:color w:val="000000"/>
                <w:sz w:val="8"/>
                <w:szCs w:val="8"/>
                <w:lang w:eastAsia="es-MX"/>
              </w:rPr>
            </w:pPr>
          </w:p>
        </w:tc>
      </w:tr>
      <w:tr w:rsidR="00744A84" w:rsidRPr="00744A84" w14:paraId="406F8672" w14:textId="77777777" w:rsidTr="002474D6">
        <w:trPr>
          <w:trHeight w:val="477"/>
          <w:jc w:val="center"/>
        </w:trPr>
        <w:tc>
          <w:tcPr>
            <w:tcW w:w="274" w:type="dxa"/>
            <w:tcBorders>
              <w:top w:val="single" w:sz="4" w:space="0" w:color="auto"/>
              <w:left w:val="double" w:sz="6" w:space="0" w:color="auto"/>
              <w:bottom w:val="double" w:sz="6" w:space="0" w:color="auto"/>
              <w:right w:val="single" w:sz="4" w:space="0" w:color="auto"/>
            </w:tcBorders>
            <w:shd w:val="clear" w:color="auto" w:fill="auto"/>
            <w:noWrap/>
            <w:vAlign w:val="center"/>
            <w:hideMark/>
          </w:tcPr>
          <w:p w14:paraId="40D39C85"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112</w:t>
            </w:r>
          </w:p>
        </w:tc>
        <w:tc>
          <w:tcPr>
            <w:tcW w:w="1395" w:type="dxa"/>
            <w:tcBorders>
              <w:top w:val="single" w:sz="4" w:space="0" w:color="auto"/>
              <w:left w:val="nil"/>
              <w:bottom w:val="single" w:sz="4" w:space="0" w:color="auto"/>
              <w:right w:val="single" w:sz="4" w:space="0" w:color="auto"/>
            </w:tcBorders>
            <w:shd w:val="clear" w:color="auto" w:fill="auto"/>
            <w:noWrap/>
            <w:vAlign w:val="center"/>
            <w:hideMark/>
          </w:tcPr>
          <w:p w14:paraId="11286373"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E.P. 18</w:t>
            </w:r>
          </w:p>
        </w:tc>
        <w:tc>
          <w:tcPr>
            <w:tcW w:w="3033" w:type="dxa"/>
            <w:tcBorders>
              <w:top w:val="single" w:sz="4" w:space="0" w:color="auto"/>
              <w:left w:val="nil"/>
              <w:bottom w:val="single" w:sz="4" w:space="0" w:color="auto"/>
              <w:right w:val="single" w:sz="4" w:space="0" w:color="auto"/>
            </w:tcBorders>
            <w:shd w:val="clear" w:color="auto" w:fill="auto"/>
            <w:vAlign w:val="center"/>
            <w:hideMark/>
          </w:tcPr>
          <w:p w14:paraId="557BF10B"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Construcción de colector de concreto reforzado f´c = 250 kg/cm², de 100 cm x 100 cm x 240 cm, incluye: excavación,  colocación, preparación y remoción de cimbras,  suministro, colocación, consolidación y curado de concreto hidráulico de  f´c = 150 kg/cm²; suministro, habilitado y colocación de acero de refuerzo, P.U.O.T.</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0EDB0AAA"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3.00</w:t>
            </w:r>
          </w:p>
        </w:tc>
        <w:tc>
          <w:tcPr>
            <w:tcW w:w="425" w:type="dxa"/>
            <w:tcBorders>
              <w:top w:val="single" w:sz="4" w:space="0" w:color="auto"/>
              <w:left w:val="nil"/>
              <w:bottom w:val="double" w:sz="6" w:space="0" w:color="auto"/>
              <w:right w:val="single" w:sz="4" w:space="0" w:color="auto"/>
            </w:tcBorders>
            <w:shd w:val="clear" w:color="auto" w:fill="auto"/>
            <w:noWrap/>
            <w:vAlign w:val="center"/>
            <w:hideMark/>
          </w:tcPr>
          <w:p w14:paraId="0434E32B" w14:textId="77777777" w:rsidR="00744A84" w:rsidRPr="00744A84" w:rsidRDefault="00744A84" w:rsidP="00744A84">
            <w:pPr>
              <w:spacing w:after="0" w:line="240" w:lineRule="auto"/>
              <w:jc w:val="center"/>
              <w:rPr>
                <w:rFonts w:ascii="Arial" w:eastAsia="Times New Roman" w:hAnsi="Arial" w:cs="Arial"/>
                <w:sz w:val="8"/>
                <w:szCs w:val="8"/>
                <w:lang w:eastAsia="es-MX"/>
              </w:rPr>
            </w:pPr>
            <w:proofErr w:type="spellStart"/>
            <w:r w:rsidRPr="00744A84">
              <w:rPr>
                <w:rFonts w:ascii="Arial" w:eastAsia="Times New Roman" w:hAnsi="Arial" w:cs="Arial"/>
                <w:sz w:val="8"/>
                <w:szCs w:val="8"/>
                <w:lang w:eastAsia="es-MX"/>
              </w:rPr>
              <w:t>pza</w:t>
            </w:r>
            <w:proofErr w:type="spellEnd"/>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7BFBA011"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7F3895E5"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38DB7DC9"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57754AC8"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6,974.40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49C2AE6D"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20,051.34 </w:t>
            </w:r>
          </w:p>
        </w:tc>
        <w:tc>
          <w:tcPr>
            <w:tcW w:w="593" w:type="dxa"/>
            <w:tcBorders>
              <w:top w:val="single" w:sz="4" w:space="0" w:color="auto"/>
              <w:left w:val="nil"/>
              <w:bottom w:val="double" w:sz="6" w:space="0" w:color="auto"/>
              <w:right w:val="double" w:sz="6" w:space="0" w:color="auto"/>
            </w:tcBorders>
            <w:shd w:val="clear" w:color="auto" w:fill="auto"/>
            <w:noWrap/>
            <w:vAlign w:val="center"/>
            <w:hideMark/>
          </w:tcPr>
          <w:p w14:paraId="4CAA6849"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xml:space="preserve"> $          27,025.74 </w:t>
            </w:r>
          </w:p>
        </w:tc>
      </w:tr>
      <w:tr w:rsidR="00744A84" w:rsidRPr="00744A84" w14:paraId="5A8F7B68" w14:textId="77777777" w:rsidTr="002474D6">
        <w:trPr>
          <w:trHeight w:val="477"/>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118599A9"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113</w:t>
            </w:r>
          </w:p>
        </w:tc>
        <w:tc>
          <w:tcPr>
            <w:tcW w:w="1395" w:type="dxa"/>
            <w:tcBorders>
              <w:top w:val="nil"/>
              <w:left w:val="nil"/>
              <w:bottom w:val="single" w:sz="4" w:space="0" w:color="auto"/>
              <w:right w:val="single" w:sz="4" w:space="0" w:color="auto"/>
            </w:tcBorders>
            <w:shd w:val="clear" w:color="auto" w:fill="auto"/>
            <w:noWrap/>
            <w:vAlign w:val="center"/>
            <w:hideMark/>
          </w:tcPr>
          <w:p w14:paraId="4D649E7E"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E.P. 19</w:t>
            </w:r>
          </w:p>
        </w:tc>
        <w:tc>
          <w:tcPr>
            <w:tcW w:w="3033" w:type="dxa"/>
            <w:tcBorders>
              <w:top w:val="nil"/>
              <w:left w:val="nil"/>
              <w:bottom w:val="single" w:sz="4" w:space="0" w:color="auto"/>
              <w:right w:val="single" w:sz="4" w:space="0" w:color="auto"/>
            </w:tcBorders>
            <w:shd w:val="clear" w:color="auto" w:fill="auto"/>
            <w:vAlign w:val="center"/>
            <w:hideMark/>
          </w:tcPr>
          <w:p w14:paraId="28212729"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Adecuación de cárcamo de concreto reforzado f´c = 250 kg/cm², de 68 cm x 100 cm x 150 cm, incluye: demolición, colocación, preparación y remoción de cimbras,  suministro, colocación, consolidación y curado de concreto hidráulico de  f´c = 150 kg/cm²; suministro, habilitado y colocación de acero de refuerzo, P.U.O.T.</w:t>
            </w:r>
          </w:p>
        </w:tc>
        <w:tc>
          <w:tcPr>
            <w:tcW w:w="567" w:type="dxa"/>
            <w:tcBorders>
              <w:top w:val="nil"/>
              <w:left w:val="nil"/>
              <w:bottom w:val="double" w:sz="6" w:space="0" w:color="auto"/>
              <w:right w:val="single" w:sz="4" w:space="0" w:color="auto"/>
            </w:tcBorders>
            <w:shd w:val="clear" w:color="auto" w:fill="auto"/>
            <w:noWrap/>
            <w:vAlign w:val="center"/>
            <w:hideMark/>
          </w:tcPr>
          <w:p w14:paraId="1AE80C24"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1.00</w:t>
            </w:r>
          </w:p>
        </w:tc>
        <w:tc>
          <w:tcPr>
            <w:tcW w:w="425" w:type="dxa"/>
            <w:tcBorders>
              <w:top w:val="nil"/>
              <w:left w:val="nil"/>
              <w:bottom w:val="double" w:sz="6" w:space="0" w:color="auto"/>
              <w:right w:val="single" w:sz="4" w:space="0" w:color="auto"/>
            </w:tcBorders>
            <w:shd w:val="clear" w:color="auto" w:fill="auto"/>
            <w:noWrap/>
            <w:vAlign w:val="center"/>
            <w:hideMark/>
          </w:tcPr>
          <w:p w14:paraId="5326760D" w14:textId="77777777" w:rsidR="00744A84" w:rsidRPr="00744A84" w:rsidRDefault="00744A84" w:rsidP="00744A84">
            <w:pPr>
              <w:spacing w:after="0" w:line="240" w:lineRule="auto"/>
              <w:jc w:val="center"/>
              <w:rPr>
                <w:rFonts w:ascii="Arial" w:eastAsia="Times New Roman" w:hAnsi="Arial" w:cs="Arial"/>
                <w:sz w:val="8"/>
                <w:szCs w:val="8"/>
                <w:lang w:eastAsia="es-MX"/>
              </w:rPr>
            </w:pPr>
            <w:proofErr w:type="spellStart"/>
            <w:r w:rsidRPr="00744A84">
              <w:rPr>
                <w:rFonts w:ascii="Arial" w:eastAsia="Times New Roman" w:hAnsi="Arial" w:cs="Arial"/>
                <w:sz w:val="8"/>
                <w:szCs w:val="8"/>
                <w:lang w:eastAsia="es-MX"/>
              </w:rPr>
              <w:t>pza</w:t>
            </w:r>
            <w:proofErr w:type="spellEnd"/>
          </w:p>
        </w:tc>
        <w:tc>
          <w:tcPr>
            <w:tcW w:w="567" w:type="dxa"/>
            <w:tcBorders>
              <w:top w:val="nil"/>
              <w:left w:val="nil"/>
              <w:bottom w:val="double" w:sz="6" w:space="0" w:color="auto"/>
              <w:right w:val="single" w:sz="4" w:space="0" w:color="auto"/>
            </w:tcBorders>
            <w:shd w:val="clear" w:color="auto" w:fill="auto"/>
            <w:noWrap/>
            <w:vAlign w:val="center"/>
            <w:hideMark/>
          </w:tcPr>
          <w:p w14:paraId="058BBAAD"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5C852C2E"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7BFCB66D"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28EF6C02"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1,926.82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040F5EAC"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5,540.01 </w:t>
            </w:r>
          </w:p>
        </w:tc>
        <w:tc>
          <w:tcPr>
            <w:tcW w:w="593" w:type="dxa"/>
            <w:tcBorders>
              <w:top w:val="nil"/>
              <w:left w:val="nil"/>
              <w:bottom w:val="double" w:sz="6" w:space="0" w:color="auto"/>
              <w:right w:val="double" w:sz="6" w:space="0" w:color="auto"/>
            </w:tcBorders>
            <w:shd w:val="clear" w:color="auto" w:fill="auto"/>
            <w:noWrap/>
            <w:vAlign w:val="center"/>
            <w:hideMark/>
          </w:tcPr>
          <w:p w14:paraId="5CAFAD12"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xml:space="preserve"> $            7,466.83 </w:t>
            </w:r>
          </w:p>
        </w:tc>
      </w:tr>
      <w:tr w:rsidR="00744A84" w:rsidRPr="00744A84" w14:paraId="359948E8" w14:textId="77777777" w:rsidTr="002474D6">
        <w:trPr>
          <w:trHeight w:val="273"/>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4D7E25E3"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114</w:t>
            </w:r>
          </w:p>
        </w:tc>
        <w:tc>
          <w:tcPr>
            <w:tcW w:w="1395" w:type="dxa"/>
            <w:tcBorders>
              <w:top w:val="nil"/>
              <w:left w:val="nil"/>
              <w:bottom w:val="single" w:sz="4" w:space="0" w:color="auto"/>
              <w:right w:val="single" w:sz="4" w:space="0" w:color="auto"/>
            </w:tcBorders>
            <w:shd w:val="clear" w:color="auto" w:fill="auto"/>
            <w:noWrap/>
            <w:vAlign w:val="center"/>
            <w:hideMark/>
          </w:tcPr>
          <w:p w14:paraId="7B805EE3"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E.P. 20</w:t>
            </w:r>
          </w:p>
        </w:tc>
        <w:tc>
          <w:tcPr>
            <w:tcW w:w="3033" w:type="dxa"/>
            <w:tcBorders>
              <w:top w:val="nil"/>
              <w:left w:val="nil"/>
              <w:bottom w:val="single" w:sz="4" w:space="0" w:color="auto"/>
              <w:right w:val="single" w:sz="4" w:space="0" w:color="auto"/>
            </w:tcBorders>
            <w:shd w:val="clear" w:color="auto" w:fill="auto"/>
            <w:vAlign w:val="center"/>
            <w:hideMark/>
          </w:tcPr>
          <w:p w14:paraId="06C51A1D"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Suministro y colocación de rejilla tipo Irving de 3/16" peralte 2 1/2", incluye ángulos LI de acero estructural y anclaje en la estructura de concreto, P.U.O.T.</w:t>
            </w:r>
          </w:p>
        </w:tc>
        <w:tc>
          <w:tcPr>
            <w:tcW w:w="567" w:type="dxa"/>
            <w:tcBorders>
              <w:top w:val="nil"/>
              <w:left w:val="nil"/>
              <w:bottom w:val="double" w:sz="6" w:space="0" w:color="auto"/>
              <w:right w:val="single" w:sz="4" w:space="0" w:color="auto"/>
            </w:tcBorders>
            <w:shd w:val="clear" w:color="auto" w:fill="auto"/>
            <w:noWrap/>
            <w:vAlign w:val="center"/>
            <w:hideMark/>
          </w:tcPr>
          <w:p w14:paraId="52877086"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819.70</w:t>
            </w:r>
          </w:p>
        </w:tc>
        <w:tc>
          <w:tcPr>
            <w:tcW w:w="425" w:type="dxa"/>
            <w:tcBorders>
              <w:top w:val="nil"/>
              <w:left w:val="nil"/>
              <w:bottom w:val="double" w:sz="6" w:space="0" w:color="auto"/>
              <w:right w:val="single" w:sz="4" w:space="0" w:color="auto"/>
            </w:tcBorders>
            <w:shd w:val="clear" w:color="auto" w:fill="auto"/>
            <w:noWrap/>
            <w:vAlign w:val="center"/>
            <w:hideMark/>
          </w:tcPr>
          <w:p w14:paraId="30F4A20B"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kg</w:t>
            </w:r>
          </w:p>
        </w:tc>
        <w:tc>
          <w:tcPr>
            <w:tcW w:w="567" w:type="dxa"/>
            <w:tcBorders>
              <w:top w:val="nil"/>
              <w:left w:val="nil"/>
              <w:bottom w:val="double" w:sz="6" w:space="0" w:color="auto"/>
              <w:right w:val="single" w:sz="4" w:space="0" w:color="auto"/>
            </w:tcBorders>
            <w:shd w:val="clear" w:color="auto" w:fill="auto"/>
            <w:noWrap/>
            <w:vAlign w:val="center"/>
            <w:hideMark/>
          </w:tcPr>
          <w:p w14:paraId="33F93FE9"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7C15A528"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656DF5BA"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4678C6B3"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19,677.00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226B8A9C"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56,571.49 </w:t>
            </w:r>
          </w:p>
        </w:tc>
        <w:tc>
          <w:tcPr>
            <w:tcW w:w="593" w:type="dxa"/>
            <w:tcBorders>
              <w:top w:val="nil"/>
              <w:left w:val="nil"/>
              <w:bottom w:val="double" w:sz="6" w:space="0" w:color="auto"/>
              <w:right w:val="double" w:sz="6" w:space="0" w:color="auto"/>
            </w:tcBorders>
            <w:shd w:val="clear" w:color="auto" w:fill="auto"/>
            <w:noWrap/>
            <w:vAlign w:val="center"/>
            <w:hideMark/>
          </w:tcPr>
          <w:p w14:paraId="12B14463"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xml:space="preserve"> $          76,248.49 </w:t>
            </w:r>
          </w:p>
        </w:tc>
      </w:tr>
      <w:tr w:rsidR="00744A84" w:rsidRPr="00744A84" w14:paraId="6E888771" w14:textId="77777777" w:rsidTr="002474D6">
        <w:trPr>
          <w:trHeight w:val="250"/>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548EB5EF"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 </w:t>
            </w:r>
          </w:p>
        </w:tc>
        <w:tc>
          <w:tcPr>
            <w:tcW w:w="1395" w:type="dxa"/>
            <w:tcBorders>
              <w:top w:val="nil"/>
              <w:left w:val="nil"/>
              <w:bottom w:val="single" w:sz="4" w:space="0" w:color="auto"/>
              <w:right w:val="single" w:sz="4" w:space="0" w:color="auto"/>
            </w:tcBorders>
            <w:shd w:val="clear" w:color="auto" w:fill="auto"/>
            <w:noWrap/>
            <w:vAlign w:val="center"/>
            <w:hideMark/>
          </w:tcPr>
          <w:p w14:paraId="01E680DF"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 </w:t>
            </w:r>
          </w:p>
        </w:tc>
        <w:tc>
          <w:tcPr>
            <w:tcW w:w="3033" w:type="dxa"/>
            <w:tcBorders>
              <w:top w:val="nil"/>
              <w:left w:val="nil"/>
              <w:bottom w:val="single" w:sz="4" w:space="0" w:color="auto"/>
              <w:right w:val="single" w:sz="4" w:space="0" w:color="auto"/>
            </w:tcBorders>
            <w:shd w:val="clear" w:color="auto" w:fill="auto"/>
            <w:vAlign w:val="center"/>
            <w:hideMark/>
          </w:tcPr>
          <w:p w14:paraId="02EAA5D6"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PAVIMENTOS Y TERRACERÍAS</w:t>
            </w:r>
          </w:p>
        </w:tc>
        <w:tc>
          <w:tcPr>
            <w:tcW w:w="567" w:type="dxa"/>
            <w:tcBorders>
              <w:top w:val="nil"/>
              <w:left w:val="nil"/>
              <w:bottom w:val="double" w:sz="6" w:space="0" w:color="auto"/>
              <w:right w:val="single" w:sz="4" w:space="0" w:color="auto"/>
            </w:tcBorders>
            <w:shd w:val="clear" w:color="auto" w:fill="auto"/>
            <w:noWrap/>
            <w:vAlign w:val="center"/>
            <w:hideMark/>
          </w:tcPr>
          <w:p w14:paraId="7EE8A668"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425" w:type="dxa"/>
            <w:tcBorders>
              <w:top w:val="nil"/>
              <w:left w:val="nil"/>
              <w:bottom w:val="double" w:sz="6" w:space="0" w:color="auto"/>
              <w:right w:val="single" w:sz="4" w:space="0" w:color="auto"/>
            </w:tcBorders>
            <w:shd w:val="clear" w:color="auto" w:fill="auto"/>
            <w:noWrap/>
            <w:vAlign w:val="center"/>
            <w:hideMark/>
          </w:tcPr>
          <w:p w14:paraId="3E44E64D"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7443FA5A"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6EE83B7D"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5E3F20B8"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36D72BDB"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77BA3172"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3D07C7CB"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w:t>
            </w:r>
          </w:p>
        </w:tc>
      </w:tr>
      <w:tr w:rsidR="00744A84" w:rsidRPr="00744A84" w14:paraId="5A305625" w14:textId="77777777" w:rsidTr="002474D6">
        <w:trPr>
          <w:trHeight w:val="477"/>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06C0EBF2"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lastRenderedPageBreak/>
              <w:t>115</w:t>
            </w:r>
          </w:p>
        </w:tc>
        <w:tc>
          <w:tcPr>
            <w:tcW w:w="1395" w:type="dxa"/>
            <w:tcBorders>
              <w:top w:val="nil"/>
              <w:left w:val="nil"/>
              <w:bottom w:val="single" w:sz="4" w:space="0" w:color="auto"/>
              <w:right w:val="single" w:sz="4" w:space="0" w:color="auto"/>
            </w:tcBorders>
            <w:shd w:val="clear" w:color="auto" w:fill="auto"/>
            <w:noWrap/>
            <w:vAlign w:val="center"/>
            <w:hideMark/>
          </w:tcPr>
          <w:p w14:paraId="322859FD"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N·CTR·CAR·1·01·009/16</w:t>
            </w:r>
          </w:p>
        </w:tc>
        <w:tc>
          <w:tcPr>
            <w:tcW w:w="3033" w:type="dxa"/>
            <w:tcBorders>
              <w:top w:val="nil"/>
              <w:left w:val="nil"/>
              <w:bottom w:val="single" w:sz="4" w:space="0" w:color="auto"/>
              <w:right w:val="single" w:sz="4" w:space="0" w:color="auto"/>
            </w:tcBorders>
            <w:shd w:val="clear" w:color="auto" w:fill="auto"/>
            <w:vAlign w:val="center"/>
            <w:hideMark/>
          </w:tcPr>
          <w:p w14:paraId="511105CB"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Suministro y colocación  de  material procedente  de banco,  para conformación  de capa subrasante  de  30   cm  de  espesor,  compactado  al  100%  de  su  P.S.V.M.  obtenido mediante la  prueba AASHTO  estándar  o  modificada; incluye:  permisos  por  explotación  de bancos,  cargas  de  material,  acarreos  a  cualquier  distancia,  despalmes  de  superficie  de desplante,   tendido,   conformación,   compactación   y   afinamiento;   por   unidad   de   obra</w:t>
            </w:r>
          </w:p>
        </w:tc>
        <w:tc>
          <w:tcPr>
            <w:tcW w:w="567" w:type="dxa"/>
            <w:tcBorders>
              <w:top w:val="nil"/>
              <w:left w:val="nil"/>
              <w:bottom w:val="double" w:sz="6" w:space="0" w:color="auto"/>
              <w:right w:val="single" w:sz="4" w:space="0" w:color="auto"/>
            </w:tcBorders>
            <w:shd w:val="clear" w:color="auto" w:fill="auto"/>
            <w:noWrap/>
            <w:vAlign w:val="center"/>
            <w:hideMark/>
          </w:tcPr>
          <w:p w14:paraId="15181025"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6.10</w:t>
            </w:r>
          </w:p>
        </w:tc>
        <w:tc>
          <w:tcPr>
            <w:tcW w:w="425" w:type="dxa"/>
            <w:tcBorders>
              <w:top w:val="nil"/>
              <w:left w:val="nil"/>
              <w:bottom w:val="double" w:sz="6" w:space="0" w:color="auto"/>
              <w:right w:val="single" w:sz="4" w:space="0" w:color="auto"/>
            </w:tcBorders>
            <w:shd w:val="clear" w:color="auto" w:fill="auto"/>
            <w:noWrap/>
            <w:vAlign w:val="center"/>
            <w:hideMark/>
          </w:tcPr>
          <w:p w14:paraId="57301549"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m³</w:t>
            </w:r>
          </w:p>
        </w:tc>
        <w:tc>
          <w:tcPr>
            <w:tcW w:w="567" w:type="dxa"/>
            <w:tcBorders>
              <w:top w:val="nil"/>
              <w:left w:val="nil"/>
              <w:bottom w:val="double" w:sz="6" w:space="0" w:color="auto"/>
              <w:right w:val="single" w:sz="4" w:space="0" w:color="auto"/>
            </w:tcBorders>
            <w:shd w:val="clear" w:color="auto" w:fill="auto"/>
            <w:noWrap/>
            <w:vAlign w:val="center"/>
            <w:hideMark/>
          </w:tcPr>
          <w:p w14:paraId="6AAD740C"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1B49EB18"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7DCCBF6C"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32D88BEB"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695.12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387C8F9D"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1,998.46 </w:t>
            </w:r>
          </w:p>
        </w:tc>
        <w:tc>
          <w:tcPr>
            <w:tcW w:w="593" w:type="dxa"/>
            <w:tcBorders>
              <w:top w:val="nil"/>
              <w:left w:val="nil"/>
              <w:bottom w:val="double" w:sz="6" w:space="0" w:color="auto"/>
              <w:right w:val="double" w:sz="6" w:space="0" w:color="auto"/>
            </w:tcBorders>
            <w:shd w:val="clear" w:color="auto" w:fill="auto"/>
            <w:noWrap/>
            <w:vAlign w:val="center"/>
            <w:hideMark/>
          </w:tcPr>
          <w:p w14:paraId="1D9E3A53"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xml:space="preserve"> $            2,693.58 </w:t>
            </w:r>
          </w:p>
        </w:tc>
      </w:tr>
      <w:tr w:rsidR="00744A84" w:rsidRPr="00744A84" w14:paraId="5B8D5A96" w14:textId="77777777" w:rsidTr="002474D6">
        <w:trPr>
          <w:trHeight w:val="477"/>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0B65BB09"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116</w:t>
            </w:r>
          </w:p>
        </w:tc>
        <w:tc>
          <w:tcPr>
            <w:tcW w:w="1395" w:type="dxa"/>
            <w:tcBorders>
              <w:top w:val="nil"/>
              <w:left w:val="nil"/>
              <w:bottom w:val="single" w:sz="4" w:space="0" w:color="auto"/>
              <w:right w:val="single" w:sz="4" w:space="0" w:color="auto"/>
            </w:tcBorders>
            <w:shd w:val="clear" w:color="auto" w:fill="auto"/>
            <w:noWrap/>
            <w:vAlign w:val="center"/>
            <w:hideMark/>
          </w:tcPr>
          <w:p w14:paraId="58C509D5"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N·CTR·CAR·1·04·002/11</w:t>
            </w:r>
          </w:p>
        </w:tc>
        <w:tc>
          <w:tcPr>
            <w:tcW w:w="3033" w:type="dxa"/>
            <w:tcBorders>
              <w:top w:val="nil"/>
              <w:left w:val="nil"/>
              <w:bottom w:val="single" w:sz="4" w:space="0" w:color="auto"/>
              <w:right w:val="single" w:sz="4" w:space="0" w:color="auto"/>
            </w:tcBorders>
            <w:shd w:val="clear" w:color="auto" w:fill="auto"/>
            <w:vAlign w:val="center"/>
            <w:hideMark/>
          </w:tcPr>
          <w:p w14:paraId="1A1707BF"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Suministro  y  colocación  de  material  procedente  de  banco,  para  conformación  de  capa subbase de espesor variable, compactado al 100% de su P.S.V.M. obtenido mediante la  prueba  AASHTO  estándar;  incluye:  permisos  por  explotación  de  bancos, cargas  de  material,  acarreos  a  cualquier distancia, tendido,  conformación,  compactación, escarificaciones y afinamiento; por unidad de obra terminada.</w:t>
            </w:r>
          </w:p>
        </w:tc>
        <w:tc>
          <w:tcPr>
            <w:tcW w:w="567" w:type="dxa"/>
            <w:tcBorders>
              <w:top w:val="nil"/>
              <w:left w:val="nil"/>
              <w:bottom w:val="double" w:sz="6" w:space="0" w:color="auto"/>
              <w:right w:val="single" w:sz="4" w:space="0" w:color="auto"/>
            </w:tcBorders>
            <w:shd w:val="clear" w:color="auto" w:fill="auto"/>
            <w:noWrap/>
            <w:vAlign w:val="center"/>
            <w:hideMark/>
          </w:tcPr>
          <w:p w14:paraId="0090FC4A"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5.70</w:t>
            </w:r>
          </w:p>
        </w:tc>
        <w:tc>
          <w:tcPr>
            <w:tcW w:w="425" w:type="dxa"/>
            <w:tcBorders>
              <w:top w:val="nil"/>
              <w:left w:val="nil"/>
              <w:bottom w:val="double" w:sz="6" w:space="0" w:color="auto"/>
              <w:right w:val="single" w:sz="4" w:space="0" w:color="auto"/>
            </w:tcBorders>
            <w:shd w:val="clear" w:color="auto" w:fill="auto"/>
            <w:noWrap/>
            <w:vAlign w:val="center"/>
            <w:hideMark/>
          </w:tcPr>
          <w:p w14:paraId="552B4473"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m³</w:t>
            </w:r>
          </w:p>
        </w:tc>
        <w:tc>
          <w:tcPr>
            <w:tcW w:w="567" w:type="dxa"/>
            <w:tcBorders>
              <w:top w:val="nil"/>
              <w:left w:val="nil"/>
              <w:bottom w:val="double" w:sz="6" w:space="0" w:color="auto"/>
              <w:right w:val="single" w:sz="4" w:space="0" w:color="auto"/>
            </w:tcBorders>
            <w:shd w:val="clear" w:color="auto" w:fill="auto"/>
            <w:noWrap/>
            <w:vAlign w:val="center"/>
            <w:hideMark/>
          </w:tcPr>
          <w:p w14:paraId="77EDD800"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7A8476B3"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46CAB739"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69E3EBD5"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649.58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67DB3A52"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1,867.37 </w:t>
            </w:r>
          </w:p>
        </w:tc>
        <w:tc>
          <w:tcPr>
            <w:tcW w:w="593" w:type="dxa"/>
            <w:tcBorders>
              <w:top w:val="nil"/>
              <w:left w:val="nil"/>
              <w:bottom w:val="double" w:sz="6" w:space="0" w:color="auto"/>
              <w:right w:val="double" w:sz="6" w:space="0" w:color="auto"/>
            </w:tcBorders>
            <w:shd w:val="clear" w:color="auto" w:fill="auto"/>
            <w:noWrap/>
            <w:vAlign w:val="center"/>
            <w:hideMark/>
          </w:tcPr>
          <w:p w14:paraId="605943DD"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xml:space="preserve"> $            2,516.95 </w:t>
            </w:r>
          </w:p>
        </w:tc>
      </w:tr>
      <w:tr w:rsidR="00744A84" w:rsidRPr="00744A84" w14:paraId="0735C28D" w14:textId="77777777" w:rsidTr="002474D6">
        <w:trPr>
          <w:trHeight w:val="477"/>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58D91C82"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117</w:t>
            </w:r>
          </w:p>
        </w:tc>
        <w:tc>
          <w:tcPr>
            <w:tcW w:w="1395" w:type="dxa"/>
            <w:tcBorders>
              <w:top w:val="nil"/>
              <w:left w:val="nil"/>
              <w:bottom w:val="single" w:sz="4" w:space="0" w:color="auto"/>
              <w:right w:val="single" w:sz="4" w:space="0" w:color="auto"/>
            </w:tcBorders>
            <w:shd w:val="clear" w:color="auto" w:fill="auto"/>
            <w:noWrap/>
            <w:vAlign w:val="center"/>
            <w:hideMark/>
          </w:tcPr>
          <w:p w14:paraId="1C279646" w14:textId="77777777" w:rsidR="00744A84" w:rsidRPr="00744A84" w:rsidRDefault="00D00313" w:rsidP="00744A84">
            <w:pPr>
              <w:spacing w:after="0" w:line="240" w:lineRule="auto"/>
              <w:jc w:val="center"/>
              <w:rPr>
                <w:rFonts w:ascii="Arial" w:eastAsia="Times New Roman" w:hAnsi="Arial" w:cs="Arial"/>
                <w:bCs/>
                <w:sz w:val="8"/>
                <w:szCs w:val="8"/>
                <w:lang w:eastAsia="es-MX"/>
              </w:rPr>
            </w:pPr>
            <w:hyperlink r:id="rId234" w:history="1">
              <w:r w:rsidR="00744A84" w:rsidRPr="00744A84">
                <w:rPr>
                  <w:rStyle w:val="Hipervnculo"/>
                  <w:rFonts w:ascii="Arial" w:eastAsia="Times New Roman" w:hAnsi="Arial" w:cs="Arial"/>
                  <w:bCs/>
                  <w:sz w:val="8"/>
                  <w:szCs w:val="8"/>
                  <w:lang w:eastAsia="es-MX"/>
                </w:rPr>
                <w:t>N·CTR·CAR·1·04·003/14</w:t>
              </w:r>
            </w:hyperlink>
          </w:p>
        </w:tc>
        <w:tc>
          <w:tcPr>
            <w:tcW w:w="3033" w:type="dxa"/>
            <w:tcBorders>
              <w:top w:val="nil"/>
              <w:left w:val="nil"/>
              <w:bottom w:val="single" w:sz="4" w:space="0" w:color="auto"/>
              <w:right w:val="single" w:sz="4" w:space="0" w:color="auto"/>
            </w:tcBorders>
            <w:shd w:val="clear" w:color="auto" w:fill="auto"/>
            <w:vAlign w:val="center"/>
            <w:hideMark/>
          </w:tcPr>
          <w:p w14:paraId="35BCB640"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 xml:space="preserve">Suministro y colocación de material de banco, para conformación de capa base estabilizada con cemento Portland en proporción al 9% del </w:t>
            </w:r>
            <w:proofErr w:type="spellStart"/>
            <w:r w:rsidRPr="00744A84">
              <w:rPr>
                <w:rFonts w:ascii="Arial" w:eastAsia="Times New Roman" w:hAnsi="Arial" w:cs="Arial"/>
                <w:bCs/>
                <w:sz w:val="8"/>
                <w:szCs w:val="8"/>
                <w:lang w:eastAsia="es-MX"/>
              </w:rPr>
              <w:t>volúmen</w:t>
            </w:r>
            <w:proofErr w:type="spellEnd"/>
            <w:r w:rsidRPr="00744A84">
              <w:rPr>
                <w:rFonts w:ascii="Arial" w:eastAsia="Times New Roman" w:hAnsi="Arial" w:cs="Arial"/>
                <w:bCs/>
                <w:sz w:val="8"/>
                <w:szCs w:val="8"/>
                <w:lang w:eastAsia="es-MX"/>
              </w:rPr>
              <w:t xml:space="preserve"> de su masa, compactado al 100% de su P.V.S.M., obtenido mediante la prueba AASHTO estándar; incluye: acarreos a cualquier distancia, preparación de la superficie de desplante por medio de escarificado y su compactación al grado especificado, P.U.O.T.</w:t>
            </w:r>
          </w:p>
        </w:tc>
        <w:tc>
          <w:tcPr>
            <w:tcW w:w="567" w:type="dxa"/>
            <w:tcBorders>
              <w:top w:val="nil"/>
              <w:left w:val="nil"/>
              <w:bottom w:val="double" w:sz="6" w:space="0" w:color="auto"/>
              <w:right w:val="single" w:sz="4" w:space="0" w:color="auto"/>
            </w:tcBorders>
            <w:shd w:val="clear" w:color="auto" w:fill="auto"/>
            <w:noWrap/>
            <w:vAlign w:val="center"/>
            <w:hideMark/>
          </w:tcPr>
          <w:p w14:paraId="23A87F48"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6.2</w:t>
            </w:r>
          </w:p>
        </w:tc>
        <w:tc>
          <w:tcPr>
            <w:tcW w:w="425" w:type="dxa"/>
            <w:tcBorders>
              <w:top w:val="nil"/>
              <w:left w:val="nil"/>
              <w:bottom w:val="double" w:sz="6" w:space="0" w:color="auto"/>
              <w:right w:val="single" w:sz="4" w:space="0" w:color="auto"/>
            </w:tcBorders>
            <w:shd w:val="clear" w:color="auto" w:fill="auto"/>
            <w:noWrap/>
            <w:vAlign w:val="center"/>
            <w:hideMark/>
          </w:tcPr>
          <w:p w14:paraId="1227B251"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m³</w:t>
            </w:r>
          </w:p>
        </w:tc>
        <w:tc>
          <w:tcPr>
            <w:tcW w:w="567" w:type="dxa"/>
            <w:tcBorders>
              <w:top w:val="nil"/>
              <w:left w:val="nil"/>
              <w:bottom w:val="double" w:sz="6" w:space="0" w:color="auto"/>
              <w:right w:val="single" w:sz="4" w:space="0" w:color="auto"/>
            </w:tcBorders>
            <w:shd w:val="clear" w:color="auto" w:fill="auto"/>
            <w:noWrap/>
            <w:vAlign w:val="center"/>
            <w:hideMark/>
          </w:tcPr>
          <w:p w14:paraId="17F09A01"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0450E445"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2E51DE9E"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15D62C0B"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1,385.48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546450E6"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3,982.91 </w:t>
            </w:r>
          </w:p>
        </w:tc>
        <w:tc>
          <w:tcPr>
            <w:tcW w:w="593" w:type="dxa"/>
            <w:tcBorders>
              <w:top w:val="nil"/>
              <w:left w:val="nil"/>
              <w:bottom w:val="double" w:sz="6" w:space="0" w:color="auto"/>
              <w:right w:val="double" w:sz="6" w:space="0" w:color="auto"/>
            </w:tcBorders>
            <w:shd w:val="clear" w:color="auto" w:fill="auto"/>
            <w:noWrap/>
            <w:vAlign w:val="center"/>
            <w:hideMark/>
          </w:tcPr>
          <w:p w14:paraId="27807C85"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xml:space="preserve"> $            5,368.39 </w:t>
            </w:r>
          </w:p>
        </w:tc>
      </w:tr>
      <w:tr w:rsidR="00744A84" w:rsidRPr="00744A84" w14:paraId="1F4DD3C8" w14:textId="77777777" w:rsidTr="002474D6">
        <w:trPr>
          <w:trHeight w:val="294"/>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34755298"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118</w:t>
            </w:r>
          </w:p>
        </w:tc>
        <w:tc>
          <w:tcPr>
            <w:tcW w:w="1395" w:type="dxa"/>
            <w:tcBorders>
              <w:top w:val="nil"/>
              <w:left w:val="nil"/>
              <w:bottom w:val="single" w:sz="4" w:space="0" w:color="auto"/>
              <w:right w:val="single" w:sz="4" w:space="0" w:color="auto"/>
            </w:tcBorders>
            <w:shd w:val="clear" w:color="auto" w:fill="auto"/>
            <w:noWrap/>
            <w:vAlign w:val="center"/>
            <w:hideMark/>
          </w:tcPr>
          <w:p w14:paraId="13EE73FA" w14:textId="77777777" w:rsidR="00744A84" w:rsidRPr="00744A84" w:rsidRDefault="00D00313" w:rsidP="00744A84">
            <w:pPr>
              <w:spacing w:after="0" w:line="240" w:lineRule="auto"/>
              <w:jc w:val="center"/>
              <w:rPr>
                <w:rFonts w:ascii="Arial" w:eastAsia="Times New Roman" w:hAnsi="Arial" w:cs="Arial"/>
                <w:bCs/>
                <w:sz w:val="8"/>
                <w:szCs w:val="8"/>
                <w:lang w:eastAsia="es-MX"/>
              </w:rPr>
            </w:pPr>
            <w:hyperlink r:id="rId235" w:history="1">
              <w:r w:rsidR="00744A84" w:rsidRPr="00744A84">
                <w:rPr>
                  <w:rStyle w:val="Hipervnculo"/>
                  <w:rFonts w:ascii="Arial" w:eastAsia="Times New Roman" w:hAnsi="Arial" w:cs="Arial"/>
                  <w:bCs/>
                  <w:sz w:val="8"/>
                  <w:szCs w:val="8"/>
                  <w:lang w:eastAsia="es-MX"/>
                </w:rPr>
                <w:t> N·CTR·CAR·1·04·004/15</w:t>
              </w:r>
            </w:hyperlink>
          </w:p>
        </w:tc>
        <w:tc>
          <w:tcPr>
            <w:tcW w:w="3033" w:type="dxa"/>
            <w:tcBorders>
              <w:top w:val="nil"/>
              <w:left w:val="nil"/>
              <w:bottom w:val="single" w:sz="4" w:space="0" w:color="auto"/>
              <w:right w:val="single" w:sz="4" w:space="0" w:color="auto"/>
            </w:tcBorders>
            <w:shd w:val="clear" w:color="auto" w:fill="auto"/>
            <w:vAlign w:val="center"/>
            <w:hideMark/>
          </w:tcPr>
          <w:p w14:paraId="3DE400BB"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Suministro y aplicación de riego de impregnación con emulsión asfáltica ECI-60, P.U.O.T.</w:t>
            </w:r>
          </w:p>
        </w:tc>
        <w:tc>
          <w:tcPr>
            <w:tcW w:w="567" w:type="dxa"/>
            <w:tcBorders>
              <w:top w:val="nil"/>
              <w:left w:val="nil"/>
              <w:bottom w:val="double" w:sz="6" w:space="0" w:color="auto"/>
              <w:right w:val="single" w:sz="4" w:space="0" w:color="auto"/>
            </w:tcBorders>
            <w:shd w:val="clear" w:color="auto" w:fill="auto"/>
            <w:noWrap/>
            <w:vAlign w:val="center"/>
            <w:hideMark/>
          </w:tcPr>
          <w:p w14:paraId="6EFCE7A3"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38.5</w:t>
            </w:r>
          </w:p>
        </w:tc>
        <w:tc>
          <w:tcPr>
            <w:tcW w:w="425" w:type="dxa"/>
            <w:tcBorders>
              <w:top w:val="nil"/>
              <w:left w:val="nil"/>
              <w:bottom w:val="double" w:sz="6" w:space="0" w:color="auto"/>
              <w:right w:val="single" w:sz="4" w:space="0" w:color="auto"/>
            </w:tcBorders>
            <w:shd w:val="clear" w:color="auto" w:fill="auto"/>
            <w:noWrap/>
            <w:vAlign w:val="center"/>
            <w:hideMark/>
          </w:tcPr>
          <w:p w14:paraId="774F5305"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m2</w:t>
            </w:r>
          </w:p>
        </w:tc>
        <w:tc>
          <w:tcPr>
            <w:tcW w:w="567" w:type="dxa"/>
            <w:tcBorders>
              <w:top w:val="nil"/>
              <w:left w:val="nil"/>
              <w:bottom w:val="double" w:sz="6" w:space="0" w:color="auto"/>
              <w:right w:val="single" w:sz="4" w:space="0" w:color="auto"/>
            </w:tcBorders>
            <w:shd w:val="clear" w:color="auto" w:fill="auto"/>
            <w:noWrap/>
            <w:vAlign w:val="center"/>
            <w:hideMark/>
          </w:tcPr>
          <w:p w14:paraId="3930DBEE"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22720FB5"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0CD148DB"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53E4B294"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341.79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07A3BA60"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983.00 </w:t>
            </w:r>
          </w:p>
        </w:tc>
        <w:tc>
          <w:tcPr>
            <w:tcW w:w="593" w:type="dxa"/>
            <w:tcBorders>
              <w:top w:val="nil"/>
              <w:left w:val="nil"/>
              <w:bottom w:val="double" w:sz="6" w:space="0" w:color="auto"/>
              <w:right w:val="double" w:sz="6" w:space="0" w:color="auto"/>
            </w:tcBorders>
            <w:shd w:val="clear" w:color="auto" w:fill="auto"/>
            <w:noWrap/>
            <w:vAlign w:val="center"/>
            <w:hideMark/>
          </w:tcPr>
          <w:p w14:paraId="2F31A9DA"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xml:space="preserve"> $            1,324.79 </w:t>
            </w:r>
          </w:p>
        </w:tc>
      </w:tr>
      <w:tr w:rsidR="00744A84" w:rsidRPr="00744A84" w14:paraId="6655E792" w14:textId="77777777" w:rsidTr="002474D6">
        <w:trPr>
          <w:trHeight w:val="477"/>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07C2735B"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119</w:t>
            </w:r>
          </w:p>
        </w:tc>
        <w:tc>
          <w:tcPr>
            <w:tcW w:w="1395" w:type="dxa"/>
            <w:tcBorders>
              <w:top w:val="nil"/>
              <w:left w:val="nil"/>
              <w:bottom w:val="single" w:sz="4" w:space="0" w:color="auto"/>
              <w:right w:val="single" w:sz="4" w:space="0" w:color="auto"/>
            </w:tcBorders>
            <w:shd w:val="clear" w:color="auto" w:fill="auto"/>
            <w:noWrap/>
            <w:vAlign w:val="center"/>
            <w:hideMark/>
          </w:tcPr>
          <w:p w14:paraId="49D0196A" w14:textId="77777777" w:rsidR="00744A84" w:rsidRPr="00744A84" w:rsidRDefault="00D00313" w:rsidP="00744A84">
            <w:pPr>
              <w:spacing w:after="0" w:line="240" w:lineRule="auto"/>
              <w:jc w:val="center"/>
              <w:rPr>
                <w:rFonts w:ascii="Arial" w:eastAsia="Times New Roman" w:hAnsi="Arial" w:cs="Arial"/>
                <w:bCs/>
                <w:sz w:val="8"/>
                <w:szCs w:val="8"/>
                <w:lang w:eastAsia="es-MX"/>
              </w:rPr>
            </w:pPr>
            <w:hyperlink r:id="rId236" w:history="1">
              <w:r w:rsidR="00744A84" w:rsidRPr="00744A84">
                <w:rPr>
                  <w:rStyle w:val="Hipervnculo"/>
                  <w:rFonts w:ascii="Arial" w:eastAsia="Times New Roman" w:hAnsi="Arial" w:cs="Arial"/>
                  <w:bCs/>
                  <w:sz w:val="8"/>
                  <w:szCs w:val="8"/>
                  <w:lang w:eastAsia="es-MX"/>
                </w:rPr>
                <w:t> N·CTR·CAR·1·04·006/14</w:t>
              </w:r>
            </w:hyperlink>
          </w:p>
        </w:tc>
        <w:tc>
          <w:tcPr>
            <w:tcW w:w="3033" w:type="dxa"/>
            <w:tcBorders>
              <w:top w:val="nil"/>
              <w:left w:val="nil"/>
              <w:bottom w:val="single" w:sz="4" w:space="0" w:color="auto"/>
              <w:right w:val="single" w:sz="4" w:space="0" w:color="auto"/>
            </w:tcBorders>
            <w:shd w:val="clear" w:color="auto" w:fill="auto"/>
            <w:vAlign w:val="center"/>
            <w:hideMark/>
          </w:tcPr>
          <w:p w14:paraId="4F6BC98E"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Suministro y colocación de carpeta asfáltica de 10 cm de espesor, con mezcla en caliente de cemento asfáltico PG 64-16, de granulometría densa, con materiales procedentes de bancos que elija el contratista; incluye; acarreos, compactación al 100% y riego de liga, P.U.O.T.</w:t>
            </w:r>
          </w:p>
        </w:tc>
        <w:tc>
          <w:tcPr>
            <w:tcW w:w="567" w:type="dxa"/>
            <w:tcBorders>
              <w:top w:val="nil"/>
              <w:left w:val="nil"/>
              <w:bottom w:val="double" w:sz="6" w:space="0" w:color="auto"/>
              <w:right w:val="single" w:sz="4" w:space="0" w:color="auto"/>
            </w:tcBorders>
            <w:shd w:val="clear" w:color="auto" w:fill="auto"/>
            <w:noWrap/>
            <w:vAlign w:val="center"/>
            <w:hideMark/>
          </w:tcPr>
          <w:p w14:paraId="75202273"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2.6</w:t>
            </w:r>
          </w:p>
        </w:tc>
        <w:tc>
          <w:tcPr>
            <w:tcW w:w="425" w:type="dxa"/>
            <w:tcBorders>
              <w:top w:val="nil"/>
              <w:left w:val="nil"/>
              <w:bottom w:val="double" w:sz="6" w:space="0" w:color="auto"/>
              <w:right w:val="single" w:sz="4" w:space="0" w:color="auto"/>
            </w:tcBorders>
            <w:shd w:val="clear" w:color="auto" w:fill="auto"/>
            <w:noWrap/>
            <w:vAlign w:val="center"/>
            <w:hideMark/>
          </w:tcPr>
          <w:p w14:paraId="6CD69C1F"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m³</w:t>
            </w:r>
          </w:p>
        </w:tc>
        <w:tc>
          <w:tcPr>
            <w:tcW w:w="567" w:type="dxa"/>
            <w:tcBorders>
              <w:top w:val="nil"/>
              <w:left w:val="nil"/>
              <w:bottom w:val="double" w:sz="6" w:space="0" w:color="auto"/>
              <w:right w:val="single" w:sz="4" w:space="0" w:color="auto"/>
            </w:tcBorders>
            <w:shd w:val="clear" w:color="auto" w:fill="auto"/>
            <w:noWrap/>
            <w:vAlign w:val="center"/>
            <w:hideMark/>
          </w:tcPr>
          <w:p w14:paraId="00304554"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56E068ED"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7A263BE4"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27D4825B"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2,174.96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1E999F86"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6,253.02 </w:t>
            </w:r>
          </w:p>
        </w:tc>
        <w:tc>
          <w:tcPr>
            <w:tcW w:w="593" w:type="dxa"/>
            <w:tcBorders>
              <w:top w:val="nil"/>
              <w:left w:val="nil"/>
              <w:bottom w:val="double" w:sz="6" w:space="0" w:color="auto"/>
              <w:right w:val="double" w:sz="6" w:space="0" w:color="auto"/>
            </w:tcBorders>
            <w:shd w:val="clear" w:color="auto" w:fill="auto"/>
            <w:noWrap/>
            <w:vAlign w:val="center"/>
            <w:hideMark/>
          </w:tcPr>
          <w:p w14:paraId="06898F94"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xml:space="preserve"> $            8,427.98 </w:t>
            </w:r>
          </w:p>
        </w:tc>
      </w:tr>
      <w:tr w:rsidR="00744A84" w:rsidRPr="00744A84" w14:paraId="6FBDC6B9" w14:textId="77777777" w:rsidTr="002474D6">
        <w:trPr>
          <w:trHeight w:val="136"/>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08A1BED5"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 </w:t>
            </w:r>
          </w:p>
        </w:tc>
        <w:tc>
          <w:tcPr>
            <w:tcW w:w="1395" w:type="dxa"/>
            <w:tcBorders>
              <w:top w:val="nil"/>
              <w:left w:val="nil"/>
              <w:bottom w:val="single" w:sz="4" w:space="0" w:color="auto"/>
              <w:right w:val="single" w:sz="4" w:space="0" w:color="auto"/>
            </w:tcBorders>
            <w:shd w:val="clear" w:color="auto" w:fill="auto"/>
            <w:noWrap/>
            <w:vAlign w:val="center"/>
            <w:hideMark/>
          </w:tcPr>
          <w:p w14:paraId="4022AF58"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 </w:t>
            </w:r>
          </w:p>
        </w:tc>
        <w:tc>
          <w:tcPr>
            <w:tcW w:w="3033" w:type="dxa"/>
            <w:tcBorders>
              <w:top w:val="nil"/>
              <w:left w:val="nil"/>
              <w:bottom w:val="single" w:sz="4" w:space="0" w:color="auto"/>
              <w:right w:val="single" w:sz="4" w:space="0" w:color="auto"/>
            </w:tcBorders>
            <w:shd w:val="clear" w:color="auto" w:fill="auto"/>
            <w:vAlign w:val="center"/>
            <w:hideMark/>
          </w:tcPr>
          <w:p w14:paraId="0DADA521"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BANQUETA Y GUARNICIÓN</w:t>
            </w:r>
          </w:p>
        </w:tc>
        <w:tc>
          <w:tcPr>
            <w:tcW w:w="567" w:type="dxa"/>
            <w:tcBorders>
              <w:top w:val="nil"/>
              <w:left w:val="nil"/>
              <w:bottom w:val="double" w:sz="6" w:space="0" w:color="auto"/>
              <w:right w:val="single" w:sz="4" w:space="0" w:color="auto"/>
            </w:tcBorders>
            <w:shd w:val="clear" w:color="auto" w:fill="auto"/>
            <w:noWrap/>
            <w:vAlign w:val="center"/>
            <w:hideMark/>
          </w:tcPr>
          <w:p w14:paraId="59A49484"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425" w:type="dxa"/>
            <w:tcBorders>
              <w:top w:val="nil"/>
              <w:left w:val="nil"/>
              <w:bottom w:val="double" w:sz="6" w:space="0" w:color="auto"/>
              <w:right w:val="single" w:sz="4" w:space="0" w:color="auto"/>
            </w:tcBorders>
            <w:shd w:val="clear" w:color="auto" w:fill="auto"/>
            <w:noWrap/>
            <w:vAlign w:val="center"/>
            <w:hideMark/>
          </w:tcPr>
          <w:p w14:paraId="19E26844"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1DC6CA27"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6E45FEA6"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0E472742"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5AB9D9AE"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26E0C5B9"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180E180F"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w:t>
            </w:r>
          </w:p>
        </w:tc>
      </w:tr>
      <w:tr w:rsidR="00744A84" w:rsidRPr="00744A84" w14:paraId="3AA77A4F" w14:textId="77777777" w:rsidTr="002474D6">
        <w:trPr>
          <w:trHeight w:val="477"/>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5E7D87CA"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120</w:t>
            </w:r>
          </w:p>
        </w:tc>
        <w:tc>
          <w:tcPr>
            <w:tcW w:w="1395" w:type="dxa"/>
            <w:tcBorders>
              <w:top w:val="nil"/>
              <w:left w:val="nil"/>
              <w:bottom w:val="single" w:sz="4" w:space="0" w:color="auto"/>
              <w:right w:val="single" w:sz="4" w:space="0" w:color="auto"/>
            </w:tcBorders>
            <w:shd w:val="clear" w:color="auto" w:fill="auto"/>
            <w:noWrap/>
            <w:vAlign w:val="center"/>
            <w:hideMark/>
          </w:tcPr>
          <w:p w14:paraId="10CF2F78" w14:textId="77777777" w:rsidR="00744A84" w:rsidRPr="00744A84" w:rsidRDefault="00D00313" w:rsidP="00744A84">
            <w:pPr>
              <w:spacing w:after="0" w:line="240" w:lineRule="auto"/>
              <w:jc w:val="center"/>
              <w:rPr>
                <w:rFonts w:ascii="Arial" w:eastAsia="Times New Roman" w:hAnsi="Arial" w:cs="Arial"/>
                <w:bCs/>
                <w:sz w:val="8"/>
                <w:szCs w:val="8"/>
                <w:lang w:eastAsia="es-MX"/>
              </w:rPr>
            </w:pPr>
            <w:hyperlink r:id="rId237" w:history="1">
              <w:r w:rsidR="00744A84" w:rsidRPr="00744A84">
                <w:rPr>
                  <w:rStyle w:val="Hipervnculo"/>
                  <w:rFonts w:ascii="Arial" w:eastAsia="Times New Roman" w:hAnsi="Arial" w:cs="Arial"/>
                  <w:bCs/>
                  <w:sz w:val="8"/>
                  <w:szCs w:val="8"/>
                  <w:lang w:eastAsia="es-MX"/>
                </w:rPr>
                <w:t> N·CTR·CAR·1·02·010/00</w:t>
              </w:r>
            </w:hyperlink>
          </w:p>
        </w:tc>
        <w:tc>
          <w:tcPr>
            <w:tcW w:w="3033" w:type="dxa"/>
            <w:tcBorders>
              <w:top w:val="nil"/>
              <w:left w:val="nil"/>
              <w:bottom w:val="single" w:sz="4" w:space="0" w:color="auto"/>
              <w:right w:val="single" w:sz="4" w:space="0" w:color="auto"/>
            </w:tcBorders>
            <w:shd w:val="clear" w:color="auto" w:fill="auto"/>
            <w:vAlign w:val="center"/>
            <w:hideMark/>
          </w:tcPr>
          <w:p w14:paraId="775CD553"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 xml:space="preserve">Construcción de guarnición de concreto  hidráulico  reforzado  con  f´c  =  150 kg/cm²; incluye:  suministro, habilitado y colocación de acero de refuerzo con límite elástico igual o mayor de </w:t>
            </w:r>
            <w:proofErr w:type="spellStart"/>
            <w:r w:rsidRPr="00744A84">
              <w:rPr>
                <w:rFonts w:ascii="Arial" w:eastAsia="Times New Roman" w:hAnsi="Arial" w:cs="Arial"/>
                <w:bCs/>
                <w:sz w:val="8"/>
                <w:szCs w:val="8"/>
                <w:lang w:eastAsia="es-MX"/>
              </w:rPr>
              <w:t>f'y</w:t>
            </w:r>
            <w:proofErr w:type="spellEnd"/>
            <w:r w:rsidRPr="00744A84">
              <w:rPr>
                <w:rFonts w:ascii="Arial" w:eastAsia="Times New Roman" w:hAnsi="Arial" w:cs="Arial"/>
                <w:bCs/>
                <w:sz w:val="8"/>
                <w:szCs w:val="8"/>
                <w:lang w:eastAsia="es-MX"/>
              </w:rPr>
              <w:t>= 4200 kg/cm²; suministro, colocación, preparación, y remoción de cimbras; suministro,  colocación,  consolidación  y curado  de  concreto  hidráulico; acabado escobillado de la superficie; P.U.O.T.</w:t>
            </w:r>
          </w:p>
        </w:tc>
        <w:tc>
          <w:tcPr>
            <w:tcW w:w="567" w:type="dxa"/>
            <w:tcBorders>
              <w:top w:val="nil"/>
              <w:left w:val="nil"/>
              <w:bottom w:val="double" w:sz="6" w:space="0" w:color="auto"/>
              <w:right w:val="single" w:sz="4" w:space="0" w:color="auto"/>
            </w:tcBorders>
            <w:shd w:val="clear" w:color="auto" w:fill="auto"/>
            <w:noWrap/>
            <w:vAlign w:val="center"/>
            <w:hideMark/>
          </w:tcPr>
          <w:p w14:paraId="3F70BCF9"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1.00</w:t>
            </w:r>
          </w:p>
        </w:tc>
        <w:tc>
          <w:tcPr>
            <w:tcW w:w="425" w:type="dxa"/>
            <w:tcBorders>
              <w:top w:val="nil"/>
              <w:left w:val="nil"/>
              <w:bottom w:val="double" w:sz="6" w:space="0" w:color="auto"/>
              <w:right w:val="single" w:sz="4" w:space="0" w:color="auto"/>
            </w:tcBorders>
            <w:shd w:val="clear" w:color="auto" w:fill="auto"/>
            <w:noWrap/>
            <w:vAlign w:val="center"/>
            <w:hideMark/>
          </w:tcPr>
          <w:p w14:paraId="630E84FB"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m</w:t>
            </w:r>
          </w:p>
        </w:tc>
        <w:tc>
          <w:tcPr>
            <w:tcW w:w="567" w:type="dxa"/>
            <w:tcBorders>
              <w:top w:val="nil"/>
              <w:left w:val="nil"/>
              <w:bottom w:val="double" w:sz="6" w:space="0" w:color="auto"/>
              <w:right w:val="single" w:sz="4" w:space="0" w:color="auto"/>
            </w:tcBorders>
            <w:shd w:val="clear" w:color="auto" w:fill="auto"/>
            <w:noWrap/>
            <w:vAlign w:val="center"/>
            <w:hideMark/>
          </w:tcPr>
          <w:p w14:paraId="3F1079EF"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76229D1D"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28F252D4"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73605B11"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116.82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52928307"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336.03 </w:t>
            </w:r>
          </w:p>
        </w:tc>
        <w:tc>
          <w:tcPr>
            <w:tcW w:w="593" w:type="dxa"/>
            <w:tcBorders>
              <w:top w:val="nil"/>
              <w:left w:val="nil"/>
              <w:bottom w:val="double" w:sz="6" w:space="0" w:color="auto"/>
              <w:right w:val="double" w:sz="6" w:space="0" w:color="auto"/>
            </w:tcBorders>
            <w:shd w:val="clear" w:color="auto" w:fill="auto"/>
            <w:noWrap/>
            <w:vAlign w:val="center"/>
            <w:hideMark/>
          </w:tcPr>
          <w:p w14:paraId="59B97417"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xml:space="preserve"> $               452.85 </w:t>
            </w:r>
          </w:p>
        </w:tc>
      </w:tr>
      <w:tr w:rsidR="00744A84" w:rsidRPr="00744A84" w14:paraId="5CBB3DF6" w14:textId="77777777" w:rsidTr="002474D6">
        <w:trPr>
          <w:trHeight w:val="477"/>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460C0E60"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121</w:t>
            </w:r>
          </w:p>
        </w:tc>
        <w:tc>
          <w:tcPr>
            <w:tcW w:w="1395" w:type="dxa"/>
            <w:tcBorders>
              <w:top w:val="nil"/>
              <w:left w:val="nil"/>
              <w:bottom w:val="single" w:sz="4" w:space="0" w:color="auto"/>
              <w:right w:val="single" w:sz="4" w:space="0" w:color="auto"/>
            </w:tcBorders>
            <w:shd w:val="clear" w:color="auto" w:fill="auto"/>
            <w:noWrap/>
            <w:vAlign w:val="center"/>
            <w:hideMark/>
          </w:tcPr>
          <w:p w14:paraId="5790655F"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N·CTR·CAR·1·02·003/04</w:t>
            </w:r>
          </w:p>
        </w:tc>
        <w:tc>
          <w:tcPr>
            <w:tcW w:w="3033" w:type="dxa"/>
            <w:tcBorders>
              <w:top w:val="nil"/>
              <w:left w:val="nil"/>
              <w:bottom w:val="single" w:sz="4" w:space="0" w:color="auto"/>
              <w:right w:val="single" w:sz="4" w:space="0" w:color="auto"/>
            </w:tcBorders>
            <w:shd w:val="clear" w:color="auto" w:fill="auto"/>
            <w:vAlign w:val="center"/>
            <w:hideMark/>
          </w:tcPr>
          <w:p w14:paraId="598DC7F3"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Suministro y colocación de concreto hidráulico de resistencia f´c = 150 kg/cm², incluye: limpieza de la superficie de desplante; suministro, colocación, preparación y remoción de cimbras; suministro y aplicación de aditivos; colocación, consolidación y curado del concreto; P.U.O.T; para: firme (banqueta)</w:t>
            </w:r>
          </w:p>
        </w:tc>
        <w:tc>
          <w:tcPr>
            <w:tcW w:w="567" w:type="dxa"/>
            <w:tcBorders>
              <w:top w:val="nil"/>
              <w:left w:val="nil"/>
              <w:bottom w:val="double" w:sz="6" w:space="0" w:color="auto"/>
              <w:right w:val="single" w:sz="4" w:space="0" w:color="auto"/>
            </w:tcBorders>
            <w:shd w:val="clear" w:color="auto" w:fill="auto"/>
            <w:noWrap/>
            <w:vAlign w:val="center"/>
            <w:hideMark/>
          </w:tcPr>
          <w:p w14:paraId="2F3C9855"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0.72</w:t>
            </w:r>
          </w:p>
        </w:tc>
        <w:tc>
          <w:tcPr>
            <w:tcW w:w="425" w:type="dxa"/>
            <w:tcBorders>
              <w:top w:val="nil"/>
              <w:left w:val="nil"/>
              <w:bottom w:val="double" w:sz="6" w:space="0" w:color="auto"/>
              <w:right w:val="single" w:sz="4" w:space="0" w:color="auto"/>
            </w:tcBorders>
            <w:shd w:val="clear" w:color="auto" w:fill="auto"/>
            <w:noWrap/>
            <w:vAlign w:val="center"/>
            <w:hideMark/>
          </w:tcPr>
          <w:p w14:paraId="42ACD3AA"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m³</w:t>
            </w:r>
          </w:p>
        </w:tc>
        <w:tc>
          <w:tcPr>
            <w:tcW w:w="567" w:type="dxa"/>
            <w:tcBorders>
              <w:top w:val="nil"/>
              <w:left w:val="nil"/>
              <w:bottom w:val="double" w:sz="6" w:space="0" w:color="auto"/>
              <w:right w:val="single" w:sz="4" w:space="0" w:color="auto"/>
            </w:tcBorders>
            <w:shd w:val="clear" w:color="auto" w:fill="auto"/>
            <w:noWrap/>
            <w:vAlign w:val="center"/>
            <w:hideMark/>
          </w:tcPr>
          <w:p w14:paraId="7B40F1FA"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nil"/>
              <w:left w:val="nil"/>
              <w:bottom w:val="double" w:sz="6" w:space="0" w:color="auto"/>
              <w:right w:val="single" w:sz="4" w:space="0" w:color="auto"/>
            </w:tcBorders>
            <w:shd w:val="clear" w:color="auto" w:fill="auto"/>
            <w:noWrap/>
            <w:vAlign w:val="center"/>
            <w:hideMark/>
          </w:tcPr>
          <w:p w14:paraId="05900021"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0061B2A8"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3F0F8124"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447.87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50DA1F11"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1,288.00 </w:t>
            </w:r>
          </w:p>
        </w:tc>
        <w:tc>
          <w:tcPr>
            <w:tcW w:w="593" w:type="dxa"/>
            <w:tcBorders>
              <w:top w:val="nil"/>
              <w:left w:val="nil"/>
              <w:bottom w:val="double" w:sz="6" w:space="0" w:color="auto"/>
              <w:right w:val="double" w:sz="6" w:space="0" w:color="auto"/>
            </w:tcBorders>
            <w:shd w:val="clear" w:color="auto" w:fill="auto"/>
            <w:noWrap/>
            <w:vAlign w:val="center"/>
            <w:hideMark/>
          </w:tcPr>
          <w:p w14:paraId="5AE6A0FF"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xml:space="preserve"> $            1,735.87 </w:t>
            </w:r>
          </w:p>
        </w:tc>
      </w:tr>
      <w:tr w:rsidR="00744A84" w:rsidRPr="00744A84" w14:paraId="03DC9F6C" w14:textId="77777777" w:rsidTr="002474D6">
        <w:trPr>
          <w:trHeight w:val="477"/>
          <w:jc w:val="center"/>
        </w:trPr>
        <w:tc>
          <w:tcPr>
            <w:tcW w:w="274" w:type="dxa"/>
            <w:tcBorders>
              <w:top w:val="nil"/>
              <w:left w:val="double" w:sz="6" w:space="0" w:color="auto"/>
              <w:bottom w:val="double" w:sz="6" w:space="0" w:color="auto"/>
              <w:right w:val="single" w:sz="4" w:space="0" w:color="auto"/>
            </w:tcBorders>
            <w:shd w:val="clear" w:color="auto" w:fill="auto"/>
            <w:noWrap/>
            <w:vAlign w:val="center"/>
            <w:hideMark/>
          </w:tcPr>
          <w:p w14:paraId="1644F2B7"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122</w:t>
            </w:r>
          </w:p>
        </w:tc>
        <w:tc>
          <w:tcPr>
            <w:tcW w:w="1395" w:type="dxa"/>
            <w:tcBorders>
              <w:top w:val="nil"/>
              <w:left w:val="nil"/>
              <w:bottom w:val="single" w:sz="4" w:space="0" w:color="auto"/>
              <w:right w:val="single" w:sz="4" w:space="0" w:color="auto"/>
            </w:tcBorders>
            <w:shd w:val="clear" w:color="auto" w:fill="auto"/>
            <w:noWrap/>
            <w:vAlign w:val="center"/>
            <w:hideMark/>
          </w:tcPr>
          <w:p w14:paraId="6E2022FB" w14:textId="77777777" w:rsidR="00744A84" w:rsidRPr="00744A84" w:rsidRDefault="00744A84" w:rsidP="00744A84">
            <w:pPr>
              <w:spacing w:after="0" w:line="240" w:lineRule="auto"/>
              <w:jc w:val="center"/>
              <w:rPr>
                <w:rFonts w:ascii="Arial" w:eastAsia="Times New Roman" w:hAnsi="Arial" w:cs="Arial"/>
                <w:bCs/>
                <w:sz w:val="8"/>
                <w:szCs w:val="8"/>
                <w:lang w:eastAsia="es-MX"/>
              </w:rPr>
            </w:pPr>
            <w:r w:rsidRPr="00744A84">
              <w:rPr>
                <w:rFonts w:ascii="Arial" w:eastAsia="Times New Roman" w:hAnsi="Arial" w:cs="Arial"/>
                <w:bCs/>
                <w:sz w:val="8"/>
                <w:szCs w:val="8"/>
                <w:lang w:eastAsia="es-MX"/>
              </w:rPr>
              <w:t>E.P. 21</w:t>
            </w:r>
          </w:p>
        </w:tc>
        <w:tc>
          <w:tcPr>
            <w:tcW w:w="3033" w:type="dxa"/>
            <w:tcBorders>
              <w:top w:val="nil"/>
              <w:left w:val="nil"/>
              <w:bottom w:val="single" w:sz="4" w:space="0" w:color="auto"/>
              <w:right w:val="single" w:sz="4" w:space="0" w:color="auto"/>
            </w:tcBorders>
            <w:shd w:val="clear" w:color="auto" w:fill="auto"/>
            <w:vAlign w:val="center"/>
            <w:hideMark/>
          </w:tcPr>
          <w:p w14:paraId="61EAE27B" w14:textId="77777777" w:rsidR="00744A84" w:rsidRPr="00744A84" w:rsidRDefault="00744A84" w:rsidP="00744A84">
            <w:pPr>
              <w:spacing w:after="0" w:line="240" w:lineRule="auto"/>
              <w:rPr>
                <w:rFonts w:ascii="Arial" w:eastAsia="Times New Roman" w:hAnsi="Arial" w:cs="Arial"/>
                <w:bCs/>
                <w:sz w:val="8"/>
                <w:szCs w:val="8"/>
                <w:lang w:eastAsia="es-MX"/>
              </w:rPr>
            </w:pPr>
            <w:r w:rsidRPr="00744A84">
              <w:rPr>
                <w:rFonts w:ascii="Arial" w:eastAsia="Times New Roman" w:hAnsi="Arial" w:cs="Arial"/>
                <w:bCs/>
                <w:sz w:val="8"/>
                <w:szCs w:val="8"/>
                <w:lang w:eastAsia="es-MX"/>
              </w:rPr>
              <w:t xml:space="preserve">Pago de derechos y/o permisos ante la Coordinación General de Ecología, CONAGUA, y/o instancias tanto federales como estatales, P.U.O.T. </w:t>
            </w:r>
          </w:p>
        </w:tc>
        <w:tc>
          <w:tcPr>
            <w:tcW w:w="567" w:type="dxa"/>
            <w:tcBorders>
              <w:top w:val="nil"/>
              <w:left w:val="nil"/>
              <w:bottom w:val="double" w:sz="6" w:space="0" w:color="auto"/>
              <w:right w:val="single" w:sz="4" w:space="0" w:color="auto"/>
            </w:tcBorders>
            <w:shd w:val="clear" w:color="auto" w:fill="auto"/>
            <w:noWrap/>
            <w:vAlign w:val="center"/>
            <w:hideMark/>
          </w:tcPr>
          <w:p w14:paraId="0AFF66B9"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1.00</w:t>
            </w:r>
          </w:p>
        </w:tc>
        <w:tc>
          <w:tcPr>
            <w:tcW w:w="425" w:type="dxa"/>
            <w:tcBorders>
              <w:top w:val="nil"/>
              <w:left w:val="nil"/>
              <w:bottom w:val="double" w:sz="6" w:space="0" w:color="auto"/>
              <w:right w:val="single" w:sz="4" w:space="0" w:color="auto"/>
            </w:tcBorders>
            <w:shd w:val="clear" w:color="auto" w:fill="auto"/>
            <w:noWrap/>
            <w:vAlign w:val="center"/>
            <w:hideMark/>
          </w:tcPr>
          <w:p w14:paraId="0314791D"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Lote</w:t>
            </w:r>
          </w:p>
        </w:tc>
        <w:tc>
          <w:tcPr>
            <w:tcW w:w="567" w:type="dxa"/>
            <w:tcBorders>
              <w:top w:val="nil"/>
              <w:left w:val="nil"/>
              <w:bottom w:val="double" w:sz="6" w:space="0" w:color="auto"/>
              <w:right w:val="single" w:sz="4" w:space="0" w:color="auto"/>
            </w:tcBorders>
            <w:shd w:val="clear" w:color="auto" w:fill="auto"/>
            <w:noWrap/>
            <w:vAlign w:val="center"/>
            <w:hideMark/>
          </w:tcPr>
          <w:p w14:paraId="4376FFF6"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30,265.25 </w:t>
            </w:r>
          </w:p>
        </w:tc>
        <w:tc>
          <w:tcPr>
            <w:tcW w:w="567" w:type="dxa"/>
            <w:tcBorders>
              <w:top w:val="nil"/>
              <w:left w:val="nil"/>
              <w:bottom w:val="double" w:sz="6" w:space="0" w:color="auto"/>
              <w:right w:val="single" w:sz="4" w:space="0" w:color="auto"/>
            </w:tcBorders>
            <w:shd w:val="clear" w:color="auto" w:fill="auto"/>
            <w:noWrap/>
            <w:vAlign w:val="center"/>
            <w:hideMark/>
          </w:tcPr>
          <w:p w14:paraId="47466393"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xml:space="preserve"> $          29,634.72 </w:t>
            </w:r>
          </w:p>
        </w:tc>
        <w:tc>
          <w:tcPr>
            <w:tcW w:w="567"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7266DBC3"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6F09AE1D"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67" w:type="dxa"/>
            <w:tcBorders>
              <w:top w:val="single" w:sz="4" w:space="0" w:color="auto"/>
              <w:left w:val="nil"/>
              <w:bottom w:val="double" w:sz="6" w:space="0" w:color="auto"/>
              <w:right w:val="single" w:sz="4" w:space="0" w:color="auto"/>
            </w:tcBorders>
            <w:shd w:val="clear" w:color="auto" w:fill="auto"/>
            <w:noWrap/>
            <w:vAlign w:val="center"/>
            <w:hideMark/>
          </w:tcPr>
          <w:p w14:paraId="61698C7D" w14:textId="77777777" w:rsidR="00744A84" w:rsidRPr="00744A84" w:rsidRDefault="00744A84" w:rsidP="00744A84">
            <w:pPr>
              <w:spacing w:after="0" w:line="240" w:lineRule="auto"/>
              <w:jc w:val="center"/>
              <w:rPr>
                <w:rFonts w:ascii="Arial" w:eastAsia="Times New Roman" w:hAnsi="Arial" w:cs="Arial"/>
                <w:sz w:val="8"/>
                <w:szCs w:val="8"/>
                <w:lang w:eastAsia="es-MX"/>
              </w:rPr>
            </w:pPr>
            <w:r w:rsidRPr="00744A84">
              <w:rPr>
                <w:rFonts w:ascii="Arial" w:eastAsia="Times New Roman" w:hAnsi="Arial" w:cs="Arial"/>
                <w:sz w:val="8"/>
                <w:szCs w:val="8"/>
                <w:lang w:eastAsia="es-MX"/>
              </w:rPr>
              <w:t> </w:t>
            </w:r>
          </w:p>
        </w:tc>
        <w:tc>
          <w:tcPr>
            <w:tcW w:w="593" w:type="dxa"/>
            <w:tcBorders>
              <w:top w:val="nil"/>
              <w:left w:val="nil"/>
              <w:bottom w:val="double" w:sz="6" w:space="0" w:color="auto"/>
              <w:right w:val="double" w:sz="6" w:space="0" w:color="auto"/>
            </w:tcBorders>
            <w:shd w:val="clear" w:color="auto" w:fill="auto"/>
            <w:noWrap/>
            <w:vAlign w:val="center"/>
            <w:hideMark/>
          </w:tcPr>
          <w:p w14:paraId="293F7E4A" w14:textId="77777777" w:rsidR="00744A84" w:rsidRPr="00744A84" w:rsidRDefault="00744A84" w:rsidP="00744A84">
            <w:pPr>
              <w:spacing w:after="0" w:line="240" w:lineRule="auto"/>
              <w:jc w:val="center"/>
              <w:rPr>
                <w:rFonts w:ascii="Arial" w:eastAsia="Times New Roman" w:hAnsi="Arial" w:cs="Arial"/>
                <w:color w:val="000000"/>
                <w:sz w:val="8"/>
                <w:szCs w:val="8"/>
                <w:lang w:eastAsia="es-MX"/>
              </w:rPr>
            </w:pPr>
            <w:r w:rsidRPr="00744A84">
              <w:rPr>
                <w:rFonts w:ascii="Arial" w:eastAsia="Times New Roman" w:hAnsi="Arial" w:cs="Arial"/>
                <w:color w:val="000000"/>
                <w:sz w:val="8"/>
                <w:szCs w:val="8"/>
                <w:lang w:eastAsia="es-MX"/>
              </w:rPr>
              <w:t xml:space="preserve"> $          59,899.97 </w:t>
            </w:r>
          </w:p>
        </w:tc>
      </w:tr>
    </w:tbl>
    <w:p w14:paraId="41DCB119" w14:textId="77777777" w:rsidR="003C3C41" w:rsidRPr="00076EF6" w:rsidRDefault="003C3C41" w:rsidP="00076EF6">
      <w:pPr>
        <w:pStyle w:val="Ttulo1"/>
        <w:rPr>
          <w:rFonts w:ascii="Arial" w:hAnsi="Arial" w:cs="Arial"/>
          <w:color w:val="auto"/>
          <w:sz w:val="22"/>
          <w:szCs w:val="22"/>
        </w:rPr>
      </w:pPr>
      <w:bookmarkStart w:id="238" w:name="_Toc49868719"/>
      <w:r w:rsidRPr="00076EF6">
        <w:rPr>
          <w:rFonts w:ascii="Arial" w:hAnsi="Arial" w:cs="Arial"/>
          <w:color w:val="auto"/>
          <w:sz w:val="22"/>
          <w:szCs w:val="22"/>
        </w:rPr>
        <w:lastRenderedPageBreak/>
        <w:t xml:space="preserve">ANEXO 2 </w:t>
      </w:r>
      <w:r w:rsidR="00F660E9" w:rsidRPr="00076EF6">
        <w:rPr>
          <w:rFonts w:ascii="Arial" w:hAnsi="Arial" w:cs="Arial"/>
          <w:color w:val="auto"/>
          <w:sz w:val="22"/>
          <w:szCs w:val="22"/>
        </w:rPr>
        <w:t xml:space="preserve">control de calidad de varilla corrugada de 9.5, 12.7,15.87 mm de </w:t>
      </w:r>
      <w:r w:rsidR="00076EF6" w:rsidRPr="00076EF6">
        <w:rPr>
          <w:rFonts w:ascii="Arial" w:hAnsi="Arial" w:cs="Arial"/>
          <w:color w:val="auto"/>
          <w:sz w:val="22"/>
          <w:szCs w:val="22"/>
        </w:rPr>
        <w:t>diámetro</w:t>
      </w:r>
      <w:bookmarkEnd w:id="238"/>
    </w:p>
    <w:p w14:paraId="4A82F522" w14:textId="77777777" w:rsidR="001300A6" w:rsidRDefault="001D5E68" w:rsidP="00065747">
      <w:r>
        <w:rPr>
          <w:noProof/>
          <w:lang w:val="es-ES" w:eastAsia="es-ES"/>
        </w:rPr>
        <w:drawing>
          <wp:inline distT="0" distB="0" distL="0" distR="0" wp14:anchorId="0871B321" wp14:editId="0CF1B383">
            <wp:extent cx="5305425" cy="6978071"/>
            <wp:effectExtent l="0" t="0" r="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8"/>
                    <a:srcRect l="33878" t="12578" r="32738" b="9321"/>
                    <a:stretch/>
                  </pic:blipFill>
                  <pic:spPr bwMode="auto">
                    <a:xfrm>
                      <a:off x="0" y="0"/>
                      <a:ext cx="5309896" cy="6983951"/>
                    </a:xfrm>
                    <a:prstGeom prst="rect">
                      <a:avLst/>
                    </a:prstGeom>
                    <a:ln>
                      <a:noFill/>
                    </a:ln>
                    <a:extLst>
                      <a:ext uri="{53640926-AAD7-44D8-BBD7-CCE9431645EC}">
                        <a14:shadowObscured xmlns:a14="http://schemas.microsoft.com/office/drawing/2010/main"/>
                      </a:ext>
                    </a:extLst>
                  </pic:spPr>
                </pic:pic>
              </a:graphicData>
            </a:graphic>
          </wp:inline>
        </w:drawing>
      </w:r>
    </w:p>
    <w:p w14:paraId="1D02E628" w14:textId="77777777" w:rsidR="00065747" w:rsidRDefault="00F660E9" w:rsidP="00076EF6">
      <w:pPr>
        <w:pStyle w:val="Ttulo1"/>
        <w:rPr>
          <w:rFonts w:ascii="Arial" w:hAnsi="Arial" w:cs="Arial"/>
          <w:color w:val="auto"/>
          <w:sz w:val="22"/>
          <w:szCs w:val="22"/>
        </w:rPr>
      </w:pPr>
      <w:bookmarkStart w:id="239" w:name="_Toc49868720"/>
      <w:r w:rsidRPr="00076EF6">
        <w:rPr>
          <w:rFonts w:ascii="Arial" w:hAnsi="Arial" w:cs="Arial"/>
          <w:color w:val="auto"/>
          <w:sz w:val="22"/>
          <w:szCs w:val="22"/>
        </w:rPr>
        <w:lastRenderedPageBreak/>
        <w:t>ANEXO 3 control de calidad de 19.0, 25.4 mm de diámetro</w:t>
      </w:r>
      <w:bookmarkEnd w:id="239"/>
      <w:r w:rsidRPr="00076EF6">
        <w:rPr>
          <w:rFonts w:ascii="Arial" w:hAnsi="Arial" w:cs="Arial"/>
          <w:color w:val="auto"/>
          <w:sz w:val="22"/>
          <w:szCs w:val="22"/>
        </w:rPr>
        <w:t xml:space="preserve"> </w:t>
      </w:r>
    </w:p>
    <w:p w14:paraId="134446FA" w14:textId="77777777" w:rsidR="001D5E68" w:rsidRPr="001D5E68" w:rsidRDefault="001D5E68" w:rsidP="001D5E68">
      <w:r>
        <w:rPr>
          <w:noProof/>
          <w:lang w:val="es-ES" w:eastAsia="es-ES"/>
        </w:rPr>
        <w:drawing>
          <wp:inline distT="0" distB="0" distL="0" distR="0" wp14:anchorId="2F8056BF" wp14:editId="698CB307">
            <wp:extent cx="5629275" cy="7486650"/>
            <wp:effectExtent l="0" t="0" r="9525"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9"/>
                    <a:srcRect l="33220" t="9359" r="34381" b="14002"/>
                    <a:stretch/>
                  </pic:blipFill>
                  <pic:spPr bwMode="auto">
                    <a:xfrm>
                      <a:off x="0" y="0"/>
                      <a:ext cx="5640703" cy="7501849"/>
                    </a:xfrm>
                    <a:prstGeom prst="rect">
                      <a:avLst/>
                    </a:prstGeom>
                    <a:ln>
                      <a:noFill/>
                    </a:ln>
                    <a:extLst>
                      <a:ext uri="{53640926-AAD7-44D8-BBD7-CCE9431645EC}">
                        <a14:shadowObscured xmlns:a14="http://schemas.microsoft.com/office/drawing/2010/main"/>
                      </a:ext>
                    </a:extLst>
                  </pic:spPr>
                </pic:pic>
              </a:graphicData>
            </a:graphic>
          </wp:inline>
        </w:drawing>
      </w:r>
    </w:p>
    <w:p w14:paraId="3D63B25F" w14:textId="77777777" w:rsidR="00F660E9" w:rsidRDefault="00F660E9" w:rsidP="00065747"/>
    <w:p w14:paraId="34BEC047" w14:textId="77777777" w:rsidR="00F660E9" w:rsidRPr="00076EF6" w:rsidRDefault="00F660E9" w:rsidP="00076EF6">
      <w:pPr>
        <w:pStyle w:val="Ttulo1"/>
        <w:rPr>
          <w:rFonts w:ascii="Arial" w:hAnsi="Arial" w:cs="Arial"/>
          <w:color w:val="auto"/>
          <w:sz w:val="22"/>
          <w:szCs w:val="22"/>
        </w:rPr>
      </w:pPr>
      <w:bookmarkStart w:id="240" w:name="_Toc49868721"/>
      <w:r w:rsidRPr="00076EF6">
        <w:rPr>
          <w:rFonts w:ascii="Arial" w:hAnsi="Arial" w:cs="Arial"/>
          <w:color w:val="auto"/>
          <w:sz w:val="22"/>
          <w:szCs w:val="22"/>
        </w:rPr>
        <w:t xml:space="preserve">ANEXO 4 control  de calidad de concreto en diafragmas eje 1 y eje 2 </w:t>
      </w:r>
      <w:r w:rsidR="00076EF6" w:rsidRPr="00076EF6">
        <w:rPr>
          <w:rFonts w:ascii="Arial" w:hAnsi="Arial" w:cs="Arial"/>
          <w:color w:val="auto"/>
          <w:sz w:val="22"/>
          <w:szCs w:val="22"/>
        </w:rPr>
        <w:t>ensaye 105</w:t>
      </w:r>
      <w:r w:rsidR="00103010" w:rsidRPr="00076EF6">
        <w:rPr>
          <w:rFonts w:ascii="Arial" w:hAnsi="Arial" w:cs="Arial"/>
          <w:color w:val="auto"/>
          <w:sz w:val="22"/>
          <w:szCs w:val="22"/>
        </w:rPr>
        <w:t>-A</w:t>
      </w:r>
      <w:bookmarkEnd w:id="240"/>
    </w:p>
    <w:p w14:paraId="14E32E80" w14:textId="77777777" w:rsidR="00065747" w:rsidRDefault="001D5E68" w:rsidP="00103010">
      <w:r>
        <w:rPr>
          <w:noProof/>
          <w:lang w:val="es-ES" w:eastAsia="es-ES"/>
        </w:rPr>
        <w:drawing>
          <wp:inline distT="0" distB="0" distL="0" distR="0" wp14:anchorId="55BD04FC" wp14:editId="4F751189">
            <wp:extent cx="5695950" cy="7351423"/>
            <wp:effectExtent l="0" t="0" r="0" b="1905"/>
            <wp:docPr id="64" name="Imagen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0"/>
                    <a:srcRect l="32399" t="14041" r="34217" b="9322"/>
                    <a:stretch/>
                  </pic:blipFill>
                  <pic:spPr bwMode="auto">
                    <a:xfrm>
                      <a:off x="0" y="0"/>
                      <a:ext cx="5705914" cy="7364283"/>
                    </a:xfrm>
                    <a:prstGeom prst="rect">
                      <a:avLst/>
                    </a:prstGeom>
                    <a:ln>
                      <a:noFill/>
                    </a:ln>
                    <a:extLst>
                      <a:ext uri="{53640926-AAD7-44D8-BBD7-CCE9431645EC}">
                        <a14:shadowObscured xmlns:a14="http://schemas.microsoft.com/office/drawing/2010/main"/>
                      </a:ext>
                    </a:extLst>
                  </pic:spPr>
                </pic:pic>
              </a:graphicData>
            </a:graphic>
          </wp:inline>
        </w:drawing>
      </w:r>
    </w:p>
    <w:p w14:paraId="6A7B9BA5" w14:textId="77777777" w:rsidR="00103010" w:rsidRPr="00076EF6" w:rsidRDefault="00103010" w:rsidP="00076EF6">
      <w:pPr>
        <w:pStyle w:val="Ttulo1"/>
        <w:rPr>
          <w:rFonts w:ascii="Arial" w:hAnsi="Arial" w:cs="Arial"/>
          <w:color w:val="auto"/>
          <w:sz w:val="22"/>
          <w:szCs w:val="22"/>
        </w:rPr>
      </w:pPr>
      <w:bookmarkStart w:id="241" w:name="_Toc49868722"/>
      <w:r w:rsidRPr="00076EF6">
        <w:rPr>
          <w:rFonts w:ascii="Arial" w:hAnsi="Arial" w:cs="Arial"/>
          <w:color w:val="auto"/>
          <w:sz w:val="22"/>
          <w:szCs w:val="22"/>
        </w:rPr>
        <w:lastRenderedPageBreak/>
        <w:t>ANEXO 5 control de calidad de concreto en diafragmas en el eje 1 y eje 2 ensaye 106-A</w:t>
      </w:r>
      <w:bookmarkEnd w:id="241"/>
    </w:p>
    <w:p w14:paraId="230EFD28" w14:textId="77777777" w:rsidR="00103010" w:rsidRDefault="001D5E68" w:rsidP="00065747">
      <w:r>
        <w:rPr>
          <w:noProof/>
          <w:lang w:val="es-ES" w:eastAsia="es-ES"/>
        </w:rPr>
        <w:drawing>
          <wp:inline distT="0" distB="0" distL="0" distR="0" wp14:anchorId="592E9460" wp14:editId="6AFF1E62">
            <wp:extent cx="5819775" cy="7433178"/>
            <wp:effectExtent l="0" t="0" r="0" b="0"/>
            <wp:docPr id="65" name="Imagen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1"/>
                    <a:srcRect l="32398" t="10237" r="34382" b="14294"/>
                    <a:stretch/>
                  </pic:blipFill>
                  <pic:spPr bwMode="auto">
                    <a:xfrm>
                      <a:off x="0" y="0"/>
                      <a:ext cx="5830294" cy="7446613"/>
                    </a:xfrm>
                    <a:prstGeom prst="rect">
                      <a:avLst/>
                    </a:prstGeom>
                    <a:ln>
                      <a:noFill/>
                    </a:ln>
                    <a:extLst>
                      <a:ext uri="{53640926-AAD7-44D8-BBD7-CCE9431645EC}">
                        <a14:shadowObscured xmlns:a14="http://schemas.microsoft.com/office/drawing/2010/main"/>
                      </a:ext>
                    </a:extLst>
                  </pic:spPr>
                </pic:pic>
              </a:graphicData>
            </a:graphic>
          </wp:inline>
        </w:drawing>
      </w:r>
    </w:p>
    <w:p w14:paraId="1112B6CF" w14:textId="77777777" w:rsidR="001D4D54" w:rsidRDefault="001D4D54" w:rsidP="00103010"/>
    <w:p w14:paraId="15FBDD6C" w14:textId="77777777" w:rsidR="00EE5F83" w:rsidRDefault="00103010" w:rsidP="00E04E8D">
      <w:pPr>
        <w:rPr>
          <w:noProof/>
          <w:lang w:val="es-ES" w:eastAsia="es-ES"/>
        </w:rPr>
      </w:pPr>
      <w:r w:rsidRPr="00076EF6">
        <w:rPr>
          <w:rFonts w:ascii="Arial" w:hAnsi="Arial" w:cs="Arial"/>
        </w:rPr>
        <w:lastRenderedPageBreak/>
        <w:t>ANEXO 6 control de calidad de concreto</w:t>
      </w:r>
      <w:r w:rsidR="00AE5107" w:rsidRPr="00076EF6">
        <w:rPr>
          <w:rFonts w:ascii="Arial" w:hAnsi="Arial" w:cs="Arial"/>
        </w:rPr>
        <w:t xml:space="preserve"> en corona de estribos 1y2</w:t>
      </w:r>
    </w:p>
    <w:p w14:paraId="7A6A30E0" w14:textId="77777777" w:rsidR="001D4D54" w:rsidRDefault="00EE5F83" w:rsidP="00E04E8D">
      <w:r>
        <w:rPr>
          <w:noProof/>
          <w:lang w:val="es-ES" w:eastAsia="es-ES"/>
        </w:rPr>
        <w:drawing>
          <wp:inline distT="0" distB="0" distL="0" distR="0" wp14:anchorId="583D8AF0" wp14:editId="4C080469">
            <wp:extent cx="5724525" cy="7564551"/>
            <wp:effectExtent l="0" t="0" r="0" b="0"/>
            <wp:docPr id="68" name="Imagen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2"/>
                    <a:srcRect l="35687" t="22816" r="36685" b="12247"/>
                    <a:stretch/>
                  </pic:blipFill>
                  <pic:spPr bwMode="auto">
                    <a:xfrm>
                      <a:off x="0" y="0"/>
                      <a:ext cx="5735715" cy="7579338"/>
                    </a:xfrm>
                    <a:prstGeom prst="rect">
                      <a:avLst/>
                    </a:prstGeom>
                    <a:ln>
                      <a:noFill/>
                    </a:ln>
                    <a:extLst>
                      <a:ext uri="{53640926-AAD7-44D8-BBD7-CCE9431645EC}">
                        <a14:shadowObscured xmlns:a14="http://schemas.microsoft.com/office/drawing/2010/main"/>
                      </a:ext>
                    </a:extLst>
                  </pic:spPr>
                </pic:pic>
              </a:graphicData>
            </a:graphic>
          </wp:inline>
        </w:drawing>
      </w:r>
      <w:r w:rsidR="00103010">
        <w:t xml:space="preserve"> </w:t>
      </w:r>
    </w:p>
    <w:p w14:paraId="56E20DDD" w14:textId="77777777" w:rsidR="00BC4F9A" w:rsidRPr="00076EF6" w:rsidRDefault="00BC4F9A" w:rsidP="00076EF6">
      <w:pPr>
        <w:pStyle w:val="Ttulo1"/>
        <w:rPr>
          <w:rFonts w:ascii="Arial" w:hAnsi="Arial" w:cs="Arial"/>
          <w:color w:val="auto"/>
          <w:sz w:val="22"/>
          <w:szCs w:val="22"/>
        </w:rPr>
      </w:pPr>
      <w:bookmarkStart w:id="242" w:name="_Toc49868723"/>
      <w:r w:rsidRPr="00076EF6">
        <w:rPr>
          <w:rFonts w:ascii="Arial" w:hAnsi="Arial" w:cs="Arial"/>
          <w:color w:val="auto"/>
          <w:sz w:val="22"/>
          <w:szCs w:val="22"/>
        </w:rPr>
        <w:lastRenderedPageBreak/>
        <w:t>ANEXO 7 control de calidad de concreto en refuerzo de bloques</w:t>
      </w:r>
      <w:bookmarkEnd w:id="242"/>
    </w:p>
    <w:p w14:paraId="393AC74E" w14:textId="77777777" w:rsidR="00BC4F9A" w:rsidRDefault="00EE5F83" w:rsidP="00065747">
      <w:r>
        <w:rPr>
          <w:noProof/>
          <w:lang w:val="es-ES" w:eastAsia="es-ES"/>
        </w:rPr>
        <w:drawing>
          <wp:inline distT="0" distB="0" distL="0" distR="0" wp14:anchorId="6A9E0735" wp14:editId="4B877F01">
            <wp:extent cx="5724525" cy="7303704"/>
            <wp:effectExtent l="0" t="0" r="0" b="0"/>
            <wp:docPr id="67" name="Imagen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3"/>
                    <a:srcRect l="32561" t="16966" r="34053" b="7273"/>
                    <a:stretch/>
                  </pic:blipFill>
                  <pic:spPr bwMode="auto">
                    <a:xfrm>
                      <a:off x="0" y="0"/>
                      <a:ext cx="5733786" cy="7315520"/>
                    </a:xfrm>
                    <a:prstGeom prst="rect">
                      <a:avLst/>
                    </a:prstGeom>
                    <a:ln>
                      <a:noFill/>
                    </a:ln>
                    <a:extLst>
                      <a:ext uri="{53640926-AAD7-44D8-BBD7-CCE9431645EC}">
                        <a14:shadowObscured xmlns:a14="http://schemas.microsoft.com/office/drawing/2010/main"/>
                      </a:ext>
                    </a:extLst>
                  </pic:spPr>
                </pic:pic>
              </a:graphicData>
            </a:graphic>
          </wp:inline>
        </w:drawing>
      </w:r>
    </w:p>
    <w:p w14:paraId="1EFCC405" w14:textId="77777777" w:rsidR="00AE5107" w:rsidRPr="0095756D" w:rsidRDefault="00BC4F9A" w:rsidP="0095756D">
      <w:pPr>
        <w:pStyle w:val="Ttulo1"/>
        <w:rPr>
          <w:rFonts w:ascii="Arial" w:hAnsi="Arial" w:cs="Arial"/>
          <w:color w:val="auto"/>
          <w:sz w:val="22"/>
          <w:szCs w:val="22"/>
        </w:rPr>
      </w:pPr>
      <w:bookmarkStart w:id="243" w:name="_Toc49868724"/>
      <w:r w:rsidRPr="0095756D">
        <w:rPr>
          <w:rFonts w:ascii="Arial" w:hAnsi="Arial" w:cs="Arial"/>
          <w:color w:val="auto"/>
          <w:sz w:val="22"/>
          <w:szCs w:val="22"/>
        </w:rPr>
        <w:lastRenderedPageBreak/>
        <w:t xml:space="preserve">ANEXO 8 control de calidad en concreto de zampeado de piedra braza lado </w:t>
      </w:r>
      <w:r w:rsidR="00D555D7" w:rsidRPr="0095756D">
        <w:rPr>
          <w:rFonts w:ascii="Arial" w:hAnsi="Arial" w:cs="Arial"/>
          <w:color w:val="auto"/>
          <w:sz w:val="22"/>
          <w:szCs w:val="22"/>
        </w:rPr>
        <w:t>IZQ ensaye 76-A, 76-B,76-C 76-D</w:t>
      </w:r>
      <w:bookmarkEnd w:id="243"/>
    </w:p>
    <w:p w14:paraId="61F8AEA2" w14:textId="77777777" w:rsidR="00D555D7" w:rsidRDefault="00734A3C" w:rsidP="00065747">
      <w:pPr>
        <w:rPr>
          <w:noProof/>
          <w:lang w:eastAsia="es-MX"/>
        </w:rPr>
      </w:pPr>
      <w:r>
        <w:rPr>
          <w:noProof/>
          <w:lang w:val="es-ES" w:eastAsia="es-ES"/>
        </w:rPr>
        <w:drawing>
          <wp:inline distT="0" distB="0" distL="0" distR="0" wp14:anchorId="282021C8" wp14:editId="73BCB604">
            <wp:extent cx="5542915" cy="7313198"/>
            <wp:effectExtent l="0" t="0" r="635" b="2540"/>
            <wp:docPr id="69" name="Imagen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4"/>
                    <a:srcRect l="35546" t="25998" r="37014" b="9612"/>
                    <a:stretch/>
                  </pic:blipFill>
                  <pic:spPr bwMode="auto">
                    <a:xfrm>
                      <a:off x="0" y="0"/>
                      <a:ext cx="5543538" cy="7314020"/>
                    </a:xfrm>
                    <a:prstGeom prst="rect">
                      <a:avLst/>
                    </a:prstGeom>
                    <a:ln>
                      <a:noFill/>
                    </a:ln>
                    <a:extLst>
                      <a:ext uri="{53640926-AAD7-44D8-BBD7-CCE9431645EC}">
                        <a14:shadowObscured xmlns:a14="http://schemas.microsoft.com/office/drawing/2010/main"/>
                      </a:ext>
                    </a:extLst>
                  </pic:spPr>
                </pic:pic>
              </a:graphicData>
            </a:graphic>
          </wp:inline>
        </w:drawing>
      </w:r>
    </w:p>
    <w:p w14:paraId="1C506D3F" w14:textId="77777777" w:rsidR="00D555D7" w:rsidRPr="0095756D" w:rsidRDefault="00D555D7" w:rsidP="0095756D">
      <w:pPr>
        <w:pStyle w:val="Ttulo1"/>
        <w:rPr>
          <w:rFonts w:ascii="Arial" w:hAnsi="Arial" w:cs="Arial"/>
          <w:noProof/>
          <w:color w:val="auto"/>
          <w:sz w:val="22"/>
          <w:szCs w:val="22"/>
          <w:lang w:eastAsia="es-MX"/>
        </w:rPr>
      </w:pPr>
      <w:bookmarkStart w:id="244" w:name="_Toc49868725"/>
      <w:r w:rsidRPr="0095756D">
        <w:rPr>
          <w:rFonts w:ascii="Arial" w:hAnsi="Arial" w:cs="Arial"/>
          <w:noProof/>
          <w:color w:val="auto"/>
          <w:sz w:val="22"/>
          <w:szCs w:val="22"/>
          <w:lang w:eastAsia="es-MX"/>
        </w:rPr>
        <w:lastRenderedPageBreak/>
        <w:t xml:space="preserve">ANEXO 9 control de calidad de concreto en zampeado con mamposteria de piedra braza lado izq en sayes 81-A </w:t>
      </w:r>
      <w:r w:rsidR="001F6928" w:rsidRPr="0095756D">
        <w:rPr>
          <w:rFonts w:ascii="Arial" w:hAnsi="Arial" w:cs="Arial"/>
          <w:noProof/>
          <w:color w:val="auto"/>
          <w:sz w:val="22"/>
          <w:szCs w:val="22"/>
          <w:lang w:eastAsia="es-MX"/>
        </w:rPr>
        <w:t>81-B, 81- C 81- D</w:t>
      </w:r>
      <w:bookmarkEnd w:id="244"/>
      <w:r w:rsidRPr="0095756D">
        <w:rPr>
          <w:rFonts w:ascii="Arial" w:hAnsi="Arial" w:cs="Arial"/>
          <w:noProof/>
          <w:color w:val="auto"/>
          <w:sz w:val="22"/>
          <w:szCs w:val="22"/>
          <w:lang w:eastAsia="es-MX"/>
        </w:rPr>
        <w:t xml:space="preserve"> </w:t>
      </w:r>
    </w:p>
    <w:p w14:paraId="547BCF0B" w14:textId="77777777" w:rsidR="001D4D54" w:rsidRDefault="00734A3C" w:rsidP="00065747">
      <w:pPr>
        <w:rPr>
          <w:noProof/>
          <w:lang w:eastAsia="es-MX"/>
        </w:rPr>
      </w:pPr>
      <w:r>
        <w:rPr>
          <w:noProof/>
          <w:lang w:val="es-ES" w:eastAsia="es-ES"/>
        </w:rPr>
        <w:drawing>
          <wp:inline distT="0" distB="0" distL="0" distR="0" wp14:anchorId="299FB8C8" wp14:editId="6F8097E9">
            <wp:extent cx="5753100" cy="7462202"/>
            <wp:effectExtent l="0" t="0" r="0" b="5715"/>
            <wp:docPr id="71" name="Imagen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5"/>
                    <a:srcRect l="35445" t="18721" r="36027" b="15464"/>
                    <a:stretch/>
                  </pic:blipFill>
                  <pic:spPr bwMode="auto">
                    <a:xfrm>
                      <a:off x="0" y="0"/>
                      <a:ext cx="5764768" cy="7477336"/>
                    </a:xfrm>
                    <a:prstGeom prst="rect">
                      <a:avLst/>
                    </a:prstGeom>
                    <a:ln>
                      <a:noFill/>
                    </a:ln>
                    <a:extLst>
                      <a:ext uri="{53640926-AAD7-44D8-BBD7-CCE9431645EC}">
                        <a14:shadowObscured xmlns:a14="http://schemas.microsoft.com/office/drawing/2010/main"/>
                      </a:ext>
                    </a:extLst>
                  </pic:spPr>
                </pic:pic>
              </a:graphicData>
            </a:graphic>
          </wp:inline>
        </w:drawing>
      </w:r>
    </w:p>
    <w:p w14:paraId="2CC2CBF0" w14:textId="77777777" w:rsidR="0095756D" w:rsidRPr="0095756D" w:rsidRDefault="0095756D" w:rsidP="0095756D">
      <w:pPr>
        <w:pStyle w:val="Ttulo1"/>
        <w:rPr>
          <w:rFonts w:ascii="Arial" w:hAnsi="Arial" w:cs="Arial"/>
          <w:noProof/>
          <w:color w:val="auto"/>
          <w:sz w:val="22"/>
          <w:szCs w:val="22"/>
          <w:lang w:eastAsia="es-MX"/>
        </w:rPr>
      </w:pPr>
    </w:p>
    <w:p w14:paraId="48168217" w14:textId="77777777" w:rsidR="0095756D" w:rsidRPr="0095756D" w:rsidRDefault="0095756D" w:rsidP="0095756D">
      <w:pPr>
        <w:pStyle w:val="Ttulo1"/>
        <w:rPr>
          <w:rFonts w:ascii="Arial" w:hAnsi="Arial" w:cs="Arial"/>
          <w:noProof/>
          <w:color w:val="auto"/>
          <w:sz w:val="22"/>
          <w:szCs w:val="22"/>
          <w:lang w:eastAsia="es-MX"/>
        </w:rPr>
      </w:pPr>
      <w:bookmarkStart w:id="245" w:name="_Toc49868726"/>
      <w:r w:rsidRPr="0095756D">
        <w:rPr>
          <w:rFonts w:ascii="Arial" w:hAnsi="Arial" w:cs="Arial"/>
          <w:noProof/>
          <w:color w:val="auto"/>
          <w:sz w:val="22"/>
          <w:szCs w:val="22"/>
          <w:lang w:eastAsia="es-MX"/>
        </w:rPr>
        <w:t>ANEXO 10 control de calidad en concreto de zampeado con mamposteria de piedra breza lado izq ensayes 80-A 80-B 80-C 80-D</w:t>
      </w:r>
      <w:bookmarkEnd w:id="245"/>
    </w:p>
    <w:p w14:paraId="22898646" w14:textId="77777777" w:rsidR="00075654" w:rsidRDefault="00734A3C" w:rsidP="00065747">
      <w:pPr>
        <w:rPr>
          <w:noProof/>
          <w:lang w:eastAsia="es-MX"/>
        </w:rPr>
      </w:pPr>
      <w:r>
        <w:rPr>
          <w:noProof/>
          <w:lang w:val="es-ES" w:eastAsia="es-ES"/>
        </w:rPr>
        <w:drawing>
          <wp:inline distT="0" distB="0" distL="0" distR="0" wp14:anchorId="3350BBE2" wp14:editId="3B4498DB">
            <wp:extent cx="5610225" cy="7035793"/>
            <wp:effectExtent l="0" t="0" r="0" b="0"/>
            <wp:docPr id="72" name="Imagen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6"/>
                    <a:srcRect l="35277" t="28132" r="36027" b="7858"/>
                    <a:stretch/>
                  </pic:blipFill>
                  <pic:spPr bwMode="auto">
                    <a:xfrm>
                      <a:off x="0" y="0"/>
                      <a:ext cx="5620381" cy="7048529"/>
                    </a:xfrm>
                    <a:prstGeom prst="rect">
                      <a:avLst/>
                    </a:prstGeom>
                    <a:ln>
                      <a:noFill/>
                    </a:ln>
                    <a:extLst>
                      <a:ext uri="{53640926-AAD7-44D8-BBD7-CCE9431645EC}">
                        <a14:shadowObscured xmlns:a14="http://schemas.microsoft.com/office/drawing/2010/main"/>
                      </a:ext>
                    </a:extLst>
                  </pic:spPr>
                </pic:pic>
              </a:graphicData>
            </a:graphic>
          </wp:inline>
        </w:drawing>
      </w:r>
    </w:p>
    <w:p w14:paraId="10F0DDB6" w14:textId="77777777" w:rsidR="00075654" w:rsidRPr="00075654" w:rsidRDefault="00075654" w:rsidP="00075654">
      <w:pPr>
        <w:pStyle w:val="Ttulo1"/>
        <w:rPr>
          <w:rFonts w:ascii="Arial" w:hAnsi="Arial" w:cs="Arial"/>
          <w:noProof/>
          <w:sz w:val="22"/>
          <w:szCs w:val="22"/>
          <w:lang w:eastAsia="es-MX"/>
        </w:rPr>
      </w:pPr>
      <w:bookmarkStart w:id="246" w:name="_Toc49868727"/>
      <w:r w:rsidRPr="00075654">
        <w:rPr>
          <w:rFonts w:ascii="Arial" w:hAnsi="Arial" w:cs="Arial"/>
          <w:noProof/>
          <w:color w:val="auto"/>
          <w:sz w:val="22"/>
          <w:szCs w:val="22"/>
          <w:lang w:eastAsia="es-MX"/>
        </w:rPr>
        <w:lastRenderedPageBreak/>
        <w:t>ANEXO 11 control de calida de concreto en losa de frime de salida</w:t>
      </w:r>
      <w:bookmarkEnd w:id="246"/>
    </w:p>
    <w:p w14:paraId="03763E07" w14:textId="77777777" w:rsidR="00075654" w:rsidRDefault="005D37D5" w:rsidP="00E04E8D">
      <w:pPr>
        <w:rPr>
          <w:rFonts w:ascii="Arial" w:hAnsi="Arial" w:cs="Arial"/>
          <w:noProof/>
          <w:lang w:eastAsia="es-MX"/>
        </w:rPr>
      </w:pPr>
      <w:r>
        <w:rPr>
          <w:noProof/>
          <w:lang w:val="es-ES" w:eastAsia="es-ES"/>
        </w:rPr>
        <w:drawing>
          <wp:inline distT="0" distB="0" distL="0" distR="0" wp14:anchorId="51A8D589" wp14:editId="5514C9A7">
            <wp:extent cx="5952670" cy="7371080"/>
            <wp:effectExtent l="0" t="0" r="0" b="1270"/>
            <wp:docPr id="73" name="Imagen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7"/>
                    <a:srcRect l="30753" t="10810" r="31257" b="5519"/>
                    <a:stretch/>
                  </pic:blipFill>
                  <pic:spPr bwMode="auto">
                    <a:xfrm>
                      <a:off x="0" y="0"/>
                      <a:ext cx="5971810" cy="7394781"/>
                    </a:xfrm>
                    <a:prstGeom prst="rect">
                      <a:avLst/>
                    </a:prstGeom>
                    <a:ln>
                      <a:noFill/>
                    </a:ln>
                    <a:extLst>
                      <a:ext uri="{53640926-AAD7-44D8-BBD7-CCE9431645EC}">
                        <a14:shadowObscured xmlns:a14="http://schemas.microsoft.com/office/drawing/2010/main"/>
                      </a:ext>
                    </a:extLst>
                  </pic:spPr>
                </pic:pic>
              </a:graphicData>
            </a:graphic>
          </wp:inline>
        </w:drawing>
      </w:r>
    </w:p>
    <w:p w14:paraId="6A363AC7" w14:textId="77777777" w:rsidR="00075654" w:rsidRDefault="00075654" w:rsidP="00075654">
      <w:pPr>
        <w:pStyle w:val="Ttulo1"/>
        <w:rPr>
          <w:rFonts w:ascii="Arial" w:hAnsi="Arial" w:cs="Arial"/>
          <w:noProof/>
          <w:color w:val="auto"/>
          <w:sz w:val="22"/>
          <w:szCs w:val="22"/>
          <w:lang w:eastAsia="es-MX"/>
        </w:rPr>
      </w:pPr>
    </w:p>
    <w:p w14:paraId="3D79D2E3" w14:textId="77777777" w:rsidR="001D4D54" w:rsidRPr="00075654" w:rsidRDefault="00075654" w:rsidP="00075654">
      <w:pPr>
        <w:pStyle w:val="Ttulo1"/>
        <w:rPr>
          <w:rFonts w:ascii="Arial" w:hAnsi="Arial" w:cs="Arial"/>
          <w:noProof/>
          <w:sz w:val="22"/>
          <w:szCs w:val="22"/>
          <w:lang w:eastAsia="es-MX"/>
        </w:rPr>
      </w:pPr>
      <w:bookmarkStart w:id="247" w:name="_Toc49868728"/>
      <w:r>
        <w:rPr>
          <w:rFonts w:ascii="Arial" w:hAnsi="Arial" w:cs="Arial"/>
          <w:noProof/>
          <w:color w:val="auto"/>
          <w:sz w:val="22"/>
          <w:szCs w:val="22"/>
          <w:lang w:eastAsia="es-MX"/>
        </w:rPr>
        <w:t xml:space="preserve">ANEXO 12 </w:t>
      </w:r>
      <w:r w:rsidRPr="00075654">
        <w:rPr>
          <w:rFonts w:ascii="Arial" w:hAnsi="Arial" w:cs="Arial"/>
          <w:noProof/>
          <w:color w:val="auto"/>
          <w:sz w:val="22"/>
          <w:szCs w:val="22"/>
          <w:lang w:eastAsia="es-MX"/>
        </w:rPr>
        <w:t>control de calida de con</w:t>
      </w:r>
      <w:r>
        <w:rPr>
          <w:rFonts w:ascii="Arial" w:hAnsi="Arial" w:cs="Arial"/>
          <w:noProof/>
          <w:color w:val="auto"/>
          <w:sz w:val="22"/>
          <w:szCs w:val="22"/>
          <w:lang w:eastAsia="es-MX"/>
        </w:rPr>
        <w:t>creto en losa de frime de entrada</w:t>
      </w:r>
      <w:bookmarkEnd w:id="247"/>
    </w:p>
    <w:p w14:paraId="059C2C34" w14:textId="77777777" w:rsidR="001D4D54" w:rsidRDefault="005D37D5" w:rsidP="00065747">
      <w:pPr>
        <w:rPr>
          <w:noProof/>
          <w:lang w:eastAsia="es-MX"/>
        </w:rPr>
      </w:pPr>
      <w:r>
        <w:rPr>
          <w:noProof/>
          <w:lang w:val="es-ES" w:eastAsia="es-ES"/>
        </w:rPr>
        <w:drawing>
          <wp:inline distT="0" distB="0" distL="0" distR="0" wp14:anchorId="1988E031" wp14:editId="330D6715">
            <wp:extent cx="5686425" cy="7190048"/>
            <wp:effectExtent l="0" t="0" r="0" b="0"/>
            <wp:docPr id="78" name="Imagen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8"/>
                    <a:srcRect l="32234" t="15503" r="33560" b="7565"/>
                    <a:stretch/>
                  </pic:blipFill>
                  <pic:spPr bwMode="auto">
                    <a:xfrm>
                      <a:off x="0" y="0"/>
                      <a:ext cx="5697745" cy="7204361"/>
                    </a:xfrm>
                    <a:prstGeom prst="rect">
                      <a:avLst/>
                    </a:prstGeom>
                    <a:ln>
                      <a:noFill/>
                    </a:ln>
                    <a:extLst>
                      <a:ext uri="{53640926-AAD7-44D8-BBD7-CCE9431645EC}">
                        <a14:shadowObscured xmlns:a14="http://schemas.microsoft.com/office/drawing/2010/main"/>
                      </a:ext>
                    </a:extLst>
                  </pic:spPr>
                </pic:pic>
              </a:graphicData>
            </a:graphic>
          </wp:inline>
        </w:drawing>
      </w:r>
    </w:p>
    <w:p w14:paraId="53588348" w14:textId="77777777" w:rsidR="00075654" w:rsidRPr="00075654" w:rsidRDefault="00075654" w:rsidP="00075654">
      <w:pPr>
        <w:pStyle w:val="Ttulo1"/>
        <w:rPr>
          <w:rFonts w:ascii="Arial" w:hAnsi="Arial" w:cs="Arial"/>
          <w:noProof/>
          <w:color w:val="auto"/>
          <w:sz w:val="24"/>
          <w:szCs w:val="24"/>
          <w:lang w:eastAsia="es-MX"/>
        </w:rPr>
      </w:pPr>
      <w:bookmarkStart w:id="248" w:name="_Toc49868729"/>
      <w:r w:rsidRPr="00075654">
        <w:rPr>
          <w:rFonts w:ascii="Arial" w:hAnsi="Arial" w:cs="Arial"/>
          <w:noProof/>
          <w:color w:val="auto"/>
          <w:sz w:val="24"/>
          <w:szCs w:val="24"/>
          <w:lang w:eastAsia="es-MX"/>
        </w:rPr>
        <w:lastRenderedPageBreak/>
        <w:t>ANEXO 13 control de calidad de concreto de losa central del puente</w:t>
      </w:r>
      <w:r w:rsidR="007A05E0">
        <w:rPr>
          <w:rFonts w:ascii="Arial" w:hAnsi="Arial" w:cs="Arial"/>
          <w:noProof/>
          <w:color w:val="auto"/>
          <w:sz w:val="24"/>
          <w:szCs w:val="24"/>
          <w:lang w:eastAsia="es-MX"/>
        </w:rPr>
        <w:t xml:space="preserve"> ensayes 139-A 139-B 139-C 139-D</w:t>
      </w:r>
      <w:bookmarkEnd w:id="248"/>
    </w:p>
    <w:p w14:paraId="05B14A6F" w14:textId="77777777" w:rsidR="006C1091" w:rsidRDefault="005D37D5" w:rsidP="00065747">
      <w:pPr>
        <w:rPr>
          <w:noProof/>
          <w:lang w:eastAsia="es-MX"/>
        </w:rPr>
      </w:pPr>
      <w:r>
        <w:rPr>
          <w:noProof/>
          <w:lang w:val="es-ES" w:eastAsia="es-ES"/>
        </w:rPr>
        <w:drawing>
          <wp:inline distT="0" distB="0" distL="0" distR="0" wp14:anchorId="24385BB6" wp14:editId="212308BF">
            <wp:extent cx="5676900" cy="7240104"/>
            <wp:effectExtent l="0" t="0" r="0" b="0"/>
            <wp:docPr id="79" name="Imagen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9"/>
                    <a:srcRect l="32396" t="12870" r="33562" b="9906"/>
                    <a:stretch/>
                  </pic:blipFill>
                  <pic:spPr bwMode="auto">
                    <a:xfrm>
                      <a:off x="0" y="0"/>
                      <a:ext cx="5687846" cy="7254064"/>
                    </a:xfrm>
                    <a:prstGeom prst="rect">
                      <a:avLst/>
                    </a:prstGeom>
                    <a:ln>
                      <a:noFill/>
                    </a:ln>
                    <a:extLst>
                      <a:ext uri="{53640926-AAD7-44D8-BBD7-CCE9431645EC}">
                        <a14:shadowObscured xmlns:a14="http://schemas.microsoft.com/office/drawing/2010/main"/>
                      </a:ext>
                    </a:extLst>
                  </pic:spPr>
                </pic:pic>
              </a:graphicData>
            </a:graphic>
          </wp:inline>
        </w:drawing>
      </w:r>
    </w:p>
    <w:p w14:paraId="7D813FAA" w14:textId="77777777" w:rsidR="00075654" w:rsidRDefault="00075654" w:rsidP="00065747">
      <w:pPr>
        <w:rPr>
          <w:noProof/>
          <w:lang w:eastAsia="es-MX"/>
        </w:rPr>
      </w:pPr>
    </w:p>
    <w:p w14:paraId="62745790" w14:textId="77777777" w:rsidR="001D4D54" w:rsidRPr="007A05E0" w:rsidRDefault="007A05E0" w:rsidP="007A05E0">
      <w:pPr>
        <w:pStyle w:val="Ttulo1"/>
        <w:rPr>
          <w:rFonts w:ascii="Arial" w:hAnsi="Arial" w:cs="Arial"/>
          <w:noProof/>
          <w:color w:val="auto"/>
          <w:sz w:val="22"/>
          <w:szCs w:val="22"/>
          <w:lang w:eastAsia="es-MX"/>
        </w:rPr>
      </w:pPr>
      <w:bookmarkStart w:id="249" w:name="_Toc49868730"/>
      <w:r w:rsidRPr="007A05E0">
        <w:rPr>
          <w:rFonts w:ascii="Arial" w:hAnsi="Arial" w:cs="Arial"/>
          <w:noProof/>
          <w:color w:val="auto"/>
          <w:sz w:val="22"/>
          <w:szCs w:val="22"/>
          <w:lang w:eastAsia="es-MX"/>
        </w:rPr>
        <w:lastRenderedPageBreak/>
        <w:t>ANEXO 14 control de calidad de concreto de losa central de puente ensayos 140-A 140-B 140-C 140-D</w:t>
      </w:r>
      <w:bookmarkEnd w:id="249"/>
    </w:p>
    <w:p w14:paraId="2450246D" w14:textId="77777777" w:rsidR="001D4D54" w:rsidRDefault="005D37D5" w:rsidP="00065747">
      <w:r>
        <w:rPr>
          <w:noProof/>
          <w:lang w:val="es-ES" w:eastAsia="es-ES"/>
        </w:rPr>
        <w:drawing>
          <wp:inline distT="0" distB="0" distL="0" distR="0" wp14:anchorId="581340A1" wp14:editId="75A357FF">
            <wp:extent cx="5772150" cy="7361582"/>
            <wp:effectExtent l="0" t="0" r="0" b="0"/>
            <wp:docPr id="88" name="Imagen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0"/>
                    <a:srcRect l="32398" t="10823" r="33560" b="11955"/>
                    <a:stretch/>
                  </pic:blipFill>
                  <pic:spPr bwMode="auto">
                    <a:xfrm>
                      <a:off x="0" y="0"/>
                      <a:ext cx="5778456" cy="7369624"/>
                    </a:xfrm>
                    <a:prstGeom prst="rect">
                      <a:avLst/>
                    </a:prstGeom>
                    <a:ln>
                      <a:noFill/>
                    </a:ln>
                    <a:extLst>
                      <a:ext uri="{53640926-AAD7-44D8-BBD7-CCE9431645EC}">
                        <a14:shadowObscured xmlns:a14="http://schemas.microsoft.com/office/drawing/2010/main"/>
                      </a:ext>
                    </a:extLst>
                  </pic:spPr>
                </pic:pic>
              </a:graphicData>
            </a:graphic>
          </wp:inline>
        </w:drawing>
      </w:r>
    </w:p>
    <w:p w14:paraId="31923FC4" w14:textId="77777777" w:rsidR="006C1091" w:rsidRPr="00023D30" w:rsidRDefault="007A05E0" w:rsidP="00023D30">
      <w:pPr>
        <w:pStyle w:val="Ttulo1"/>
        <w:rPr>
          <w:rFonts w:ascii="Arial" w:hAnsi="Arial" w:cs="Arial"/>
          <w:color w:val="auto"/>
          <w:sz w:val="22"/>
          <w:szCs w:val="22"/>
        </w:rPr>
      </w:pPr>
      <w:bookmarkStart w:id="250" w:name="_Toc49868731"/>
      <w:r w:rsidRPr="00023D30">
        <w:rPr>
          <w:rFonts w:ascii="Arial" w:hAnsi="Arial" w:cs="Arial"/>
          <w:color w:val="auto"/>
          <w:sz w:val="22"/>
          <w:szCs w:val="22"/>
        </w:rPr>
        <w:lastRenderedPageBreak/>
        <w:t xml:space="preserve">ANEXO 15 control de calidad de concreto en banqueta lado derecho </w:t>
      </w:r>
      <w:r w:rsidR="00023D30" w:rsidRPr="00023D30">
        <w:rPr>
          <w:rFonts w:ascii="Arial" w:hAnsi="Arial" w:cs="Arial"/>
          <w:color w:val="auto"/>
          <w:sz w:val="22"/>
          <w:szCs w:val="22"/>
        </w:rPr>
        <w:t xml:space="preserve">ensayes 147-A 147-B  </w:t>
      </w:r>
      <w:proofErr w:type="spellStart"/>
      <w:r w:rsidR="00023D30" w:rsidRPr="00023D30">
        <w:rPr>
          <w:rFonts w:ascii="Arial" w:hAnsi="Arial" w:cs="Arial"/>
          <w:color w:val="auto"/>
          <w:sz w:val="22"/>
          <w:szCs w:val="22"/>
        </w:rPr>
        <w:t>147-B</w:t>
      </w:r>
      <w:proofErr w:type="spellEnd"/>
      <w:r w:rsidR="00023D30" w:rsidRPr="00023D30">
        <w:rPr>
          <w:rFonts w:ascii="Arial" w:hAnsi="Arial" w:cs="Arial"/>
          <w:color w:val="auto"/>
          <w:sz w:val="22"/>
          <w:szCs w:val="22"/>
        </w:rPr>
        <w:t xml:space="preserve"> 147-C 147-D</w:t>
      </w:r>
      <w:bookmarkEnd w:id="250"/>
    </w:p>
    <w:p w14:paraId="52A517B2" w14:textId="77777777" w:rsidR="00023D30" w:rsidRDefault="005D37D5" w:rsidP="00065747">
      <w:r>
        <w:rPr>
          <w:noProof/>
          <w:lang w:val="es-ES" w:eastAsia="es-ES"/>
        </w:rPr>
        <w:drawing>
          <wp:inline distT="0" distB="0" distL="0" distR="0" wp14:anchorId="1673C6FA" wp14:editId="72A529AD">
            <wp:extent cx="5781675" cy="7340459"/>
            <wp:effectExtent l="0" t="0" r="0" b="0"/>
            <wp:docPr id="91" name="Imagen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1"/>
                    <a:srcRect l="32727" t="18721" r="33724" b="5519"/>
                    <a:stretch/>
                  </pic:blipFill>
                  <pic:spPr bwMode="auto">
                    <a:xfrm>
                      <a:off x="0" y="0"/>
                      <a:ext cx="5789886" cy="7350884"/>
                    </a:xfrm>
                    <a:prstGeom prst="rect">
                      <a:avLst/>
                    </a:prstGeom>
                    <a:ln>
                      <a:noFill/>
                    </a:ln>
                    <a:extLst>
                      <a:ext uri="{53640926-AAD7-44D8-BBD7-CCE9431645EC}">
                        <a14:shadowObscured xmlns:a14="http://schemas.microsoft.com/office/drawing/2010/main"/>
                      </a:ext>
                    </a:extLst>
                  </pic:spPr>
                </pic:pic>
              </a:graphicData>
            </a:graphic>
          </wp:inline>
        </w:drawing>
      </w:r>
    </w:p>
    <w:p w14:paraId="228AEB2C" w14:textId="77777777" w:rsidR="00023D30" w:rsidRPr="00023D30" w:rsidRDefault="00023D30" w:rsidP="00023D30">
      <w:pPr>
        <w:pStyle w:val="Ttulo1"/>
        <w:rPr>
          <w:rFonts w:ascii="Arial" w:hAnsi="Arial" w:cs="Arial"/>
          <w:color w:val="auto"/>
          <w:sz w:val="22"/>
          <w:szCs w:val="22"/>
        </w:rPr>
      </w:pPr>
      <w:bookmarkStart w:id="251" w:name="_Toc49868732"/>
      <w:r w:rsidRPr="00023D30">
        <w:rPr>
          <w:rFonts w:ascii="Arial" w:hAnsi="Arial" w:cs="Arial"/>
          <w:color w:val="auto"/>
          <w:sz w:val="22"/>
          <w:szCs w:val="22"/>
        </w:rPr>
        <w:lastRenderedPageBreak/>
        <w:t>ANEXO 16 control de calidad de concreto en banquetas y guarniciones ensayes 148-A 148-B 148-C 148-CD</w:t>
      </w:r>
      <w:bookmarkEnd w:id="251"/>
    </w:p>
    <w:p w14:paraId="466CB2DA" w14:textId="77777777" w:rsidR="006C1091" w:rsidRDefault="006C1091" w:rsidP="00065747">
      <w:r>
        <w:rPr>
          <w:noProof/>
          <w:lang w:val="es-ES" w:eastAsia="es-ES"/>
        </w:rPr>
        <w:drawing>
          <wp:inline distT="0" distB="0" distL="0" distR="0" wp14:anchorId="453CCF47" wp14:editId="48E8B354">
            <wp:extent cx="5679831" cy="7052027"/>
            <wp:effectExtent l="0" t="0" r="0" b="0"/>
            <wp:docPr id="506" name="Imagen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2"/>
                    <a:srcRect l="32034" t="21871" r="33357" b="1700"/>
                    <a:stretch/>
                  </pic:blipFill>
                  <pic:spPr bwMode="auto">
                    <a:xfrm>
                      <a:off x="0" y="0"/>
                      <a:ext cx="5685565" cy="7059147"/>
                    </a:xfrm>
                    <a:prstGeom prst="rect">
                      <a:avLst/>
                    </a:prstGeom>
                    <a:ln>
                      <a:noFill/>
                    </a:ln>
                    <a:extLst>
                      <a:ext uri="{53640926-AAD7-44D8-BBD7-CCE9431645EC}">
                        <a14:shadowObscured xmlns:a14="http://schemas.microsoft.com/office/drawing/2010/main"/>
                      </a:ext>
                    </a:extLst>
                  </pic:spPr>
                </pic:pic>
              </a:graphicData>
            </a:graphic>
          </wp:inline>
        </w:drawing>
      </w:r>
    </w:p>
    <w:p w14:paraId="5316340E" w14:textId="77777777" w:rsidR="006C1091" w:rsidRPr="00023D30" w:rsidRDefault="00023D30" w:rsidP="00023D30">
      <w:pPr>
        <w:pStyle w:val="Ttulo1"/>
        <w:rPr>
          <w:rFonts w:ascii="Arial" w:hAnsi="Arial" w:cs="Arial"/>
          <w:color w:val="auto"/>
          <w:sz w:val="22"/>
          <w:szCs w:val="22"/>
        </w:rPr>
      </w:pPr>
      <w:bookmarkStart w:id="252" w:name="_Toc49868733"/>
      <w:r w:rsidRPr="00023D30">
        <w:rPr>
          <w:rFonts w:ascii="Arial" w:hAnsi="Arial" w:cs="Arial"/>
          <w:color w:val="auto"/>
          <w:sz w:val="22"/>
          <w:szCs w:val="22"/>
        </w:rPr>
        <w:lastRenderedPageBreak/>
        <w:t>ANEXO 17 control de calidad de concreto en zampeado de concreto ciclópeo encause del  rio ensayes 149-A 149-B 149-C 149-D</w:t>
      </w:r>
      <w:bookmarkEnd w:id="252"/>
      <w:r w:rsidRPr="00023D30">
        <w:rPr>
          <w:rFonts w:ascii="Arial" w:hAnsi="Arial" w:cs="Arial"/>
          <w:color w:val="auto"/>
          <w:sz w:val="22"/>
          <w:szCs w:val="22"/>
        </w:rPr>
        <w:t xml:space="preserve"> </w:t>
      </w:r>
    </w:p>
    <w:p w14:paraId="15D7D548" w14:textId="77777777" w:rsidR="006C1091" w:rsidRDefault="006C1091" w:rsidP="00065747">
      <w:r>
        <w:rPr>
          <w:noProof/>
          <w:lang w:val="es-ES" w:eastAsia="es-ES"/>
        </w:rPr>
        <w:drawing>
          <wp:inline distT="0" distB="0" distL="0" distR="0" wp14:anchorId="223483DF" wp14:editId="53B3BA22">
            <wp:extent cx="5846445" cy="6916817"/>
            <wp:effectExtent l="0" t="0" r="1905" b="0"/>
            <wp:docPr id="514" name="Imagen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3"/>
                    <a:srcRect l="32038" t="20791" r="33206"/>
                    <a:stretch/>
                  </pic:blipFill>
                  <pic:spPr bwMode="auto">
                    <a:xfrm>
                      <a:off x="0" y="0"/>
                      <a:ext cx="5859003" cy="6931674"/>
                    </a:xfrm>
                    <a:prstGeom prst="rect">
                      <a:avLst/>
                    </a:prstGeom>
                    <a:ln>
                      <a:noFill/>
                    </a:ln>
                    <a:extLst>
                      <a:ext uri="{53640926-AAD7-44D8-BBD7-CCE9431645EC}">
                        <a14:shadowObscured xmlns:a14="http://schemas.microsoft.com/office/drawing/2010/main"/>
                      </a:ext>
                    </a:extLst>
                  </pic:spPr>
                </pic:pic>
              </a:graphicData>
            </a:graphic>
          </wp:inline>
        </w:drawing>
      </w:r>
    </w:p>
    <w:p w14:paraId="141DD69E" w14:textId="77777777" w:rsidR="006C1091" w:rsidRDefault="006C1091" w:rsidP="00065747"/>
    <w:p w14:paraId="57BF2C5C" w14:textId="77777777" w:rsidR="006C1091" w:rsidRPr="00E04E8D" w:rsidRDefault="00023D30" w:rsidP="00E04E8D">
      <w:pPr>
        <w:pStyle w:val="Ttulo1"/>
        <w:rPr>
          <w:rFonts w:ascii="Arial" w:hAnsi="Arial" w:cs="Arial"/>
          <w:color w:val="auto"/>
          <w:sz w:val="22"/>
          <w:szCs w:val="22"/>
        </w:rPr>
      </w:pPr>
      <w:bookmarkStart w:id="253" w:name="_Toc49868734"/>
      <w:r w:rsidRPr="00E04E8D">
        <w:rPr>
          <w:rFonts w:ascii="Arial" w:hAnsi="Arial" w:cs="Arial"/>
          <w:color w:val="auto"/>
          <w:sz w:val="22"/>
          <w:szCs w:val="22"/>
        </w:rPr>
        <w:lastRenderedPageBreak/>
        <w:t>ANEXO 18 informe de pruebas en emulsiones asfálticas</w:t>
      </w:r>
      <w:bookmarkEnd w:id="253"/>
      <w:r w:rsidRPr="00E04E8D">
        <w:rPr>
          <w:rFonts w:ascii="Arial" w:hAnsi="Arial" w:cs="Arial"/>
          <w:color w:val="auto"/>
          <w:sz w:val="22"/>
          <w:szCs w:val="22"/>
        </w:rPr>
        <w:t xml:space="preserve"> </w:t>
      </w:r>
    </w:p>
    <w:p w14:paraId="5C15B1C4" w14:textId="77777777" w:rsidR="007B7F04" w:rsidRDefault="006C1091" w:rsidP="00065747">
      <w:r>
        <w:rPr>
          <w:noProof/>
          <w:lang w:val="es-ES" w:eastAsia="es-ES"/>
        </w:rPr>
        <w:drawing>
          <wp:inline distT="0" distB="0" distL="0" distR="0" wp14:anchorId="30F88611" wp14:editId="493BFA3D">
            <wp:extent cx="6093069" cy="6878945"/>
            <wp:effectExtent l="0" t="0" r="3175" b="0"/>
            <wp:docPr id="515" name="Imagen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4"/>
                    <a:srcRect l="32494" t="18091" r="35781" b="2212"/>
                    <a:stretch/>
                  </pic:blipFill>
                  <pic:spPr bwMode="auto">
                    <a:xfrm>
                      <a:off x="0" y="0"/>
                      <a:ext cx="6101588" cy="6888563"/>
                    </a:xfrm>
                    <a:prstGeom prst="rect">
                      <a:avLst/>
                    </a:prstGeom>
                    <a:ln>
                      <a:noFill/>
                    </a:ln>
                    <a:extLst>
                      <a:ext uri="{53640926-AAD7-44D8-BBD7-CCE9431645EC}">
                        <a14:shadowObscured xmlns:a14="http://schemas.microsoft.com/office/drawing/2010/main"/>
                      </a:ext>
                    </a:extLst>
                  </pic:spPr>
                </pic:pic>
              </a:graphicData>
            </a:graphic>
          </wp:inline>
        </w:drawing>
      </w:r>
    </w:p>
    <w:p w14:paraId="47519F11" w14:textId="77777777" w:rsidR="006C1091" w:rsidRDefault="006C1091" w:rsidP="007B7F04"/>
    <w:p w14:paraId="21503A7A" w14:textId="77777777" w:rsidR="00E04E8D" w:rsidRDefault="00E04E8D" w:rsidP="007B7F04"/>
    <w:p w14:paraId="1DE011FF" w14:textId="77777777" w:rsidR="007B7F04" w:rsidRPr="00E04E8D" w:rsidRDefault="007B7F04" w:rsidP="00E04E8D">
      <w:pPr>
        <w:pStyle w:val="Ttulo1"/>
        <w:rPr>
          <w:rFonts w:ascii="Arial" w:hAnsi="Arial" w:cs="Arial"/>
          <w:color w:val="auto"/>
          <w:sz w:val="22"/>
          <w:szCs w:val="22"/>
        </w:rPr>
      </w:pPr>
      <w:bookmarkStart w:id="254" w:name="_Toc49868735"/>
      <w:r w:rsidRPr="00E04E8D">
        <w:rPr>
          <w:rFonts w:ascii="Arial" w:hAnsi="Arial" w:cs="Arial"/>
          <w:color w:val="auto"/>
          <w:sz w:val="22"/>
          <w:szCs w:val="22"/>
        </w:rPr>
        <w:lastRenderedPageBreak/>
        <w:t xml:space="preserve">ANEXO 19 Informe de riegos de </w:t>
      </w:r>
      <w:r w:rsidR="00E04E8D" w:rsidRPr="00E04E8D">
        <w:rPr>
          <w:rFonts w:ascii="Arial" w:hAnsi="Arial" w:cs="Arial"/>
          <w:color w:val="auto"/>
          <w:sz w:val="22"/>
          <w:szCs w:val="22"/>
        </w:rPr>
        <w:t>impregnación</w:t>
      </w:r>
      <w:bookmarkEnd w:id="254"/>
    </w:p>
    <w:p w14:paraId="381F158A" w14:textId="77777777" w:rsidR="00D15A07" w:rsidRDefault="00D15A07" w:rsidP="00065747">
      <w:r>
        <w:rPr>
          <w:noProof/>
          <w:lang w:val="es-ES" w:eastAsia="es-ES"/>
        </w:rPr>
        <w:drawing>
          <wp:inline distT="0" distB="0" distL="0" distR="0" wp14:anchorId="1CFBDB9E" wp14:editId="0524EDA1">
            <wp:extent cx="5495192" cy="7173841"/>
            <wp:effectExtent l="0" t="0" r="0" b="8255"/>
            <wp:docPr id="518" name="Imagen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5"/>
                    <a:srcRect l="31727" t="17552" r="32598" b="11416"/>
                    <a:stretch/>
                  </pic:blipFill>
                  <pic:spPr bwMode="auto">
                    <a:xfrm>
                      <a:off x="0" y="0"/>
                      <a:ext cx="5525542" cy="7213462"/>
                    </a:xfrm>
                    <a:prstGeom prst="rect">
                      <a:avLst/>
                    </a:prstGeom>
                    <a:ln>
                      <a:noFill/>
                    </a:ln>
                    <a:extLst>
                      <a:ext uri="{53640926-AAD7-44D8-BBD7-CCE9431645EC}">
                        <a14:shadowObscured xmlns:a14="http://schemas.microsoft.com/office/drawing/2010/main"/>
                      </a:ext>
                    </a:extLst>
                  </pic:spPr>
                </pic:pic>
              </a:graphicData>
            </a:graphic>
          </wp:inline>
        </w:drawing>
      </w:r>
    </w:p>
    <w:p w14:paraId="1B8A27ED" w14:textId="77777777" w:rsidR="00D15A07" w:rsidRDefault="00D15A07" w:rsidP="00065747"/>
    <w:p w14:paraId="1E2A6BF1" w14:textId="77777777" w:rsidR="00D15A07" w:rsidRPr="00B408A2" w:rsidRDefault="007B7F04" w:rsidP="00B408A2">
      <w:pPr>
        <w:pStyle w:val="Ttulo1"/>
        <w:rPr>
          <w:rFonts w:ascii="Arial" w:hAnsi="Arial" w:cs="Arial"/>
          <w:color w:val="auto"/>
          <w:sz w:val="22"/>
          <w:szCs w:val="22"/>
        </w:rPr>
      </w:pPr>
      <w:bookmarkStart w:id="255" w:name="_Toc49868736"/>
      <w:r w:rsidRPr="00B408A2">
        <w:rPr>
          <w:rFonts w:ascii="Arial" w:hAnsi="Arial" w:cs="Arial"/>
          <w:color w:val="auto"/>
          <w:sz w:val="22"/>
          <w:szCs w:val="22"/>
        </w:rPr>
        <w:lastRenderedPageBreak/>
        <w:t>ANEXO 20 informes de temperatura de tendido de mezcla asfáltica elaborada en caliente</w:t>
      </w:r>
      <w:bookmarkEnd w:id="255"/>
      <w:r w:rsidRPr="00B408A2">
        <w:rPr>
          <w:rFonts w:ascii="Arial" w:hAnsi="Arial" w:cs="Arial"/>
          <w:color w:val="auto"/>
          <w:sz w:val="22"/>
          <w:szCs w:val="22"/>
        </w:rPr>
        <w:t xml:space="preserve"> </w:t>
      </w:r>
    </w:p>
    <w:p w14:paraId="5C7BC2E8" w14:textId="77777777" w:rsidR="00D15A07" w:rsidRDefault="00D15A07" w:rsidP="00065747">
      <w:r>
        <w:rPr>
          <w:noProof/>
          <w:lang w:val="es-ES" w:eastAsia="es-ES"/>
        </w:rPr>
        <w:drawing>
          <wp:inline distT="0" distB="0" distL="0" distR="0" wp14:anchorId="74BCF9EC" wp14:editId="10CCDB08">
            <wp:extent cx="5556016" cy="6719777"/>
            <wp:effectExtent l="0" t="0" r="6985" b="5080"/>
            <wp:docPr id="520" name="Imagen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6"/>
                    <a:srcRect l="32337" t="18091" r="33504" b="1691"/>
                    <a:stretch/>
                  </pic:blipFill>
                  <pic:spPr bwMode="auto">
                    <a:xfrm>
                      <a:off x="0" y="0"/>
                      <a:ext cx="5577492" cy="6745751"/>
                    </a:xfrm>
                    <a:prstGeom prst="rect">
                      <a:avLst/>
                    </a:prstGeom>
                    <a:ln>
                      <a:noFill/>
                    </a:ln>
                    <a:extLst>
                      <a:ext uri="{53640926-AAD7-44D8-BBD7-CCE9431645EC}">
                        <a14:shadowObscured xmlns:a14="http://schemas.microsoft.com/office/drawing/2010/main"/>
                      </a:ext>
                    </a:extLst>
                  </pic:spPr>
                </pic:pic>
              </a:graphicData>
            </a:graphic>
          </wp:inline>
        </w:drawing>
      </w:r>
    </w:p>
    <w:p w14:paraId="12F12DA1" w14:textId="77777777" w:rsidR="007B7F04" w:rsidRDefault="007B7F04" w:rsidP="00065747"/>
    <w:p w14:paraId="497029D1" w14:textId="77777777" w:rsidR="00B408A2" w:rsidRDefault="00B408A2" w:rsidP="00065747"/>
    <w:p w14:paraId="6F0116D5" w14:textId="77777777" w:rsidR="007B7F04" w:rsidRPr="00B408A2" w:rsidRDefault="007B7F04" w:rsidP="00B408A2">
      <w:pPr>
        <w:pStyle w:val="Ttulo1"/>
        <w:rPr>
          <w:rFonts w:ascii="Arial" w:hAnsi="Arial" w:cs="Arial"/>
          <w:color w:val="auto"/>
          <w:sz w:val="22"/>
          <w:szCs w:val="22"/>
        </w:rPr>
      </w:pPr>
      <w:bookmarkStart w:id="256" w:name="_Toc49868737"/>
      <w:r w:rsidRPr="00B408A2">
        <w:rPr>
          <w:rFonts w:ascii="Arial" w:hAnsi="Arial" w:cs="Arial"/>
          <w:color w:val="auto"/>
          <w:sz w:val="22"/>
          <w:szCs w:val="22"/>
        </w:rPr>
        <w:lastRenderedPageBreak/>
        <w:t>ANEXO 21 Reporte de concreto asfáltico elaborado en caliente</w:t>
      </w:r>
      <w:bookmarkEnd w:id="256"/>
    </w:p>
    <w:p w14:paraId="17D5D667" w14:textId="77777777" w:rsidR="00D15A07" w:rsidRDefault="00D15A07" w:rsidP="00065747">
      <w:r>
        <w:rPr>
          <w:noProof/>
          <w:lang w:val="es-ES" w:eastAsia="es-ES"/>
        </w:rPr>
        <w:drawing>
          <wp:inline distT="0" distB="0" distL="0" distR="0" wp14:anchorId="1DFB84F8" wp14:editId="5528E75F">
            <wp:extent cx="5196254" cy="7352486"/>
            <wp:effectExtent l="0" t="0" r="4445" b="1270"/>
            <wp:docPr id="521" name="Imagen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7"/>
                    <a:srcRect l="34010" t="18631" r="36697" b="7646"/>
                    <a:stretch/>
                  </pic:blipFill>
                  <pic:spPr bwMode="auto">
                    <a:xfrm>
                      <a:off x="0" y="0"/>
                      <a:ext cx="5205452" cy="7365501"/>
                    </a:xfrm>
                    <a:prstGeom prst="rect">
                      <a:avLst/>
                    </a:prstGeom>
                    <a:ln>
                      <a:noFill/>
                    </a:ln>
                    <a:extLst>
                      <a:ext uri="{53640926-AAD7-44D8-BBD7-CCE9431645EC}">
                        <a14:shadowObscured xmlns:a14="http://schemas.microsoft.com/office/drawing/2010/main"/>
                      </a:ext>
                    </a:extLst>
                  </pic:spPr>
                </pic:pic>
              </a:graphicData>
            </a:graphic>
          </wp:inline>
        </w:drawing>
      </w:r>
    </w:p>
    <w:p w14:paraId="018EEBFD" w14:textId="77777777" w:rsidR="007B7F04" w:rsidRPr="007B7F04" w:rsidRDefault="007B7F04" w:rsidP="007B7F04">
      <w:pPr>
        <w:pStyle w:val="Ttulo1"/>
        <w:rPr>
          <w:rFonts w:ascii="Arial" w:hAnsi="Arial" w:cs="Arial"/>
          <w:color w:val="auto"/>
          <w:sz w:val="22"/>
          <w:szCs w:val="22"/>
        </w:rPr>
      </w:pPr>
      <w:bookmarkStart w:id="257" w:name="_Toc49868738"/>
      <w:r w:rsidRPr="007B7F04">
        <w:rPr>
          <w:rFonts w:ascii="Arial" w:hAnsi="Arial" w:cs="Arial"/>
          <w:color w:val="auto"/>
          <w:sz w:val="22"/>
          <w:szCs w:val="22"/>
        </w:rPr>
        <w:lastRenderedPageBreak/>
        <w:t xml:space="preserve">ANECXO 22 Diseño Marshall del puente  </w:t>
      </w:r>
      <w:proofErr w:type="spellStart"/>
      <w:r w:rsidRPr="007B7F04">
        <w:rPr>
          <w:rFonts w:ascii="Arial" w:hAnsi="Arial" w:cs="Arial"/>
          <w:color w:val="auto"/>
          <w:sz w:val="22"/>
          <w:szCs w:val="22"/>
        </w:rPr>
        <w:t>ixtulco</w:t>
      </w:r>
      <w:proofErr w:type="spellEnd"/>
      <w:r w:rsidRPr="007B7F04">
        <w:rPr>
          <w:rFonts w:ascii="Arial" w:hAnsi="Arial" w:cs="Arial"/>
          <w:color w:val="auto"/>
          <w:sz w:val="22"/>
          <w:szCs w:val="22"/>
        </w:rPr>
        <w:t xml:space="preserve"> 2+400</w:t>
      </w:r>
      <w:bookmarkEnd w:id="257"/>
    </w:p>
    <w:p w14:paraId="62FFEFB9" w14:textId="77777777" w:rsidR="005A273B" w:rsidRDefault="007E7D92" w:rsidP="00065747">
      <w:r>
        <w:rPr>
          <w:noProof/>
          <w:lang w:val="es-ES" w:eastAsia="es-ES"/>
        </w:rPr>
        <w:drawing>
          <wp:inline distT="0" distB="0" distL="0" distR="0" wp14:anchorId="1D411A14" wp14:editId="659240B0">
            <wp:extent cx="5572125" cy="6984416"/>
            <wp:effectExtent l="0" t="0" r="0" b="6985"/>
            <wp:docPr id="94" name="Imagen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8"/>
                    <a:srcRect l="31740" t="11699" r="32573" b="8736"/>
                    <a:stretch/>
                  </pic:blipFill>
                  <pic:spPr bwMode="auto">
                    <a:xfrm>
                      <a:off x="0" y="0"/>
                      <a:ext cx="5577580" cy="6991254"/>
                    </a:xfrm>
                    <a:prstGeom prst="rect">
                      <a:avLst/>
                    </a:prstGeom>
                    <a:ln>
                      <a:noFill/>
                    </a:ln>
                    <a:extLst>
                      <a:ext uri="{53640926-AAD7-44D8-BBD7-CCE9431645EC}">
                        <a14:shadowObscured xmlns:a14="http://schemas.microsoft.com/office/drawing/2010/main"/>
                      </a:ext>
                    </a:extLst>
                  </pic:spPr>
                </pic:pic>
              </a:graphicData>
            </a:graphic>
          </wp:inline>
        </w:drawing>
      </w:r>
    </w:p>
    <w:p w14:paraId="0F9C697F" w14:textId="77777777" w:rsidR="007E7D92" w:rsidRDefault="007E7D92" w:rsidP="00065747"/>
    <w:p w14:paraId="7E87F18B" w14:textId="77777777" w:rsidR="007E7D92" w:rsidRDefault="007E7D92" w:rsidP="00065747"/>
    <w:p w14:paraId="404A5B7B" w14:textId="77777777" w:rsidR="007E7D92" w:rsidRDefault="007E7D92" w:rsidP="00065747">
      <w:r>
        <w:rPr>
          <w:noProof/>
          <w:lang w:val="es-ES" w:eastAsia="es-ES"/>
        </w:rPr>
        <w:lastRenderedPageBreak/>
        <w:drawing>
          <wp:inline distT="0" distB="0" distL="0" distR="0" wp14:anchorId="36C88E75" wp14:editId="470DF545">
            <wp:extent cx="6245886" cy="7534275"/>
            <wp:effectExtent l="0" t="0" r="2540" b="0"/>
            <wp:docPr id="101" name="Imagen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9"/>
                    <a:srcRect l="31740" t="15387" r="31586" b="5926"/>
                    <a:stretch/>
                  </pic:blipFill>
                  <pic:spPr bwMode="auto">
                    <a:xfrm>
                      <a:off x="0" y="0"/>
                      <a:ext cx="6262164" cy="7553911"/>
                    </a:xfrm>
                    <a:prstGeom prst="rect">
                      <a:avLst/>
                    </a:prstGeom>
                    <a:ln>
                      <a:noFill/>
                    </a:ln>
                    <a:extLst>
                      <a:ext uri="{53640926-AAD7-44D8-BBD7-CCE9431645EC}">
                        <a14:shadowObscured xmlns:a14="http://schemas.microsoft.com/office/drawing/2010/main"/>
                      </a:ext>
                    </a:extLst>
                  </pic:spPr>
                </pic:pic>
              </a:graphicData>
            </a:graphic>
          </wp:inline>
        </w:drawing>
      </w:r>
    </w:p>
    <w:p w14:paraId="7FA44C6E" w14:textId="77777777" w:rsidR="007E7D92" w:rsidRDefault="007E7D92" w:rsidP="00065747"/>
    <w:p w14:paraId="5D15147E" w14:textId="77777777" w:rsidR="007E7D92" w:rsidRDefault="007E7D92" w:rsidP="00065747">
      <w:r>
        <w:rPr>
          <w:noProof/>
          <w:lang w:val="es-ES" w:eastAsia="es-ES"/>
        </w:rPr>
        <w:lastRenderedPageBreak/>
        <w:drawing>
          <wp:inline distT="0" distB="0" distL="0" distR="0" wp14:anchorId="7D873EF1" wp14:editId="48868C73">
            <wp:extent cx="5757545" cy="7705725"/>
            <wp:effectExtent l="0" t="0" r="0" b="9525"/>
            <wp:docPr id="102" name="Imagen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0"/>
                    <a:srcRect l="30918" t="10238" r="31915" b="6104"/>
                    <a:stretch/>
                  </pic:blipFill>
                  <pic:spPr bwMode="auto">
                    <a:xfrm>
                      <a:off x="0" y="0"/>
                      <a:ext cx="5774247" cy="7728079"/>
                    </a:xfrm>
                    <a:prstGeom prst="rect">
                      <a:avLst/>
                    </a:prstGeom>
                    <a:ln>
                      <a:noFill/>
                    </a:ln>
                    <a:extLst>
                      <a:ext uri="{53640926-AAD7-44D8-BBD7-CCE9431645EC}">
                        <a14:shadowObscured xmlns:a14="http://schemas.microsoft.com/office/drawing/2010/main"/>
                      </a:ext>
                    </a:extLst>
                  </pic:spPr>
                </pic:pic>
              </a:graphicData>
            </a:graphic>
          </wp:inline>
        </w:drawing>
      </w:r>
    </w:p>
    <w:p w14:paraId="0CBFFB6C" w14:textId="77777777" w:rsidR="005A273B" w:rsidRDefault="007E7D92" w:rsidP="00065747">
      <w:r>
        <w:rPr>
          <w:noProof/>
          <w:lang w:val="es-ES" w:eastAsia="es-ES"/>
        </w:rPr>
        <w:lastRenderedPageBreak/>
        <w:drawing>
          <wp:inline distT="0" distB="0" distL="0" distR="0" wp14:anchorId="6CC6FD01" wp14:editId="28E4F86A">
            <wp:extent cx="5950585" cy="7820025"/>
            <wp:effectExtent l="0" t="0" r="0" b="9525"/>
            <wp:docPr id="106" name="Imagen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1"/>
                    <a:srcRect l="34042" t="15211" r="34711" b="15757"/>
                    <a:stretch/>
                  </pic:blipFill>
                  <pic:spPr bwMode="auto">
                    <a:xfrm>
                      <a:off x="0" y="0"/>
                      <a:ext cx="5965992" cy="7840272"/>
                    </a:xfrm>
                    <a:prstGeom prst="rect">
                      <a:avLst/>
                    </a:prstGeom>
                    <a:ln>
                      <a:noFill/>
                    </a:ln>
                    <a:extLst>
                      <a:ext uri="{53640926-AAD7-44D8-BBD7-CCE9431645EC}">
                        <a14:shadowObscured xmlns:a14="http://schemas.microsoft.com/office/drawing/2010/main"/>
                      </a:ext>
                    </a:extLst>
                  </pic:spPr>
                </pic:pic>
              </a:graphicData>
            </a:graphic>
          </wp:inline>
        </w:drawing>
      </w:r>
    </w:p>
    <w:p w14:paraId="3C1D02F3" w14:textId="77777777" w:rsidR="007E7D92" w:rsidRDefault="007E7D92" w:rsidP="00065747">
      <w:r>
        <w:rPr>
          <w:noProof/>
          <w:lang w:val="es-ES" w:eastAsia="es-ES"/>
        </w:rPr>
        <w:lastRenderedPageBreak/>
        <w:drawing>
          <wp:inline distT="0" distB="0" distL="0" distR="0" wp14:anchorId="731AC775" wp14:editId="6562C23F">
            <wp:extent cx="5742940" cy="7543800"/>
            <wp:effectExtent l="0" t="0" r="0" b="0"/>
            <wp:docPr id="107" name="Imagen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2"/>
                    <a:srcRect l="33615" t="16795" r="34809" b="9434"/>
                    <a:stretch/>
                  </pic:blipFill>
                  <pic:spPr bwMode="auto">
                    <a:xfrm>
                      <a:off x="0" y="0"/>
                      <a:ext cx="5751133" cy="7554562"/>
                    </a:xfrm>
                    <a:prstGeom prst="rect">
                      <a:avLst/>
                    </a:prstGeom>
                    <a:ln>
                      <a:noFill/>
                    </a:ln>
                    <a:extLst>
                      <a:ext uri="{53640926-AAD7-44D8-BBD7-CCE9431645EC}">
                        <a14:shadowObscured xmlns:a14="http://schemas.microsoft.com/office/drawing/2010/main"/>
                      </a:ext>
                    </a:extLst>
                  </pic:spPr>
                </pic:pic>
              </a:graphicData>
            </a:graphic>
          </wp:inline>
        </w:drawing>
      </w:r>
    </w:p>
    <w:p w14:paraId="4006FE44" w14:textId="77777777" w:rsidR="004737C5" w:rsidRDefault="004737C5" w:rsidP="00065747"/>
    <w:p w14:paraId="6755564F" w14:textId="77777777" w:rsidR="004737C5" w:rsidRDefault="004737C5" w:rsidP="00065747">
      <w:r>
        <w:rPr>
          <w:noProof/>
          <w:lang w:val="es-ES" w:eastAsia="es-ES"/>
        </w:rPr>
        <w:lastRenderedPageBreak/>
        <w:drawing>
          <wp:inline distT="0" distB="0" distL="0" distR="0" wp14:anchorId="18C2D6B6" wp14:editId="05B3C635">
            <wp:extent cx="5695950" cy="7715250"/>
            <wp:effectExtent l="0" t="0" r="0" b="0"/>
            <wp:docPr id="108" name="Imagen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3"/>
                    <a:srcRect l="33878" t="17259" r="34053" b="9321"/>
                    <a:stretch/>
                  </pic:blipFill>
                  <pic:spPr bwMode="auto">
                    <a:xfrm>
                      <a:off x="0" y="0"/>
                      <a:ext cx="5701706" cy="7723047"/>
                    </a:xfrm>
                    <a:prstGeom prst="rect">
                      <a:avLst/>
                    </a:prstGeom>
                    <a:ln>
                      <a:noFill/>
                    </a:ln>
                    <a:extLst>
                      <a:ext uri="{53640926-AAD7-44D8-BBD7-CCE9431645EC}">
                        <a14:shadowObscured xmlns:a14="http://schemas.microsoft.com/office/drawing/2010/main"/>
                      </a:ext>
                    </a:extLst>
                  </pic:spPr>
                </pic:pic>
              </a:graphicData>
            </a:graphic>
          </wp:inline>
        </w:drawing>
      </w:r>
    </w:p>
    <w:p w14:paraId="4FDD0C36" w14:textId="77777777" w:rsidR="004737C5" w:rsidRDefault="004737C5" w:rsidP="00065747">
      <w:r>
        <w:rPr>
          <w:noProof/>
          <w:lang w:val="es-ES" w:eastAsia="es-ES"/>
        </w:rPr>
        <w:lastRenderedPageBreak/>
        <w:drawing>
          <wp:inline distT="0" distB="0" distL="0" distR="0" wp14:anchorId="5CC79AAC" wp14:editId="708593E5">
            <wp:extent cx="5753100" cy="7762118"/>
            <wp:effectExtent l="0" t="0" r="0" b="0"/>
            <wp:docPr id="110" name="Imagen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4"/>
                    <a:srcRect l="34371" t="19013" r="34547" b="6397"/>
                    <a:stretch/>
                  </pic:blipFill>
                  <pic:spPr bwMode="auto">
                    <a:xfrm>
                      <a:off x="0" y="0"/>
                      <a:ext cx="5760491" cy="7772090"/>
                    </a:xfrm>
                    <a:prstGeom prst="rect">
                      <a:avLst/>
                    </a:prstGeom>
                    <a:ln>
                      <a:noFill/>
                    </a:ln>
                    <a:extLst>
                      <a:ext uri="{53640926-AAD7-44D8-BBD7-CCE9431645EC}">
                        <a14:shadowObscured xmlns:a14="http://schemas.microsoft.com/office/drawing/2010/main"/>
                      </a:ext>
                    </a:extLst>
                  </pic:spPr>
                </pic:pic>
              </a:graphicData>
            </a:graphic>
          </wp:inline>
        </w:drawing>
      </w:r>
    </w:p>
    <w:p w14:paraId="6E2A4297" w14:textId="77777777" w:rsidR="004737C5" w:rsidRDefault="004737C5" w:rsidP="00065747">
      <w:r>
        <w:rPr>
          <w:noProof/>
          <w:lang w:val="es-ES" w:eastAsia="es-ES"/>
        </w:rPr>
        <w:lastRenderedPageBreak/>
        <w:drawing>
          <wp:inline distT="0" distB="0" distL="0" distR="0" wp14:anchorId="4F87A91C" wp14:editId="226F66D3">
            <wp:extent cx="5838825" cy="7623751"/>
            <wp:effectExtent l="0" t="0" r="0" b="0"/>
            <wp:docPr id="111" name="Imagen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5"/>
                    <a:srcRect l="33713" t="9652" r="34547" b="16634"/>
                    <a:stretch/>
                  </pic:blipFill>
                  <pic:spPr bwMode="auto">
                    <a:xfrm>
                      <a:off x="0" y="0"/>
                      <a:ext cx="5862406" cy="7654540"/>
                    </a:xfrm>
                    <a:prstGeom prst="rect">
                      <a:avLst/>
                    </a:prstGeom>
                    <a:ln>
                      <a:noFill/>
                    </a:ln>
                    <a:extLst>
                      <a:ext uri="{53640926-AAD7-44D8-BBD7-CCE9431645EC}">
                        <a14:shadowObscured xmlns:a14="http://schemas.microsoft.com/office/drawing/2010/main"/>
                      </a:ext>
                    </a:extLst>
                  </pic:spPr>
                </pic:pic>
              </a:graphicData>
            </a:graphic>
          </wp:inline>
        </w:drawing>
      </w:r>
    </w:p>
    <w:p w14:paraId="664985ED" w14:textId="77777777" w:rsidR="004737C5" w:rsidRDefault="004737C5" w:rsidP="00065747">
      <w:r>
        <w:rPr>
          <w:noProof/>
          <w:lang w:val="es-ES" w:eastAsia="es-ES"/>
        </w:rPr>
        <w:lastRenderedPageBreak/>
        <w:drawing>
          <wp:inline distT="0" distB="0" distL="0" distR="0" wp14:anchorId="26C8635A" wp14:editId="70983E19">
            <wp:extent cx="5895975" cy="7593769"/>
            <wp:effectExtent l="0" t="0" r="0" b="7620"/>
            <wp:docPr id="121" name="Imagen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6"/>
                    <a:srcRect l="34206" t="13456" r="34382" b="14587"/>
                    <a:stretch/>
                  </pic:blipFill>
                  <pic:spPr bwMode="auto">
                    <a:xfrm>
                      <a:off x="0" y="0"/>
                      <a:ext cx="5906151" cy="7606876"/>
                    </a:xfrm>
                    <a:prstGeom prst="rect">
                      <a:avLst/>
                    </a:prstGeom>
                    <a:ln>
                      <a:noFill/>
                    </a:ln>
                    <a:extLst>
                      <a:ext uri="{53640926-AAD7-44D8-BBD7-CCE9431645EC}">
                        <a14:shadowObscured xmlns:a14="http://schemas.microsoft.com/office/drawing/2010/main"/>
                      </a:ext>
                    </a:extLst>
                  </pic:spPr>
                </pic:pic>
              </a:graphicData>
            </a:graphic>
          </wp:inline>
        </w:drawing>
      </w:r>
    </w:p>
    <w:p w14:paraId="2DA3C4AB" w14:textId="77777777" w:rsidR="004737C5" w:rsidRDefault="004737C5" w:rsidP="00065747"/>
    <w:p w14:paraId="7EBC995A" w14:textId="77777777" w:rsidR="004737C5" w:rsidRDefault="004737C5" w:rsidP="00065747">
      <w:r>
        <w:rPr>
          <w:noProof/>
          <w:lang w:val="es-ES" w:eastAsia="es-ES"/>
        </w:rPr>
        <w:lastRenderedPageBreak/>
        <w:drawing>
          <wp:inline distT="0" distB="0" distL="0" distR="0" wp14:anchorId="1B932D16" wp14:editId="78355CF6">
            <wp:extent cx="5945482" cy="7524750"/>
            <wp:effectExtent l="0" t="0" r="0" b="0"/>
            <wp:docPr id="122" name="Imagen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7"/>
                    <a:srcRect l="34206" t="16381" r="34218" b="12539"/>
                    <a:stretch/>
                  </pic:blipFill>
                  <pic:spPr bwMode="auto">
                    <a:xfrm>
                      <a:off x="0" y="0"/>
                      <a:ext cx="5959166" cy="7542069"/>
                    </a:xfrm>
                    <a:prstGeom prst="rect">
                      <a:avLst/>
                    </a:prstGeom>
                    <a:ln>
                      <a:noFill/>
                    </a:ln>
                    <a:extLst>
                      <a:ext uri="{53640926-AAD7-44D8-BBD7-CCE9431645EC}">
                        <a14:shadowObscured xmlns:a14="http://schemas.microsoft.com/office/drawing/2010/main"/>
                      </a:ext>
                    </a:extLst>
                  </pic:spPr>
                </pic:pic>
              </a:graphicData>
            </a:graphic>
          </wp:inline>
        </w:drawing>
      </w:r>
    </w:p>
    <w:p w14:paraId="24540B9B" w14:textId="77777777" w:rsidR="004737C5" w:rsidRDefault="004737C5" w:rsidP="00065747"/>
    <w:p w14:paraId="474E012A" w14:textId="77777777" w:rsidR="004737C5" w:rsidRDefault="004737C5" w:rsidP="00065747"/>
    <w:p w14:paraId="168F8985" w14:textId="77777777" w:rsidR="00006EAC" w:rsidRDefault="004737C5" w:rsidP="00065747">
      <w:r>
        <w:rPr>
          <w:noProof/>
          <w:lang w:val="es-ES" w:eastAsia="es-ES"/>
        </w:rPr>
        <w:lastRenderedPageBreak/>
        <w:drawing>
          <wp:inline distT="0" distB="0" distL="0" distR="0" wp14:anchorId="323C3D82" wp14:editId="4C106CAF">
            <wp:extent cx="5967142" cy="7667625"/>
            <wp:effectExtent l="0" t="0" r="0" b="0"/>
            <wp:docPr id="126" name="Imagen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8"/>
                    <a:srcRect l="34207" t="14918" r="34053" b="12539"/>
                    <a:stretch/>
                  </pic:blipFill>
                  <pic:spPr bwMode="auto">
                    <a:xfrm>
                      <a:off x="0" y="0"/>
                      <a:ext cx="5971460" cy="7673174"/>
                    </a:xfrm>
                    <a:prstGeom prst="rect">
                      <a:avLst/>
                    </a:prstGeom>
                    <a:ln>
                      <a:noFill/>
                    </a:ln>
                    <a:extLst>
                      <a:ext uri="{53640926-AAD7-44D8-BBD7-CCE9431645EC}">
                        <a14:shadowObscured xmlns:a14="http://schemas.microsoft.com/office/drawing/2010/main"/>
                      </a:ext>
                    </a:extLst>
                  </pic:spPr>
                </pic:pic>
              </a:graphicData>
            </a:graphic>
          </wp:inline>
        </w:drawing>
      </w:r>
    </w:p>
    <w:p w14:paraId="1B9B5DF4" w14:textId="77777777" w:rsidR="00006EAC" w:rsidRDefault="00006EAC" w:rsidP="00065747"/>
    <w:p w14:paraId="32701AAE" w14:textId="77777777" w:rsidR="005A273B" w:rsidRDefault="00006EAC" w:rsidP="00065747">
      <w:r>
        <w:rPr>
          <w:noProof/>
          <w:lang w:val="es-ES" w:eastAsia="es-ES"/>
        </w:rPr>
        <w:drawing>
          <wp:inline distT="0" distB="0" distL="0" distR="0" wp14:anchorId="2D2641DA" wp14:editId="2FB91E97">
            <wp:extent cx="5695950" cy="7486946"/>
            <wp:effectExtent l="0" t="0" r="0" b="0"/>
            <wp:docPr id="129" name="Imagen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9"/>
                    <a:srcRect l="33713" t="15503" r="34382" b="9906"/>
                    <a:stretch/>
                  </pic:blipFill>
                  <pic:spPr bwMode="auto">
                    <a:xfrm>
                      <a:off x="0" y="0"/>
                      <a:ext cx="5705931" cy="7500066"/>
                    </a:xfrm>
                    <a:prstGeom prst="rect">
                      <a:avLst/>
                    </a:prstGeom>
                    <a:ln>
                      <a:noFill/>
                    </a:ln>
                    <a:extLst>
                      <a:ext uri="{53640926-AAD7-44D8-BBD7-CCE9431645EC}">
                        <a14:shadowObscured xmlns:a14="http://schemas.microsoft.com/office/drawing/2010/main"/>
                      </a:ext>
                    </a:extLst>
                  </pic:spPr>
                </pic:pic>
              </a:graphicData>
            </a:graphic>
          </wp:inline>
        </w:drawing>
      </w:r>
    </w:p>
    <w:p w14:paraId="11BC522A" w14:textId="77777777" w:rsidR="00FB6503" w:rsidRDefault="00006EAC" w:rsidP="00065747">
      <w:r>
        <w:rPr>
          <w:noProof/>
          <w:lang w:val="es-ES" w:eastAsia="es-ES"/>
        </w:rPr>
        <w:lastRenderedPageBreak/>
        <w:drawing>
          <wp:inline distT="0" distB="0" distL="0" distR="0" wp14:anchorId="6BD74AE3" wp14:editId="3D60E3F8">
            <wp:extent cx="5695950" cy="7624736"/>
            <wp:effectExtent l="0" t="0" r="0" b="0"/>
            <wp:docPr id="148" name="Imagen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0"/>
                    <a:srcRect l="34700" t="19307" r="34217" b="6688"/>
                    <a:stretch/>
                  </pic:blipFill>
                  <pic:spPr bwMode="auto">
                    <a:xfrm>
                      <a:off x="0" y="0"/>
                      <a:ext cx="5704750" cy="7636516"/>
                    </a:xfrm>
                    <a:prstGeom prst="rect">
                      <a:avLst/>
                    </a:prstGeom>
                    <a:ln>
                      <a:noFill/>
                    </a:ln>
                    <a:extLst>
                      <a:ext uri="{53640926-AAD7-44D8-BBD7-CCE9431645EC}">
                        <a14:shadowObscured xmlns:a14="http://schemas.microsoft.com/office/drawing/2010/main"/>
                      </a:ext>
                    </a:extLst>
                  </pic:spPr>
                </pic:pic>
              </a:graphicData>
            </a:graphic>
          </wp:inline>
        </w:drawing>
      </w:r>
    </w:p>
    <w:p w14:paraId="00A8DDA5" w14:textId="77777777" w:rsidR="007C5F26" w:rsidRDefault="007C5F26" w:rsidP="00FB6503"/>
    <w:p w14:paraId="694BA1E2" w14:textId="77777777" w:rsidR="00FB6503" w:rsidRPr="00FB6503" w:rsidRDefault="00FB6503" w:rsidP="00FB6503">
      <w:pPr>
        <w:pStyle w:val="Ttulo1"/>
        <w:rPr>
          <w:rFonts w:ascii="Arial" w:hAnsi="Arial" w:cs="Arial"/>
          <w:color w:val="auto"/>
          <w:sz w:val="22"/>
          <w:szCs w:val="22"/>
        </w:rPr>
      </w:pPr>
      <w:bookmarkStart w:id="258" w:name="_Toc49868739"/>
      <w:r w:rsidRPr="00FB6503">
        <w:rPr>
          <w:rFonts w:ascii="Arial" w:hAnsi="Arial" w:cs="Arial"/>
          <w:color w:val="auto"/>
          <w:sz w:val="22"/>
          <w:szCs w:val="22"/>
        </w:rPr>
        <w:t>ANEXO 23 Oficio del suministro de los neoprenos</w:t>
      </w:r>
      <w:bookmarkEnd w:id="258"/>
    </w:p>
    <w:p w14:paraId="158E5BFB" w14:textId="77777777" w:rsidR="007C5F26" w:rsidRDefault="00DA4C3E" w:rsidP="00065747">
      <w:r w:rsidRPr="00DA4C3E">
        <w:rPr>
          <w:noProof/>
          <w:lang w:val="es-ES" w:eastAsia="es-ES"/>
        </w:rPr>
        <w:drawing>
          <wp:inline distT="0" distB="0" distL="0" distR="0" wp14:anchorId="49168486" wp14:editId="7FE6E3F0">
            <wp:extent cx="5791677" cy="7317327"/>
            <wp:effectExtent l="0" t="0" r="0" b="0"/>
            <wp:docPr id="500" name="Imagen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1" cstate="print">
                      <a:extLst>
                        <a:ext uri="{28A0092B-C50C-407E-A947-70E740481C1C}">
                          <a14:useLocalDpi xmlns:a14="http://schemas.microsoft.com/office/drawing/2010/main" val="0"/>
                        </a:ext>
                      </a:extLst>
                    </a:blip>
                    <a:srcRect/>
                    <a:stretch>
                      <a:fillRect/>
                    </a:stretch>
                  </pic:blipFill>
                  <pic:spPr bwMode="auto">
                    <a:xfrm>
                      <a:off x="0" y="0"/>
                      <a:ext cx="5793266" cy="7319335"/>
                    </a:xfrm>
                    <a:prstGeom prst="rect">
                      <a:avLst/>
                    </a:prstGeom>
                    <a:noFill/>
                    <a:ln>
                      <a:noFill/>
                    </a:ln>
                  </pic:spPr>
                </pic:pic>
              </a:graphicData>
            </a:graphic>
          </wp:inline>
        </w:drawing>
      </w:r>
    </w:p>
    <w:p w14:paraId="116B7B50" w14:textId="77777777" w:rsidR="00DA4C3E" w:rsidRDefault="00DA4C3E" w:rsidP="00FB6503">
      <w:pPr>
        <w:jc w:val="center"/>
      </w:pPr>
      <w:r w:rsidRPr="00DA4C3E">
        <w:rPr>
          <w:noProof/>
          <w:lang w:val="es-ES" w:eastAsia="es-ES"/>
        </w:rPr>
        <w:lastRenderedPageBreak/>
        <w:drawing>
          <wp:inline distT="0" distB="0" distL="0" distR="0" wp14:anchorId="57C37788" wp14:editId="00CD744D">
            <wp:extent cx="6060543" cy="7517112"/>
            <wp:effectExtent l="0" t="0" r="0" b="8255"/>
            <wp:docPr id="501" name="Imagen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72" cstate="print">
                      <a:extLst>
                        <a:ext uri="{28A0092B-C50C-407E-A947-70E740481C1C}">
                          <a14:useLocalDpi xmlns:a14="http://schemas.microsoft.com/office/drawing/2010/main" val="0"/>
                        </a:ext>
                      </a:extLst>
                    </a:blip>
                    <a:srcRect l="4571" t="7090" r="2367" b="8671"/>
                    <a:stretch/>
                  </pic:blipFill>
                  <pic:spPr bwMode="auto">
                    <a:xfrm>
                      <a:off x="0" y="0"/>
                      <a:ext cx="6062220" cy="7519192"/>
                    </a:xfrm>
                    <a:prstGeom prst="rect">
                      <a:avLst/>
                    </a:prstGeom>
                    <a:noFill/>
                    <a:ln>
                      <a:noFill/>
                    </a:ln>
                    <a:extLst>
                      <a:ext uri="{53640926-AAD7-44D8-BBD7-CCE9431645EC}">
                        <a14:shadowObscured xmlns:a14="http://schemas.microsoft.com/office/drawing/2010/main"/>
                      </a:ext>
                    </a:extLst>
                  </pic:spPr>
                </pic:pic>
              </a:graphicData>
            </a:graphic>
          </wp:inline>
        </w:drawing>
      </w:r>
    </w:p>
    <w:p w14:paraId="63665858" w14:textId="77777777" w:rsidR="00DA4C3E" w:rsidRDefault="00DA4C3E" w:rsidP="00065747">
      <w:r w:rsidRPr="00DA4C3E">
        <w:rPr>
          <w:noProof/>
          <w:lang w:val="es-ES" w:eastAsia="es-ES"/>
        </w:rPr>
        <w:lastRenderedPageBreak/>
        <w:drawing>
          <wp:inline distT="0" distB="0" distL="0" distR="0" wp14:anchorId="64F363EB" wp14:editId="684D262E">
            <wp:extent cx="5791835" cy="7498285"/>
            <wp:effectExtent l="0" t="0" r="0" b="7620"/>
            <wp:docPr id="535" name="Imagen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3" cstate="print">
                      <a:extLst>
                        <a:ext uri="{28A0092B-C50C-407E-A947-70E740481C1C}">
                          <a14:useLocalDpi xmlns:a14="http://schemas.microsoft.com/office/drawing/2010/main" val="0"/>
                        </a:ext>
                      </a:extLst>
                    </a:blip>
                    <a:srcRect/>
                    <a:stretch>
                      <a:fillRect/>
                    </a:stretch>
                  </pic:blipFill>
                  <pic:spPr bwMode="auto">
                    <a:xfrm>
                      <a:off x="0" y="0"/>
                      <a:ext cx="5791835" cy="7498285"/>
                    </a:xfrm>
                    <a:prstGeom prst="rect">
                      <a:avLst/>
                    </a:prstGeom>
                    <a:noFill/>
                    <a:ln>
                      <a:noFill/>
                    </a:ln>
                  </pic:spPr>
                </pic:pic>
              </a:graphicData>
            </a:graphic>
          </wp:inline>
        </w:drawing>
      </w:r>
    </w:p>
    <w:p w14:paraId="68580F38" w14:textId="77777777" w:rsidR="00DA4C3E" w:rsidRDefault="00DA4C3E" w:rsidP="00065747">
      <w:r w:rsidRPr="00DA4C3E">
        <w:rPr>
          <w:noProof/>
          <w:lang w:val="es-ES" w:eastAsia="es-ES"/>
        </w:rPr>
        <w:lastRenderedPageBreak/>
        <w:drawing>
          <wp:inline distT="0" distB="0" distL="0" distR="0" wp14:anchorId="72BEA905" wp14:editId="17671DC1">
            <wp:extent cx="5791835" cy="7498285"/>
            <wp:effectExtent l="0" t="0" r="0" b="7620"/>
            <wp:docPr id="536" name="Imagen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4" cstate="print">
                      <a:extLst>
                        <a:ext uri="{28A0092B-C50C-407E-A947-70E740481C1C}">
                          <a14:useLocalDpi xmlns:a14="http://schemas.microsoft.com/office/drawing/2010/main" val="0"/>
                        </a:ext>
                      </a:extLst>
                    </a:blip>
                    <a:srcRect/>
                    <a:stretch>
                      <a:fillRect/>
                    </a:stretch>
                  </pic:blipFill>
                  <pic:spPr bwMode="auto">
                    <a:xfrm>
                      <a:off x="0" y="0"/>
                      <a:ext cx="5791835" cy="7498285"/>
                    </a:xfrm>
                    <a:prstGeom prst="rect">
                      <a:avLst/>
                    </a:prstGeom>
                    <a:noFill/>
                    <a:ln>
                      <a:noFill/>
                    </a:ln>
                  </pic:spPr>
                </pic:pic>
              </a:graphicData>
            </a:graphic>
          </wp:inline>
        </w:drawing>
      </w:r>
    </w:p>
    <w:p w14:paraId="154CBCBA" w14:textId="77777777" w:rsidR="00DA4C3E" w:rsidRPr="00065747" w:rsidRDefault="00E04E8D" w:rsidP="00065747">
      <w:r>
        <w:rPr>
          <w:noProof/>
          <w:lang w:val="es-ES" w:eastAsia="es-ES"/>
        </w:rPr>
        <w:lastRenderedPageBreak/>
        <w:drawing>
          <wp:inline distT="0" distB="0" distL="0" distR="0" wp14:anchorId="69ED2F2E" wp14:editId="4B37EF25">
            <wp:extent cx="6261437" cy="7114653"/>
            <wp:effectExtent l="0" t="0" r="6350" b="0"/>
            <wp:docPr id="538" name="Imagen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5"/>
                    <a:srcRect l="31948" t="16016" r="32057" b="7889"/>
                    <a:stretch/>
                  </pic:blipFill>
                  <pic:spPr bwMode="auto">
                    <a:xfrm>
                      <a:off x="0" y="0"/>
                      <a:ext cx="6288268" cy="7145141"/>
                    </a:xfrm>
                    <a:prstGeom prst="rect">
                      <a:avLst/>
                    </a:prstGeom>
                    <a:ln>
                      <a:noFill/>
                    </a:ln>
                    <a:extLst>
                      <a:ext uri="{53640926-AAD7-44D8-BBD7-CCE9431645EC}">
                        <a14:shadowObscured xmlns:a14="http://schemas.microsoft.com/office/drawing/2010/main"/>
                      </a:ext>
                    </a:extLst>
                  </pic:spPr>
                </pic:pic>
              </a:graphicData>
            </a:graphic>
          </wp:inline>
        </w:drawing>
      </w:r>
    </w:p>
    <w:sectPr w:rsidR="00DA4C3E" w:rsidRPr="00065747" w:rsidSect="00676D13">
      <w:footerReference w:type="first" r:id="rId276"/>
      <w:type w:val="continuous"/>
      <w:pgSz w:w="12240" w:h="15840" w:code="1"/>
      <w:pgMar w:top="1418" w:right="1418" w:bottom="1418" w:left="1701" w:header="1134" w:footer="1134"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ABB5BA" w14:textId="77777777" w:rsidR="00D00313" w:rsidRDefault="00D00313" w:rsidP="00715DC4">
      <w:pPr>
        <w:spacing w:after="0" w:line="240" w:lineRule="auto"/>
      </w:pPr>
      <w:r>
        <w:separator/>
      </w:r>
    </w:p>
  </w:endnote>
  <w:endnote w:type="continuationSeparator" w:id="0">
    <w:p w14:paraId="0305FAE8" w14:textId="77777777" w:rsidR="00D00313" w:rsidRDefault="00D00313" w:rsidP="00715D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tblCellMar>
        <w:top w:w="144" w:type="dxa"/>
        <w:left w:w="115" w:type="dxa"/>
        <w:bottom w:w="144" w:type="dxa"/>
        <w:right w:w="115" w:type="dxa"/>
      </w:tblCellMar>
      <w:tblLook w:val="04A0" w:firstRow="1" w:lastRow="0" w:firstColumn="1" w:lastColumn="0" w:noHBand="0" w:noVBand="1"/>
    </w:tblPr>
    <w:tblGrid>
      <w:gridCol w:w="4568"/>
      <w:gridCol w:w="4553"/>
    </w:tblGrid>
    <w:tr w:rsidR="001D5E68" w14:paraId="0EC89EDF" w14:textId="77777777">
      <w:trPr>
        <w:trHeight w:hRule="exact" w:val="115"/>
        <w:jc w:val="center"/>
      </w:trPr>
      <w:tc>
        <w:tcPr>
          <w:tcW w:w="4686" w:type="dxa"/>
          <w:shd w:val="clear" w:color="auto" w:fill="4472C4" w:themeFill="accent1"/>
          <w:tcMar>
            <w:top w:w="0" w:type="dxa"/>
            <w:bottom w:w="0" w:type="dxa"/>
          </w:tcMar>
        </w:tcPr>
        <w:p w14:paraId="5EA16260" w14:textId="77777777" w:rsidR="001D5E68" w:rsidRDefault="001D5E68">
          <w:pPr>
            <w:pStyle w:val="Encabezado"/>
            <w:rPr>
              <w:caps/>
              <w:sz w:val="18"/>
            </w:rPr>
          </w:pPr>
        </w:p>
      </w:tc>
      <w:tc>
        <w:tcPr>
          <w:tcW w:w="4674" w:type="dxa"/>
          <w:shd w:val="clear" w:color="auto" w:fill="4472C4" w:themeFill="accent1"/>
          <w:tcMar>
            <w:top w:w="0" w:type="dxa"/>
            <w:bottom w:w="0" w:type="dxa"/>
          </w:tcMar>
        </w:tcPr>
        <w:p w14:paraId="7047D523" w14:textId="77777777" w:rsidR="001D5E68" w:rsidRDefault="001D5E68">
          <w:pPr>
            <w:pStyle w:val="Encabezado"/>
            <w:jc w:val="right"/>
            <w:rPr>
              <w:caps/>
              <w:sz w:val="18"/>
            </w:rPr>
          </w:pPr>
        </w:p>
      </w:tc>
    </w:tr>
    <w:tr w:rsidR="001D5E68" w14:paraId="6FD2FA3D" w14:textId="77777777">
      <w:trPr>
        <w:jc w:val="center"/>
      </w:trPr>
      <w:sdt>
        <w:sdtPr>
          <w:rPr>
            <w:caps/>
            <w:color w:val="808080" w:themeColor="background1" w:themeShade="80"/>
            <w:sz w:val="18"/>
            <w:szCs w:val="18"/>
          </w:rPr>
          <w:alias w:val="Autor"/>
          <w:tag w:val=""/>
          <w:id w:val="1534151868"/>
          <w:placeholder>
            <w:docPart w:val="CE36BBFCAB6C41B497AB9B9A85E13423"/>
          </w:placeholder>
          <w:dataBinding w:prefixMappings="xmlns:ns0='http://purl.org/dc/elements/1.1/' xmlns:ns1='http://schemas.openxmlformats.org/package/2006/metadata/core-properties' " w:xpath="/ns1:coreProperties[1]/ns0:creator[1]" w:storeItemID="{6C3C8BC8-F283-45AE-878A-BAB7291924A1}"/>
          <w:text/>
        </w:sdtPr>
        <w:sdtEndPr/>
        <w:sdtContent>
          <w:tc>
            <w:tcPr>
              <w:tcW w:w="4686" w:type="dxa"/>
              <w:shd w:val="clear" w:color="auto" w:fill="auto"/>
              <w:vAlign w:val="center"/>
            </w:tcPr>
            <w:p w14:paraId="41838DEE" w14:textId="77777777" w:rsidR="001D5E68" w:rsidRDefault="001D5E68">
              <w:pPr>
                <w:pStyle w:val="Piedepgina"/>
                <w:rPr>
                  <w:caps/>
                  <w:color w:val="808080" w:themeColor="background1" w:themeShade="80"/>
                  <w:sz w:val="18"/>
                  <w:szCs w:val="18"/>
                </w:rPr>
              </w:pPr>
              <w:r>
                <w:rPr>
                  <w:caps/>
                  <w:color w:val="808080" w:themeColor="background1" w:themeShade="80"/>
                  <w:sz w:val="18"/>
                  <w:szCs w:val="18"/>
                </w:rPr>
                <w:t>hp</w:t>
              </w:r>
            </w:p>
          </w:tc>
        </w:sdtContent>
      </w:sdt>
      <w:tc>
        <w:tcPr>
          <w:tcW w:w="4674" w:type="dxa"/>
          <w:shd w:val="clear" w:color="auto" w:fill="auto"/>
          <w:vAlign w:val="center"/>
        </w:tcPr>
        <w:p w14:paraId="6EE8B0C9" w14:textId="77777777" w:rsidR="001D5E68" w:rsidRDefault="001D5E68">
          <w:pPr>
            <w:pStyle w:val="Piedepgina"/>
            <w:jc w:val="right"/>
            <w:rPr>
              <w:caps/>
              <w:color w:val="808080" w:themeColor="background1" w:themeShade="80"/>
              <w:sz w:val="18"/>
              <w:szCs w:val="18"/>
            </w:rPr>
          </w:pPr>
          <w:r>
            <w:rPr>
              <w:caps/>
              <w:color w:val="808080" w:themeColor="background1" w:themeShade="80"/>
              <w:sz w:val="18"/>
              <w:szCs w:val="18"/>
            </w:rPr>
            <w:fldChar w:fldCharType="begin"/>
          </w:r>
          <w:r>
            <w:rPr>
              <w:caps/>
              <w:color w:val="808080" w:themeColor="background1" w:themeShade="80"/>
              <w:sz w:val="18"/>
              <w:szCs w:val="18"/>
            </w:rPr>
            <w:instrText>PAGE   \* MERGEFORMAT</w:instrText>
          </w:r>
          <w:r>
            <w:rPr>
              <w:caps/>
              <w:color w:val="808080" w:themeColor="background1" w:themeShade="80"/>
              <w:sz w:val="18"/>
              <w:szCs w:val="18"/>
            </w:rPr>
            <w:fldChar w:fldCharType="separate"/>
          </w:r>
          <w:r w:rsidR="00006EAC">
            <w:rPr>
              <w:caps/>
              <w:noProof/>
              <w:color w:val="808080" w:themeColor="background1" w:themeShade="80"/>
              <w:sz w:val="18"/>
              <w:szCs w:val="18"/>
            </w:rPr>
            <w:t>216</w:t>
          </w:r>
          <w:r>
            <w:rPr>
              <w:caps/>
              <w:color w:val="808080" w:themeColor="background1" w:themeShade="80"/>
              <w:sz w:val="18"/>
              <w:szCs w:val="18"/>
            </w:rPr>
            <w:fldChar w:fldCharType="end"/>
          </w:r>
        </w:p>
      </w:tc>
    </w:tr>
  </w:tbl>
  <w:p w14:paraId="0BD6F3AB" w14:textId="77777777" w:rsidR="001D5E68" w:rsidRDefault="001D5E68" w:rsidP="009F6B87">
    <w:pPr>
      <w:pStyle w:val="Piedepgina"/>
      <w:rPr>
        <w:caps/>
        <w:color w:val="4472C4" w:themeColor="accent1"/>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5196550"/>
      <w:docPartObj>
        <w:docPartGallery w:val="Page Numbers (Bottom of Page)"/>
        <w:docPartUnique/>
      </w:docPartObj>
    </w:sdtPr>
    <w:sdtEndPr/>
    <w:sdtContent>
      <w:p w14:paraId="73FDA0B3" w14:textId="77777777" w:rsidR="001D5E68" w:rsidRDefault="001D5E68">
        <w:pPr>
          <w:pStyle w:val="Piedepgina"/>
          <w:jc w:val="right"/>
        </w:pPr>
        <w:r>
          <w:fldChar w:fldCharType="begin"/>
        </w:r>
        <w:r>
          <w:instrText>PAGE   \* MERGEFORMAT</w:instrText>
        </w:r>
        <w:r>
          <w:fldChar w:fldCharType="separate"/>
        </w:r>
        <w:r>
          <w:rPr>
            <w:noProof/>
          </w:rPr>
          <w:t>2</w:t>
        </w:r>
        <w:r>
          <w:fldChar w:fldCharType="end"/>
        </w:r>
      </w:p>
    </w:sdtContent>
  </w:sdt>
  <w:p w14:paraId="640AD601" w14:textId="77777777" w:rsidR="001D5E68" w:rsidRDefault="001D5E6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28007B" w14:textId="77777777" w:rsidR="00D00313" w:rsidRDefault="00D00313" w:rsidP="00715DC4">
      <w:pPr>
        <w:spacing w:after="0" w:line="240" w:lineRule="auto"/>
      </w:pPr>
      <w:r>
        <w:separator/>
      </w:r>
    </w:p>
  </w:footnote>
  <w:footnote w:type="continuationSeparator" w:id="0">
    <w:p w14:paraId="4DFDF7B8" w14:textId="77777777" w:rsidR="00D00313" w:rsidRDefault="00D00313" w:rsidP="00715D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EF563" w14:textId="77777777" w:rsidR="001D5E68" w:rsidRDefault="001D5E68">
    <w:pPr>
      <w:pStyle w:val="Encabezado"/>
    </w:pPr>
    <w:r w:rsidRPr="00D53199">
      <w:rPr>
        <w:noProof/>
        <w:lang w:val="es-ES" w:eastAsia="es-ES"/>
      </w:rPr>
      <w:drawing>
        <wp:anchor distT="0" distB="0" distL="114300" distR="114300" simplePos="0" relativeHeight="251660288" behindDoc="0" locked="0" layoutInCell="1" allowOverlap="1" wp14:anchorId="7E0F4E90" wp14:editId="2C45D529">
          <wp:simplePos x="0" y="0"/>
          <wp:positionH relativeFrom="column">
            <wp:posOffset>5106670</wp:posOffset>
          </wp:positionH>
          <wp:positionV relativeFrom="paragraph">
            <wp:posOffset>-574040</wp:posOffset>
          </wp:positionV>
          <wp:extent cx="1383030" cy="668655"/>
          <wp:effectExtent l="0" t="0" r="7620" b="0"/>
          <wp:wrapSquare wrapText="bothSides"/>
          <wp:docPr id="699" name="Imagen 699" descr="C:\Users\Comercio\Desktop\images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omercio\Desktop\images (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3030" cy="6686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F6B87">
      <w:rPr>
        <w:noProof/>
        <w:lang w:val="es-ES" w:eastAsia="es-ES"/>
      </w:rPr>
      <w:drawing>
        <wp:anchor distT="0" distB="0" distL="114300" distR="114300" simplePos="0" relativeHeight="251658240" behindDoc="0" locked="0" layoutInCell="1" allowOverlap="1" wp14:anchorId="0E0F60A3" wp14:editId="7EFAFF6A">
          <wp:simplePos x="0" y="0"/>
          <wp:positionH relativeFrom="column">
            <wp:posOffset>-225425</wp:posOffset>
          </wp:positionH>
          <wp:positionV relativeFrom="paragraph">
            <wp:posOffset>-708025</wp:posOffset>
          </wp:positionV>
          <wp:extent cx="925830" cy="807085"/>
          <wp:effectExtent l="0" t="0" r="7620" b="0"/>
          <wp:wrapSquare wrapText="bothSides"/>
          <wp:docPr id="697" name="Imagen 697" descr="C:\Users\Comercio\Desktop\images (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omercio\Desktop\images (10).jpe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25830" cy="8070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F6B87">
      <w:rPr>
        <w:noProof/>
        <w:lang w:val="es-ES" w:eastAsia="es-ES"/>
      </w:rPr>
      <w:drawing>
        <wp:anchor distT="0" distB="0" distL="114300" distR="114300" simplePos="0" relativeHeight="251659264" behindDoc="0" locked="0" layoutInCell="1" allowOverlap="1" wp14:anchorId="7E257A2B" wp14:editId="7ECCBCC7">
          <wp:simplePos x="0" y="0"/>
          <wp:positionH relativeFrom="column">
            <wp:posOffset>1876425</wp:posOffset>
          </wp:positionH>
          <wp:positionV relativeFrom="paragraph">
            <wp:posOffset>-613410</wp:posOffset>
          </wp:positionV>
          <wp:extent cx="1293495" cy="712470"/>
          <wp:effectExtent l="0" t="0" r="1905" b="0"/>
          <wp:wrapSquare wrapText="bothSides"/>
          <wp:docPr id="698" name="Imagen 698" descr="C:\Users\Comercio\Desktop\images (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omercio\Desktop\images (9).jpe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93495" cy="7124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53199">
      <w:rPr>
        <w:noProof/>
        <w:lang w:val="es-ES" w:eastAsia="es-ES"/>
      </w:rPr>
      <w:t xml:space="preserve"> </w:t>
    </w:r>
    <w:r w:rsidRPr="009F6B87">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C54E49"/>
    <w:multiLevelType w:val="hybridMultilevel"/>
    <w:tmpl w:val="15282100"/>
    <w:lvl w:ilvl="0" w:tplc="080A0001">
      <w:start w:val="1"/>
      <w:numFmt w:val="bullet"/>
      <w:lvlText w:val=""/>
      <w:lvlJc w:val="left"/>
      <w:pPr>
        <w:ind w:left="778" w:hanging="360"/>
      </w:pPr>
      <w:rPr>
        <w:rFonts w:ascii="Symbol" w:hAnsi="Symbol" w:hint="default"/>
      </w:rPr>
    </w:lvl>
    <w:lvl w:ilvl="1" w:tplc="080A0003" w:tentative="1">
      <w:start w:val="1"/>
      <w:numFmt w:val="bullet"/>
      <w:lvlText w:val="o"/>
      <w:lvlJc w:val="left"/>
      <w:pPr>
        <w:ind w:left="1498" w:hanging="360"/>
      </w:pPr>
      <w:rPr>
        <w:rFonts w:ascii="Courier New" w:hAnsi="Courier New" w:cs="Courier New" w:hint="default"/>
      </w:rPr>
    </w:lvl>
    <w:lvl w:ilvl="2" w:tplc="080A0005" w:tentative="1">
      <w:start w:val="1"/>
      <w:numFmt w:val="bullet"/>
      <w:lvlText w:val=""/>
      <w:lvlJc w:val="left"/>
      <w:pPr>
        <w:ind w:left="2218" w:hanging="360"/>
      </w:pPr>
      <w:rPr>
        <w:rFonts w:ascii="Wingdings" w:hAnsi="Wingdings" w:hint="default"/>
      </w:rPr>
    </w:lvl>
    <w:lvl w:ilvl="3" w:tplc="080A0001" w:tentative="1">
      <w:start w:val="1"/>
      <w:numFmt w:val="bullet"/>
      <w:lvlText w:val=""/>
      <w:lvlJc w:val="left"/>
      <w:pPr>
        <w:ind w:left="2938" w:hanging="360"/>
      </w:pPr>
      <w:rPr>
        <w:rFonts w:ascii="Symbol" w:hAnsi="Symbol" w:hint="default"/>
      </w:rPr>
    </w:lvl>
    <w:lvl w:ilvl="4" w:tplc="080A0003" w:tentative="1">
      <w:start w:val="1"/>
      <w:numFmt w:val="bullet"/>
      <w:lvlText w:val="o"/>
      <w:lvlJc w:val="left"/>
      <w:pPr>
        <w:ind w:left="3658" w:hanging="360"/>
      </w:pPr>
      <w:rPr>
        <w:rFonts w:ascii="Courier New" w:hAnsi="Courier New" w:cs="Courier New" w:hint="default"/>
      </w:rPr>
    </w:lvl>
    <w:lvl w:ilvl="5" w:tplc="080A0005" w:tentative="1">
      <w:start w:val="1"/>
      <w:numFmt w:val="bullet"/>
      <w:lvlText w:val=""/>
      <w:lvlJc w:val="left"/>
      <w:pPr>
        <w:ind w:left="4378" w:hanging="360"/>
      </w:pPr>
      <w:rPr>
        <w:rFonts w:ascii="Wingdings" w:hAnsi="Wingdings" w:hint="default"/>
      </w:rPr>
    </w:lvl>
    <w:lvl w:ilvl="6" w:tplc="080A0001" w:tentative="1">
      <w:start w:val="1"/>
      <w:numFmt w:val="bullet"/>
      <w:lvlText w:val=""/>
      <w:lvlJc w:val="left"/>
      <w:pPr>
        <w:ind w:left="5098" w:hanging="360"/>
      </w:pPr>
      <w:rPr>
        <w:rFonts w:ascii="Symbol" w:hAnsi="Symbol" w:hint="default"/>
      </w:rPr>
    </w:lvl>
    <w:lvl w:ilvl="7" w:tplc="080A0003" w:tentative="1">
      <w:start w:val="1"/>
      <w:numFmt w:val="bullet"/>
      <w:lvlText w:val="o"/>
      <w:lvlJc w:val="left"/>
      <w:pPr>
        <w:ind w:left="5818" w:hanging="360"/>
      </w:pPr>
      <w:rPr>
        <w:rFonts w:ascii="Courier New" w:hAnsi="Courier New" w:cs="Courier New" w:hint="default"/>
      </w:rPr>
    </w:lvl>
    <w:lvl w:ilvl="8" w:tplc="080A0005" w:tentative="1">
      <w:start w:val="1"/>
      <w:numFmt w:val="bullet"/>
      <w:lvlText w:val=""/>
      <w:lvlJc w:val="left"/>
      <w:pPr>
        <w:ind w:left="6538" w:hanging="360"/>
      </w:pPr>
      <w:rPr>
        <w:rFonts w:ascii="Wingdings" w:hAnsi="Wingdings" w:hint="default"/>
      </w:rPr>
    </w:lvl>
  </w:abstractNum>
  <w:abstractNum w:abstractNumId="1" w15:restartNumberingAfterBreak="0">
    <w:nsid w:val="2345558B"/>
    <w:multiLevelType w:val="hybridMultilevel"/>
    <w:tmpl w:val="FC0E409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9B960E5"/>
    <w:multiLevelType w:val="hybridMultilevel"/>
    <w:tmpl w:val="0FD6F4A4"/>
    <w:lvl w:ilvl="0" w:tplc="080A0001">
      <w:start w:val="1"/>
      <w:numFmt w:val="bullet"/>
      <w:lvlText w:val=""/>
      <w:lvlJc w:val="left"/>
      <w:pPr>
        <w:ind w:left="908" w:hanging="360"/>
      </w:pPr>
      <w:rPr>
        <w:rFonts w:ascii="Symbol" w:hAnsi="Symbol" w:hint="default"/>
      </w:rPr>
    </w:lvl>
    <w:lvl w:ilvl="1" w:tplc="080A0003" w:tentative="1">
      <w:start w:val="1"/>
      <w:numFmt w:val="bullet"/>
      <w:lvlText w:val="o"/>
      <w:lvlJc w:val="left"/>
      <w:pPr>
        <w:ind w:left="1628" w:hanging="360"/>
      </w:pPr>
      <w:rPr>
        <w:rFonts w:ascii="Courier New" w:hAnsi="Courier New" w:cs="Courier New" w:hint="default"/>
      </w:rPr>
    </w:lvl>
    <w:lvl w:ilvl="2" w:tplc="080A0005" w:tentative="1">
      <w:start w:val="1"/>
      <w:numFmt w:val="bullet"/>
      <w:lvlText w:val=""/>
      <w:lvlJc w:val="left"/>
      <w:pPr>
        <w:ind w:left="2348" w:hanging="360"/>
      </w:pPr>
      <w:rPr>
        <w:rFonts w:ascii="Wingdings" w:hAnsi="Wingdings" w:hint="default"/>
      </w:rPr>
    </w:lvl>
    <w:lvl w:ilvl="3" w:tplc="080A0001" w:tentative="1">
      <w:start w:val="1"/>
      <w:numFmt w:val="bullet"/>
      <w:lvlText w:val=""/>
      <w:lvlJc w:val="left"/>
      <w:pPr>
        <w:ind w:left="3068" w:hanging="360"/>
      </w:pPr>
      <w:rPr>
        <w:rFonts w:ascii="Symbol" w:hAnsi="Symbol" w:hint="default"/>
      </w:rPr>
    </w:lvl>
    <w:lvl w:ilvl="4" w:tplc="080A0003" w:tentative="1">
      <w:start w:val="1"/>
      <w:numFmt w:val="bullet"/>
      <w:lvlText w:val="o"/>
      <w:lvlJc w:val="left"/>
      <w:pPr>
        <w:ind w:left="3788" w:hanging="360"/>
      </w:pPr>
      <w:rPr>
        <w:rFonts w:ascii="Courier New" w:hAnsi="Courier New" w:cs="Courier New" w:hint="default"/>
      </w:rPr>
    </w:lvl>
    <w:lvl w:ilvl="5" w:tplc="080A0005" w:tentative="1">
      <w:start w:val="1"/>
      <w:numFmt w:val="bullet"/>
      <w:lvlText w:val=""/>
      <w:lvlJc w:val="left"/>
      <w:pPr>
        <w:ind w:left="4508" w:hanging="360"/>
      </w:pPr>
      <w:rPr>
        <w:rFonts w:ascii="Wingdings" w:hAnsi="Wingdings" w:hint="default"/>
      </w:rPr>
    </w:lvl>
    <w:lvl w:ilvl="6" w:tplc="080A0001" w:tentative="1">
      <w:start w:val="1"/>
      <w:numFmt w:val="bullet"/>
      <w:lvlText w:val=""/>
      <w:lvlJc w:val="left"/>
      <w:pPr>
        <w:ind w:left="5228" w:hanging="360"/>
      </w:pPr>
      <w:rPr>
        <w:rFonts w:ascii="Symbol" w:hAnsi="Symbol" w:hint="default"/>
      </w:rPr>
    </w:lvl>
    <w:lvl w:ilvl="7" w:tplc="080A0003" w:tentative="1">
      <w:start w:val="1"/>
      <w:numFmt w:val="bullet"/>
      <w:lvlText w:val="o"/>
      <w:lvlJc w:val="left"/>
      <w:pPr>
        <w:ind w:left="5948" w:hanging="360"/>
      </w:pPr>
      <w:rPr>
        <w:rFonts w:ascii="Courier New" w:hAnsi="Courier New" w:cs="Courier New" w:hint="default"/>
      </w:rPr>
    </w:lvl>
    <w:lvl w:ilvl="8" w:tplc="080A0005" w:tentative="1">
      <w:start w:val="1"/>
      <w:numFmt w:val="bullet"/>
      <w:lvlText w:val=""/>
      <w:lvlJc w:val="left"/>
      <w:pPr>
        <w:ind w:left="6668" w:hanging="360"/>
      </w:pPr>
      <w:rPr>
        <w:rFonts w:ascii="Wingdings" w:hAnsi="Wingdings" w:hint="default"/>
      </w:rPr>
    </w:lvl>
  </w:abstractNum>
  <w:abstractNum w:abstractNumId="3" w15:restartNumberingAfterBreak="0">
    <w:nsid w:val="307F346A"/>
    <w:multiLevelType w:val="hybridMultilevel"/>
    <w:tmpl w:val="1818A45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322C06C0"/>
    <w:multiLevelType w:val="hybridMultilevel"/>
    <w:tmpl w:val="31B65CE4"/>
    <w:lvl w:ilvl="0" w:tplc="080A0001">
      <w:start w:val="1"/>
      <w:numFmt w:val="bullet"/>
      <w:lvlText w:val=""/>
      <w:lvlJc w:val="left"/>
      <w:pPr>
        <w:ind w:left="1155" w:hanging="360"/>
      </w:pPr>
      <w:rPr>
        <w:rFonts w:ascii="Symbol" w:hAnsi="Symbol" w:hint="default"/>
      </w:rPr>
    </w:lvl>
    <w:lvl w:ilvl="1" w:tplc="080A0003" w:tentative="1">
      <w:start w:val="1"/>
      <w:numFmt w:val="bullet"/>
      <w:lvlText w:val="o"/>
      <w:lvlJc w:val="left"/>
      <w:pPr>
        <w:ind w:left="1875" w:hanging="360"/>
      </w:pPr>
      <w:rPr>
        <w:rFonts w:ascii="Courier New" w:hAnsi="Courier New" w:cs="Courier New" w:hint="default"/>
      </w:rPr>
    </w:lvl>
    <w:lvl w:ilvl="2" w:tplc="080A0005" w:tentative="1">
      <w:start w:val="1"/>
      <w:numFmt w:val="bullet"/>
      <w:lvlText w:val=""/>
      <w:lvlJc w:val="left"/>
      <w:pPr>
        <w:ind w:left="2595" w:hanging="360"/>
      </w:pPr>
      <w:rPr>
        <w:rFonts w:ascii="Wingdings" w:hAnsi="Wingdings" w:hint="default"/>
      </w:rPr>
    </w:lvl>
    <w:lvl w:ilvl="3" w:tplc="080A0001" w:tentative="1">
      <w:start w:val="1"/>
      <w:numFmt w:val="bullet"/>
      <w:lvlText w:val=""/>
      <w:lvlJc w:val="left"/>
      <w:pPr>
        <w:ind w:left="3315" w:hanging="360"/>
      </w:pPr>
      <w:rPr>
        <w:rFonts w:ascii="Symbol" w:hAnsi="Symbol" w:hint="default"/>
      </w:rPr>
    </w:lvl>
    <w:lvl w:ilvl="4" w:tplc="080A0003" w:tentative="1">
      <w:start w:val="1"/>
      <w:numFmt w:val="bullet"/>
      <w:lvlText w:val="o"/>
      <w:lvlJc w:val="left"/>
      <w:pPr>
        <w:ind w:left="4035" w:hanging="360"/>
      </w:pPr>
      <w:rPr>
        <w:rFonts w:ascii="Courier New" w:hAnsi="Courier New" w:cs="Courier New" w:hint="default"/>
      </w:rPr>
    </w:lvl>
    <w:lvl w:ilvl="5" w:tplc="080A0005" w:tentative="1">
      <w:start w:val="1"/>
      <w:numFmt w:val="bullet"/>
      <w:lvlText w:val=""/>
      <w:lvlJc w:val="left"/>
      <w:pPr>
        <w:ind w:left="4755" w:hanging="360"/>
      </w:pPr>
      <w:rPr>
        <w:rFonts w:ascii="Wingdings" w:hAnsi="Wingdings" w:hint="default"/>
      </w:rPr>
    </w:lvl>
    <w:lvl w:ilvl="6" w:tplc="080A0001" w:tentative="1">
      <w:start w:val="1"/>
      <w:numFmt w:val="bullet"/>
      <w:lvlText w:val=""/>
      <w:lvlJc w:val="left"/>
      <w:pPr>
        <w:ind w:left="5475" w:hanging="360"/>
      </w:pPr>
      <w:rPr>
        <w:rFonts w:ascii="Symbol" w:hAnsi="Symbol" w:hint="default"/>
      </w:rPr>
    </w:lvl>
    <w:lvl w:ilvl="7" w:tplc="080A0003" w:tentative="1">
      <w:start w:val="1"/>
      <w:numFmt w:val="bullet"/>
      <w:lvlText w:val="o"/>
      <w:lvlJc w:val="left"/>
      <w:pPr>
        <w:ind w:left="6195" w:hanging="360"/>
      </w:pPr>
      <w:rPr>
        <w:rFonts w:ascii="Courier New" w:hAnsi="Courier New" w:cs="Courier New" w:hint="default"/>
      </w:rPr>
    </w:lvl>
    <w:lvl w:ilvl="8" w:tplc="080A0005" w:tentative="1">
      <w:start w:val="1"/>
      <w:numFmt w:val="bullet"/>
      <w:lvlText w:val=""/>
      <w:lvlJc w:val="left"/>
      <w:pPr>
        <w:ind w:left="6915" w:hanging="360"/>
      </w:pPr>
      <w:rPr>
        <w:rFonts w:ascii="Wingdings" w:hAnsi="Wingdings" w:hint="default"/>
      </w:rPr>
    </w:lvl>
  </w:abstractNum>
  <w:abstractNum w:abstractNumId="5" w15:restartNumberingAfterBreak="0">
    <w:nsid w:val="329D5BA7"/>
    <w:multiLevelType w:val="hybridMultilevel"/>
    <w:tmpl w:val="AA8E8D4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B2D6479"/>
    <w:multiLevelType w:val="hybridMultilevel"/>
    <w:tmpl w:val="9C54DC8E"/>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7" w15:restartNumberingAfterBreak="0">
    <w:nsid w:val="41C978BD"/>
    <w:multiLevelType w:val="hybridMultilevel"/>
    <w:tmpl w:val="597C46BE"/>
    <w:lvl w:ilvl="0" w:tplc="080A0001">
      <w:start w:val="1"/>
      <w:numFmt w:val="bullet"/>
      <w:lvlText w:val=""/>
      <w:lvlJc w:val="left"/>
      <w:pPr>
        <w:ind w:left="971" w:hanging="360"/>
      </w:pPr>
      <w:rPr>
        <w:rFonts w:ascii="Symbol" w:hAnsi="Symbol" w:hint="default"/>
      </w:rPr>
    </w:lvl>
    <w:lvl w:ilvl="1" w:tplc="080A0003" w:tentative="1">
      <w:start w:val="1"/>
      <w:numFmt w:val="bullet"/>
      <w:lvlText w:val="o"/>
      <w:lvlJc w:val="left"/>
      <w:pPr>
        <w:ind w:left="1691" w:hanging="360"/>
      </w:pPr>
      <w:rPr>
        <w:rFonts w:ascii="Courier New" w:hAnsi="Courier New" w:cs="Courier New" w:hint="default"/>
      </w:rPr>
    </w:lvl>
    <w:lvl w:ilvl="2" w:tplc="080A0005" w:tentative="1">
      <w:start w:val="1"/>
      <w:numFmt w:val="bullet"/>
      <w:lvlText w:val=""/>
      <w:lvlJc w:val="left"/>
      <w:pPr>
        <w:ind w:left="2411" w:hanging="360"/>
      </w:pPr>
      <w:rPr>
        <w:rFonts w:ascii="Wingdings" w:hAnsi="Wingdings" w:hint="default"/>
      </w:rPr>
    </w:lvl>
    <w:lvl w:ilvl="3" w:tplc="080A0001" w:tentative="1">
      <w:start w:val="1"/>
      <w:numFmt w:val="bullet"/>
      <w:lvlText w:val=""/>
      <w:lvlJc w:val="left"/>
      <w:pPr>
        <w:ind w:left="3131" w:hanging="360"/>
      </w:pPr>
      <w:rPr>
        <w:rFonts w:ascii="Symbol" w:hAnsi="Symbol" w:hint="default"/>
      </w:rPr>
    </w:lvl>
    <w:lvl w:ilvl="4" w:tplc="080A0003" w:tentative="1">
      <w:start w:val="1"/>
      <w:numFmt w:val="bullet"/>
      <w:lvlText w:val="o"/>
      <w:lvlJc w:val="left"/>
      <w:pPr>
        <w:ind w:left="3851" w:hanging="360"/>
      </w:pPr>
      <w:rPr>
        <w:rFonts w:ascii="Courier New" w:hAnsi="Courier New" w:cs="Courier New" w:hint="default"/>
      </w:rPr>
    </w:lvl>
    <w:lvl w:ilvl="5" w:tplc="080A0005" w:tentative="1">
      <w:start w:val="1"/>
      <w:numFmt w:val="bullet"/>
      <w:lvlText w:val=""/>
      <w:lvlJc w:val="left"/>
      <w:pPr>
        <w:ind w:left="4571" w:hanging="360"/>
      </w:pPr>
      <w:rPr>
        <w:rFonts w:ascii="Wingdings" w:hAnsi="Wingdings" w:hint="default"/>
      </w:rPr>
    </w:lvl>
    <w:lvl w:ilvl="6" w:tplc="080A0001" w:tentative="1">
      <w:start w:val="1"/>
      <w:numFmt w:val="bullet"/>
      <w:lvlText w:val=""/>
      <w:lvlJc w:val="left"/>
      <w:pPr>
        <w:ind w:left="5291" w:hanging="360"/>
      </w:pPr>
      <w:rPr>
        <w:rFonts w:ascii="Symbol" w:hAnsi="Symbol" w:hint="default"/>
      </w:rPr>
    </w:lvl>
    <w:lvl w:ilvl="7" w:tplc="080A0003" w:tentative="1">
      <w:start w:val="1"/>
      <w:numFmt w:val="bullet"/>
      <w:lvlText w:val="o"/>
      <w:lvlJc w:val="left"/>
      <w:pPr>
        <w:ind w:left="6011" w:hanging="360"/>
      </w:pPr>
      <w:rPr>
        <w:rFonts w:ascii="Courier New" w:hAnsi="Courier New" w:cs="Courier New" w:hint="default"/>
      </w:rPr>
    </w:lvl>
    <w:lvl w:ilvl="8" w:tplc="080A0005" w:tentative="1">
      <w:start w:val="1"/>
      <w:numFmt w:val="bullet"/>
      <w:lvlText w:val=""/>
      <w:lvlJc w:val="left"/>
      <w:pPr>
        <w:ind w:left="6731" w:hanging="360"/>
      </w:pPr>
      <w:rPr>
        <w:rFonts w:ascii="Wingdings" w:hAnsi="Wingdings" w:hint="default"/>
      </w:rPr>
    </w:lvl>
  </w:abstractNum>
  <w:abstractNum w:abstractNumId="8" w15:restartNumberingAfterBreak="0">
    <w:nsid w:val="42F87612"/>
    <w:multiLevelType w:val="hybridMultilevel"/>
    <w:tmpl w:val="D32856AA"/>
    <w:lvl w:ilvl="0" w:tplc="080A0001">
      <w:start w:val="1"/>
      <w:numFmt w:val="bullet"/>
      <w:lvlText w:val=""/>
      <w:lvlJc w:val="left"/>
      <w:pPr>
        <w:ind w:left="786" w:hanging="360"/>
      </w:pPr>
      <w:rPr>
        <w:rFonts w:ascii="Symbol" w:hAnsi="Symbol" w:hint="default"/>
      </w:rPr>
    </w:lvl>
    <w:lvl w:ilvl="1" w:tplc="080A0003" w:tentative="1">
      <w:start w:val="1"/>
      <w:numFmt w:val="bullet"/>
      <w:lvlText w:val="o"/>
      <w:lvlJc w:val="left"/>
      <w:pPr>
        <w:ind w:left="1506" w:hanging="360"/>
      </w:pPr>
      <w:rPr>
        <w:rFonts w:ascii="Courier New" w:hAnsi="Courier New" w:cs="Courier New" w:hint="default"/>
      </w:rPr>
    </w:lvl>
    <w:lvl w:ilvl="2" w:tplc="080A0005" w:tentative="1">
      <w:start w:val="1"/>
      <w:numFmt w:val="bullet"/>
      <w:lvlText w:val=""/>
      <w:lvlJc w:val="left"/>
      <w:pPr>
        <w:ind w:left="2226" w:hanging="360"/>
      </w:pPr>
      <w:rPr>
        <w:rFonts w:ascii="Wingdings" w:hAnsi="Wingdings" w:hint="default"/>
      </w:rPr>
    </w:lvl>
    <w:lvl w:ilvl="3" w:tplc="080A0001" w:tentative="1">
      <w:start w:val="1"/>
      <w:numFmt w:val="bullet"/>
      <w:lvlText w:val=""/>
      <w:lvlJc w:val="left"/>
      <w:pPr>
        <w:ind w:left="2946" w:hanging="360"/>
      </w:pPr>
      <w:rPr>
        <w:rFonts w:ascii="Symbol" w:hAnsi="Symbol" w:hint="default"/>
      </w:rPr>
    </w:lvl>
    <w:lvl w:ilvl="4" w:tplc="080A0003" w:tentative="1">
      <w:start w:val="1"/>
      <w:numFmt w:val="bullet"/>
      <w:lvlText w:val="o"/>
      <w:lvlJc w:val="left"/>
      <w:pPr>
        <w:ind w:left="3666" w:hanging="360"/>
      </w:pPr>
      <w:rPr>
        <w:rFonts w:ascii="Courier New" w:hAnsi="Courier New" w:cs="Courier New" w:hint="default"/>
      </w:rPr>
    </w:lvl>
    <w:lvl w:ilvl="5" w:tplc="080A0005" w:tentative="1">
      <w:start w:val="1"/>
      <w:numFmt w:val="bullet"/>
      <w:lvlText w:val=""/>
      <w:lvlJc w:val="left"/>
      <w:pPr>
        <w:ind w:left="4386" w:hanging="360"/>
      </w:pPr>
      <w:rPr>
        <w:rFonts w:ascii="Wingdings" w:hAnsi="Wingdings" w:hint="default"/>
      </w:rPr>
    </w:lvl>
    <w:lvl w:ilvl="6" w:tplc="080A0001" w:tentative="1">
      <w:start w:val="1"/>
      <w:numFmt w:val="bullet"/>
      <w:lvlText w:val=""/>
      <w:lvlJc w:val="left"/>
      <w:pPr>
        <w:ind w:left="5106" w:hanging="360"/>
      </w:pPr>
      <w:rPr>
        <w:rFonts w:ascii="Symbol" w:hAnsi="Symbol" w:hint="default"/>
      </w:rPr>
    </w:lvl>
    <w:lvl w:ilvl="7" w:tplc="080A0003" w:tentative="1">
      <w:start w:val="1"/>
      <w:numFmt w:val="bullet"/>
      <w:lvlText w:val="o"/>
      <w:lvlJc w:val="left"/>
      <w:pPr>
        <w:ind w:left="5826" w:hanging="360"/>
      </w:pPr>
      <w:rPr>
        <w:rFonts w:ascii="Courier New" w:hAnsi="Courier New" w:cs="Courier New" w:hint="default"/>
      </w:rPr>
    </w:lvl>
    <w:lvl w:ilvl="8" w:tplc="080A0005" w:tentative="1">
      <w:start w:val="1"/>
      <w:numFmt w:val="bullet"/>
      <w:lvlText w:val=""/>
      <w:lvlJc w:val="left"/>
      <w:pPr>
        <w:ind w:left="6546" w:hanging="360"/>
      </w:pPr>
      <w:rPr>
        <w:rFonts w:ascii="Wingdings" w:hAnsi="Wingdings" w:hint="default"/>
      </w:rPr>
    </w:lvl>
  </w:abstractNum>
  <w:abstractNum w:abstractNumId="9" w15:restartNumberingAfterBreak="0">
    <w:nsid w:val="450518E6"/>
    <w:multiLevelType w:val="hybridMultilevel"/>
    <w:tmpl w:val="D334FA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4608664C"/>
    <w:multiLevelType w:val="multilevel"/>
    <w:tmpl w:val="864EFF46"/>
    <w:lvl w:ilvl="0">
      <w:start w:val="1"/>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494472AF"/>
    <w:multiLevelType w:val="hybridMultilevel"/>
    <w:tmpl w:val="09F0B1C8"/>
    <w:lvl w:ilvl="0" w:tplc="080A0001">
      <w:start w:val="1"/>
      <w:numFmt w:val="bullet"/>
      <w:lvlText w:val=""/>
      <w:lvlJc w:val="left"/>
      <w:pPr>
        <w:ind w:left="785" w:hanging="360"/>
      </w:pPr>
      <w:rPr>
        <w:rFonts w:ascii="Symbol" w:hAnsi="Symbol" w:hint="default"/>
      </w:rPr>
    </w:lvl>
    <w:lvl w:ilvl="1" w:tplc="080A0003" w:tentative="1">
      <w:start w:val="1"/>
      <w:numFmt w:val="bullet"/>
      <w:lvlText w:val="o"/>
      <w:lvlJc w:val="left"/>
      <w:pPr>
        <w:ind w:left="1505" w:hanging="360"/>
      </w:pPr>
      <w:rPr>
        <w:rFonts w:ascii="Courier New" w:hAnsi="Courier New" w:cs="Courier New" w:hint="default"/>
      </w:rPr>
    </w:lvl>
    <w:lvl w:ilvl="2" w:tplc="080A0005" w:tentative="1">
      <w:start w:val="1"/>
      <w:numFmt w:val="bullet"/>
      <w:lvlText w:val=""/>
      <w:lvlJc w:val="left"/>
      <w:pPr>
        <w:ind w:left="2225" w:hanging="360"/>
      </w:pPr>
      <w:rPr>
        <w:rFonts w:ascii="Wingdings" w:hAnsi="Wingdings" w:hint="default"/>
      </w:rPr>
    </w:lvl>
    <w:lvl w:ilvl="3" w:tplc="080A0001" w:tentative="1">
      <w:start w:val="1"/>
      <w:numFmt w:val="bullet"/>
      <w:lvlText w:val=""/>
      <w:lvlJc w:val="left"/>
      <w:pPr>
        <w:ind w:left="2945" w:hanging="360"/>
      </w:pPr>
      <w:rPr>
        <w:rFonts w:ascii="Symbol" w:hAnsi="Symbol" w:hint="default"/>
      </w:rPr>
    </w:lvl>
    <w:lvl w:ilvl="4" w:tplc="080A0003" w:tentative="1">
      <w:start w:val="1"/>
      <w:numFmt w:val="bullet"/>
      <w:lvlText w:val="o"/>
      <w:lvlJc w:val="left"/>
      <w:pPr>
        <w:ind w:left="3665" w:hanging="360"/>
      </w:pPr>
      <w:rPr>
        <w:rFonts w:ascii="Courier New" w:hAnsi="Courier New" w:cs="Courier New" w:hint="default"/>
      </w:rPr>
    </w:lvl>
    <w:lvl w:ilvl="5" w:tplc="080A0005" w:tentative="1">
      <w:start w:val="1"/>
      <w:numFmt w:val="bullet"/>
      <w:lvlText w:val=""/>
      <w:lvlJc w:val="left"/>
      <w:pPr>
        <w:ind w:left="4385" w:hanging="360"/>
      </w:pPr>
      <w:rPr>
        <w:rFonts w:ascii="Wingdings" w:hAnsi="Wingdings" w:hint="default"/>
      </w:rPr>
    </w:lvl>
    <w:lvl w:ilvl="6" w:tplc="080A0001" w:tentative="1">
      <w:start w:val="1"/>
      <w:numFmt w:val="bullet"/>
      <w:lvlText w:val=""/>
      <w:lvlJc w:val="left"/>
      <w:pPr>
        <w:ind w:left="5105" w:hanging="360"/>
      </w:pPr>
      <w:rPr>
        <w:rFonts w:ascii="Symbol" w:hAnsi="Symbol" w:hint="default"/>
      </w:rPr>
    </w:lvl>
    <w:lvl w:ilvl="7" w:tplc="080A0003" w:tentative="1">
      <w:start w:val="1"/>
      <w:numFmt w:val="bullet"/>
      <w:lvlText w:val="o"/>
      <w:lvlJc w:val="left"/>
      <w:pPr>
        <w:ind w:left="5825" w:hanging="360"/>
      </w:pPr>
      <w:rPr>
        <w:rFonts w:ascii="Courier New" w:hAnsi="Courier New" w:cs="Courier New" w:hint="default"/>
      </w:rPr>
    </w:lvl>
    <w:lvl w:ilvl="8" w:tplc="080A0005" w:tentative="1">
      <w:start w:val="1"/>
      <w:numFmt w:val="bullet"/>
      <w:lvlText w:val=""/>
      <w:lvlJc w:val="left"/>
      <w:pPr>
        <w:ind w:left="6545" w:hanging="360"/>
      </w:pPr>
      <w:rPr>
        <w:rFonts w:ascii="Wingdings" w:hAnsi="Wingdings" w:hint="default"/>
      </w:rPr>
    </w:lvl>
  </w:abstractNum>
  <w:abstractNum w:abstractNumId="12" w15:restartNumberingAfterBreak="0">
    <w:nsid w:val="4EAB4BE8"/>
    <w:multiLevelType w:val="hybridMultilevel"/>
    <w:tmpl w:val="9EBE7BFE"/>
    <w:lvl w:ilvl="0" w:tplc="080A0001">
      <w:start w:val="1"/>
      <w:numFmt w:val="bullet"/>
      <w:lvlText w:val=""/>
      <w:lvlJc w:val="left"/>
      <w:pPr>
        <w:ind w:left="845" w:hanging="360"/>
      </w:pPr>
      <w:rPr>
        <w:rFonts w:ascii="Symbol" w:hAnsi="Symbol" w:hint="default"/>
      </w:rPr>
    </w:lvl>
    <w:lvl w:ilvl="1" w:tplc="080A0003" w:tentative="1">
      <w:start w:val="1"/>
      <w:numFmt w:val="bullet"/>
      <w:lvlText w:val="o"/>
      <w:lvlJc w:val="left"/>
      <w:pPr>
        <w:ind w:left="1565" w:hanging="360"/>
      </w:pPr>
      <w:rPr>
        <w:rFonts w:ascii="Courier New" w:hAnsi="Courier New" w:cs="Courier New" w:hint="default"/>
      </w:rPr>
    </w:lvl>
    <w:lvl w:ilvl="2" w:tplc="080A0005" w:tentative="1">
      <w:start w:val="1"/>
      <w:numFmt w:val="bullet"/>
      <w:lvlText w:val=""/>
      <w:lvlJc w:val="left"/>
      <w:pPr>
        <w:ind w:left="2285" w:hanging="360"/>
      </w:pPr>
      <w:rPr>
        <w:rFonts w:ascii="Wingdings" w:hAnsi="Wingdings" w:hint="default"/>
      </w:rPr>
    </w:lvl>
    <w:lvl w:ilvl="3" w:tplc="080A0001" w:tentative="1">
      <w:start w:val="1"/>
      <w:numFmt w:val="bullet"/>
      <w:lvlText w:val=""/>
      <w:lvlJc w:val="left"/>
      <w:pPr>
        <w:ind w:left="3005" w:hanging="360"/>
      </w:pPr>
      <w:rPr>
        <w:rFonts w:ascii="Symbol" w:hAnsi="Symbol" w:hint="default"/>
      </w:rPr>
    </w:lvl>
    <w:lvl w:ilvl="4" w:tplc="080A0003" w:tentative="1">
      <w:start w:val="1"/>
      <w:numFmt w:val="bullet"/>
      <w:lvlText w:val="o"/>
      <w:lvlJc w:val="left"/>
      <w:pPr>
        <w:ind w:left="3725" w:hanging="360"/>
      </w:pPr>
      <w:rPr>
        <w:rFonts w:ascii="Courier New" w:hAnsi="Courier New" w:cs="Courier New" w:hint="default"/>
      </w:rPr>
    </w:lvl>
    <w:lvl w:ilvl="5" w:tplc="080A0005" w:tentative="1">
      <w:start w:val="1"/>
      <w:numFmt w:val="bullet"/>
      <w:lvlText w:val=""/>
      <w:lvlJc w:val="left"/>
      <w:pPr>
        <w:ind w:left="4445" w:hanging="360"/>
      </w:pPr>
      <w:rPr>
        <w:rFonts w:ascii="Wingdings" w:hAnsi="Wingdings" w:hint="default"/>
      </w:rPr>
    </w:lvl>
    <w:lvl w:ilvl="6" w:tplc="080A0001" w:tentative="1">
      <w:start w:val="1"/>
      <w:numFmt w:val="bullet"/>
      <w:lvlText w:val=""/>
      <w:lvlJc w:val="left"/>
      <w:pPr>
        <w:ind w:left="5165" w:hanging="360"/>
      </w:pPr>
      <w:rPr>
        <w:rFonts w:ascii="Symbol" w:hAnsi="Symbol" w:hint="default"/>
      </w:rPr>
    </w:lvl>
    <w:lvl w:ilvl="7" w:tplc="080A0003" w:tentative="1">
      <w:start w:val="1"/>
      <w:numFmt w:val="bullet"/>
      <w:lvlText w:val="o"/>
      <w:lvlJc w:val="left"/>
      <w:pPr>
        <w:ind w:left="5885" w:hanging="360"/>
      </w:pPr>
      <w:rPr>
        <w:rFonts w:ascii="Courier New" w:hAnsi="Courier New" w:cs="Courier New" w:hint="default"/>
      </w:rPr>
    </w:lvl>
    <w:lvl w:ilvl="8" w:tplc="080A0005" w:tentative="1">
      <w:start w:val="1"/>
      <w:numFmt w:val="bullet"/>
      <w:lvlText w:val=""/>
      <w:lvlJc w:val="left"/>
      <w:pPr>
        <w:ind w:left="6605" w:hanging="360"/>
      </w:pPr>
      <w:rPr>
        <w:rFonts w:ascii="Wingdings" w:hAnsi="Wingdings" w:hint="default"/>
      </w:rPr>
    </w:lvl>
  </w:abstractNum>
  <w:abstractNum w:abstractNumId="13" w15:restartNumberingAfterBreak="0">
    <w:nsid w:val="57441779"/>
    <w:multiLevelType w:val="hybridMultilevel"/>
    <w:tmpl w:val="E556B72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5885350B"/>
    <w:multiLevelType w:val="hybridMultilevel"/>
    <w:tmpl w:val="6A3052F4"/>
    <w:lvl w:ilvl="0" w:tplc="080A0001">
      <w:start w:val="1"/>
      <w:numFmt w:val="bullet"/>
      <w:lvlText w:val=""/>
      <w:lvlJc w:val="left"/>
      <w:pPr>
        <w:ind w:left="2009" w:hanging="360"/>
      </w:pPr>
      <w:rPr>
        <w:rFonts w:ascii="Symbol" w:hAnsi="Symbol" w:hint="default"/>
      </w:rPr>
    </w:lvl>
    <w:lvl w:ilvl="1" w:tplc="080A0003" w:tentative="1">
      <w:start w:val="1"/>
      <w:numFmt w:val="bullet"/>
      <w:lvlText w:val="o"/>
      <w:lvlJc w:val="left"/>
      <w:pPr>
        <w:ind w:left="2729" w:hanging="360"/>
      </w:pPr>
      <w:rPr>
        <w:rFonts w:ascii="Courier New" w:hAnsi="Courier New" w:cs="Courier New" w:hint="default"/>
      </w:rPr>
    </w:lvl>
    <w:lvl w:ilvl="2" w:tplc="080A0005" w:tentative="1">
      <w:start w:val="1"/>
      <w:numFmt w:val="bullet"/>
      <w:lvlText w:val=""/>
      <w:lvlJc w:val="left"/>
      <w:pPr>
        <w:ind w:left="3449" w:hanging="360"/>
      </w:pPr>
      <w:rPr>
        <w:rFonts w:ascii="Wingdings" w:hAnsi="Wingdings" w:hint="default"/>
      </w:rPr>
    </w:lvl>
    <w:lvl w:ilvl="3" w:tplc="080A0001" w:tentative="1">
      <w:start w:val="1"/>
      <w:numFmt w:val="bullet"/>
      <w:lvlText w:val=""/>
      <w:lvlJc w:val="left"/>
      <w:pPr>
        <w:ind w:left="4169" w:hanging="360"/>
      </w:pPr>
      <w:rPr>
        <w:rFonts w:ascii="Symbol" w:hAnsi="Symbol" w:hint="default"/>
      </w:rPr>
    </w:lvl>
    <w:lvl w:ilvl="4" w:tplc="080A0003" w:tentative="1">
      <w:start w:val="1"/>
      <w:numFmt w:val="bullet"/>
      <w:lvlText w:val="o"/>
      <w:lvlJc w:val="left"/>
      <w:pPr>
        <w:ind w:left="4889" w:hanging="360"/>
      </w:pPr>
      <w:rPr>
        <w:rFonts w:ascii="Courier New" w:hAnsi="Courier New" w:cs="Courier New" w:hint="default"/>
      </w:rPr>
    </w:lvl>
    <w:lvl w:ilvl="5" w:tplc="080A0005" w:tentative="1">
      <w:start w:val="1"/>
      <w:numFmt w:val="bullet"/>
      <w:lvlText w:val=""/>
      <w:lvlJc w:val="left"/>
      <w:pPr>
        <w:ind w:left="5609" w:hanging="360"/>
      </w:pPr>
      <w:rPr>
        <w:rFonts w:ascii="Wingdings" w:hAnsi="Wingdings" w:hint="default"/>
      </w:rPr>
    </w:lvl>
    <w:lvl w:ilvl="6" w:tplc="080A0001" w:tentative="1">
      <w:start w:val="1"/>
      <w:numFmt w:val="bullet"/>
      <w:lvlText w:val=""/>
      <w:lvlJc w:val="left"/>
      <w:pPr>
        <w:ind w:left="6329" w:hanging="360"/>
      </w:pPr>
      <w:rPr>
        <w:rFonts w:ascii="Symbol" w:hAnsi="Symbol" w:hint="default"/>
      </w:rPr>
    </w:lvl>
    <w:lvl w:ilvl="7" w:tplc="080A0003" w:tentative="1">
      <w:start w:val="1"/>
      <w:numFmt w:val="bullet"/>
      <w:lvlText w:val="o"/>
      <w:lvlJc w:val="left"/>
      <w:pPr>
        <w:ind w:left="7049" w:hanging="360"/>
      </w:pPr>
      <w:rPr>
        <w:rFonts w:ascii="Courier New" w:hAnsi="Courier New" w:cs="Courier New" w:hint="default"/>
      </w:rPr>
    </w:lvl>
    <w:lvl w:ilvl="8" w:tplc="080A0005" w:tentative="1">
      <w:start w:val="1"/>
      <w:numFmt w:val="bullet"/>
      <w:lvlText w:val=""/>
      <w:lvlJc w:val="left"/>
      <w:pPr>
        <w:ind w:left="7769" w:hanging="360"/>
      </w:pPr>
      <w:rPr>
        <w:rFonts w:ascii="Wingdings" w:hAnsi="Wingdings" w:hint="default"/>
      </w:rPr>
    </w:lvl>
  </w:abstractNum>
  <w:abstractNum w:abstractNumId="15" w15:restartNumberingAfterBreak="0">
    <w:nsid w:val="59B1229D"/>
    <w:multiLevelType w:val="hybridMultilevel"/>
    <w:tmpl w:val="3A04FE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657208BC"/>
    <w:multiLevelType w:val="hybridMultilevel"/>
    <w:tmpl w:val="775A4D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67D47614"/>
    <w:multiLevelType w:val="hybridMultilevel"/>
    <w:tmpl w:val="6FF6B81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6AAE655F"/>
    <w:multiLevelType w:val="hybridMultilevel"/>
    <w:tmpl w:val="61E860A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6C460B6D"/>
    <w:multiLevelType w:val="hybridMultilevel"/>
    <w:tmpl w:val="F8A46D28"/>
    <w:lvl w:ilvl="0" w:tplc="080A0001">
      <w:start w:val="1"/>
      <w:numFmt w:val="bullet"/>
      <w:lvlText w:val=""/>
      <w:lvlJc w:val="left"/>
      <w:pPr>
        <w:ind w:left="1141" w:hanging="360"/>
      </w:pPr>
      <w:rPr>
        <w:rFonts w:ascii="Symbol" w:hAnsi="Symbol" w:hint="default"/>
      </w:rPr>
    </w:lvl>
    <w:lvl w:ilvl="1" w:tplc="080A0003" w:tentative="1">
      <w:start w:val="1"/>
      <w:numFmt w:val="bullet"/>
      <w:lvlText w:val="o"/>
      <w:lvlJc w:val="left"/>
      <w:pPr>
        <w:ind w:left="1861" w:hanging="360"/>
      </w:pPr>
      <w:rPr>
        <w:rFonts w:ascii="Courier New" w:hAnsi="Courier New" w:cs="Courier New" w:hint="default"/>
      </w:rPr>
    </w:lvl>
    <w:lvl w:ilvl="2" w:tplc="080A0005" w:tentative="1">
      <w:start w:val="1"/>
      <w:numFmt w:val="bullet"/>
      <w:lvlText w:val=""/>
      <w:lvlJc w:val="left"/>
      <w:pPr>
        <w:ind w:left="2581" w:hanging="360"/>
      </w:pPr>
      <w:rPr>
        <w:rFonts w:ascii="Wingdings" w:hAnsi="Wingdings" w:hint="default"/>
      </w:rPr>
    </w:lvl>
    <w:lvl w:ilvl="3" w:tplc="080A0001" w:tentative="1">
      <w:start w:val="1"/>
      <w:numFmt w:val="bullet"/>
      <w:lvlText w:val=""/>
      <w:lvlJc w:val="left"/>
      <w:pPr>
        <w:ind w:left="3301" w:hanging="360"/>
      </w:pPr>
      <w:rPr>
        <w:rFonts w:ascii="Symbol" w:hAnsi="Symbol" w:hint="default"/>
      </w:rPr>
    </w:lvl>
    <w:lvl w:ilvl="4" w:tplc="080A0003" w:tentative="1">
      <w:start w:val="1"/>
      <w:numFmt w:val="bullet"/>
      <w:lvlText w:val="o"/>
      <w:lvlJc w:val="left"/>
      <w:pPr>
        <w:ind w:left="4021" w:hanging="360"/>
      </w:pPr>
      <w:rPr>
        <w:rFonts w:ascii="Courier New" w:hAnsi="Courier New" w:cs="Courier New" w:hint="default"/>
      </w:rPr>
    </w:lvl>
    <w:lvl w:ilvl="5" w:tplc="080A0005" w:tentative="1">
      <w:start w:val="1"/>
      <w:numFmt w:val="bullet"/>
      <w:lvlText w:val=""/>
      <w:lvlJc w:val="left"/>
      <w:pPr>
        <w:ind w:left="4741" w:hanging="360"/>
      </w:pPr>
      <w:rPr>
        <w:rFonts w:ascii="Wingdings" w:hAnsi="Wingdings" w:hint="default"/>
      </w:rPr>
    </w:lvl>
    <w:lvl w:ilvl="6" w:tplc="080A0001" w:tentative="1">
      <w:start w:val="1"/>
      <w:numFmt w:val="bullet"/>
      <w:lvlText w:val=""/>
      <w:lvlJc w:val="left"/>
      <w:pPr>
        <w:ind w:left="5461" w:hanging="360"/>
      </w:pPr>
      <w:rPr>
        <w:rFonts w:ascii="Symbol" w:hAnsi="Symbol" w:hint="default"/>
      </w:rPr>
    </w:lvl>
    <w:lvl w:ilvl="7" w:tplc="080A0003" w:tentative="1">
      <w:start w:val="1"/>
      <w:numFmt w:val="bullet"/>
      <w:lvlText w:val="o"/>
      <w:lvlJc w:val="left"/>
      <w:pPr>
        <w:ind w:left="6181" w:hanging="360"/>
      </w:pPr>
      <w:rPr>
        <w:rFonts w:ascii="Courier New" w:hAnsi="Courier New" w:cs="Courier New" w:hint="default"/>
      </w:rPr>
    </w:lvl>
    <w:lvl w:ilvl="8" w:tplc="080A0005" w:tentative="1">
      <w:start w:val="1"/>
      <w:numFmt w:val="bullet"/>
      <w:lvlText w:val=""/>
      <w:lvlJc w:val="left"/>
      <w:pPr>
        <w:ind w:left="6901" w:hanging="360"/>
      </w:pPr>
      <w:rPr>
        <w:rFonts w:ascii="Wingdings" w:hAnsi="Wingdings" w:hint="default"/>
      </w:rPr>
    </w:lvl>
  </w:abstractNum>
  <w:abstractNum w:abstractNumId="20" w15:restartNumberingAfterBreak="0">
    <w:nsid w:val="6CD02B17"/>
    <w:multiLevelType w:val="hybridMultilevel"/>
    <w:tmpl w:val="9E82667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70720E07"/>
    <w:multiLevelType w:val="hybridMultilevel"/>
    <w:tmpl w:val="B520002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72B67693"/>
    <w:multiLevelType w:val="hybridMultilevel"/>
    <w:tmpl w:val="854C2DD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7C5E67F7"/>
    <w:multiLevelType w:val="hybridMultilevel"/>
    <w:tmpl w:val="56EE508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7DBF6B64"/>
    <w:multiLevelType w:val="hybridMultilevel"/>
    <w:tmpl w:val="70DABC1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088699515">
    <w:abstractNumId w:val="10"/>
  </w:num>
  <w:num w:numId="2" w16cid:durableId="1739590871">
    <w:abstractNumId w:val="22"/>
  </w:num>
  <w:num w:numId="3" w16cid:durableId="848251006">
    <w:abstractNumId w:val="8"/>
  </w:num>
  <w:num w:numId="4" w16cid:durableId="1534414549">
    <w:abstractNumId w:val="16"/>
  </w:num>
  <w:num w:numId="5" w16cid:durableId="355346351">
    <w:abstractNumId w:val="24"/>
  </w:num>
  <w:num w:numId="6" w16cid:durableId="2047021217">
    <w:abstractNumId w:val="18"/>
  </w:num>
  <w:num w:numId="7" w16cid:durableId="1116175360">
    <w:abstractNumId w:val="14"/>
  </w:num>
  <w:num w:numId="8" w16cid:durableId="335885578">
    <w:abstractNumId w:val="7"/>
  </w:num>
  <w:num w:numId="9" w16cid:durableId="1203402230">
    <w:abstractNumId w:val="3"/>
  </w:num>
  <w:num w:numId="10" w16cid:durableId="132452320">
    <w:abstractNumId w:val="11"/>
  </w:num>
  <w:num w:numId="11" w16cid:durableId="1350794752">
    <w:abstractNumId w:val="19"/>
  </w:num>
  <w:num w:numId="12" w16cid:durableId="1244224543">
    <w:abstractNumId w:val="4"/>
  </w:num>
  <w:num w:numId="13" w16cid:durableId="925505023">
    <w:abstractNumId w:val="20"/>
  </w:num>
  <w:num w:numId="14" w16cid:durableId="41562822">
    <w:abstractNumId w:val="6"/>
  </w:num>
  <w:num w:numId="15" w16cid:durableId="1267231979">
    <w:abstractNumId w:val="23"/>
  </w:num>
  <w:num w:numId="16" w16cid:durableId="1482889762">
    <w:abstractNumId w:val="17"/>
  </w:num>
  <w:num w:numId="17" w16cid:durableId="1073042606">
    <w:abstractNumId w:val="2"/>
  </w:num>
  <w:num w:numId="18" w16cid:durableId="1069959475">
    <w:abstractNumId w:val="12"/>
  </w:num>
  <w:num w:numId="19" w16cid:durableId="284166758">
    <w:abstractNumId w:val="13"/>
  </w:num>
  <w:num w:numId="20" w16cid:durableId="1852379556">
    <w:abstractNumId w:val="0"/>
  </w:num>
  <w:num w:numId="21" w16cid:durableId="1609697005">
    <w:abstractNumId w:val="9"/>
  </w:num>
  <w:num w:numId="22" w16cid:durableId="1621257260">
    <w:abstractNumId w:val="15"/>
  </w:num>
  <w:num w:numId="23" w16cid:durableId="1557279398">
    <w:abstractNumId w:val="1"/>
  </w:num>
  <w:num w:numId="24" w16cid:durableId="2028096005">
    <w:abstractNumId w:val="21"/>
  </w:num>
  <w:num w:numId="25" w16cid:durableId="10026618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04BE"/>
    <w:rsid w:val="00003ECE"/>
    <w:rsid w:val="00006EAC"/>
    <w:rsid w:val="00007A26"/>
    <w:rsid w:val="00007DE4"/>
    <w:rsid w:val="000107E3"/>
    <w:rsid w:val="00012BFE"/>
    <w:rsid w:val="0001303B"/>
    <w:rsid w:val="00015841"/>
    <w:rsid w:val="00023D30"/>
    <w:rsid w:val="000254A2"/>
    <w:rsid w:val="0003004C"/>
    <w:rsid w:val="000303A5"/>
    <w:rsid w:val="00030B70"/>
    <w:rsid w:val="000356F5"/>
    <w:rsid w:val="000366E6"/>
    <w:rsid w:val="000401F1"/>
    <w:rsid w:val="00042A21"/>
    <w:rsid w:val="00044324"/>
    <w:rsid w:val="000447D9"/>
    <w:rsid w:val="00044F02"/>
    <w:rsid w:val="00047F19"/>
    <w:rsid w:val="000508F3"/>
    <w:rsid w:val="00050FA3"/>
    <w:rsid w:val="00052D5A"/>
    <w:rsid w:val="00054083"/>
    <w:rsid w:val="000546DD"/>
    <w:rsid w:val="00057EA0"/>
    <w:rsid w:val="0006013C"/>
    <w:rsid w:val="00062E09"/>
    <w:rsid w:val="00065747"/>
    <w:rsid w:val="000700BB"/>
    <w:rsid w:val="00070AAD"/>
    <w:rsid w:val="00075535"/>
    <w:rsid w:val="00075654"/>
    <w:rsid w:val="00076EF6"/>
    <w:rsid w:val="000831E5"/>
    <w:rsid w:val="00083E8F"/>
    <w:rsid w:val="00086AB6"/>
    <w:rsid w:val="00086D52"/>
    <w:rsid w:val="000929B0"/>
    <w:rsid w:val="000A03A9"/>
    <w:rsid w:val="000A21D1"/>
    <w:rsid w:val="000A6033"/>
    <w:rsid w:val="000B45C6"/>
    <w:rsid w:val="000B70CB"/>
    <w:rsid w:val="000D7AEA"/>
    <w:rsid w:val="000F0B57"/>
    <w:rsid w:val="000F1C05"/>
    <w:rsid w:val="000F27C1"/>
    <w:rsid w:val="000F5563"/>
    <w:rsid w:val="00103010"/>
    <w:rsid w:val="0010620E"/>
    <w:rsid w:val="001125E8"/>
    <w:rsid w:val="001139C1"/>
    <w:rsid w:val="00114A71"/>
    <w:rsid w:val="00114EA6"/>
    <w:rsid w:val="00122FEE"/>
    <w:rsid w:val="001300A6"/>
    <w:rsid w:val="00134354"/>
    <w:rsid w:val="00134993"/>
    <w:rsid w:val="00134D1A"/>
    <w:rsid w:val="00136C62"/>
    <w:rsid w:val="001448D8"/>
    <w:rsid w:val="00147715"/>
    <w:rsid w:val="00153532"/>
    <w:rsid w:val="00155098"/>
    <w:rsid w:val="00155120"/>
    <w:rsid w:val="00157848"/>
    <w:rsid w:val="0016151E"/>
    <w:rsid w:val="001615FC"/>
    <w:rsid w:val="00164623"/>
    <w:rsid w:val="00165AFD"/>
    <w:rsid w:val="00170133"/>
    <w:rsid w:val="001713F7"/>
    <w:rsid w:val="00173559"/>
    <w:rsid w:val="00173579"/>
    <w:rsid w:val="00174668"/>
    <w:rsid w:val="00175243"/>
    <w:rsid w:val="00177053"/>
    <w:rsid w:val="00184703"/>
    <w:rsid w:val="00186A92"/>
    <w:rsid w:val="00191CC6"/>
    <w:rsid w:val="00194F13"/>
    <w:rsid w:val="001A275E"/>
    <w:rsid w:val="001A311D"/>
    <w:rsid w:val="001A66A6"/>
    <w:rsid w:val="001B1854"/>
    <w:rsid w:val="001B1DD6"/>
    <w:rsid w:val="001B2B17"/>
    <w:rsid w:val="001C0109"/>
    <w:rsid w:val="001C25CE"/>
    <w:rsid w:val="001C3067"/>
    <w:rsid w:val="001D11EE"/>
    <w:rsid w:val="001D496A"/>
    <w:rsid w:val="001D4D54"/>
    <w:rsid w:val="001D5638"/>
    <w:rsid w:val="001D5E68"/>
    <w:rsid w:val="001D7A1E"/>
    <w:rsid w:val="001E0171"/>
    <w:rsid w:val="001E16D6"/>
    <w:rsid w:val="001E490C"/>
    <w:rsid w:val="001E693D"/>
    <w:rsid w:val="001E71EE"/>
    <w:rsid w:val="001E7392"/>
    <w:rsid w:val="001F115D"/>
    <w:rsid w:val="001F2A7A"/>
    <w:rsid w:val="001F444F"/>
    <w:rsid w:val="001F6928"/>
    <w:rsid w:val="001F7507"/>
    <w:rsid w:val="002111AA"/>
    <w:rsid w:val="002164DB"/>
    <w:rsid w:val="002225F1"/>
    <w:rsid w:val="002260EB"/>
    <w:rsid w:val="002320F9"/>
    <w:rsid w:val="00240F9D"/>
    <w:rsid w:val="00244609"/>
    <w:rsid w:val="00244653"/>
    <w:rsid w:val="00244949"/>
    <w:rsid w:val="00245332"/>
    <w:rsid w:val="00246EF9"/>
    <w:rsid w:val="002474D6"/>
    <w:rsid w:val="002504BE"/>
    <w:rsid w:val="002515B7"/>
    <w:rsid w:val="00260256"/>
    <w:rsid w:val="00261E91"/>
    <w:rsid w:val="002622D4"/>
    <w:rsid w:val="00265CD8"/>
    <w:rsid w:val="00270B5E"/>
    <w:rsid w:val="002743B8"/>
    <w:rsid w:val="00275841"/>
    <w:rsid w:val="002834FD"/>
    <w:rsid w:val="00283607"/>
    <w:rsid w:val="0028673E"/>
    <w:rsid w:val="00286816"/>
    <w:rsid w:val="00291148"/>
    <w:rsid w:val="00294077"/>
    <w:rsid w:val="00294E51"/>
    <w:rsid w:val="00297C8E"/>
    <w:rsid w:val="002A0A34"/>
    <w:rsid w:val="002A27B3"/>
    <w:rsid w:val="002A462F"/>
    <w:rsid w:val="002A535A"/>
    <w:rsid w:val="002A5B17"/>
    <w:rsid w:val="002B03F4"/>
    <w:rsid w:val="002B2004"/>
    <w:rsid w:val="002B276E"/>
    <w:rsid w:val="002B2C9E"/>
    <w:rsid w:val="002B4337"/>
    <w:rsid w:val="002B67B2"/>
    <w:rsid w:val="002B6C97"/>
    <w:rsid w:val="002C0289"/>
    <w:rsid w:val="002C2D2F"/>
    <w:rsid w:val="002C7EBE"/>
    <w:rsid w:val="002D06DA"/>
    <w:rsid w:val="002D1EF2"/>
    <w:rsid w:val="002D1FF8"/>
    <w:rsid w:val="002D29D5"/>
    <w:rsid w:val="002D6810"/>
    <w:rsid w:val="002E27EB"/>
    <w:rsid w:val="002E3C62"/>
    <w:rsid w:val="002E4AF9"/>
    <w:rsid w:val="002E62AE"/>
    <w:rsid w:val="002F0D49"/>
    <w:rsid w:val="003034EF"/>
    <w:rsid w:val="00303DE9"/>
    <w:rsid w:val="00305DEB"/>
    <w:rsid w:val="00307879"/>
    <w:rsid w:val="003079F8"/>
    <w:rsid w:val="00322F24"/>
    <w:rsid w:val="003255B6"/>
    <w:rsid w:val="00337A35"/>
    <w:rsid w:val="0034114A"/>
    <w:rsid w:val="00341405"/>
    <w:rsid w:val="00341D71"/>
    <w:rsid w:val="00342733"/>
    <w:rsid w:val="00343241"/>
    <w:rsid w:val="00344CCE"/>
    <w:rsid w:val="00346FF6"/>
    <w:rsid w:val="00347DB4"/>
    <w:rsid w:val="00363FC9"/>
    <w:rsid w:val="0036432B"/>
    <w:rsid w:val="0036453E"/>
    <w:rsid w:val="00370C64"/>
    <w:rsid w:val="0037169E"/>
    <w:rsid w:val="003716DF"/>
    <w:rsid w:val="00373D18"/>
    <w:rsid w:val="003746D0"/>
    <w:rsid w:val="00377207"/>
    <w:rsid w:val="00380B75"/>
    <w:rsid w:val="00382C54"/>
    <w:rsid w:val="0038562F"/>
    <w:rsid w:val="00385E19"/>
    <w:rsid w:val="00391948"/>
    <w:rsid w:val="00393729"/>
    <w:rsid w:val="003A2DDA"/>
    <w:rsid w:val="003A4FF1"/>
    <w:rsid w:val="003A64AE"/>
    <w:rsid w:val="003A6C9C"/>
    <w:rsid w:val="003B04D7"/>
    <w:rsid w:val="003B1690"/>
    <w:rsid w:val="003B2657"/>
    <w:rsid w:val="003C26E3"/>
    <w:rsid w:val="003C3131"/>
    <w:rsid w:val="003C3C41"/>
    <w:rsid w:val="003D47C6"/>
    <w:rsid w:val="003D75DD"/>
    <w:rsid w:val="003D76F7"/>
    <w:rsid w:val="003E1656"/>
    <w:rsid w:val="003E4D62"/>
    <w:rsid w:val="003F377E"/>
    <w:rsid w:val="003F7C01"/>
    <w:rsid w:val="00404ADE"/>
    <w:rsid w:val="004073EA"/>
    <w:rsid w:val="00414C1C"/>
    <w:rsid w:val="00415B8C"/>
    <w:rsid w:val="0041604B"/>
    <w:rsid w:val="00417DA1"/>
    <w:rsid w:val="00421FA3"/>
    <w:rsid w:val="00422C85"/>
    <w:rsid w:val="004237EF"/>
    <w:rsid w:val="00432739"/>
    <w:rsid w:val="00435E53"/>
    <w:rsid w:val="00442BA5"/>
    <w:rsid w:val="00443CDE"/>
    <w:rsid w:val="004447B8"/>
    <w:rsid w:val="00462512"/>
    <w:rsid w:val="00463755"/>
    <w:rsid w:val="00464423"/>
    <w:rsid w:val="00465BDA"/>
    <w:rsid w:val="00466472"/>
    <w:rsid w:val="004737C5"/>
    <w:rsid w:val="00474898"/>
    <w:rsid w:val="004779A3"/>
    <w:rsid w:val="004805E7"/>
    <w:rsid w:val="00482438"/>
    <w:rsid w:val="00482D8A"/>
    <w:rsid w:val="004924D2"/>
    <w:rsid w:val="00492F6B"/>
    <w:rsid w:val="00495937"/>
    <w:rsid w:val="004A3A67"/>
    <w:rsid w:val="004A3C65"/>
    <w:rsid w:val="004A3E2F"/>
    <w:rsid w:val="004A65BF"/>
    <w:rsid w:val="004B0AE3"/>
    <w:rsid w:val="004B14FC"/>
    <w:rsid w:val="004C04EF"/>
    <w:rsid w:val="004C0EED"/>
    <w:rsid w:val="004C33C3"/>
    <w:rsid w:val="004C4259"/>
    <w:rsid w:val="004D5185"/>
    <w:rsid w:val="004D6BD8"/>
    <w:rsid w:val="004E5AE5"/>
    <w:rsid w:val="00504E35"/>
    <w:rsid w:val="00505B4E"/>
    <w:rsid w:val="00507F57"/>
    <w:rsid w:val="00510F6C"/>
    <w:rsid w:val="00513340"/>
    <w:rsid w:val="005138C2"/>
    <w:rsid w:val="00516201"/>
    <w:rsid w:val="00517E0C"/>
    <w:rsid w:val="0052298D"/>
    <w:rsid w:val="00526CC2"/>
    <w:rsid w:val="00526E8D"/>
    <w:rsid w:val="005278E5"/>
    <w:rsid w:val="00540B47"/>
    <w:rsid w:val="005504BB"/>
    <w:rsid w:val="00550B6C"/>
    <w:rsid w:val="005559DA"/>
    <w:rsid w:val="00565B30"/>
    <w:rsid w:val="00566006"/>
    <w:rsid w:val="005662BE"/>
    <w:rsid w:val="00570F72"/>
    <w:rsid w:val="00573887"/>
    <w:rsid w:val="00577D17"/>
    <w:rsid w:val="00591730"/>
    <w:rsid w:val="005958A3"/>
    <w:rsid w:val="00596364"/>
    <w:rsid w:val="00596D14"/>
    <w:rsid w:val="005A273B"/>
    <w:rsid w:val="005A2F0A"/>
    <w:rsid w:val="005A3E37"/>
    <w:rsid w:val="005A67E3"/>
    <w:rsid w:val="005B23DC"/>
    <w:rsid w:val="005B5658"/>
    <w:rsid w:val="005B60D2"/>
    <w:rsid w:val="005B752E"/>
    <w:rsid w:val="005C1745"/>
    <w:rsid w:val="005C2FE5"/>
    <w:rsid w:val="005C308E"/>
    <w:rsid w:val="005C4837"/>
    <w:rsid w:val="005C4F54"/>
    <w:rsid w:val="005C6CEB"/>
    <w:rsid w:val="005D01C5"/>
    <w:rsid w:val="005D1A28"/>
    <w:rsid w:val="005D36F8"/>
    <w:rsid w:val="005D37D5"/>
    <w:rsid w:val="005D488C"/>
    <w:rsid w:val="005E0A3A"/>
    <w:rsid w:val="005E1D07"/>
    <w:rsid w:val="005E55E4"/>
    <w:rsid w:val="005E75EE"/>
    <w:rsid w:val="005F6832"/>
    <w:rsid w:val="006005C7"/>
    <w:rsid w:val="00602775"/>
    <w:rsid w:val="00605BC8"/>
    <w:rsid w:val="0060731E"/>
    <w:rsid w:val="006078A3"/>
    <w:rsid w:val="006079C2"/>
    <w:rsid w:val="0061223C"/>
    <w:rsid w:val="006129FF"/>
    <w:rsid w:val="006133B1"/>
    <w:rsid w:val="00616A8D"/>
    <w:rsid w:val="00620372"/>
    <w:rsid w:val="00620B87"/>
    <w:rsid w:val="006210B2"/>
    <w:rsid w:val="006226A3"/>
    <w:rsid w:val="00624851"/>
    <w:rsid w:val="00630261"/>
    <w:rsid w:val="0063388E"/>
    <w:rsid w:val="00633CBB"/>
    <w:rsid w:val="00635A38"/>
    <w:rsid w:val="00640307"/>
    <w:rsid w:val="0064251B"/>
    <w:rsid w:val="00643FEA"/>
    <w:rsid w:val="006454B2"/>
    <w:rsid w:val="00647AD8"/>
    <w:rsid w:val="00654D55"/>
    <w:rsid w:val="00656934"/>
    <w:rsid w:val="00661166"/>
    <w:rsid w:val="00662602"/>
    <w:rsid w:val="00662B33"/>
    <w:rsid w:val="00667D62"/>
    <w:rsid w:val="00670C23"/>
    <w:rsid w:val="00670F13"/>
    <w:rsid w:val="00673082"/>
    <w:rsid w:val="00676D13"/>
    <w:rsid w:val="0068391F"/>
    <w:rsid w:val="00687A9D"/>
    <w:rsid w:val="00691263"/>
    <w:rsid w:val="00697365"/>
    <w:rsid w:val="006A3384"/>
    <w:rsid w:val="006A65DB"/>
    <w:rsid w:val="006B0183"/>
    <w:rsid w:val="006B096B"/>
    <w:rsid w:val="006B18B9"/>
    <w:rsid w:val="006B2F25"/>
    <w:rsid w:val="006B3DE5"/>
    <w:rsid w:val="006B4EB6"/>
    <w:rsid w:val="006B584A"/>
    <w:rsid w:val="006C1091"/>
    <w:rsid w:val="006C4437"/>
    <w:rsid w:val="006C53B7"/>
    <w:rsid w:val="006C7C15"/>
    <w:rsid w:val="006D6F45"/>
    <w:rsid w:val="006D7587"/>
    <w:rsid w:val="006E6FEB"/>
    <w:rsid w:val="006F12AF"/>
    <w:rsid w:val="006F421B"/>
    <w:rsid w:val="006F4DDB"/>
    <w:rsid w:val="006F5744"/>
    <w:rsid w:val="006F70B9"/>
    <w:rsid w:val="007024DC"/>
    <w:rsid w:val="00703E32"/>
    <w:rsid w:val="0070701C"/>
    <w:rsid w:val="0070795A"/>
    <w:rsid w:val="007124FC"/>
    <w:rsid w:val="007128A4"/>
    <w:rsid w:val="007149CE"/>
    <w:rsid w:val="007159CF"/>
    <w:rsid w:val="00715DC4"/>
    <w:rsid w:val="007215BC"/>
    <w:rsid w:val="00725367"/>
    <w:rsid w:val="00726CF0"/>
    <w:rsid w:val="00730D36"/>
    <w:rsid w:val="00730F82"/>
    <w:rsid w:val="00734A3C"/>
    <w:rsid w:val="0073569E"/>
    <w:rsid w:val="007369F1"/>
    <w:rsid w:val="0074298D"/>
    <w:rsid w:val="0074436A"/>
    <w:rsid w:val="00744A84"/>
    <w:rsid w:val="00750583"/>
    <w:rsid w:val="007505BB"/>
    <w:rsid w:val="007517E8"/>
    <w:rsid w:val="007560AF"/>
    <w:rsid w:val="007560FF"/>
    <w:rsid w:val="00770051"/>
    <w:rsid w:val="00770D12"/>
    <w:rsid w:val="00770FDA"/>
    <w:rsid w:val="00771209"/>
    <w:rsid w:val="00774940"/>
    <w:rsid w:val="00775911"/>
    <w:rsid w:val="00777844"/>
    <w:rsid w:val="00777B48"/>
    <w:rsid w:val="007807F0"/>
    <w:rsid w:val="007811B3"/>
    <w:rsid w:val="00783681"/>
    <w:rsid w:val="00794AE4"/>
    <w:rsid w:val="007A05E0"/>
    <w:rsid w:val="007A7DDC"/>
    <w:rsid w:val="007B0EBD"/>
    <w:rsid w:val="007B1185"/>
    <w:rsid w:val="007B386A"/>
    <w:rsid w:val="007B3E75"/>
    <w:rsid w:val="007B4A9D"/>
    <w:rsid w:val="007B57DF"/>
    <w:rsid w:val="007B5BA1"/>
    <w:rsid w:val="007B7BA6"/>
    <w:rsid w:val="007B7F04"/>
    <w:rsid w:val="007B7F1B"/>
    <w:rsid w:val="007C5F26"/>
    <w:rsid w:val="007D01C1"/>
    <w:rsid w:val="007D1CE8"/>
    <w:rsid w:val="007D245D"/>
    <w:rsid w:val="007D5FAF"/>
    <w:rsid w:val="007D69E4"/>
    <w:rsid w:val="007E0931"/>
    <w:rsid w:val="007E0AF0"/>
    <w:rsid w:val="007E17B1"/>
    <w:rsid w:val="007E7D92"/>
    <w:rsid w:val="007F28D7"/>
    <w:rsid w:val="007F3D3F"/>
    <w:rsid w:val="007F6A41"/>
    <w:rsid w:val="007F758A"/>
    <w:rsid w:val="008072C7"/>
    <w:rsid w:val="00813AB7"/>
    <w:rsid w:val="0081682D"/>
    <w:rsid w:val="00817E50"/>
    <w:rsid w:val="008323C3"/>
    <w:rsid w:val="00832AC1"/>
    <w:rsid w:val="00835917"/>
    <w:rsid w:val="00840C18"/>
    <w:rsid w:val="00841C26"/>
    <w:rsid w:val="00842832"/>
    <w:rsid w:val="0084660D"/>
    <w:rsid w:val="0084724D"/>
    <w:rsid w:val="00850A42"/>
    <w:rsid w:val="00850E80"/>
    <w:rsid w:val="00856901"/>
    <w:rsid w:val="00857743"/>
    <w:rsid w:val="00862690"/>
    <w:rsid w:val="00863F80"/>
    <w:rsid w:val="008640B3"/>
    <w:rsid w:val="00864C78"/>
    <w:rsid w:val="00866283"/>
    <w:rsid w:val="00872A2F"/>
    <w:rsid w:val="00875826"/>
    <w:rsid w:val="008804A2"/>
    <w:rsid w:val="00880837"/>
    <w:rsid w:val="00881B12"/>
    <w:rsid w:val="008937D8"/>
    <w:rsid w:val="008971D8"/>
    <w:rsid w:val="008A0880"/>
    <w:rsid w:val="008A60F8"/>
    <w:rsid w:val="008A6669"/>
    <w:rsid w:val="008A7DBB"/>
    <w:rsid w:val="008C31C6"/>
    <w:rsid w:val="008C66D4"/>
    <w:rsid w:val="008D12D3"/>
    <w:rsid w:val="008D6189"/>
    <w:rsid w:val="008E09A5"/>
    <w:rsid w:val="008E1113"/>
    <w:rsid w:val="008E2824"/>
    <w:rsid w:val="008F0329"/>
    <w:rsid w:val="008F1A3A"/>
    <w:rsid w:val="008F3D2C"/>
    <w:rsid w:val="008F73C1"/>
    <w:rsid w:val="00903683"/>
    <w:rsid w:val="00903A6C"/>
    <w:rsid w:val="00906BEC"/>
    <w:rsid w:val="009073A9"/>
    <w:rsid w:val="00911FE1"/>
    <w:rsid w:val="009154DD"/>
    <w:rsid w:val="00916ECF"/>
    <w:rsid w:val="009228D6"/>
    <w:rsid w:val="00923098"/>
    <w:rsid w:val="0092446E"/>
    <w:rsid w:val="009261A4"/>
    <w:rsid w:val="009264EC"/>
    <w:rsid w:val="00931409"/>
    <w:rsid w:val="00934BA0"/>
    <w:rsid w:val="00941F0F"/>
    <w:rsid w:val="00942A7D"/>
    <w:rsid w:val="00950208"/>
    <w:rsid w:val="00951365"/>
    <w:rsid w:val="0095756D"/>
    <w:rsid w:val="00960B56"/>
    <w:rsid w:val="00971C34"/>
    <w:rsid w:val="00982C7A"/>
    <w:rsid w:val="00992404"/>
    <w:rsid w:val="0099437F"/>
    <w:rsid w:val="009A7A98"/>
    <w:rsid w:val="009A7D06"/>
    <w:rsid w:val="009B3549"/>
    <w:rsid w:val="009B4FC8"/>
    <w:rsid w:val="009C28AB"/>
    <w:rsid w:val="009C3683"/>
    <w:rsid w:val="009C4903"/>
    <w:rsid w:val="009C4A7D"/>
    <w:rsid w:val="009C54EA"/>
    <w:rsid w:val="009D1E1F"/>
    <w:rsid w:val="009D4C2C"/>
    <w:rsid w:val="009D574E"/>
    <w:rsid w:val="009E60D5"/>
    <w:rsid w:val="009E65BD"/>
    <w:rsid w:val="009E7752"/>
    <w:rsid w:val="009E7AFB"/>
    <w:rsid w:val="009F32CC"/>
    <w:rsid w:val="009F483F"/>
    <w:rsid w:val="009F4936"/>
    <w:rsid w:val="009F6B87"/>
    <w:rsid w:val="009F6EDD"/>
    <w:rsid w:val="00A03B9B"/>
    <w:rsid w:val="00A100E3"/>
    <w:rsid w:val="00A12F3E"/>
    <w:rsid w:val="00A13456"/>
    <w:rsid w:val="00A14CA6"/>
    <w:rsid w:val="00A15272"/>
    <w:rsid w:val="00A16513"/>
    <w:rsid w:val="00A16B63"/>
    <w:rsid w:val="00A17386"/>
    <w:rsid w:val="00A21DEA"/>
    <w:rsid w:val="00A230E4"/>
    <w:rsid w:val="00A23576"/>
    <w:rsid w:val="00A255C4"/>
    <w:rsid w:val="00A31D81"/>
    <w:rsid w:val="00A320C1"/>
    <w:rsid w:val="00A322E0"/>
    <w:rsid w:val="00A33A08"/>
    <w:rsid w:val="00A34751"/>
    <w:rsid w:val="00A37D39"/>
    <w:rsid w:val="00A420D4"/>
    <w:rsid w:val="00A43BEE"/>
    <w:rsid w:val="00A51B11"/>
    <w:rsid w:val="00A5404D"/>
    <w:rsid w:val="00A54063"/>
    <w:rsid w:val="00A54F98"/>
    <w:rsid w:val="00A5641D"/>
    <w:rsid w:val="00A579C0"/>
    <w:rsid w:val="00A60853"/>
    <w:rsid w:val="00A64AB4"/>
    <w:rsid w:val="00A6534C"/>
    <w:rsid w:val="00A656EC"/>
    <w:rsid w:val="00A66467"/>
    <w:rsid w:val="00A6708D"/>
    <w:rsid w:val="00A7142E"/>
    <w:rsid w:val="00A74FF9"/>
    <w:rsid w:val="00A81903"/>
    <w:rsid w:val="00A82956"/>
    <w:rsid w:val="00A85B35"/>
    <w:rsid w:val="00A91D82"/>
    <w:rsid w:val="00A962C2"/>
    <w:rsid w:val="00A97AFF"/>
    <w:rsid w:val="00AA14D6"/>
    <w:rsid w:val="00AA171D"/>
    <w:rsid w:val="00AA1FD1"/>
    <w:rsid w:val="00AA45DD"/>
    <w:rsid w:val="00AA5D5F"/>
    <w:rsid w:val="00AB21C3"/>
    <w:rsid w:val="00AB3A0D"/>
    <w:rsid w:val="00AB45C5"/>
    <w:rsid w:val="00AC0CD3"/>
    <w:rsid w:val="00AC4E77"/>
    <w:rsid w:val="00AC5CB0"/>
    <w:rsid w:val="00AC7FAA"/>
    <w:rsid w:val="00AD05B8"/>
    <w:rsid w:val="00AD09A1"/>
    <w:rsid w:val="00AD3C3D"/>
    <w:rsid w:val="00AD7E0D"/>
    <w:rsid w:val="00AE214A"/>
    <w:rsid w:val="00AE2DCF"/>
    <w:rsid w:val="00AE3C90"/>
    <w:rsid w:val="00AE5107"/>
    <w:rsid w:val="00AE61C0"/>
    <w:rsid w:val="00AE6F3F"/>
    <w:rsid w:val="00AF5189"/>
    <w:rsid w:val="00AF52CC"/>
    <w:rsid w:val="00AF6B5F"/>
    <w:rsid w:val="00B01C10"/>
    <w:rsid w:val="00B032A4"/>
    <w:rsid w:val="00B0505E"/>
    <w:rsid w:val="00B05D0C"/>
    <w:rsid w:val="00B06207"/>
    <w:rsid w:val="00B12F12"/>
    <w:rsid w:val="00B139C3"/>
    <w:rsid w:val="00B2072D"/>
    <w:rsid w:val="00B22486"/>
    <w:rsid w:val="00B22C2C"/>
    <w:rsid w:val="00B27593"/>
    <w:rsid w:val="00B27E60"/>
    <w:rsid w:val="00B333E9"/>
    <w:rsid w:val="00B375E1"/>
    <w:rsid w:val="00B408A2"/>
    <w:rsid w:val="00B40C56"/>
    <w:rsid w:val="00B4201E"/>
    <w:rsid w:val="00B4777F"/>
    <w:rsid w:val="00B47947"/>
    <w:rsid w:val="00B50B75"/>
    <w:rsid w:val="00B513A6"/>
    <w:rsid w:val="00B523AE"/>
    <w:rsid w:val="00B54333"/>
    <w:rsid w:val="00B57780"/>
    <w:rsid w:val="00B610E6"/>
    <w:rsid w:val="00B65EF1"/>
    <w:rsid w:val="00B80E90"/>
    <w:rsid w:val="00B822C8"/>
    <w:rsid w:val="00B826DB"/>
    <w:rsid w:val="00B847DC"/>
    <w:rsid w:val="00B8497F"/>
    <w:rsid w:val="00B869D2"/>
    <w:rsid w:val="00B873B2"/>
    <w:rsid w:val="00B918E1"/>
    <w:rsid w:val="00B938F7"/>
    <w:rsid w:val="00B9453C"/>
    <w:rsid w:val="00BA0AA4"/>
    <w:rsid w:val="00BB2781"/>
    <w:rsid w:val="00BB27D8"/>
    <w:rsid w:val="00BB504C"/>
    <w:rsid w:val="00BB53D4"/>
    <w:rsid w:val="00BB56B6"/>
    <w:rsid w:val="00BB7603"/>
    <w:rsid w:val="00BC09C5"/>
    <w:rsid w:val="00BC1DFF"/>
    <w:rsid w:val="00BC4F9A"/>
    <w:rsid w:val="00BD43ED"/>
    <w:rsid w:val="00BD4521"/>
    <w:rsid w:val="00BE3B8E"/>
    <w:rsid w:val="00BF04E7"/>
    <w:rsid w:val="00BF0B61"/>
    <w:rsid w:val="00BF0BC2"/>
    <w:rsid w:val="00BF0D96"/>
    <w:rsid w:val="00BF5CE2"/>
    <w:rsid w:val="00BF7F4C"/>
    <w:rsid w:val="00C010D4"/>
    <w:rsid w:val="00C0716D"/>
    <w:rsid w:val="00C124EA"/>
    <w:rsid w:val="00C14AEB"/>
    <w:rsid w:val="00C238F6"/>
    <w:rsid w:val="00C31138"/>
    <w:rsid w:val="00C345E4"/>
    <w:rsid w:val="00C34FAB"/>
    <w:rsid w:val="00C4546A"/>
    <w:rsid w:val="00C5098D"/>
    <w:rsid w:val="00C52D0F"/>
    <w:rsid w:val="00C54723"/>
    <w:rsid w:val="00C61F6C"/>
    <w:rsid w:val="00C61FFE"/>
    <w:rsid w:val="00C63295"/>
    <w:rsid w:val="00C72284"/>
    <w:rsid w:val="00C730C6"/>
    <w:rsid w:val="00C73C3B"/>
    <w:rsid w:val="00C746D0"/>
    <w:rsid w:val="00C81610"/>
    <w:rsid w:val="00C82BF6"/>
    <w:rsid w:val="00C90EB7"/>
    <w:rsid w:val="00C91484"/>
    <w:rsid w:val="00C97852"/>
    <w:rsid w:val="00CA121A"/>
    <w:rsid w:val="00CA230E"/>
    <w:rsid w:val="00CA779F"/>
    <w:rsid w:val="00CB3E83"/>
    <w:rsid w:val="00CB5F88"/>
    <w:rsid w:val="00CB763B"/>
    <w:rsid w:val="00CC0AEA"/>
    <w:rsid w:val="00CC39C4"/>
    <w:rsid w:val="00CC557B"/>
    <w:rsid w:val="00CD16E8"/>
    <w:rsid w:val="00CD45E8"/>
    <w:rsid w:val="00CD4CEE"/>
    <w:rsid w:val="00CD703B"/>
    <w:rsid w:val="00CE0BB0"/>
    <w:rsid w:val="00CE5342"/>
    <w:rsid w:val="00CE5E11"/>
    <w:rsid w:val="00CE770C"/>
    <w:rsid w:val="00D00313"/>
    <w:rsid w:val="00D00806"/>
    <w:rsid w:val="00D00829"/>
    <w:rsid w:val="00D00882"/>
    <w:rsid w:val="00D01697"/>
    <w:rsid w:val="00D01C81"/>
    <w:rsid w:val="00D15A07"/>
    <w:rsid w:val="00D17BAF"/>
    <w:rsid w:val="00D17C91"/>
    <w:rsid w:val="00D31019"/>
    <w:rsid w:val="00D35CD0"/>
    <w:rsid w:val="00D41B57"/>
    <w:rsid w:val="00D438F8"/>
    <w:rsid w:val="00D43B8E"/>
    <w:rsid w:val="00D4441B"/>
    <w:rsid w:val="00D51D62"/>
    <w:rsid w:val="00D53199"/>
    <w:rsid w:val="00D5395A"/>
    <w:rsid w:val="00D54D29"/>
    <w:rsid w:val="00D55030"/>
    <w:rsid w:val="00D555D7"/>
    <w:rsid w:val="00D55BA7"/>
    <w:rsid w:val="00D570F1"/>
    <w:rsid w:val="00D57B2B"/>
    <w:rsid w:val="00D603CA"/>
    <w:rsid w:val="00D60A9B"/>
    <w:rsid w:val="00D675EB"/>
    <w:rsid w:val="00D71C9B"/>
    <w:rsid w:val="00D75457"/>
    <w:rsid w:val="00D8004A"/>
    <w:rsid w:val="00D853A9"/>
    <w:rsid w:val="00D91086"/>
    <w:rsid w:val="00D92899"/>
    <w:rsid w:val="00D93CF9"/>
    <w:rsid w:val="00D94E70"/>
    <w:rsid w:val="00D95A97"/>
    <w:rsid w:val="00D9741E"/>
    <w:rsid w:val="00DA4C3E"/>
    <w:rsid w:val="00DC443E"/>
    <w:rsid w:val="00DD2B63"/>
    <w:rsid w:val="00DD79F0"/>
    <w:rsid w:val="00DE094D"/>
    <w:rsid w:val="00DE48E1"/>
    <w:rsid w:val="00DE52A6"/>
    <w:rsid w:val="00DE5EBC"/>
    <w:rsid w:val="00DE64C1"/>
    <w:rsid w:val="00DF3A3C"/>
    <w:rsid w:val="00DF3A9B"/>
    <w:rsid w:val="00DF5F70"/>
    <w:rsid w:val="00DF6103"/>
    <w:rsid w:val="00DF6930"/>
    <w:rsid w:val="00DF7FF0"/>
    <w:rsid w:val="00E017DC"/>
    <w:rsid w:val="00E04E8D"/>
    <w:rsid w:val="00E0609F"/>
    <w:rsid w:val="00E17BB6"/>
    <w:rsid w:val="00E17FF7"/>
    <w:rsid w:val="00E203AB"/>
    <w:rsid w:val="00E212A3"/>
    <w:rsid w:val="00E21D7E"/>
    <w:rsid w:val="00E362AA"/>
    <w:rsid w:val="00E41B90"/>
    <w:rsid w:val="00E42607"/>
    <w:rsid w:val="00E5173B"/>
    <w:rsid w:val="00E63086"/>
    <w:rsid w:val="00E64161"/>
    <w:rsid w:val="00E71372"/>
    <w:rsid w:val="00E717B4"/>
    <w:rsid w:val="00E76C26"/>
    <w:rsid w:val="00E80D9C"/>
    <w:rsid w:val="00E82DCA"/>
    <w:rsid w:val="00E8349B"/>
    <w:rsid w:val="00E83B77"/>
    <w:rsid w:val="00E84CC4"/>
    <w:rsid w:val="00E95077"/>
    <w:rsid w:val="00E96D4F"/>
    <w:rsid w:val="00EA3598"/>
    <w:rsid w:val="00EA5EB0"/>
    <w:rsid w:val="00EC5592"/>
    <w:rsid w:val="00EC582F"/>
    <w:rsid w:val="00EC5A27"/>
    <w:rsid w:val="00EC78D9"/>
    <w:rsid w:val="00EC7E85"/>
    <w:rsid w:val="00ED1B81"/>
    <w:rsid w:val="00ED3C75"/>
    <w:rsid w:val="00ED43FC"/>
    <w:rsid w:val="00ED72BE"/>
    <w:rsid w:val="00EE086F"/>
    <w:rsid w:val="00EE0D6F"/>
    <w:rsid w:val="00EE5F83"/>
    <w:rsid w:val="00EF0A0D"/>
    <w:rsid w:val="00EF17FB"/>
    <w:rsid w:val="00EF1BFF"/>
    <w:rsid w:val="00EF2DB9"/>
    <w:rsid w:val="00EF360B"/>
    <w:rsid w:val="00EF4162"/>
    <w:rsid w:val="00EF5235"/>
    <w:rsid w:val="00F020DD"/>
    <w:rsid w:val="00F047A9"/>
    <w:rsid w:val="00F055AA"/>
    <w:rsid w:val="00F05E3A"/>
    <w:rsid w:val="00F10195"/>
    <w:rsid w:val="00F10DF6"/>
    <w:rsid w:val="00F11056"/>
    <w:rsid w:val="00F12175"/>
    <w:rsid w:val="00F14B77"/>
    <w:rsid w:val="00F14DF7"/>
    <w:rsid w:val="00F15678"/>
    <w:rsid w:val="00F2011C"/>
    <w:rsid w:val="00F24872"/>
    <w:rsid w:val="00F25C7C"/>
    <w:rsid w:val="00F25FCF"/>
    <w:rsid w:val="00F26AB8"/>
    <w:rsid w:val="00F34184"/>
    <w:rsid w:val="00F34AB2"/>
    <w:rsid w:val="00F453D3"/>
    <w:rsid w:val="00F46B90"/>
    <w:rsid w:val="00F47BB1"/>
    <w:rsid w:val="00F523CA"/>
    <w:rsid w:val="00F5482D"/>
    <w:rsid w:val="00F55680"/>
    <w:rsid w:val="00F60B31"/>
    <w:rsid w:val="00F6363B"/>
    <w:rsid w:val="00F660E9"/>
    <w:rsid w:val="00F66C7E"/>
    <w:rsid w:val="00F71F66"/>
    <w:rsid w:val="00F74422"/>
    <w:rsid w:val="00F75935"/>
    <w:rsid w:val="00F75C6D"/>
    <w:rsid w:val="00F76216"/>
    <w:rsid w:val="00F808C5"/>
    <w:rsid w:val="00F829F8"/>
    <w:rsid w:val="00F8577A"/>
    <w:rsid w:val="00F85796"/>
    <w:rsid w:val="00F870D6"/>
    <w:rsid w:val="00F902BE"/>
    <w:rsid w:val="00F902FA"/>
    <w:rsid w:val="00F903F2"/>
    <w:rsid w:val="00F94B05"/>
    <w:rsid w:val="00F9507D"/>
    <w:rsid w:val="00FA1D90"/>
    <w:rsid w:val="00FA4354"/>
    <w:rsid w:val="00FA5078"/>
    <w:rsid w:val="00FA70DC"/>
    <w:rsid w:val="00FA7DA3"/>
    <w:rsid w:val="00FB6503"/>
    <w:rsid w:val="00FD2C7F"/>
    <w:rsid w:val="00FD46A7"/>
    <w:rsid w:val="00FD71C6"/>
    <w:rsid w:val="00FE667C"/>
    <w:rsid w:val="00FE7629"/>
    <w:rsid w:val="00FE7D2B"/>
    <w:rsid w:val="00FF0180"/>
    <w:rsid w:val="00FF032D"/>
    <w:rsid w:val="00FF5BF4"/>
    <w:rsid w:val="00FF699C"/>
    <w:rsid w:val="00FF76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63DF01"/>
  <w15:chartTrackingRefBased/>
  <w15:docId w15:val="{F933154A-E0EA-4971-852E-67093ED2D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86269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semiHidden/>
    <w:unhideWhenUsed/>
    <w:qFormat/>
    <w:rsid w:val="00F055A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aliases w:val="Tema"/>
    <w:basedOn w:val="Normal"/>
    <w:next w:val="Normal"/>
    <w:link w:val="Ttulo3Car"/>
    <w:unhideWhenUsed/>
    <w:qFormat/>
    <w:rsid w:val="00AC0CD3"/>
    <w:pPr>
      <w:keepNext/>
      <w:keepLines/>
      <w:spacing w:before="40" w:after="0" w:line="240" w:lineRule="auto"/>
      <w:outlineLvl w:val="2"/>
    </w:pPr>
    <w:rPr>
      <w:rFonts w:asciiTheme="majorHAnsi" w:eastAsiaTheme="majorEastAsia" w:hAnsiTheme="majorHAnsi" w:cstheme="majorBidi"/>
      <w:color w:val="1F3763" w:themeColor="accent1" w:themeShade="7F"/>
      <w:sz w:val="24"/>
      <w:szCs w:val="24"/>
      <w:lang w:val="es-ES" w:eastAsia="es-ES"/>
    </w:rPr>
  </w:style>
  <w:style w:type="paragraph" w:styleId="Ttulo6">
    <w:name w:val="heading 6"/>
    <w:basedOn w:val="Normal"/>
    <w:next w:val="Normal"/>
    <w:link w:val="Ttulo6Car"/>
    <w:uiPriority w:val="9"/>
    <w:semiHidden/>
    <w:unhideWhenUsed/>
    <w:qFormat/>
    <w:rsid w:val="008C31C6"/>
    <w:pPr>
      <w:keepNext/>
      <w:keepLines/>
      <w:spacing w:before="40" w:after="0"/>
      <w:outlineLvl w:val="5"/>
    </w:pPr>
    <w:rPr>
      <w:rFonts w:asciiTheme="majorHAnsi" w:eastAsiaTheme="majorEastAsia" w:hAnsiTheme="majorHAnsi" w:cstheme="majorBidi"/>
      <w:color w:val="1F3763" w:themeColor="accent1" w:themeShade="7F"/>
    </w:rPr>
  </w:style>
  <w:style w:type="paragraph" w:styleId="Ttulo7">
    <w:name w:val="heading 7"/>
    <w:basedOn w:val="Normal"/>
    <w:next w:val="Normal"/>
    <w:link w:val="Ttulo7Car"/>
    <w:uiPriority w:val="9"/>
    <w:unhideWhenUsed/>
    <w:qFormat/>
    <w:rsid w:val="008C31C6"/>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Ttulo8">
    <w:name w:val="heading 8"/>
    <w:basedOn w:val="Normal"/>
    <w:next w:val="Normal"/>
    <w:link w:val="Ttulo8Car"/>
    <w:uiPriority w:val="9"/>
    <w:semiHidden/>
    <w:unhideWhenUsed/>
    <w:qFormat/>
    <w:rsid w:val="008C31C6"/>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62690"/>
    <w:rPr>
      <w:rFonts w:asciiTheme="majorHAnsi" w:eastAsiaTheme="majorEastAsia" w:hAnsiTheme="majorHAnsi" w:cstheme="majorBidi"/>
      <w:color w:val="2F5496" w:themeColor="accent1" w:themeShade="BF"/>
      <w:sz w:val="32"/>
      <w:szCs w:val="32"/>
    </w:rPr>
  </w:style>
  <w:style w:type="character" w:customStyle="1" w:styleId="Ttulo2Car">
    <w:name w:val="Título 2 Car"/>
    <w:basedOn w:val="Fuentedeprrafopredeter"/>
    <w:link w:val="Ttulo2"/>
    <w:uiPriority w:val="9"/>
    <w:semiHidden/>
    <w:rsid w:val="00F055AA"/>
    <w:rPr>
      <w:rFonts w:asciiTheme="majorHAnsi" w:eastAsiaTheme="majorEastAsia" w:hAnsiTheme="majorHAnsi" w:cstheme="majorBidi"/>
      <w:color w:val="2F5496" w:themeColor="accent1" w:themeShade="BF"/>
      <w:sz w:val="26"/>
      <w:szCs w:val="26"/>
    </w:rPr>
  </w:style>
  <w:style w:type="character" w:customStyle="1" w:styleId="Ttulo3Car">
    <w:name w:val="Título 3 Car"/>
    <w:aliases w:val="Tema Car"/>
    <w:basedOn w:val="Fuentedeprrafopredeter"/>
    <w:link w:val="Ttulo3"/>
    <w:rsid w:val="00AC0CD3"/>
    <w:rPr>
      <w:rFonts w:asciiTheme="majorHAnsi" w:eastAsiaTheme="majorEastAsia" w:hAnsiTheme="majorHAnsi" w:cstheme="majorBidi"/>
      <w:color w:val="1F3763" w:themeColor="accent1" w:themeShade="7F"/>
      <w:sz w:val="24"/>
      <w:szCs w:val="24"/>
      <w:lang w:val="es-ES" w:eastAsia="es-ES"/>
    </w:rPr>
  </w:style>
  <w:style w:type="character" w:customStyle="1" w:styleId="Ttulo6Car">
    <w:name w:val="Título 6 Car"/>
    <w:basedOn w:val="Fuentedeprrafopredeter"/>
    <w:link w:val="Ttulo6"/>
    <w:uiPriority w:val="9"/>
    <w:semiHidden/>
    <w:rsid w:val="008C31C6"/>
    <w:rPr>
      <w:rFonts w:asciiTheme="majorHAnsi" w:eastAsiaTheme="majorEastAsia" w:hAnsiTheme="majorHAnsi" w:cstheme="majorBidi"/>
      <w:color w:val="1F3763" w:themeColor="accent1" w:themeShade="7F"/>
    </w:rPr>
  </w:style>
  <w:style w:type="character" w:customStyle="1" w:styleId="Ttulo7Car">
    <w:name w:val="Título 7 Car"/>
    <w:basedOn w:val="Fuentedeprrafopredeter"/>
    <w:link w:val="Ttulo7"/>
    <w:uiPriority w:val="9"/>
    <w:rsid w:val="008C31C6"/>
    <w:rPr>
      <w:rFonts w:asciiTheme="majorHAnsi" w:eastAsiaTheme="majorEastAsia" w:hAnsiTheme="majorHAnsi" w:cstheme="majorBidi"/>
      <w:i/>
      <w:iCs/>
      <w:color w:val="1F3763" w:themeColor="accent1" w:themeShade="7F"/>
    </w:rPr>
  </w:style>
  <w:style w:type="character" w:customStyle="1" w:styleId="Ttulo8Car">
    <w:name w:val="Título 8 Car"/>
    <w:basedOn w:val="Fuentedeprrafopredeter"/>
    <w:link w:val="Ttulo8"/>
    <w:uiPriority w:val="9"/>
    <w:semiHidden/>
    <w:rsid w:val="008C31C6"/>
    <w:rPr>
      <w:rFonts w:asciiTheme="majorHAnsi" w:eastAsiaTheme="majorEastAsia" w:hAnsiTheme="majorHAnsi" w:cstheme="majorBidi"/>
      <w:color w:val="272727" w:themeColor="text1" w:themeTint="D8"/>
      <w:sz w:val="21"/>
      <w:szCs w:val="21"/>
    </w:rPr>
  </w:style>
  <w:style w:type="paragraph" w:styleId="Sinespaciado">
    <w:name w:val="No Spacing"/>
    <w:link w:val="SinespaciadoCar"/>
    <w:uiPriority w:val="1"/>
    <w:qFormat/>
    <w:rsid w:val="002504BE"/>
    <w:pPr>
      <w:spacing w:after="0" w:line="240" w:lineRule="auto"/>
    </w:pPr>
    <w:rPr>
      <w:rFonts w:eastAsiaTheme="minorEastAsia"/>
      <w:lang w:eastAsia="es-MX"/>
    </w:rPr>
  </w:style>
  <w:style w:type="character" w:customStyle="1" w:styleId="SinespaciadoCar">
    <w:name w:val="Sin espaciado Car"/>
    <w:basedOn w:val="Fuentedeprrafopredeter"/>
    <w:link w:val="Sinespaciado"/>
    <w:uiPriority w:val="1"/>
    <w:rsid w:val="002504BE"/>
    <w:rPr>
      <w:rFonts w:eastAsiaTheme="minorEastAsia"/>
      <w:lang w:eastAsia="es-MX"/>
    </w:rPr>
  </w:style>
  <w:style w:type="paragraph" w:customStyle="1" w:styleId="Default">
    <w:name w:val="Default"/>
    <w:rsid w:val="000447D9"/>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semiHidden/>
    <w:unhideWhenUsed/>
    <w:rsid w:val="001713F7"/>
    <w:pPr>
      <w:spacing w:before="100" w:beforeAutospacing="1" w:after="100" w:afterAutospacing="1" w:line="240" w:lineRule="auto"/>
    </w:pPr>
    <w:rPr>
      <w:rFonts w:ascii="Times New Roman" w:eastAsiaTheme="minorEastAsia" w:hAnsi="Times New Roman" w:cs="Times New Roman"/>
      <w:sz w:val="24"/>
      <w:szCs w:val="24"/>
      <w:lang w:val="es-US" w:eastAsia="es-MX"/>
    </w:rPr>
  </w:style>
  <w:style w:type="paragraph" w:styleId="Prrafodelista">
    <w:name w:val="List Paragraph"/>
    <w:basedOn w:val="Normal"/>
    <w:link w:val="PrrafodelistaCar"/>
    <w:uiPriority w:val="34"/>
    <w:qFormat/>
    <w:rsid w:val="00AC0CD3"/>
    <w:pPr>
      <w:spacing w:after="0" w:line="240" w:lineRule="auto"/>
      <w:ind w:left="720"/>
      <w:contextualSpacing/>
    </w:pPr>
    <w:rPr>
      <w:rFonts w:ascii="Times New Roman" w:eastAsia="Times New Roman" w:hAnsi="Times New Roman" w:cs="Times New Roman"/>
      <w:sz w:val="20"/>
      <w:szCs w:val="20"/>
      <w:lang w:val="es-ES" w:eastAsia="es-ES"/>
    </w:rPr>
  </w:style>
  <w:style w:type="character" w:customStyle="1" w:styleId="PrrafodelistaCar">
    <w:name w:val="Párrafo de lista Car"/>
    <w:link w:val="Prrafodelista"/>
    <w:uiPriority w:val="34"/>
    <w:locked/>
    <w:rsid w:val="00AC0CD3"/>
    <w:rPr>
      <w:rFonts w:ascii="Times New Roman" w:eastAsia="Times New Roman" w:hAnsi="Times New Roman" w:cs="Times New Roman"/>
      <w:sz w:val="20"/>
      <w:szCs w:val="20"/>
      <w:lang w:val="es-ES" w:eastAsia="es-ES"/>
    </w:rPr>
  </w:style>
  <w:style w:type="paragraph" w:styleId="Piedepgina">
    <w:name w:val="footer"/>
    <w:basedOn w:val="Normal"/>
    <w:link w:val="PiedepginaCar"/>
    <w:uiPriority w:val="99"/>
    <w:unhideWhenUsed/>
    <w:rsid w:val="00862690"/>
    <w:pPr>
      <w:tabs>
        <w:tab w:val="center" w:pos="4252"/>
        <w:tab w:val="right" w:pos="8504"/>
      </w:tabs>
      <w:spacing w:after="0" w:line="240" w:lineRule="auto"/>
    </w:pPr>
    <w:rPr>
      <w:rFonts w:ascii="Times New Roman" w:eastAsia="Times New Roman" w:hAnsi="Times New Roman" w:cs="Times New Roman"/>
      <w:sz w:val="20"/>
      <w:szCs w:val="20"/>
      <w:lang w:val="es-ES" w:eastAsia="es-ES"/>
    </w:rPr>
  </w:style>
  <w:style w:type="character" w:customStyle="1" w:styleId="PiedepginaCar">
    <w:name w:val="Pie de página Car"/>
    <w:basedOn w:val="Fuentedeprrafopredeter"/>
    <w:link w:val="Piedepgina"/>
    <w:uiPriority w:val="99"/>
    <w:rsid w:val="00862690"/>
    <w:rPr>
      <w:rFonts w:ascii="Times New Roman" w:eastAsia="Times New Roman" w:hAnsi="Times New Roman" w:cs="Times New Roman"/>
      <w:sz w:val="20"/>
      <w:szCs w:val="20"/>
      <w:lang w:val="es-ES" w:eastAsia="es-ES"/>
    </w:rPr>
  </w:style>
  <w:style w:type="paragraph" w:styleId="Textoindependiente">
    <w:name w:val="Body Text"/>
    <w:basedOn w:val="Normal"/>
    <w:link w:val="TextoindependienteCar"/>
    <w:unhideWhenUsed/>
    <w:rsid w:val="00862690"/>
    <w:pPr>
      <w:spacing w:after="120" w:line="240" w:lineRule="auto"/>
    </w:pPr>
    <w:rPr>
      <w:rFonts w:ascii="Times New Roman" w:eastAsia="Times New Roman" w:hAnsi="Times New Roman" w:cs="Times New Roman"/>
      <w:sz w:val="20"/>
      <w:szCs w:val="20"/>
      <w:lang w:val="es-ES" w:eastAsia="es-ES"/>
    </w:rPr>
  </w:style>
  <w:style w:type="character" w:customStyle="1" w:styleId="TextoindependienteCar">
    <w:name w:val="Texto independiente Car"/>
    <w:basedOn w:val="Fuentedeprrafopredeter"/>
    <w:link w:val="Textoindependiente"/>
    <w:rsid w:val="00862690"/>
    <w:rPr>
      <w:rFonts w:ascii="Times New Roman" w:eastAsia="Times New Roman" w:hAnsi="Times New Roman" w:cs="Times New Roman"/>
      <w:sz w:val="20"/>
      <w:szCs w:val="20"/>
      <w:lang w:val="es-ES" w:eastAsia="es-ES"/>
    </w:rPr>
  </w:style>
  <w:style w:type="paragraph" w:styleId="Textoindependiente3">
    <w:name w:val="Body Text 3"/>
    <w:aliases w:val="Car2"/>
    <w:basedOn w:val="Normal"/>
    <w:link w:val="Textoindependiente3Car"/>
    <w:unhideWhenUsed/>
    <w:rsid w:val="00862690"/>
    <w:pPr>
      <w:spacing w:after="120" w:line="240" w:lineRule="auto"/>
    </w:pPr>
    <w:rPr>
      <w:rFonts w:ascii="Times New Roman" w:eastAsia="Times New Roman" w:hAnsi="Times New Roman" w:cs="Times New Roman"/>
      <w:sz w:val="16"/>
      <w:szCs w:val="16"/>
      <w:lang w:val="es-ES" w:eastAsia="es-ES"/>
    </w:rPr>
  </w:style>
  <w:style w:type="character" w:customStyle="1" w:styleId="Textoindependiente3Car">
    <w:name w:val="Texto independiente 3 Car"/>
    <w:aliases w:val="Car2 Car"/>
    <w:basedOn w:val="Fuentedeprrafopredeter"/>
    <w:link w:val="Textoindependiente3"/>
    <w:rsid w:val="00862690"/>
    <w:rPr>
      <w:rFonts w:ascii="Times New Roman" w:eastAsia="Times New Roman" w:hAnsi="Times New Roman" w:cs="Times New Roman"/>
      <w:sz w:val="16"/>
      <w:szCs w:val="16"/>
      <w:lang w:val="es-ES" w:eastAsia="es-ES"/>
    </w:rPr>
  </w:style>
  <w:style w:type="paragraph" w:styleId="Sangra2detindependiente">
    <w:name w:val="Body Text Indent 2"/>
    <w:basedOn w:val="Normal"/>
    <w:link w:val="Sangra2detindependienteCar"/>
    <w:unhideWhenUsed/>
    <w:rsid w:val="00862690"/>
    <w:pPr>
      <w:spacing w:after="0" w:line="240" w:lineRule="auto"/>
      <w:ind w:left="1276" w:hanging="425"/>
      <w:jc w:val="both"/>
    </w:pPr>
    <w:rPr>
      <w:rFonts w:ascii="Arial" w:eastAsia="Times New Roman" w:hAnsi="Arial" w:cs="Times New Roman"/>
      <w:i/>
      <w:sz w:val="24"/>
      <w:szCs w:val="20"/>
      <w:u w:val="single"/>
      <w:lang w:eastAsia="es-ES"/>
    </w:rPr>
  </w:style>
  <w:style w:type="character" w:customStyle="1" w:styleId="Sangra2detindependienteCar">
    <w:name w:val="Sangría 2 de t. independiente Car"/>
    <w:basedOn w:val="Fuentedeprrafopredeter"/>
    <w:link w:val="Sangra2detindependiente"/>
    <w:rsid w:val="00862690"/>
    <w:rPr>
      <w:rFonts w:ascii="Arial" w:eastAsia="Times New Roman" w:hAnsi="Arial" w:cs="Times New Roman"/>
      <w:i/>
      <w:sz w:val="24"/>
      <w:szCs w:val="20"/>
      <w:u w:val="single"/>
      <w:lang w:eastAsia="es-ES"/>
    </w:rPr>
  </w:style>
  <w:style w:type="paragraph" w:styleId="Sangra3detindependiente">
    <w:name w:val="Body Text Indent 3"/>
    <w:basedOn w:val="Normal"/>
    <w:link w:val="Sangra3detindependienteCar"/>
    <w:unhideWhenUsed/>
    <w:rsid w:val="00862690"/>
    <w:pPr>
      <w:spacing w:after="120" w:line="240" w:lineRule="auto"/>
      <w:ind w:left="283"/>
    </w:pPr>
    <w:rPr>
      <w:rFonts w:ascii="Times New Roman" w:eastAsia="Times New Roman" w:hAnsi="Times New Roman" w:cs="Times New Roman"/>
      <w:sz w:val="16"/>
      <w:szCs w:val="16"/>
      <w:lang w:val="es-ES" w:eastAsia="es-ES"/>
    </w:rPr>
  </w:style>
  <w:style w:type="character" w:customStyle="1" w:styleId="Sangra3detindependienteCar">
    <w:name w:val="Sangría 3 de t. independiente Car"/>
    <w:basedOn w:val="Fuentedeprrafopredeter"/>
    <w:link w:val="Sangra3detindependiente"/>
    <w:rsid w:val="00862690"/>
    <w:rPr>
      <w:rFonts w:ascii="Times New Roman" w:eastAsia="Times New Roman" w:hAnsi="Times New Roman" w:cs="Times New Roman"/>
      <w:sz w:val="16"/>
      <w:szCs w:val="16"/>
      <w:lang w:val="es-ES" w:eastAsia="es-ES"/>
    </w:rPr>
  </w:style>
  <w:style w:type="paragraph" w:customStyle="1" w:styleId="epgrafe">
    <w:name w:val="epígrafe"/>
    <w:basedOn w:val="Normal"/>
    <w:rsid w:val="00862690"/>
    <w:pPr>
      <w:spacing w:after="0" w:line="240" w:lineRule="auto"/>
    </w:pPr>
    <w:rPr>
      <w:rFonts w:ascii="Univers" w:eastAsia="Times New Roman" w:hAnsi="Univers" w:cs="Times New Roman"/>
      <w:sz w:val="24"/>
      <w:szCs w:val="20"/>
      <w:lang w:val="es-ES_tradnl" w:eastAsia="es-ES"/>
    </w:rPr>
  </w:style>
  <w:style w:type="paragraph" w:customStyle="1" w:styleId="A1FRACCINCT">
    <w:name w:val="A.1. FRACCIÓN C/T"/>
    <w:basedOn w:val="Ttulo8"/>
    <w:next w:val="TextodelaFraccin"/>
    <w:rsid w:val="008C31C6"/>
    <w:pPr>
      <w:keepLines w:val="0"/>
      <w:spacing w:before="240" w:line="240" w:lineRule="auto"/>
      <w:ind w:left="851" w:hanging="567"/>
      <w:jc w:val="both"/>
    </w:pPr>
    <w:rPr>
      <w:rFonts w:ascii="Arial" w:eastAsia="Times New Roman" w:hAnsi="Arial" w:cs="Times New Roman"/>
      <w:b/>
      <w:caps/>
      <w:color w:val="auto"/>
      <w:sz w:val="20"/>
      <w:szCs w:val="20"/>
      <w:lang w:val="es-ES" w:eastAsia="es-ES"/>
    </w:rPr>
  </w:style>
  <w:style w:type="paragraph" w:customStyle="1" w:styleId="TextodelaFraccin">
    <w:name w:val="Texto de la Fracción"/>
    <w:basedOn w:val="Normal"/>
    <w:rsid w:val="008C31C6"/>
    <w:pPr>
      <w:spacing w:before="240" w:after="0" w:line="240" w:lineRule="auto"/>
      <w:ind w:left="851"/>
      <w:jc w:val="both"/>
    </w:pPr>
    <w:rPr>
      <w:rFonts w:ascii="Arial" w:eastAsia="Times New Roman" w:hAnsi="Arial" w:cs="Times New Roman"/>
      <w:sz w:val="20"/>
      <w:szCs w:val="20"/>
      <w:lang w:val="es-ES" w:eastAsia="es-ES"/>
    </w:rPr>
  </w:style>
  <w:style w:type="paragraph" w:customStyle="1" w:styleId="TextodelInciso">
    <w:name w:val="Texto del Inciso"/>
    <w:basedOn w:val="Normal"/>
    <w:rsid w:val="008C31C6"/>
    <w:pPr>
      <w:spacing w:before="240" w:after="0" w:line="240" w:lineRule="auto"/>
      <w:ind w:left="1276"/>
      <w:jc w:val="both"/>
    </w:pPr>
    <w:rPr>
      <w:rFonts w:ascii="Arial" w:eastAsia="Times New Roman" w:hAnsi="Arial" w:cs="Times New Roman"/>
      <w:sz w:val="20"/>
      <w:szCs w:val="20"/>
      <w:lang w:val="es-ES" w:eastAsia="es-ES"/>
    </w:rPr>
  </w:style>
  <w:style w:type="paragraph" w:customStyle="1" w:styleId="A11IncisoCT">
    <w:name w:val="A.1.1. Inciso C/T"/>
    <w:basedOn w:val="Ttulo8"/>
    <w:next w:val="TextodelInciso"/>
    <w:rsid w:val="008C31C6"/>
    <w:pPr>
      <w:keepLines w:val="0"/>
      <w:spacing w:before="240" w:line="240" w:lineRule="auto"/>
      <w:ind w:left="1276" w:hanging="709"/>
      <w:jc w:val="both"/>
    </w:pPr>
    <w:rPr>
      <w:rFonts w:ascii="Arial" w:eastAsia="Times New Roman" w:hAnsi="Arial" w:cs="Times New Roman"/>
      <w:b/>
      <w:color w:val="auto"/>
      <w:sz w:val="20"/>
      <w:szCs w:val="20"/>
      <w:lang w:val="es-ES" w:eastAsia="es-ES"/>
    </w:rPr>
  </w:style>
  <w:style w:type="character" w:styleId="Hipervnculo">
    <w:name w:val="Hyperlink"/>
    <w:basedOn w:val="Fuentedeprrafopredeter"/>
    <w:uiPriority w:val="99"/>
    <w:unhideWhenUsed/>
    <w:rsid w:val="00B610E6"/>
    <w:rPr>
      <w:color w:val="0000FF"/>
      <w:u w:val="single"/>
    </w:rPr>
  </w:style>
  <w:style w:type="paragraph" w:styleId="Encabezado">
    <w:name w:val="header"/>
    <w:basedOn w:val="Normal"/>
    <w:link w:val="EncabezadoCar"/>
    <w:uiPriority w:val="99"/>
    <w:unhideWhenUsed/>
    <w:rsid w:val="00715DC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15DC4"/>
  </w:style>
  <w:style w:type="character" w:styleId="Refdecomentario">
    <w:name w:val="annotation reference"/>
    <w:basedOn w:val="Fuentedeprrafopredeter"/>
    <w:uiPriority w:val="99"/>
    <w:semiHidden/>
    <w:unhideWhenUsed/>
    <w:rsid w:val="00662602"/>
    <w:rPr>
      <w:sz w:val="16"/>
      <w:szCs w:val="16"/>
    </w:rPr>
  </w:style>
  <w:style w:type="paragraph" w:styleId="Textocomentario">
    <w:name w:val="annotation text"/>
    <w:basedOn w:val="Normal"/>
    <w:link w:val="TextocomentarioCar"/>
    <w:uiPriority w:val="99"/>
    <w:semiHidden/>
    <w:unhideWhenUsed/>
    <w:rsid w:val="00662602"/>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62602"/>
    <w:rPr>
      <w:sz w:val="20"/>
      <w:szCs w:val="20"/>
    </w:rPr>
  </w:style>
  <w:style w:type="paragraph" w:styleId="Asuntodelcomentario">
    <w:name w:val="annotation subject"/>
    <w:basedOn w:val="Textocomentario"/>
    <w:next w:val="Textocomentario"/>
    <w:link w:val="AsuntodelcomentarioCar"/>
    <w:uiPriority w:val="99"/>
    <w:semiHidden/>
    <w:unhideWhenUsed/>
    <w:rsid w:val="00662602"/>
    <w:rPr>
      <w:b/>
      <w:bCs/>
    </w:rPr>
  </w:style>
  <w:style w:type="character" w:customStyle="1" w:styleId="AsuntodelcomentarioCar">
    <w:name w:val="Asunto del comentario Car"/>
    <w:basedOn w:val="TextocomentarioCar"/>
    <w:link w:val="Asuntodelcomentario"/>
    <w:uiPriority w:val="99"/>
    <w:semiHidden/>
    <w:rsid w:val="00662602"/>
    <w:rPr>
      <w:b/>
      <w:bCs/>
      <w:sz w:val="20"/>
      <w:szCs w:val="20"/>
    </w:rPr>
  </w:style>
  <w:style w:type="paragraph" w:styleId="Textodeglobo">
    <w:name w:val="Balloon Text"/>
    <w:basedOn w:val="Normal"/>
    <w:link w:val="TextodegloboCar"/>
    <w:uiPriority w:val="99"/>
    <w:semiHidden/>
    <w:unhideWhenUsed/>
    <w:rsid w:val="006626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62602"/>
    <w:rPr>
      <w:rFonts w:ascii="Segoe UI" w:hAnsi="Segoe UI" w:cs="Segoe UI"/>
      <w:sz w:val="18"/>
      <w:szCs w:val="18"/>
    </w:rPr>
  </w:style>
  <w:style w:type="paragraph" w:styleId="TtuloTDC">
    <w:name w:val="TOC Heading"/>
    <w:basedOn w:val="Ttulo1"/>
    <w:next w:val="Normal"/>
    <w:uiPriority w:val="39"/>
    <w:unhideWhenUsed/>
    <w:qFormat/>
    <w:rsid w:val="00F055AA"/>
    <w:pPr>
      <w:outlineLvl w:val="9"/>
    </w:pPr>
    <w:rPr>
      <w:lang w:eastAsia="es-MX"/>
    </w:rPr>
  </w:style>
  <w:style w:type="paragraph" w:styleId="TDC2">
    <w:name w:val="toc 2"/>
    <w:basedOn w:val="Normal"/>
    <w:next w:val="Normal"/>
    <w:autoRedefine/>
    <w:uiPriority w:val="39"/>
    <w:unhideWhenUsed/>
    <w:rsid w:val="00F055AA"/>
    <w:pPr>
      <w:spacing w:after="100"/>
      <w:ind w:left="220"/>
    </w:pPr>
    <w:rPr>
      <w:rFonts w:eastAsiaTheme="minorEastAsia" w:cs="Times New Roman"/>
      <w:lang w:eastAsia="es-MX"/>
    </w:rPr>
  </w:style>
  <w:style w:type="paragraph" w:styleId="TDC1">
    <w:name w:val="toc 1"/>
    <w:basedOn w:val="Normal"/>
    <w:next w:val="Normal"/>
    <w:autoRedefine/>
    <w:uiPriority w:val="39"/>
    <w:unhideWhenUsed/>
    <w:rsid w:val="00F055AA"/>
    <w:pPr>
      <w:spacing w:after="100"/>
    </w:pPr>
    <w:rPr>
      <w:rFonts w:eastAsiaTheme="minorEastAsia" w:cs="Times New Roman"/>
      <w:lang w:eastAsia="es-MX"/>
    </w:rPr>
  </w:style>
  <w:style w:type="paragraph" w:styleId="TDC3">
    <w:name w:val="toc 3"/>
    <w:basedOn w:val="Normal"/>
    <w:next w:val="Normal"/>
    <w:autoRedefine/>
    <w:uiPriority w:val="39"/>
    <w:unhideWhenUsed/>
    <w:rsid w:val="00F055AA"/>
    <w:pPr>
      <w:spacing w:after="100"/>
      <w:ind w:left="440"/>
    </w:pPr>
    <w:rPr>
      <w:rFonts w:eastAsiaTheme="minorEastAsia" w:cs="Times New Roman"/>
      <w:lang w:eastAsia="es-MX"/>
    </w:rPr>
  </w:style>
  <w:style w:type="table" w:styleId="Tablaconcuadrcula4-nfasis1">
    <w:name w:val="Grid Table 4 Accent 1"/>
    <w:basedOn w:val="Tablanormal"/>
    <w:uiPriority w:val="49"/>
    <w:rsid w:val="00050FA3"/>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Descripcin">
    <w:name w:val="caption"/>
    <w:basedOn w:val="Normal"/>
    <w:next w:val="Normal"/>
    <w:uiPriority w:val="35"/>
    <w:unhideWhenUsed/>
    <w:qFormat/>
    <w:rsid w:val="00007A26"/>
    <w:pPr>
      <w:spacing w:after="200" w:line="240" w:lineRule="auto"/>
    </w:pPr>
    <w:rPr>
      <w:i/>
      <w:iCs/>
      <w:color w:val="44546A" w:themeColor="text2"/>
      <w:sz w:val="18"/>
      <w:szCs w:val="18"/>
    </w:rPr>
  </w:style>
  <w:style w:type="paragraph" w:styleId="Tabladeilustraciones">
    <w:name w:val="table of figures"/>
    <w:basedOn w:val="Normal"/>
    <w:next w:val="Normal"/>
    <w:uiPriority w:val="99"/>
    <w:unhideWhenUsed/>
    <w:rsid w:val="00B918E1"/>
    <w:pPr>
      <w:spacing w:after="0"/>
    </w:pPr>
  </w:style>
  <w:style w:type="character" w:styleId="Nmerodelnea">
    <w:name w:val="line number"/>
    <w:basedOn w:val="Fuentedeprrafopredeter"/>
    <w:uiPriority w:val="99"/>
    <w:semiHidden/>
    <w:unhideWhenUsed/>
    <w:rsid w:val="00D550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747851">
      <w:bodyDiv w:val="1"/>
      <w:marLeft w:val="0"/>
      <w:marRight w:val="0"/>
      <w:marTop w:val="0"/>
      <w:marBottom w:val="0"/>
      <w:divBdr>
        <w:top w:val="none" w:sz="0" w:space="0" w:color="auto"/>
        <w:left w:val="none" w:sz="0" w:space="0" w:color="auto"/>
        <w:bottom w:val="none" w:sz="0" w:space="0" w:color="auto"/>
        <w:right w:val="none" w:sz="0" w:space="0" w:color="auto"/>
      </w:divBdr>
    </w:div>
    <w:div w:id="323902251">
      <w:bodyDiv w:val="1"/>
      <w:marLeft w:val="0"/>
      <w:marRight w:val="0"/>
      <w:marTop w:val="0"/>
      <w:marBottom w:val="0"/>
      <w:divBdr>
        <w:top w:val="none" w:sz="0" w:space="0" w:color="auto"/>
        <w:left w:val="none" w:sz="0" w:space="0" w:color="auto"/>
        <w:bottom w:val="none" w:sz="0" w:space="0" w:color="auto"/>
        <w:right w:val="none" w:sz="0" w:space="0" w:color="auto"/>
      </w:divBdr>
    </w:div>
    <w:div w:id="470052425">
      <w:bodyDiv w:val="1"/>
      <w:marLeft w:val="0"/>
      <w:marRight w:val="0"/>
      <w:marTop w:val="0"/>
      <w:marBottom w:val="0"/>
      <w:divBdr>
        <w:top w:val="none" w:sz="0" w:space="0" w:color="auto"/>
        <w:left w:val="none" w:sz="0" w:space="0" w:color="auto"/>
        <w:bottom w:val="none" w:sz="0" w:space="0" w:color="auto"/>
        <w:right w:val="none" w:sz="0" w:space="0" w:color="auto"/>
      </w:divBdr>
    </w:div>
    <w:div w:id="628827500">
      <w:bodyDiv w:val="1"/>
      <w:marLeft w:val="0"/>
      <w:marRight w:val="0"/>
      <w:marTop w:val="0"/>
      <w:marBottom w:val="0"/>
      <w:divBdr>
        <w:top w:val="none" w:sz="0" w:space="0" w:color="auto"/>
        <w:left w:val="none" w:sz="0" w:space="0" w:color="auto"/>
        <w:bottom w:val="none" w:sz="0" w:space="0" w:color="auto"/>
        <w:right w:val="none" w:sz="0" w:space="0" w:color="auto"/>
      </w:divBdr>
    </w:div>
    <w:div w:id="706413090">
      <w:bodyDiv w:val="1"/>
      <w:marLeft w:val="0"/>
      <w:marRight w:val="0"/>
      <w:marTop w:val="0"/>
      <w:marBottom w:val="0"/>
      <w:divBdr>
        <w:top w:val="none" w:sz="0" w:space="0" w:color="auto"/>
        <w:left w:val="none" w:sz="0" w:space="0" w:color="auto"/>
        <w:bottom w:val="none" w:sz="0" w:space="0" w:color="auto"/>
        <w:right w:val="none" w:sz="0" w:space="0" w:color="auto"/>
      </w:divBdr>
    </w:div>
    <w:div w:id="769858997">
      <w:bodyDiv w:val="1"/>
      <w:marLeft w:val="0"/>
      <w:marRight w:val="0"/>
      <w:marTop w:val="0"/>
      <w:marBottom w:val="0"/>
      <w:divBdr>
        <w:top w:val="none" w:sz="0" w:space="0" w:color="auto"/>
        <w:left w:val="none" w:sz="0" w:space="0" w:color="auto"/>
        <w:bottom w:val="none" w:sz="0" w:space="0" w:color="auto"/>
        <w:right w:val="none" w:sz="0" w:space="0" w:color="auto"/>
      </w:divBdr>
    </w:div>
    <w:div w:id="798647683">
      <w:bodyDiv w:val="1"/>
      <w:marLeft w:val="0"/>
      <w:marRight w:val="0"/>
      <w:marTop w:val="0"/>
      <w:marBottom w:val="0"/>
      <w:divBdr>
        <w:top w:val="none" w:sz="0" w:space="0" w:color="auto"/>
        <w:left w:val="none" w:sz="0" w:space="0" w:color="auto"/>
        <w:bottom w:val="none" w:sz="0" w:space="0" w:color="auto"/>
        <w:right w:val="none" w:sz="0" w:space="0" w:color="auto"/>
      </w:divBdr>
    </w:div>
    <w:div w:id="951942407">
      <w:bodyDiv w:val="1"/>
      <w:marLeft w:val="0"/>
      <w:marRight w:val="0"/>
      <w:marTop w:val="0"/>
      <w:marBottom w:val="0"/>
      <w:divBdr>
        <w:top w:val="none" w:sz="0" w:space="0" w:color="auto"/>
        <w:left w:val="none" w:sz="0" w:space="0" w:color="auto"/>
        <w:bottom w:val="none" w:sz="0" w:space="0" w:color="auto"/>
        <w:right w:val="none" w:sz="0" w:space="0" w:color="auto"/>
      </w:divBdr>
    </w:div>
    <w:div w:id="1342466922">
      <w:bodyDiv w:val="1"/>
      <w:marLeft w:val="0"/>
      <w:marRight w:val="0"/>
      <w:marTop w:val="0"/>
      <w:marBottom w:val="0"/>
      <w:divBdr>
        <w:top w:val="none" w:sz="0" w:space="0" w:color="auto"/>
        <w:left w:val="none" w:sz="0" w:space="0" w:color="auto"/>
        <w:bottom w:val="none" w:sz="0" w:space="0" w:color="auto"/>
        <w:right w:val="none" w:sz="0" w:space="0" w:color="auto"/>
      </w:divBdr>
    </w:div>
    <w:div w:id="1371153279">
      <w:bodyDiv w:val="1"/>
      <w:marLeft w:val="0"/>
      <w:marRight w:val="0"/>
      <w:marTop w:val="0"/>
      <w:marBottom w:val="0"/>
      <w:divBdr>
        <w:top w:val="none" w:sz="0" w:space="0" w:color="auto"/>
        <w:left w:val="none" w:sz="0" w:space="0" w:color="auto"/>
        <w:bottom w:val="none" w:sz="0" w:space="0" w:color="auto"/>
        <w:right w:val="none" w:sz="0" w:space="0" w:color="auto"/>
      </w:divBdr>
    </w:div>
    <w:div w:id="1775905713">
      <w:bodyDiv w:val="1"/>
      <w:marLeft w:val="0"/>
      <w:marRight w:val="0"/>
      <w:marTop w:val="0"/>
      <w:marBottom w:val="0"/>
      <w:divBdr>
        <w:top w:val="none" w:sz="0" w:space="0" w:color="auto"/>
        <w:left w:val="none" w:sz="0" w:space="0" w:color="auto"/>
        <w:bottom w:val="none" w:sz="0" w:space="0" w:color="auto"/>
        <w:right w:val="none" w:sz="0" w:space="0" w:color="auto"/>
      </w:divBdr>
    </w:div>
    <w:div w:id="2070614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9.jpeg"/><Relationship Id="rId21" Type="http://schemas.openxmlformats.org/officeDocument/2006/relationships/image" Target="media/image13.emf"/><Relationship Id="rId42" Type="http://schemas.openxmlformats.org/officeDocument/2006/relationships/image" Target="media/image34.jpeg"/><Relationship Id="rId63" Type="http://schemas.openxmlformats.org/officeDocument/2006/relationships/image" Target="media/image55.jpeg"/><Relationship Id="rId84" Type="http://schemas.openxmlformats.org/officeDocument/2006/relationships/image" Target="media/image76.jpeg"/><Relationship Id="rId138" Type="http://schemas.openxmlformats.org/officeDocument/2006/relationships/image" Target="media/image130.jpg"/><Relationship Id="rId159" Type="http://schemas.openxmlformats.org/officeDocument/2006/relationships/image" Target="media/image151.jpeg"/><Relationship Id="rId170" Type="http://schemas.openxmlformats.org/officeDocument/2006/relationships/image" Target="media/image162.jpeg"/><Relationship Id="rId191" Type="http://schemas.openxmlformats.org/officeDocument/2006/relationships/image" Target="media/image183.jpeg"/><Relationship Id="rId205" Type="http://schemas.openxmlformats.org/officeDocument/2006/relationships/image" Target="media/image197.jpeg"/><Relationship Id="rId226" Type="http://schemas.openxmlformats.org/officeDocument/2006/relationships/hyperlink" Target="https://normas.imt.mx/normativa/N-CTR-CAR-1-01-007-11.pdf" TargetMode="External"/><Relationship Id="rId247" Type="http://schemas.openxmlformats.org/officeDocument/2006/relationships/image" Target="media/image208.png"/><Relationship Id="rId107" Type="http://schemas.openxmlformats.org/officeDocument/2006/relationships/image" Target="media/image99.jpeg"/><Relationship Id="rId268" Type="http://schemas.openxmlformats.org/officeDocument/2006/relationships/image" Target="media/image229.png"/><Relationship Id="rId11" Type="http://schemas.openxmlformats.org/officeDocument/2006/relationships/hyperlink" Target="file:///E:\jrh.docx" TargetMode="External"/><Relationship Id="rId32" Type="http://schemas.openxmlformats.org/officeDocument/2006/relationships/image" Target="media/image24.emf"/><Relationship Id="rId53" Type="http://schemas.openxmlformats.org/officeDocument/2006/relationships/image" Target="media/image45.jpeg"/><Relationship Id="rId74" Type="http://schemas.openxmlformats.org/officeDocument/2006/relationships/image" Target="media/image66.jpeg"/><Relationship Id="rId128" Type="http://schemas.openxmlformats.org/officeDocument/2006/relationships/image" Target="media/image120.jpeg"/><Relationship Id="rId149" Type="http://schemas.openxmlformats.org/officeDocument/2006/relationships/image" Target="media/image141.jpeg"/><Relationship Id="rId5" Type="http://schemas.openxmlformats.org/officeDocument/2006/relationships/webSettings" Target="webSettings.xml"/><Relationship Id="rId95" Type="http://schemas.openxmlformats.org/officeDocument/2006/relationships/image" Target="media/image87.jpeg"/><Relationship Id="rId160" Type="http://schemas.openxmlformats.org/officeDocument/2006/relationships/image" Target="media/image152.jpeg"/><Relationship Id="rId181" Type="http://schemas.openxmlformats.org/officeDocument/2006/relationships/image" Target="media/image173.jpeg"/><Relationship Id="rId216" Type="http://schemas.openxmlformats.org/officeDocument/2006/relationships/hyperlink" Target="http://normas.imt.mx/normativa/N-CTR-CAR-1-02-004-02.pdf" TargetMode="External"/><Relationship Id="rId237" Type="http://schemas.openxmlformats.org/officeDocument/2006/relationships/hyperlink" Target="https://normas.imt.mx/normativa/N-CTR-CAR-1-02-010-00.pdf" TargetMode="External"/><Relationship Id="rId258" Type="http://schemas.openxmlformats.org/officeDocument/2006/relationships/image" Target="media/image219.png"/><Relationship Id="rId279" Type="http://schemas.openxmlformats.org/officeDocument/2006/relationships/theme" Target="theme/theme1.xml"/><Relationship Id="rId22" Type="http://schemas.openxmlformats.org/officeDocument/2006/relationships/image" Target="media/image14.emf"/><Relationship Id="rId43" Type="http://schemas.openxmlformats.org/officeDocument/2006/relationships/image" Target="media/image35.jpeg"/><Relationship Id="rId64" Type="http://schemas.openxmlformats.org/officeDocument/2006/relationships/image" Target="media/image56.jpeg"/><Relationship Id="rId118" Type="http://schemas.openxmlformats.org/officeDocument/2006/relationships/image" Target="media/image110.jpeg"/><Relationship Id="rId139" Type="http://schemas.openxmlformats.org/officeDocument/2006/relationships/image" Target="media/image131.jpeg"/><Relationship Id="rId85" Type="http://schemas.openxmlformats.org/officeDocument/2006/relationships/image" Target="media/image77.jpeg"/><Relationship Id="rId150" Type="http://schemas.openxmlformats.org/officeDocument/2006/relationships/image" Target="media/image142.jpeg"/><Relationship Id="rId171" Type="http://schemas.openxmlformats.org/officeDocument/2006/relationships/image" Target="media/image163.jpeg"/><Relationship Id="rId192" Type="http://schemas.openxmlformats.org/officeDocument/2006/relationships/image" Target="media/image184.png"/><Relationship Id="rId206" Type="http://schemas.openxmlformats.org/officeDocument/2006/relationships/image" Target="media/image198.jpeg"/><Relationship Id="rId227" Type="http://schemas.openxmlformats.org/officeDocument/2006/relationships/hyperlink" Target="https://normas.imt.mx/normativa/N-CTR-CAR-1-01-011-11.pdf" TargetMode="External"/><Relationship Id="rId248" Type="http://schemas.openxmlformats.org/officeDocument/2006/relationships/image" Target="media/image209.png"/><Relationship Id="rId269" Type="http://schemas.openxmlformats.org/officeDocument/2006/relationships/image" Target="media/image230.png"/><Relationship Id="rId12" Type="http://schemas.openxmlformats.org/officeDocument/2006/relationships/image" Target="media/image4.png"/><Relationship Id="rId33" Type="http://schemas.openxmlformats.org/officeDocument/2006/relationships/image" Target="media/image25.emf"/><Relationship Id="rId108" Type="http://schemas.openxmlformats.org/officeDocument/2006/relationships/image" Target="media/image100.jpeg"/><Relationship Id="rId129" Type="http://schemas.openxmlformats.org/officeDocument/2006/relationships/image" Target="media/image121.jpeg"/><Relationship Id="rId54" Type="http://schemas.openxmlformats.org/officeDocument/2006/relationships/image" Target="media/image46.jpeg"/><Relationship Id="rId75" Type="http://schemas.openxmlformats.org/officeDocument/2006/relationships/image" Target="media/image67.jpeg"/><Relationship Id="rId96" Type="http://schemas.openxmlformats.org/officeDocument/2006/relationships/image" Target="media/image88.jpeg"/><Relationship Id="rId140" Type="http://schemas.openxmlformats.org/officeDocument/2006/relationships/image" Target="media/image132.jpeg"/><Relationship Id="rId161" Type="http://schemas.openxmlformats.org/officeDocument/2006/relationships/image" Target="media/image153.jpeg"/><Relationship Id="rId182" Type="http://schemas.openxmlformats.org/officeDocument/2006/relationships/image" Target="media/image174.png"/><Relationship Id="rId217" Type="http://schemas.openxmlformats.org/officeDocument/2006/relationships/hyperlink" Target="https://normas.imt.mx/normativa/N-CTR-CAR-1-02-005-01.pdf" TargetMode="External"/><Relationship Id="rId6" Type="http://schemas.openxmlformats.org/officeDocument/2006/relationships/footnotes" Target="footnotes.xml"/><Relationship Id="rId238" Type="http://schemas.openxmlformats.org/officeDocument/2006/relationships/image" Target="media/image199.png"/><Relationship Id="rId259" Type="http://schemas.openxmlformats.org/officeDocument/2006/relationships/image" Target="media/image220.png"/><Relationship Id="rId23" Type="http://schemas.openxmlformats.org/officeDocument/2006/relationships/image" Target="media/image15.emf"/><Relationship Id="rId119" Type="http://schemas.openxmlformats.org/officeDocument/2006/relationships/image" Target="media/image111.jpeg"/><Relationship Id="rId270" Type="http://schemas.openxmlformats.org/officeDocument/2006/relationships/image" Target="media/image231.png"/><Relationship Id="rId44" Type="http://schemas.openxmlformats.org/officeDocument/2006/relationships/image" Target="media/image36.jpeg"/><Relationship Id="rId65" Type="http://schemas.openxmlformats.org/officeDocument/2006/relationships/image" Target="media/image57.jpeg"/><Relationship Id="rId86" Type="http://schemas.openxmlformats.org/officeDocument/2006/relationships/image" Target="media/image78.jpeg"/><Relationship Id="rId130" Type="http://schemas.openxmlformats.org/officeDocument/2006/relationships/image" Target="media/image122.jpeg"/><Relationship Id="rId151" Type="http://schemas.openxmlformats.org/officeDocument/2006/relationships/image" Target="media/image143.jpeg"/><Relationship Id="rId172" Type="http://schemas.openxmlformats.org/officeDocument/2006/relationships/image" Target="media/image164.jpeg"/><Relationship Id="rId193" Type="http://schemas.openxmlformats.org/officeDocument/2006/relationships/image" Target="media/image185.jpeg"/><Relationship Id="rId202" Type="http://schemas.openxmlformats.org/officeDocument/2006/relationships/image" Target="media/image194.jpeg"/><Relationship Id="rId207" Type="http://schemas.openxmlformats.org/officeDocument/2006/relationships/hyperlink" Target="https://normas.imt.mx/normativa/N-CSV-CAR-4-02-003-03.pdf" TargetMode="External"/><Relationship Id="rId223" Type="http://schemas.openxmlformats.org/officeDocument/2006/relationships/hyperlink" Target="http://normas.imt.mx/normativa/N-CTR-CAR-1-02-004-02.pdf" TargetMode="External"/><Relationship Id="rId228" Type="http://schemas.openxmlformats.org/officeDocument/2006/relationships/hyperlink" Target="http://normas.imt.mx/normativa/N-CTR-CAR-1-02-013-00.pdf" TargetMode="External"/><Relationship Id="rId244" Type="http://schemas.openxmlformats.org/officeDocument/2006/relationships/image" Target="media/image205.png"/><Relationship Id="rId249" Type="http://schemas.openxmlformats.org/officeDocument/2006/relationships/image" Target="media/image210.png"/><Relationship Id="rId13" Type="http://schemas.openxmlformats.org/officeDocument/2006/relationships/image" Target="media/image5.png"/><Relationship Id="rId18" Type="http://schemas.openxmlformats.org/officeDocument/2006/relationships/image" Target="media/image10.emf"/><Relationship Id="rId39" Type="http://schemas.openxmlformats.org/officeDocument/2006/relationships/image" Target="media/image31.jpeg"/><Relationship Id="rId109" Type="http://schemas.openxmlformats.org/officeDocument/2006/relationships/image" Target="media/image101.jpeg"/><Relationship Id="rId260" Type="http://schemas.openxmlformats.org/officeDocument/2006/relationships/image" Target="media/image221.png"/><Relationship Id="rId265" Type="http://schemas.openxmlformats.org/officeDocument/2006/relationships/image" Target="media/image226.png"/><Relationship Id="rId34" Type="http://schemas.openxmlformats.org/officeDocument/2006/relationships/image" Target="media/image26.emf"/><Relationship Id="rId50" Type="http://schemas.openxmlformats.org/officeDocument/2006/relationships/image" Target="media/image42.jpeg"/><Relationship Id="rId55" Type="http://schemas.openxmlformats.org/officeDocument/2006/relationships/image" Target="media/image47.jpeg"/><Relationship Id="rId76" Type="http://schemas.openxmlformats.org/officeDocument/2006/relationships/image" Target="media/image68.jpeg"/><Relationship Id="rId97" Type="http://schemas.openxmlformats.org/officeDocument/2006/relationships/image" Target="media/image89.jpeg"/><Relationship Id="rId104" Type="http://schemas.openxmlformats.org/officeDocument/2006/relationships/image" Target="media/image96.jpeg"/><Relationship Id="rId120" Type="http://schemas.openxmlformats.org/officeDocument/2006/relationships/image" Target="media/image112.jpeg"/><Relationship Id="rId125" Type="http://schemas.openxmlformats.org/officeDocument/2006/relationships/image" Target="media/image117.jpeg"/><Relationship Id="rId141" Type="http://schemas.openxmlformats.org/officeDocument/2006/relationships/image" Target="media/image133.jpeg"/><Relationship Id="rId146" Type="http://schemas.openxmlformats.org/officeDocument/2006/relationships/image" Target="media/image138.jpeg"/><Relationship Id="rId167" Type="http://schemas.openxmlformats.org/officeDocument/2006/relationships/image" Target="media/image159.jpeg"/><Relationship Id="rId188" Type="http://schemas.openxmlformats.org/officeDocument/2006/relationships/image" Target="media/image180.jpeg"/><Relationship Id="rId7" Type="http://schemas.openxmlformats.org/officeDocument/2006/relationships/endnotes" Target="endnotes.xml"/><Relationship Id="rId71" Type="http://schemas.openxmlformats.org/officeDocument/2006/relationships/image" Target="media/image63.jpeg"/><Relationship Id="rId92" Type="http://schemas.openxmlformats.org/officeDocument/2006/relationships/image" Target="media/image84.jpeg"/><Relationship Id="rId162" Type="http://schemas.openxmlformats.org/officeDocument/2006/relationships/image" Target="media/image154.jpeg"/><Relationship Id="rId183" Type="http://schemas.openxmlformats.org/officeDocument/2006/relationships/image" Target="media/image175.png"/><Relationship Id="rId213" Type="http://schemas.openxmlformats.org/officeDocument/2006/relationships/hyperlink" Target="https://normas.imt.mx/normativa/N-CTR-CAR-1-02-005-01.pdf" TargetMode="External"/><Relationship Id="rId218" Type="http://schemas.openxmlformats.org/officeDocument/2006/relationships/hyperlink" Target="https://normas.imt.mx/normativa/N-CTR-CAR-1-02-005-01.pdf" TargetMode="External"/><Relationship Id="rId234" Type="http://schemas.openxmlformats.org/officeDocument/2006/relationships/hyperlink" Target="https://normas.imt.mx/normativa/N-CTR-CAR-1-04-003-14.pdf" TargetMode="External"/><Relationship Id="rId239" Type="http://schemas.openxmlformats.org/officeDocument/2006/relationships/image" Target="media/image200.png"/><Relationship Id="rId2" Type="http://schemas.openxmlformats.org/officeDocument/2006/relationships/numbering" Target="numbering.xml"/><Relationship Id="rId29" Type="http://schemas.openxmlformats.org/officeDocument/2006/relationships/image" Target="media/image21.emf"/><Relationship Id="rId250" Type="http://schemas.openxmlformats.org/officeDocument/2006/relationships/image" Target="media/image211.png"/><Relationship Id="rId255" Type="http://schemas.openxmlformats.org/officeDocument/2006/relationships/image" Target="media/image216.png"/><Relationship Id="rId271" Type="http://schemas.openxmlformats.org/officeDocument/2006/relationships/image" Target="media/image232.emf"/><Relationship Id="rId276" Type="http://schemas.openxmlformats.org/officeDocument/2006/relationships/footer" Target="footer2.xml"/><Relationship Id="rId24" Type="http://schemas.openxmlformats.org/officeDocument/2006/relationships/image" Target="media/image16.emf"/><Relationship Id="rId40" Type="http://schemas.openxmlformats.org/officeDocument/2006/relationships/image" Target="media/image32.jpeg"/><Relationship Id="rId45" Type="http://schemas.openxmlformats.org/officeDocument/2006/relationships/image" Target="media/image37.jpeg"/><Relationship Id="rId66" Type="http://schemas.openxmlformats.org/officeDocument/2006/relationships/image" Target="media/image58.png"/><Relationship Id="rId87" Type="http://schemas.openxmlformats.org/officeDocument/2006/relationships/image" Target="media/image79.jpg"/><Relationship Id="rId110" Type="http://schemas.openxmlformats.org/officeDocument/2006/relationships/image" Target="media/image102.jpeg"/><Relationship Id="rId115" Type="http://schemas.openxmlformats.org/officeDocument/2006/relationships/image" Target="media/image107.jpeg"/><Relationship Id="rId131" Type="http://schemas.openxmlformats.org/officeDocument/2006/relationships/image" Target="media/image123.jpeg"/><Relationship Id="rId136" Type="http://schemas.openxmlformats.org/officeDocument/2006/relationships/image" Target="media/image128.jpeg"/><Relationship Id="rId157" Type="http://schemas.openxmlformats.org/officeDocument/2006/relationships/image" Target="media/image149.jpeg"/><Relationship Id="rId178" Type="http://schemas.openxmlformats.org/officeDocument/2006/relationships/image" Target="media/image170.jpeg"/><Relationship Id="rId61" Type="http://schemas.openxmlformats.org/officeDocument/2006/relationships/image" Target="media/image53.jpeg"/><Relationship Id="rId82" Type="http://schemas.openxmlformats.org/officeDocument/2006/relationships/image" Target="media/image74.jpeg"/><Relationship Id="rId152" Type="http://schemas.openxmlformats.org/officeDocument/2006/relationships/image" Target="media/image144.jpeg"/><Relationship Id="rId173" Type="http://schemas.openxmlformats.org/officeDocument/2006/relationships/image" Target="media/image165.jpeg"/><Relationship Id="rId194" Type="http://schemas.openxmlformats.org/officeDocument/2006/relationships/image" Target="media/image186.jpeg"/><Relationship Id="rId199" Type="http://schemas.openxmlformats.org/officeDocument/2006/relationships/image" Target="media/image191.png"/><Relationship Id="rId203" Type="http://schemas.openxmlformats.org/officeDocument/2006/relationships/image" Target="media/image195.jpeg"/><Relationship Id="rId208" Type="http://schemas.openxmlformats.org/officeDocument/2006/relationships/hyperlink" Target="http://normas.imt.mx/normativa/N-CTR-CAR-1-02-013-00.pdf" TargetMode="External"/><Relationship Id="rId229" Type="http://schemas.openxmlformats.org/officeDocument/2006/relationships/hyperlink" Target="https://normas.imt.mx/normativa/N-CTR-CAR-1-02-010-00.pdf" TargetMode="External"/><Relationship Id="rId19" Type="http://schemas.openxmlformats.org/officeDocument/2006/relationships/image" Target="media/image11.emf"/><Relationship Id="rId224" Type="http://schemas.openxmlformats.org/officeDocument/2006/relationships/hyperlink" Target="http://normas.imt.mx/normativa/N-CTR-CAR-1-02-013-00.pdf" TargetMode="External"/><Relationship Id="rId240" Type="http://schemas.openxmlformats.org/officeDocument/2006/relationships/image" Target="media/image201.png"/><Relationship Id="rId245" Type="http://schemas.openxmlformats.org/officeDocument/2006/relationships/image" Target="media/image206.png"/><Relationship Id="rId261" Type="http://schemas.openxmlformats.org/officeDocument/2006/relationships/image" Target="media/image222.png"/><Relationship Id="rId266" Type="http://schemas.openxmlformats.org/officeDocument/2006/relationships/image" Target="media/image227.png"/><Relationship Id="rId14" Type="http://schemas.openxmlformats.org/officeDocument/2006/relationships/image" Target="media/image6.png"/><Relationship Id="rId30" Type="http://schemas.openxmlformats.org/officeDocument/2006/relationships/image" Target="media/image22.emf"/><Relationship Id="rId35" Type="http://schemas.openxmlformats.org/officeDocument/2006/relationships/image" Target="media/image27.png"/><Relationship Id="rId56" Type="http://schemas.openxmlformats.org/officeDocument/2006/relationships/image" Target="media/image48.jpeg"/><Relationship Id="rId77" Type="http://schemas.openxmlformats.org/officeDocument/2006/relationships/image" Target="media/image69.jpeg"/><Relationship Id="rId100" Type="http://schemas.openxmlformats.org/officeDocument/2006/relationships/image" Target="media/image92.jpeg"/><Relationship Id="rId105" Type="http://schemas.openxmlformats.org/officeDocument/2006/relationships/image" Target="media/image97.jpeg"/><Relationship Id="rId126" Type="http://schemas.openxmlformats.org/officeDocument/2006/relationships/image" Target="media/image118.jpeg"/><Relationship Id="rId147" Type="http://schemas.openxmlformats.org/officeDocument/2006/relationships/image" Target="media/image139.jpeg"/><Relationship Id="rId168" Type="http://schemas.openxmlformats.org/officeDocument/2006/relationships/image" Target="media/image160.jpeg"/><Relationship Id="rId8" Type="http://schemas.openxmlformats.org/officeDocument/2006/relationships/header" Target="header1.xml"/><Relationship Id="rId51" Type="http://schemas.openxmlformats.org/officeDocument/2006/relationships/image" Target="media/image43.jpeg"/><Relationship Id="rId72" Type="http://schemas.openxmlformats.org/officeDocument/2006/relationships/image" Target="media/image64.jpeg"/><Relationship Id="rId93" Type="http://schemas.openxmlformats.org/officeDocument/2006/relationships/image" Target="media/image85.jpeg"/><Relationship Id="rId98" Type="http://schemas.openxmlformats.org/officeDocument/2006/relationships/image" Target="media/image90.jpeg"/><Relationship Id="rId121" Type="http://schemas.openxmlformats.org/officeDocument/2006/relationships/image" Target="media/image113.jpeg"/><Relationship Id="rId142" Type="http://schemas.openxmlformats.org/officeDocument/2006/relationships/image" Target="media/image134.jpeg"/><Relationship Id="rId163" Type="http://schemas.openxmlformats.org/officeDocument/2006/relationships/image" Target="media/image155.jpeg"/><Relationship Id="rId184" Type="http://schemas.openxmlformats.org/officeDocument/2006/relationships/image" Target="media/image176.jpeg"/><Relationship Id="rId189" Type="http://schemas.openxmlformats.org/officeDocument/2006/relationships/image" Target="media/image181.jpeg"/><Relationship Id="rId219" Type="http://schemas.openxmlformats.org/officeDocument/2006/relationships/hyperlink" Target="https://normas.imt.mx/normativa/N-CSV-CAR-3-03-003-02.pdf" TargetMode="External"/><Relationship Id="rId3" Type="http://schemas.openxmlformats.org/officeDocument/2006/relationships/styles" Target="styles.xml"/><Relationship Id="rId214" Type="http://schemas.openxmlformats.org/officeDocument/2006/relationships/hyperlink" Target="https://normas.imt.mx/normativa/N-CTR-CAR-1-02-010-00.pdf" TargetMode="External"/><Relationship Id="rId230" Type="http://schemas.openxmlformats.org/officeDocument/2006/relationships/hyperlink" Target="https://normas.imt.mx/normativa/N-CTR-CAR-1-01-011-11.pdf" TargetMode="External"/><Relationship Id="rId235" Type="http://schemas.openxmlformats.org/officeDocument/2006/relationships/hyperlink" Target="http://normas.imt.mx/normativa/N-CTR-CAR-1-04-004-15.pdf" TargetMode="External"/><Relationship Id="rId251" Type="http://schemas.openxmlformats.org/officeDocument/2006/relationships/image" Target="media/image212.png"/><Relationship Id="rId256" Type="http://schemas.openxmlformats.org/officeDocument/2006/relationships/image" Target="media/image217.png"/><Relationship Id="rId277" Type="http://schemas.openxmlformats.org/officeDocument/2006/relationships/fontTable" Target="fontTable.xml"/><Relationship Id="rId25" Type="http://schemas.openxmlformats.org/officeDocument/2006/relationships/image" Target="media/image17.emf"/><Relationship Id="rId46" Type="http://schemas.openxmlformats.org/officeDocument/2006/relationships/image" Target="media/image38.jpeg"/><Relationship Id="rId67" Type="http://schemas.openxmlformats.org/officeDocument/2006/relationships/image" Target="media/image59.jpeg"/><Relationship Id="rId116" Type="http://schemas.openxmlformats.org/officeDocument/2006/relationships/image" Target="media/image108.jpeg"/><Relationship Id="rId137" Type="http://schemas.openxmlformats.org/officeDocument/2006/relationships/image" Target="media/image129.jpg"/><Relationship Id="rId158" Type="http://schemas.openxmlformats.org/officeDocument/2006/relationships/image" Target="media/image150.jpeg"/><Relationship Id="rId272" Type="http://schemas.openxmlformats.org/officeDocument/2006/relationships/image" Target="media/image233.emf"/><Relationship Id="rId20" Type="http://schemas.openxmlformats.org/officeDocument/2006/relationships/image" Target="media/image12.emf"/><Relationship Id="rId41" Type="http://schemas.openxmlformats.org/officeDocument/2006/relationships/image" Target="media/image33.jpeg"/><Relationship Id="rId62" Type="http://schemas.openxmlformats.org/officeDocument/2006/relationships/image" Target="media/image54.jpeg"/><Relationship Id="rId83" Type="http://schemas.openxmlformats.org/officeDocument/2006/relationships/image" Target="media/image75.jpeg"/><Relationship Id="rId88" Type="http://schemas.openxmlformats.org/officeDocument/2006/relationships/image" Target="media/image80.jpeg"/><Relationship Id="rId111" Type="http://schemas.openxmlformats.org/officeDocument/2006/relationships/image" Target="media/image103.jpeg"/><Relationship Id="rId132" Type="http://schemas.openxmlformats.org/officeDocument/2006/relationships/image" Target="media/image124.jpeg"/><Relationship Id="rId153" Type="http://schemas.openxmlformats.org/officeDocument/2006/relationships/image" Target="media/image145.jpeg"/><Relationship Id="rId174" Type="http://schemas.openxmlformats.org/officeDocument/2006/relationships/image" Target="media/image166.jpeg"/><Relationship Id="rId179" Type="http://schemas.openxmlformats.org/officeDocument/2006/relationships/image" Target="media/image171.jpeg"/><Relationship Id="rId195" Type="http://schemas.openxmlformats.org/officeDocument/2006/relationships/image" Target="media/image187.jpeg"/><Relationship Id="rId209" Type="http://schemas.openxmlformats.org/officeDocument/2006/relationships/hyperlink" Target="https://normas.imt.mx/normativa/N-CSV-CAR-4-03-001-02.pdf" TargetMode="External"/><Relationship Id="rId190" Type="http://schemas.openxmlformats.org/officeDocument/2006/relationships/image" Target="media/image182.jpeg"/><Relationship Id="rId204" Type="http://schemas.openxmlformats.org/officeDocument/2006/relationships/image" Target="media/image196.jpeg"/><Relationship Id="rId220" Type="http://schemas.openxmlformats.org/officeDocument/2006/relationships/hyperlink" Target="http://normas.imt.mx/normativa/N-CTR-CAR-1-02-004-02.pdf" TargetMode="External"/><Relationship Id="rId225" Type="http://schemas.openxmlformats.org/officeDocument/2006/relationships/hyperlink" Target="http://normas.imt.mx/normativa/N-CTR-CAR-1-02-004-02.pdf" TargetMode="External"/><Relationship Id="rId241" Type="http://schemas.openxmlformats.org/officeDocument/2006/relationships/image" Target="media/image202.png"/><Relationship Id="rId246" Type="http://schemas.openxmlformats.org/officeDocument/2006/relationships/image" Target="media/image207.png"/><Relationship Id="rId267" Type="http://schemas.openxmlformats.org/officeDocument/2006/relationships/image" Target="media/image228.png"/><Relationship Id="rId15" Type="http://schemas.openxmlformats.org/officeDocument/2006/relationships/image" Target="media/image7.emf"/><Relationship Id="rId36" Type="http://schemas.openxmlformats.org/officeDocument/2006/relationships/image" Target="media/image28.jpeg"/><Relationship Id="rId57" Type="http://schemas.openxmlformats.org/officeDocument/2006/relationships/image" Target="media/image49.jpeg"/><Relationship Id="rId106" Type="http://schemas.openxmlformats.org/officeDocument/2006/relationships/image" Target="media/image98.jpeg"/><Relationship Id="rId127" Type="http://schemas.openxmlformats.org/officeDocument/2006/relationships/image" Target="media/image119.jpeg"/><Relationship Id="rId262" Type="http://schemas.openxmlformats.org/officeDocument/2006/relationships/image" Target="media/image223.png"/><Relationship Id="rId10" Type="http://schemas.openxmlformats.org/officeDocument/2006/relationships/hyperlink" Target="file:///E:\jrh.docx" TargetMode="External"/><Relationship Id="rId31" Type="http://schemas.openxmlformats.org/officeDocument/2006/relationships/image" Target="media/image23.emf"/><Relationship Id="rId52" Type="http://schemas.openxmlformats.org/officeDocument/2006/relationships/image" Target="media/image44.jpeg"/><Relationship Id="rId73" Type="http://schemas.openxmlformats.org/officeDocument/2006/relationships/image" Target="media/image65.jpeg"/><Relationship Id="rId78" Type="http://schemas.openxmlformats.org/officeDocument/2006/relationships/image" Target="media/image70.jpeg"/><Relationship Id="rId94" Type="http://schemas.openxmlformats.org/officeDocument/2006/relationships/image" Target="media/image86.jpeg"/><Relationship Id="rId99" Type="http://schemas.openxmlformats.org/officeDocument/2006/relationships/image" Target="media/image91.png"/><Relationship Id="rId101" Type="http://schemas.openxmlformats.org/officeDocument/2006/relationships/image" Target="media/image93.jpeg"/><Relationship Id="rId122" Type="http://schemas.openxmlformats.org/officeDocument/2006/relationships/image" Target="media/image114.jpeg"/><Relationship Id="rId143" Type="http://schemas.openxmlformats.org/officeDocument/2006/relationships/image" Target="media/image135.jpeg"/><Relationship Id="rId148" Type="http://schemas.openxmlformats.org/officeDocument/2006/relationships/image" Target="media/image140.jpeg"/><Relationship Id="rId164" Type="http://schemas.openxmlformats.org/officeDocument/2006/relationships/image" Target="media/image156.jpeg"/><Relationship Id="rId169" Type="http://schemas.openxmlformats.org/officeDocument/2006/relationships/image" Target="media/image161.jpeg"/><Relationship Id="rId185" Type="http://schemas.openxmlformats.org/officeDocument/2006/relationships/image" Target="media/image177.jpeg"/><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image" Target="media/image172.jpeg"/><Relationship Id="rId210" Type="http://schemas.openxmlformats.org/officeDocument/2006/relationships/hyperlink" Target="http://normas.imt.mx/normativa/N-CTR-CAR-1-02-013-00.pdf" TargetMode="External"/><Relationship Id="rId215" Type="http://schemas.openxmlformats.org/officeDocument/2006/relationships/hyperlink" Target="https://normas.imt.mx/normativa/N-CTR-CAR-1-02-005-01.pdf" TargetMode="External"/><Relationship Id="rId236" Type="http://schemas.openxmlformats.org/officeDocument/2006/relationships/hyperlink" Target="http://normas.imt.mx/normativa/N-CTR-CAR-1-04-006-14.pdf" TargetMode="External"/><Relationship Id="rId257" Type="http://schemas.openxmlformats.org/officeDocument/2006/relationships/image" Target="media/image218.png"/><Relationship Id="rId278" Type="http://schemas.openxmlformats.org/officeDocument/2006/relationships/glossaryDocument" Target="glossary/document.xml"/><Relationship Id="rId26" Type="http://schemas.openxmlformats.org/officeDocument/2006/relationships/image" Target="media/image18.emf"/><Relationship Id="rId231" Type="http://schemas.openxmlformats.org/officeDocument/2006/relationships/hyperlink" Target="http://normas.imt.mx/normativa/N-CTR-CAR-1-02-013-00.pdf" TargetMode="External"/><Relationship Id="rId252" Type="http://schemas.openxmlformats.org/officeDocument/2006/relationships/image" Target="media/image213.png"/><Relationship Id="rId273" Type="http://schemas.openxmlformats.org/officeDocument/2006/relationships/image" Target="media/image234.emf"/><Relationship Id="rId47" Type="http://schemas.openxmlformats.org/officeDocument/2006/relationships/image" Target="media/image39.jpeg"/><Relationship Id="rId68" Type="http://schemas.openxmlformats.org/officeDocument/2006/relationships/image" Target="media/image60.jpeg"/><Relationship Id="rId89" Type="http://schemas.openxmlformats.org/officeDocument/2006/relationships/image" Target="media/image81.jpeg"/><Relationship Id="rId112" Type="http://schemas.openxmlformats.org/officeDocument/2006/relationships/image" Target="media/image104.jpeg"/><Relationship Id="rId133" Type="http://schemas.openxmlformats.org/officeDocument/2006/relationships/image" Target="media/image125.jpeg"/><Relationship Id="rId154" Type="http://schemas.openxmlformats.org/officeDocument/2006/relationships/image" Target="media/image146.jpeg"/><Relationship Id="rId175" Type="http://schemas.openxmlformats.org/officeDocument/2006/relationships/image" Target="media/image167.jpeg"/><Relationship Id="rId196" Type="http://schemas.openxmlformats.org/officeDocument/2006/relationships/image" Target="media/image188.jpeg"/><Relationship Id="rId200" Type="http://schemas.openxmlformats.org/officeDocument/2006/relationships/image" Target="media/image192.jpeg"/><Relationship Id="rId16" Type="http://schemas.openxmlformats.org/officeDocument/2006/relationships/image" Target="media/image8.emf"/><Relationship Id="rId221" Type="http://schemas.openxmlformats.org/officeDocument/2006/relationships/hyperlink" Target="https://normas.imt.mx/normativa/N-CTR-CAR-1-02-001-00.pdf" TargetMode="External"/><Relationship Id="rId242" Type="http://schemas.openxmlformats.org/officeDocument/2006/relationships/image" Target="media/image203.png"/><Relationship Id="rId263" Type="http://schemas.openxmlformats.org/officeDocument/2006/relationships/image" Target="media/image224.png"/><Relationship Id="rId37" Type="http://schemas.openxmlformats.org/officeDocument/2006/relationships/image" Target="media/image29.jpeg"/><Relationship Id="rId58" Type="http://schemas.openxmlformats.org/officeDocument/2006/relationships/image" Target="media/image50.jpeg"/><Relationship Id="rId79" Type="http://schemas.openxmlformats.org/officeDocument/2006/relationships/image" Target="media/image71.jpeg"/><Relationship Id="rId102" Type="http://schemas.openxmlformats.org/officeDocument/2006/relationships/image" Target="media/image94.jpeg"/><Relationship Id="rId123" Type="http://schemas.openxmlformats.org/officeDocument/2006/relationships/image" Target="media/image115.jpeg"/><Relationship Id="rId144" Type="http://schemas.openxmlformats.org/officeDocument/2006/relationships/image" Target="media/image136.jpeg"/><Relationship Id="rId90" Type="http://schemas.openxmlformats.org/officeDocument/2006/relationships/image" Target="media/image82.jpeg"/><Relationship Id="rId165" Type="http://schemas.openxmlformats.org/officeDocument/2006/relationships/image" Target="media/image157.jpeg"/><Relationship Id="rId186" Type="http://schemas.openxmlformats.org/officeDocument/2006/relationships/image" Target="media/image178.jpeg"/><Relationship Id="rId211" Type="http://schemas.openxmlformats.org/officeDocument/2006/relationships/hyperlink" Target="http://normas.imt.mx/normativa/N-CTR-CAR-1-02-013-00.pdf" TargetMode="External"/><Relationship Id="rId232" Type="http://schemas.openxmlformats.org/officeDocument/2006/relationships/hyperlink" Target="https://normas.imt.mx/normativa/N-CTR-CAR-1-03-014-09.pdf" TargetMode="External"/><Relationship Id="rId253" Type="http://schemas.openxmlformats.org/officeDocument/2006/relationships/image" Target="media/image214.png"/><Relationship Id="rId274" Type="http://schemas.openxmlformats.org/officeDocument/2006/relationships/image" Target="media/image235.emf"/><Relationship Id="rId27" Type="http://schemas.openxmlformats.org/officeDocument/2006/relationships/image" Target="media/image19.emf"/><Relationship Id="rId48" Type="http://schemas.openxmlformats.org/officeDocument/2006/relationships/image" Target="media/image40.jpeg"/><Relationship Id="rId69" Type="http://schemas.openxmlformats.org/officeDocument/2006/relationships/image" Target="media/image61.jpeg"/><Relationship Id="rId113" Type="http://schemas.openxmlformats.org/officeDocument/2006/relationships/image" Target="media/image105.jpeg"/><Relationship Id="rId134" Type="http://schemas.openxmlformats.org/officeDocument/2006/relationships/image" Target="media/image126.jpeg"/><Relationship Id="rId80" Type="http://schemas.openxmlformats.org/officeDocument/2006/relationships/image" Target="media/image72.jpg"/><Relationship Id="rId155" Type="http://schemas.openxmlformats.org/officeDocument/2006/relationships/image" Target="media/image147.jpeg"/><Relationship Id="rId176" Type="http://schemas.openxmlformats.org/officeDocument/2006/relationships/image" Target="media/image168.jpeg"/><Relationship Id="rId197" Type="http://schemas.openxmlformats.org/officeDocument/2006/relationships/image" Target="media/image189.jpeg"/><Relationship Id="rId201" Type="http://schemas.openxmlformats.org/officeDocument/2006/relationships/image" Target="media/image193.jpeg"/><Relationship Id="rId222" Type="http://schemas.openxmlformats.org/officeDocument/2006/relationships/hyperlink" Target="https://normas.imt.mx/normativa/N-CTR-CAR-1-01-007-11.pdf" TargetMode="External"/><Relationship Id="rId243" Type="http://schemas.openxmlformats.org/officeDocument/2006/relationships/image" Target="media/image204.png"/><Relationship Id="rId264" Type="http://schemas.openxmlformats.org/officeDocument/2006/relationships/image" Target="media/image225.png"/><Relationship Id="rId17" Type="http://schemas.openxmlformats.org/officeDocument/2006/relationships/image" Target="media/image9.emf"/><Relationship Id="rId38" Type="http://schemas.openxmlformats.org/officeDocument/2006/relationships/image" Target="media/image30.jpeg"/><Relationship Id="rId59" Type="http://schemas.openxmlformats.org/officeDocument/2006/relationships/image" Target="media/image51.jpeg"/><Relationship Id="rId103" Type="http://schemas.openxmlformats.org/officeDocument/2006/relationships/image" Target="media/image95.jpeg"/><Relationship Id="rId124" Type="http://schemas.openxmlformats.org/officeDocument/2006/relationships/image" Target="media/image116.jpeg"/><Relationship Id="rId70" Type="http://schemas.openxmlformats.org/officeDocument/2006/relationships/image" Target="media/image62.jpeg"/><Relationship Id="rId91" Type="http://schemas.openxmlformats.org/officeDocument/2006/relationships/image" Target="media/image83.jpeg"/><Relationship Id="rId145" Type="http://schemas.openxmlformats.org/officeDocument/2006/relationships/image" Target="media/image137.jpeg"/><Relationship Id="rId166" Type="http://schemas.openxmlformats.org/officeDocument/2006/relationships/image" Target="media/image158.jpeg"/><Relationship Id="rId187" Type="http://schemas.openxmlformats.org/officeDocument/2006/relationships/image" Target="media/image179.jpeg"/><Relationship Id="rId1" Type="http://schemas.openxmlformats.org/officeDocument/2006/relationships/customXml" Target="../customXml/item1.xml"/><Relationship Id="rId212" Type="http://schemas.openxmlformats.org/officeDocument/2006/relationships/hyperlink" Target="http://normas.imt.mx/normativa/N-CTR-CAR-1-02-013-00.pdf" TargetMode="External"/><Relationship Id="rId233" Type="http://schemas.openxmlformats.org/officeDocument/2006/relationships/hyperlink" Target="https://normas.imt.mx/normativa/N-CTR-CAR-1-03-014-09.pdf" TargetMode="External"/><Relationship Id="rId254" Type="http://schemas.openxmlformats.org/officeDocument/2006/relationships/image" Target="media/image215.png"/><Relationship Id="rId28" Type="http://schemas.openxmlformats.org/officeDocument/2006/relationships/image" Target="media/image20.emf"/><Relationship Id="rId49" Type="http://schemas.openxmlformats.org/officeDocument/2006/relationships/image" Target="media/image41.jpeg"/><Relationship Id="rId114" Type="http://schemas.openxmlformats.org/officeDocument/2006/relationships/image" Target="media/image106.jpeg"/><Relationship Id="rId275" Type="http://schemas.openxmlformats.org/officeDocument/2006/relationships/image" Target="media/image236.png"/><Relationship Id="rId60" Type="http://schemas.openxmlformats.org/officeDocument/2006/relationships/image" Target="media/image52.jpeg"/><Relationship Id="rId81" Type="http://schemas.openxmlformats.org/officeDocument/2006/relationships/image" Target="media/image73.jpeg"/><Relationship Id="rId135" Type="http://schemas.openxmlformats.org/officeDocument/2006/relationships/image" Target="media/image127.jpeg"/><Relationship Id="rId156" Type="http://schemas.openxmlformats.org/officeDocument/2006/relationships/image" Target="media/image148.jpeg"/><Relationship Id="rId177" Type="http://schemas.openxmlformats.org/officeDocument/2006/relationships/image" Target="media/image169.jpeg"/><Relationship Id="rId198" Type="http://schemas.openxmlformats.org/officeDocument/2006/relationships/image" Target="media/image190.jpeg"/></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E36BBFCAB6C41B497AB9B9A85E13423"/>
        <w:category>
          <w:name w:val="General"/>
          <w:gallery w:val="placeholder"/>
        </w:category>
        <w:types>
          <w:type w:val="bbPlcHdr"/>
        </w:types>
        <w:behaviors>
          <w:behavior w:val="content"/>
        </w:behaviors>
        <w:guid w:val="{2E533992-CCF2-4F96-9058-0392F798465C}"/>
      </w:docPartPr>
      <w:docPartBody>
        <w:p w:rsidR="00DE2F19" w:rsidRDefault="00DE2F19" w:rsidP="00DE2F19">
          <w:pPr>
            <w:pStyle w:val="CE36BBFCAB6C41B497AB9B9A85E13423"/>
          </w:pPr>
          <w:r>
            <w:rPr>
              <w:rStyle w:val="Textodemarcadordeposicin"/>
            </w:rPr>
            <w:t>[Autor]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8BC"/>
    <w:rsid w:val="000C2B3D"/>
    <w:rsid w:val="003916F4"/>
    <w:rsid w:val="003938BC"/>
    <w:rsid w:val="00666592"/>
    <w:rsid w:val="007949D8"/>
    <w:rsid w:val="00BC3494"/>
    <w:rsid w:val="00CB3E9F"/>
    <w:rsid w:val="00DE2F19"/>
    <w:rsid w:val="00E64AAB"/>
    <w:rsid w:val="00EB5794"/>
    <w:rsid w:val="00F04965"/>
    <w:rsid w:val="00F84D94"/>
    <w:rsid w:val="00F9283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demarcadordeposicin">
    <w:name w:val="Texto de marcador de posición"/>
    <w:basedOn w:val="Fuentedeprrafopredeter"/>
    <w:uiPriority w:val="99"/>
    <w:semiHidden/>
    <w:rsid w:val="00DE2F19"/>
    <w:rPr>
      <w:color w:val="808080"/>
    </w:rPr>
  </w:style>
  <w:style w:type="paragraph" w:customStyle="1" w:styleId="CE36BBFCAB6C41B497AB9B9A85E13423">
    <w:name w:val="CE36BBFCAB6C41B497AB9B9A85E13423"/>
    <w:rsid w:val="00DE2F1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A70716-098E-463B-B794-D75B19C241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232</Pages>
  <Words>51448</Words>
  <Characters>282964</Characters>
  <Application>Microsoft Office Word</Application>
  <DocSecurity>0</DocSecurity>
  <Lines>2358</Lines>
  <Paragraphs>667</Paragraphs>
  <ScaleCrop>false</ScaleCrop>
  <HeadingPairs>
    <vt:vector size="2" baseType="variant">
      <vt:variant>
        <vt:lpstr>Título</vt:lpstr>
      </vt:variant>
      <vt:variant>
        <vt:i4>1</vt:i4>
      </vt:variant>
    </vt:vector>
  </HeadingPairs>
  <TitlesOfParts>
    <vt:vector size="1" baseType="lpstr">
      <vt:lpstr>INSTITUTO TECNOLÓGICO DE APIZACO</vt:lpstr>
    </vt:vector>
  </TitlesOfParts>
  <Company/>
  <LinksUpToDate>false</LinksUpToDate>
  <CharactersWithSpaces>333745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INSTITUTO TECNOLÓGICO DE APIZACO</dc:title>
  <dc:subject/>
  <dc:creator>hp</dc:creator>
  <cp:keywords/>
  <dc:description/>
  <cp:lastModifiedBy>TOSHIBA</cp:lastModifiedBy>
  <cp:revision>3</cp:revision>
  <dcterms:created xsi:type="dcterms:W3CDTF">2022-05-20T20:05:00Z</dcterms:created>
  <dcterms:modified xsi:type="dcterms:W3CDTF">2022-05-22T19:21:00Z</dcterms:modified>
</cp:coreProperties>
</file>