
<file path=[Content_Types].xml><?xml version="1.0" encoding="utf-8"?>
<Types xmlns="http://schemas.openxmlformats.org/package/2006/content-types">
  <Default Extension="emf" ContentType="image/x-emf"/>
  <Default Extension="odttf" ContentType="application/vnd.openxmlformats-officedocument.obfuscatedFont"/>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77B196" w14:textId="7F20AC03" w:rsidR="00D437E7" w:rsidRPr="005E1CDE" w:rsidRDefault="00566A8D" w:rsidP="00AB6C71">
      <w:pPr>
        <w:tabs>
          <w:tab w:val="left" w:pos="9433"/>
        </w:tabs>
        <w:jc w:val="left"/>
      </w:pPr>
      <w:r w:rsidRPr="005E1CDE">
        <w:rPr>
          <w:noProof/>
        </w:rPr>
        <w:drawing>
          <wp:anchor distT="0" distB="0" distL="114300" distR="114300" simplePos="0" relativeHeight="251743232" behindDoc="0" locked="0" layoutInCell="1" allowOverlap="1" wp14:anchorId="2373FA9C" wp14:editId="37FDD319">
            <wp:simplePos x="0" y="0"/>
            <wp:positionH relativeFrom="column">
              <wp:posOffset>5495100</wp:posOffset>
            </wp:positionH>
            <wp:positionV relativeFrom="paragraph">
              <wp:posOffset>-635</wp:posOffset>
            </wp:positionV>
            <wp:extent cx="513715" cy="383540"/>
            <wp:effectExtent l="0" t="0" r="635" b="0"/>
            <wp:wrapNone/>
            <wp:docPr id="1888228518" name="Imagen 917131674" descr="Imagen que contiene dibujo, reloj&#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228518" name="Imagen 917131674" descr="Imagen que contiene dibujo, reloj&#10;&#10;Descripción generada automáticamente"/>
                    <pic:cNvPicPr>
                      <a:picLocks noChangeAspect="1" noChangeArrowheads="1"/>
                    </pic:cNvPicPr>
                  </pic:nvPicPr>
                  <pic:blipFill>
                    <a:blip r:embed="rId8">
                      <a:extLst>
                        <a:ext uri="{BEBA8EAE-BF5A-486C-A8C5-ECC9F3942E4B}">
                          <a14:imgProps xmlns:a14="http://schemas.microsoft.com/office/drawing/2010/main">
                            <a14:imgLayer r:embed="rId9">
                              <a14:imgEffect>
                                <a14:sharpenSoften amount="50000"/>
                              </a14:imgEffect>
                              <a14:imgEffect>
                                <a14:saturation sat="300000"/>
                              </a14:imgEffect>
                            </a14:imgLayer>
                          </a14:imgProps>
                        </a:ext>
                        <a:ext uri="{28A0092B-C50C-407E-A947-70E740481C1C}">
                          <a14:useLocalDpi xmlns:a14="http://schemas.microsoft.com/office/drawing/2010/main" val="0"/>
                        </a:ext>
                      </a:extLst>
                    </a:blip>
                    <a:stretch>
                      <a:fillRect/>
                    </a:stretch>
                  </pic:blipFill>
                  <pic:spPr bwMode="auto">
                    <a:xfrm>
                      <a:off x="0" y="0"/>
                      <a:ext cx="513715" cy="383540"/>
                    </a:xfrm>
                    <a:prstGeom prst="rect">
                      <a:avLst/>
                    </a:prstGeom>
                    <a:noFill/>
                  </pic:spPr>
                </pic:pic>
              </a:graphicData>
            </a:graphic>
            <wp14:sizeRelH relativeFrom="margin">
              <wp14:pctWidth>0</wp14:pctWidth>
            </wp14:sizeRelH>
            <wp14:sizeRelV relativeFrom="margin">
              <wp14:pctHeight>0</wp14:pctHeight>
            </wp14:sizeRelV>
          </wp:anchor>
        </w:drawing>
      </w:r>
      <w:r w:rsidR="001A48A3" w:rsidRPr="005E1CDE">
        <w:rPr>
          <w:noProof/>
        </w:rPr>
        <w:drawing>
          <wp:anchor distT="0" distB="0" distL="114300" distR="114300" simplePos="0" relativeHeight="251741184" behindDoc="0" locked="0" layoutInCell="1" allowOverlap="1" wp14:anchorId="6E729C17" wp14:editId="1241B8B0">
            <wp:simplePos x="0" y="0"/>
            <wp:positionH relativeFrom="column">
              <wp:posOffset>3309810</wp:posOffset>
            </wp:positionH>
            <wp:positionV relativeFrom="paragraph">
              <wp:posOffset>4445</wp:posOffset>
            </wp:positionV>
            <wp:extent cx="1036955" cy="457200"/>
            <wp:effectExtent l="0" t="0" r="0" b="0"/>
            <wp:wrapNone/>
            <wp:docPr id="14" name="Picture 3" descr="Logotipo&#10;&#10;Descripción generada automáticamente">
              <a:extLst xmlns:a="http://schemas.openxmlformats.org/drawingml/2006/main">
                <a:ext uri="{FF2B5EF4-FFF2-40B4-BE49-F238E27FC236}">
                  <a16:creationId xmlns:a16="http://schemas.microsoft.com/office/drawing/2014/main" id="{D3AEA06C-C6B6-F4A3-3B7C-CB215E4D552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3" descr="Logotipo&#10;&#10;Descripción generada automáticamente">
                      <a:extLst>
                        <a:ext uri="{FF2B5EF4-FFF2-40B4-BE49-F238E27FC236}">
                          <a16:creationId xmlns:a16="http://schemas.microsoft.com/office/drawing/2014/main" id="{D3AEA06C-C6B6-F4A3-3B7C-CB215E4D5525}"/>
                        </a:ext>
                      </a:extLst>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36955" cy="457200"/>
                    </a:xfrm>
                    <a:prstGeom prst="rect">
                      <a:avLst/>
                    </a:prstGeom>
                    <a:noFill/>
                  </pic:spPr>
                </pic:pic>
              </a:graphicData>
            </a:graphic>
            <wp14:sizeRelH relativeFrom="margin">
              <wp14:pctWidth>0</wp14:pctWidth>
            </wp14:sizeRelH>
            <wp14:sizeRelV relativeFrom="margin">
              <wp14:pctHeight>0</wp14:pctHeight>
            </wp14:sizeRelV>
          </wp:anchor>
        </w:drawing>
      </w:r>
      <w:r w:rsidR="005427CF" w:rsidRPr="005E1CDE">
        <w:rPr>
          <w:noProof/>
        </w:rPr>
        <w:drawing>
          <wp:anchor distT="0" distB="0" distL="114300" distR="114300" simplePos="0" relativeHeight="251739136" behindDoc="0" locked="0" layoutInCell="1" allowOverlap="1" wp14:anchorId="6591075C" wp14:editId="1CED03AF">
            <wp:simplePos x="0" y="0"/>
            <wp:positionH relativeFrom="column">
              <wp:posOffset>0</wp:posOffset>
            </wp:positionH>
            <wp:positionV relativeFrom="paragraph">
              <wp:posOffset>-635</wp:posOffset>
            </wp:positionV>
            <wp:extent cx="2800350" cy="568325"/>
            <wp:effectExtent l="0" t="0" r="0" b="3175"/>
            <wp:wrapNone/>
            <wp:docPr id="1721371539" name="Imagen 12" descr="Imagen que contiene Texto&#10;&#10;Descripción generada automáticamente">
              <a:extLst xmlns:a="http://schemas.openxmlformats.org/drawingml/2006/main">
                <a:ext uri="{FF2B5EF4-FFF2-40B4-BE49-F238E27FC236}">
                  <a16:creationId xmlns:a16="http://schemas.microsoft.com/office/drawing/2014/main" id="{10C074D2-3ABD-E33D-973F-4EF3B58D5BA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1371539" name="Imagen 12" descr="Imagen que contiene Texto&#10;&#10;Descripción generada automáticamente">
                      <a:extLst>
                        <a:ext uri="{FF2B5EF4-FFF2-40B4-BE49-F238E27FC236}">
                          <a16:creationId xmlns:a16="http://schemas.microsoft.com/office/drawing/2014/main" id="{10C074D2-3ABD-E33D-973F-4EF3B58D5BAB}"/>
                        </a:ext>
                      </a:extLst>
                    </pic:cNvPr>
                    <pic:cNvPicPr>
                      <a:picLocks noChangeAspect="1"/>
                    </pic:cNvPicPr>
                  </pic:nvPicPr>
                  <pic:blipFill>
                    <a:blip r:embed="rId11">
                      <a:extLst>
                        <a:ext uri="{28A0092B-C50C-407E-A947-70E740481C1C}">
                          <a14:useLocalDpi xmlns:a14="http://schemas.microsoft.com/office/drawing/2010/main" val="0"/>
                        </a:ext>
                      </a:extLst>
                    </a:blip>
                    <a:srcRect t="209" b="209"/>
                    <a:stretch>
                      <a:fillRect/>
                    </a:stretch>
                  </pic:blipFill>
                  <pic:spPr>
                    <a:xfrm>
                      <a:off x="0" y="0"/>
                      <a:ext cx="2800350" cy="568325"/>
                    </a:xfrm>
                    <a:prstGeom prst="rect">
                      <a:avLst/>
                    </a:prstGeom>
                  </pic:spPr>
                </pic:pic>
              </a:graphicData>
            </a:graphic>
            <wp14:sizeRelH relativeFrom="margin">
              <wp14:pctWidth>0</wp14:pctWidth>
            </wp14:sizeRelH>
            <wp14:sizeRelV relativeFrom="margin">
              <wp14:pctHeight>0</wp14:pctHeight>
            </wp14:sizeRelV>
          </wp:anchor>
        </w:drawing>
      </w:r>
    </w:p>
    <w:p w14:paraId="66E47040" w14:textId="7D92B209" w:rsidR="00D437E7" w:rsidRPr="005E1CDE" w:rsidRDefault="006C4F19" w:rsidP="00D437E7">
      <w:pPr>
        <w:pStyle w:val="Subttulo"/>
        <w:pBdr>
          <w:bottom w:val="none" w:sz="0" w:space="0" w:color="auto"/>
        </w:pBdr>
        <w:spacing w:before="120"/>
        <w:ind w:left="2288" w:right="849"/>
        <w:rPr>
          <w:spacing w:val="-8"/>
          <w:sz w:val="28"/>
          <w:szCs w:val="26"/>
          <w:lang w:val="es-MX"/>
        </w:rPr>
      </w:pPr>
      <w:r w:rsidRPr="005E1CDE">
        <w:rPr>
          <w:noProof/>
          <w:lang w:val="es-MX"/>
        </w:rPr>
        <mc:AlternateContent>
          <mc:Choice Requires="wps">
            <w:drawing>
              <wp:anchor distT="0" distB="0" distL="114300" distR="114300" simplePos="0" relativeHeight="251745280" behindDoc="0" locked="0" layoutInCell="1" allowOverlap="1" wp14:anchorId="32307589" wp14:editId="70FF9C2F">
                <wp:simplePos x="0" y="0"/>
                <wp:positionH relativeFrom="column">
                  <wp:posOffset>5200287</wp:posOffset>
                </wp:positionH>
                <wp:positionV relativeFrom="paragraph">
                  <wp:posOffset>205509</wp:posOffset>
                </wp:positionV>
                <wp:extent cx="1087843" cy="242570"/>
                <wp:effectExtent l="0" t="0" r="0" b="5080"/>
                <wp:wrapNone/>
                <wp:docPr id="180582636"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7843"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9839BD" w14:textId="77777777" w:rsidR="00107709" w:rsidRPr="005E1CDE" w:rsidRDefault="00107709" w:rsidP="00107709">
                            <w:pPr>
                              <w:kinsoku w:val="0"/>
                              <w:spacing w:line="264" w:lineRule="auto"/>
                              <w:ind w:right="187" w:firstLine="0"/>
                              <w:jc w:val="center"/>
                              <w:rPr>
                                <w:rFonts w:ascii="Montserrat" w:eastAsia="Arial" w:hAnsi="Montserrat" w:cs="Arial"/>
                                <w:b/>
                                <w:bCs/>
                                <w:color w:val="002060"/>
                                <w:sz w:val="8"/>
                                <w:szCs w:val="8"/>
                              </w:rPr>
                            </w:pPr>
                            <w:r w:rsidRPr="005E1CDE">
                              <w:rPr>
                                <w:rFonts w:ascii="Montserrat" w:eastAsia="Arial" w:hAnsi="Montserrat" w:cs="Arial"/>
                                <w:b/>
                                <w:bCs/>
                                <w:color w:val="002060"/>
                                <w:sz w:val="8"/>
                                <w:szCs w:val="8"/>
                              </w:rPr>
                              <w:t>INSTITUTO TECNOLÓGICO DE VERACRUZ</w:t>
                            </w:r>
                          </w:p>
                        </w:txbxContent>
                      </wps:txbx>
                      <wps:bodyPr vert="horz" wrap="square" lIns="91440" tIns="45720" rIns="91440" bIns="45720" numCol="1" anchor="t" anchorCtr="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307589" id="_x0000_t202" coordsize="21600,21600" o:spt="202" path="m,l,21600r21600,l21600,xe">
                <v:stroke joinstyle="miter"/>
                <v:path gradientshapeok="t" o:connecttype="rect"/>
              </v:shapetype>
              <v:shape id="Cuadro de texto 8" o:spid="_x0000_s1026" type="#_x0000_t202" style="position:absolute;left:0;text-align:left;margin-left:409.45pt;margin-top:16.2pt;width:85.65pt;height:19.1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" filled="f" stroked="f">
                <v:textbox>
                  <w:txbxContent>
                    <w:p w14:paraId="6F9839BD" w14:textId="77777777" w:rsidR="00107709" w:rsidRPr="005E1CDE" w:rsidRDefault="00107709" w:rsidP="00107709">
                      <w:pPr>
                        <w:kinsoku w:val="0"/>
                        <w:spacing w:line="264" w:lineRule="auto"/>
                        <w:ind w:right="187" w:firstLine="0"/>
                        <w:jc w:val="center"/>
                        <w:rPr>
                          <w:rFonts w:ascii="Montserrat" w:eastAsia="Arial" w:hAnsi="Montserrat" w:cs="Arial"/>
                          <w:b/>
                          <w:bCs/>
                          <w:color w:val="002060"/>
                          <w:sz w:val="8"/>
                          <w:szCs w:val="8"/>
                        </w:rPr>
                      </w:pPr>
                      <w:r w:rsidRPr="005E1CDE">
                        <w:rPr>
                          <w:rFonts w:ascii="Montserrat" w:eastAsia="Arial" w:hAnsi="Montserrat" w:cs="Arial"/>
                          <w:b/>
                          <w:bCs/>
                          <w:color w:val="002060"/>
                          <w:sz w:val="8"/>
                          <w:szCs w:val="8"/>
                        </w:rPr>
                        <w:t>INSTITUTO TECNOLÓGICO DE VERACRUZ</w:t>
                      </w:r>
                    </w:p>
                  </w:txbxContent>
                </v:textbox>
              </v:shape>
            </w:pict>
          </mc:Fallback>
        </mc:AlternateContent>
      </w:r>
    </w:p>
    <w:p w14:paraId="4BB50B3A" w14:textId="7191B326"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7B7C9572" w14:textId="404336DE" w:rsidR="00D437E7" w:rsidRPr="005E1CDE" w:rsidRDefault="00D437E7" w:rsidP="00D437E7">
      <w:pPr>
        <w:overflowPunct/>
        <w:ind w:firstLine="0"/>
        <w:jc w:val="left"/>
        <w:textAlignment w:val="auto"/>
        <w:rPr>
          <w:rFonts w:ascii="TimesNewRoman" w:hAnsi="TimesNewRoman" w:cs="TimesNewRoman"/>
          <w:sz w:val="24"/>
          <w:szCs w:val="24"/>
          <w:lang w:eastAsia="es-ES"/>
        </w:rPr>
      </w:pPr>
      <w:r w:rsidRPr="005E1CDE">
        <w:rPr>
          <w:noProof/>
          <w:lang w:eastAsia="es-MX"/>
        </w:rPr>
        <mc:AlternateContent>
          <mc:Choice Requires="wps">
            <w:drawing>
              <wp:anchor distT="0" distB="0" distL="114300" distR="114300" simplePos="0" relativeHeight="251634176" behindDoc="0" locked="0" layoutInCell="1" allowOverlap="1" wp14:anchorId="578D869B" wp14:editId="2AC6858C">
                <wp:simplePos x="0" y="0"/>
                <wp:positionH relativeFrom="column">
                  <wp:posOffset>170815</wp:posOffset>
                </wp:positionH>
                <wp:positionV relativeFrom="paragraph">
                  <wp:posOffset>165431</wp:posOffset>
                </wp:positionV>
                <wp:extent cx="6095365" cy="6947839"/>
                <wp:effectExtent l="0" t="0" r="0" b="5715"/>
                <wp:wrapNone/>
                <wp:docPr id="22" name="1 Cuadro de texto"/>
                <wp:cNvGraphicFramePr/>
                <a:graphic xmlns:a="http://schemas.openxmlformats.org/drawingml/2006/main">
                  <a:graphicData uri="http://schemas.microsoft.com/office/word/2010/wordprocessingShape">
                    <wps:wsp>
                      <wps:cNvSpPr txBox="1"/>
                      <wps:spPr>
                        <a:xfrm>
                          <a:off x="0" y="0"/>
                          <a:ext cx="6095365" cy="6947839"/>
                        </a:xfrm>
                        <a:prstGeom prst="rect">
                          <a:avLst/>
                        </a:prstGeom>
                        <a:noFill/>
                        <a:ln w="6350">
                          <a:noFill/>
                        </a:ln>
                        <a:effectLst/>
                      </wps:spPr>
                      <wps:txbx>
                        <w:txbxContent>
                          <w:p w14:paraId="4B4E13EC" w14:textId="77777777" w:rsidR="005C51EA" w:rsidRPr="005E1CDE" w:rsidRDefault="005C51EA" w:rsidP="005C51EA">
                            <w:pPr>
                              <w:spacing w:after="120"/>
                              <w:ind w:firstLine="0"/>
                              <w:jc w:val="center"/>
                              <w:rPr>
                                <w:rFonts w:ascii="Montserrat ExtraBold" w:hAnsi="Montserrat ExtraBold"/>
                                <w:b/>
                                <w:sz w:val="40"/>
                                <w:u w:val="single"/>
                              </w:rPr>
                            </w:pPr>
                          </w:p>
                          <w:p w14:paraId="0D5F1762" w14:textId="77777777" w:rsidR="005C51EA" w:rsidRPr="005E1CDE" w:rsidRDefault="005C51EA" w:rsidP="005C51EA">
                            <w:pPr>
                              <w:ind w:firstLine="0"/>
                              <w:jc w:val="center"/>
                              <w:rPr>
                                <w:rFonts w:ascii="Montserrat ExtraBold" w:hAnsi="Montserrat ExtraBold"/>
                                <w:b/>
                                <w:sz w:val="40"/>
                                <w:u w:val="single"/>
                              </w:rPr>
                            </w:pPr>
                            <w:r w:rsidRPr="005E1CDE">
                              <w:rPr>
                                <w:rFonts w:ascii="Montserrat ExtraBold" w:hAnsi="Montserrat ExtraBold"/>
                                <w:b/>
                                <w:sz w:val="40"/>
                                <w:u w:val="single"/>
                              </w:rPr>
                              <w:t>Secretaría de Educación Pública</w:t>
                            </w:r>
                          </w:p>
                          <w:p w14:paraId="1410CB7E" w14:textId="77777777" w:rsidR="005C51EA" w:rsidRPr="005E1CDE" w:rsidRDefault="005C51EA" w:rsidP="005C51EA">
                            <w:pPr>
                              <w:ind w:firstLine="0"/>
                              <w:jc w:val="center"/>
                              <w:rPr>
                                <w:rFonts w:ascii="Montserrat Medium" w:hAnsi="Montserrat Medium"/>
                                <w:b/>
                                <w:sz w:val="36"/>
                              </w:rPr>
                            </w:pPr>
                            <w:r w:rsidRPr="005E1CDE">
                              <w:rPr>
                                <w:rFonts w:ascii="Montserrat Medium" w:hAnsi="Montserrat Medium"/>
                                <w:b/>
                                <w:sz w:val="36"/>
                              </w:rPr>
                              <w:t>Tecnológico Nacional de México</w:t>
                            </w:r>
                          </w:p>
                          <w:p w14:paraId="635B5FC9" w14:textId="77777777" w:rsidR="005C51EA" w:rsidRPr="005E1CDE" w:rsidRDefault="005C51EA" w:rsidP="005C51EA">
                            <w:pPr>
                              <w:ind w:firstLine="0"/>
                              <w:jc w:val="center"/>
                              <w:rPr>
                                <w:rFonts w:ascii="Montserrat Medium" w:hAnsi="Montserrat Medium"/>
                                <w:b/>
                                <w:sz w:val="32"/>
                              </w:rPr>
                            </w:pPr>
                            <w:r w:rsidRPr="005E1CDE">
                              <w:rPr>
                                <w:rFonts w:ascii="Montserrat Medium" w:hAnsi="Montserrat Medium"/>
                                <w:b/>
                                <w:sz w:val="32"/>
                              </w:rPr>
                              <w:t>Instituto Tecnológico de Veracruz</w:t>
                            </w:r>
                          </w:p>
                          <w:p w14:paraId="43769901" w14:textId="77777777" w:rsidR="005C51EA" w:rsidRPr="005E1CDE" w:rsidRDefault="005C51EA" w:rsidP="005C51EA">
                            <w:pPr>
                              <w:ind w:firstLine="0"/>
                              <w:jc w:val="center"/>
                              <w:rPr>
                                <w:b/>
                                <w:sz w:val="36"/>
                              </w:rPr>
                            </w:pPr>
                          </w:p>
                          <w:p w14:paraId="37D8A649" w14:textId="77777777" w:rsidR="005C51EA" w:rsidRPr="005E1CDE" w:rsidRDefault="005C51EA" w:rsidP="005C51EA">
                            <w:pPr>
                              <w:ind w:firstLine="0"/>
                              <w:jc w:val="center"/>
                              <w:rPr>
                                <w:b/>
                                <w:sz w:val="36"/>
                              </w:rPr>
                            </w:pPr>
                          </w:p>
                          <w:p w14:paraId="0D702014" w14:textId="4D8A40E9" w:rsidR="005C51EA" w:rsidRPr="005E1CDE" w:rsidRDefault="005C3550" w:rsidP="005C51EA">
                            <w:pPr>
                              <w:ind w:firstLine="0"/>
                              <w:jc w:val="center"/>
                              <w:rPr>
                                <w:rFonts w:ascii="Montserrat" w:hAnsi="Montserrat"/>
                                <w:b/>
                                <w:sz w:val="36"/>
                                <w:szCs w:val="36"/>
                                <w:u w:val="single"/>
                              </w:rPr>
                            </w:pPr>
                            <w:r w:rsidRPr="005E1CDE">
                              <w:rPr>
                                <w:rFonts w:ascii="Montserrat" w:hAnsi="Montserrat"/>
                                <w:b/>
                                <w:spacing w:val="20"/>
                                <w:sz w:val="38"/>
                                <w:szCs w:val="22"/>
                                <w:u w:val="single"/>
                              </w:rPr>
                              <w:t>Acondicionamiento en la Envolvente de la Edificación de la Empresa CJR</w:t>
                            </w:r>
                          </w:p>
                          <w:p w14:paraId="218B65C6" w14:textId="77777777" w:rsidR="005C51EA" w:rsidRPr="005E1CDE" w:rsidRDefault="005C51EA" w:rsidP="005C51EA">
                            <w:pPr>
                              <w:ind w:firstLine="0"/>
                              <w:jc w:val="center"/>
                              <w:rPr>
                                <w:b/>
                                <w:sz w:val="36"/>
                                <w:u w:val="single"/>
                              </w:rPr>
                            </w:pPr>
                          </w:p>
                          <w:p w14:paraId="7BCC33D8" w14:textId="77777777" w:rsidR="005C51EA" w:rsidRPr="005E1CDE" w:rsidRDefault="005C51EA" w:rsidP="005C51EA">
                            <w:pPr>
                              <w:ind w:firstLine="0"/>
                              <w:jc w:val="center"/>
                              <w:rPr>
                                <w:b/>
                                <w:sz w:val="36"/>
                                <w:u w:val="single"/>
                              </w:rPr>
                            </w:pPr>
                          </w:p>
                          <w:p w14:paraId="63EDDA48" w14:textId="77777777" w:rsidR="005C51EA" w:rsidRPr="005E1CDE" w:rsidRDefault="005C51EA" w:rsidP="005C51EA">
                            <w:pPr>
                              <w:ind w:firstLine="0"/>
                              <w:jc w:val="center"/>
                              <w:rPr>
                                <w:rFonts w:ascii="Montserrat" w:hAnsi="Montserrat"/>
                                <w:b/>
                                <w:sz w:val="36"/>
                                <w:szCs w:val="36"/>
                              </w:rPr>
                            </w:pPr>
                            <w:r w:rsidRPr="005E1CDE">
                              <w:rPr>
                                <w:rFonts w:ascii="Montserrat" w:hAnsi="Montserrat"/>
                                <w:b/>
                                <w:sz w:val="36"/>
                                <w:szCs w:val="36"/>
                              </w:rPr>
                              <w:t>Tesis de Grado</w:t>
                            </w:r>
                          </w:p>
                          <w:p w14:paraId="36DBDCE4" w14:textId="77777777" w:rsidR="005C51EA" w:rsidRPr="005E1CDE" w:rsidRDefault="005C51EA" w:rsidP="005C51EA">
                            <w:pPr>
                              <w:ind w:firstLine="0"/>
                              <w:jc w:val="center"/>
                              <w:rPr>
                                <w:b/>
                                <w:sz w:val="36"/>
                              </w:rPr>
                            </w:pPr>
                          </w:p>
                          <w:p w14:paraId="2BB5DD6A" w14:textId="77777777" w:rsidR="005C51EA" w:rsidRPr="005E1CDE" w:rsidRDefault="005C51EA" w:rsidP="005C51EA">
                            <w:pPr>
                              <w:ind w:firstLine="0"/>
                              <w:jc w:val="center"/>
                              <w:rPr>
                                <w:b/>
                                <w:sz w:val="36"/>
                              </w:rPr>
                            </w:pPr>
                          </w:p>
                          <w:p w14:paraId="7AFBE307" w14:textId="77777777" w:rsidR="005C51EA" w:rsidRPr="005E1CDE" w:rsidRDefault="005C51EA" w:rsidP="005C51EA">
                            <w:pPr>
                              <w:spacing w:after="360"/>
                              <w:ind w:firstLine="0"/>
                              <w:jc w:val="center"/>
                              <w:rPr>
                                <w:rFonts w:ascii="Montserrat" w:hAnsi="Montserrat"/>
                                <w:b/>
                                <w:spacing w:val="20"/>
                                <w:sz w:val="36"/>
                                <w:szCs w:val="36"/>
                              </w:rPr>
                            </w:pPr>
                            <w:r w:rsidRPr="005E1CDE">
                              <w:rPr>
                                <w:rFonts w:ascii="Montserrat" w:hAnsi="Montserrat"/>
                                <w:b/>
                                <w:spacing w:val="20"/>
                                <w:sz w:val="36"/>
                                <w:szCs w:val="36"/>
                              </w:rPr>
                              <w:t>Qué para Obtener el Grado de Maestro en Eficiencia Energética y Energías Renovables</w:t>
                            </w:r>
                          </w:p>
                          <w:p w14:paraId="2C41743D" w14:textId="77777777" w:rsidR="005C51EA" w:rsidRPr="005E1CDE" w:rsidRDefault="005C51EA" w:rsidP="005C51EA">
                            <w:pPr>
                              <w:spacing w:after="360"/>
                              <w:ind w:firstLine="0"/>
                              <w:jc w:val="center"/>
                              <w:rPr>
                                <w:b/>
                                <w:sz w:val="36"/>
                              </w:rPr>
                            </w:pPr>
                          </w:p>
                          <w:p w14:paraId="661502D4" w14:textId="77777777" w:rsidR="005C51EA" w:rsidRPr="005E1CDE" w:rsidRDefault="005C51EA" w:rsidP="005C51EA">
                            <w:pPr>
                              <w:ind w:firstLine="0"/>
                              <w:jc w:val="center"/>
                              <w:rPr>
                                <w:rFonts w:ascii="Montserrat" w:hAnsi="Montserrat"/>
                                <w:b/>
                                <w:sz w:val="36"/>
                              </w:rPr>
                            </w:pPr>
                            <w:r w:rsidRPr="005E1CDE">
                              <w:rPr>
                                <w:rFonts w:ascii="Montserrat" w:hAnsi="Montserrat"/>
                                <w:b/>
                                <w:sz w:val="36"/>
                              </w:rPr>
                              <w:t>Presenta:</w:t>
                            </w:r>
                          </w:p>
                          <w:p w14:paraId="4F1A6179" w14:textId="4545B5A9" w:rsidR="005C51EA" w:rsidRPr="005E1CDE" w:rsidRDefault="00DC246F" w:rsidP="005C51EA">
                            <w:pPr>
                              <w:spacing w:after="240"/>
                              <w:ind w:firstLine="0"/>
                              <w:jc w:val="center"/>
                              <w:rPr>
                                <w:rFonts w:ascii="Montserrat" w:hAnsi="Montserrat"/>
                                <w:b/>
                                <w:sz w:val="36"/>
                              </w:rPr>
                            </w:pPr>
                            <w:r w:rsidRPr="005E1CDE">
                              <w:rPr>
                                <w:rFonts w:ascii="Montserrat" w:hAnsi="Montserrat"/>
                                <w:b/>
                                <w:sz w:val="36"/>
                              </w:rPr>
                              <w:t>Ing. José de Jesús Romero Castro</w:t>
                            </w:r>
                          </w:p>
                          <w:p w14:paraId="421A2C5C" w14:textId="77777777" w:rsidR="005C51EA" w:rsidRPr="005E1CDE" w:rsidRDefault="005C51EA" w:rsidP="005C51EA">
                            <w:pPr>
                              <w:spacing w:after="360"/>
                              <w:ind w:firstLine="0"/>
                              <w:jc w:val="center"/>
                              <w:rPr>
                                <w:b/>
                                <w:sz w:val="36"/>
                              </w:rPr>
                            </w:pPr>
                          </w:p>
                          <w:p w14:paraId="01249141" w14:textId="77777777" w:rsidR="005C51EA" w:rsidRPr="005E1CDE" w:rsidRDefault="005C51EA" w:rsidP="005C51EA">
                            <w:pPr>
                              <w:ind w:firstLine="0"/>
                              <w:jc w:val="center"/>
                              <w:rPr>
                                <w:rFonts w:ascii="Montserrat" w:hAnsi="Montserrat"/>
                                <w:b/>
                                <w:sz w:val="36"/>
                              </w:rPr>
                            </w:pPr>
                            <w:r w:rsidRPr="005E1CDE">
                              <w:rPr>
                                <w:rFonts w:ascii="Montserrat" w:hAnsi="Montserrat"/>
                                <w:b/>
                                <w:sz w:val="36"/>
                              </w:rPr>
                              <w:t>Director de Tesis:</w:t>
                            </w:r>
                          </w:p>
                          <w:p w14:paraId="72E51731" w14:textId="7410290A" w:rsidR="005C51EA" w:rsidRPr="005E1CDE" w:rsidRDefault="00054987" w:rsidP="005C51EA">
                            <w:pPr>
                              <w:ind w:firstLine="0"/>
                              <w:jc w:val="center"/>
                              <w:rPr>
                                <w:rFonts w:ascii="Montserrat" w:hAnsi="Montserrat"/>
                                <w:b/>
                                <w:bCs/>
                                <w:sz w:val="36"/>
                              </w:rPr>
                            </w:pPr>
                            <w:r w:rsidRPr="005E1CDE">
                              <w:rPr>
                                <w:rFonts w:ascii="Montserrat" w:hAnsi="Montserrat"/>
                                <w:b/>
                                <w:bCs/>
                                <w:sz w:val="36"/>
                              </w:rPr>
                              <w:t>M.G.C. Rodolfo Alberto Román Montano</w:t>
                            </w:r>
                          </w:p>
                          <w:p w14:paraId="7676D30C" w14:textId="7EFD024C" w:rsidR="00D437E7" w:rsidRPr="005E1CDE" w:rsidRDefault="00D437E7" w:rsidP="00AB6C71">
                            <w:pPr>
                              <w:ind w:firstLine="0"/>
                              <w:jc w:val="center"/>
                              <w:rPr>
                                <w:rFonts w:ascii="Montserrat" w:hAnsi="Montserrat"/>
                                <w:b/>
                                <w:bCs/>
                                <w:sz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8D869B" id="1 Cuadro de texto" o:spid="_x0000_s1027" type="#_x0000_t202" style="position:absolute;margin-left:13.45pt;margin-top:13.05pt;width:479.95pt;height:547.05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" filled="f" stroked="f" strokeweight=".5pt">
                <v:textbox>
                  <w:txbxContent>
                    <w:p w14:paraId="4B4E13EC" w14:textId="77777777" w:rsidR="005C51EA" w:rsidRPr="005E1CDE" w:rsidRDefault="005C51EA" w:rsidP="005C51EA">
                      <w:pPr>
                        <w:spacing w:after="120"/>
                        <w:ind w:firstLine="0"/>
                        <w:jc w:val="center"/>
                        <w:rPr>
                          <w:rFonts w:ascii="Montserrat ExtraBold" w:hAnsi="Montserrat ExtraBold"/>
                          <w:b/>
                          <w:sz w:val="40"/>
                          <w:u w:val="single"/>
                        </w:rPr>
                      </w:pPr>
                    </w:p>
                    <w:p w14:paraId="0D5F1762" w14:textId="77777777" w:rsidR="005C51EA" w:rsidRPr="005E1CDE" w:rsidRDefault="005C51EA" w:rsidP="005C51EA">
                      <w:pPr>
                        <w:ind w:firstLine="0"/>
                        <w:jc w:val="center"/>
                        <w:rPr>
                          <w:rFonts w:ascii="Montserrat ExtraBold" w:hAnsi="Montserrat ExtraBold"/>
                          <w:b/>
                          <w:sz w:val="40"/>
                          <w:u w:val="single"/>
                        </w:rPr>
                      </w:pPr>
                      <w:r w:rsidRPr="005E1CDE">
                        <w:rPr>
                          <w:rFonts w:ascii="Montserrat ExtraBold" w:hAnsi="Montserrat ExtraBold"/>
                          <w:b/>
                          <w:sz w:val="40"/>
                          <w:u w:val="single"/>
                        </w:rPr>
                        <w:t>Secretaría de Educación Pública</w:t>
                      </w:r>
                    </w:p>
                    <w:p w14:paraId="1410CB7E" w14:textId="77777777" w:rsidR="005C51EA" w:rsidRPr="005E1CDE" w:rsidRDefault="005C51EA" w:rsidP="005C51EA">
                      <w:pPr>
                        <w:ind w:firstLine="0"/>
                        <w:jc w:val="center"/>
                        <w:rPr>
                          <w:rFonts w:ascii="Montserrat Medium" w:hAnsi="Montserrat Medium"/>
                          <w:b/>
                          <w:sz w:val="36"/>
                        </w:rPr>
                      </w:pPr>
                      <w:r w:rsidRPr="005E1CDE">
                        <w:rPr>
                          <w:rFonts w:ascii="Montserrat Medium" w:hAnsi="Montserrat Medium"/>
                          <w:b/>
                          <w:sz w:val="36"/>
                        </w:rPr>
                        <w:t>Tecnológico Nacional de México</w:t>
                      </w:r>
                    </w:p>
                    <w:p w14:paraId="635B5FC9" w14:textId="77777777" w:rsidR="005C51EA" w:rsidRPr="005E1CDE" w:rsidRDefault="005C51EA" w:rsidP="005C51EA">
                      <w:pPr>
                        <w:ind w:firstLine="0"/>
                        <w:jc w:val="center"/>
                        <w:rPr>
                          <w:rFonts w:ascii="Montserrat Medium" w:hAnsi="Montserrat Medium"/>
                          <w:b/>
                          <w:sz w:val="32"/>
                        </w:rPr>
                      </w:pPr>
                      <w:r w:rsidRPr="005E1CDE">
                        <w:rPr>
                          <w:rFonts w:ascii="Montserrat Medium" w:hAnsi="Montserrat Medium"/>
                          <w:b/>
                          <w:sz w:val="32"/>
                        </w:rPr>
                        <w:t>Instituto Tecnológico de Veracruz</w:t>
                      </w:r>
                    </w:p>
                    <w:p w14:paraId="43769901" w14:textId="77777777" w:rsidR="005C51EA" w:rsidRPr="005E1CDE" w:rsidRDefault="005C51EA" w:rsidP="005C51EA">
                      <w:pPr>
                        <w:ind w:firstLine="0"/>
                        <w:jc w:val="center"/>
                        <w:rPr>
                          <w:b/>
                          <w:sz w:val="36"/>
                        </w:rPr>
                      </w:pPr>
                    </w:p>
                    <w:p w14:paraId="37D8A649" w14:textId="77777777" w:rsidR="005C51EA" w:rsidRPr="005E1CDE" w:rsidRDefault="005C51EA" w:rsidP="005C51EA">
                      <w:pPr>
                        <w:ind w:firstLine="0"/>
                        <w:jc w:val="center"/>
                        <w:rPr>
                          <w:b/>
                          <w:sz w:val="36"/>
                        </w:rPr>
                      </w:pPr>
                    </w:p>
                    <w:p w14:paraId="0D702014" w14:textId="4D8A40E9" w:rsidR="005C51EA" w:rsidRPr="005E1CDE" w:rsidRDefault="005C3550" w:rsidP="005C51EA">
                      <w:pPr>
                        <w:ind w:firstLine="0"/>
                        <w:jc w:val="center"/>
                        <w:rPr>
                          <w:rFonts w:ascii="Montserrat" w:hAnsi="Montserrat"/>
                          <w:b/>
                          <w:sz w:val="36"/>
                          <w:szCs w:val="36"/>
                          <w:u w:val="single"/>
                        </w:rPr>
                      </w:pPr>
                      <w:r w:rsidRPr="005E1CDE">
                        <w:rPr>
                          <w:rFonts w:ascii="Montserrat" w:hAnsi="Montserrat"/>
                          <w:b/>
                          <w:spacing w:val="20"/>
                          <w:sz w:val="38"/>
                          <w:szCs w:val="22"/>
                          <w:u w:val="single"/>
                        </w:rPr>
                        <w:t>Acondicionamiento en la Envolvente de la Edificación de la Empresa CJR</w:t>
                      </w:r>
                    </w:p>
                    <w:p w14:paraId="218B65C6" w14:textId="77777777" w:rsidR="005C51EA" w:rsidRPr="005E1CDE" w:rsidRDefault="005C51EA" w:rsidP="005C51EA">
                      <w:pPr>
                        <w:ind w:firstLine="0"/>
                        <w:jc w:val="center"/>
                        <w:rPr>
                          <w:b/>
                          <w:sz w:val="36"/>
                          <w:u w:val="single"/>
                        </w:rPr>
                      </w:pPr>
                    </w:p>
                    <w:p w14:paraId="7BCC33D8" w14:textId="77777777" w:rsidR="005C51EA" w:rsidRPr="005E1CDE" w:rsidRDefault="005C51EA" w:rsidP="005C51EA">
                      <w:pPr>
                        <w:ind w:firstLine="0"/>
                        <w:jc w:val="center"/>
                        <w:rPr>
                          <w:b/>
                          <w:sz w:val="36"/>
                          <w:u w:val="single"/>
                        </w:rPr>
                      </w:pPr>
                    </w:p>
                    <w:p w14:paraId="63EDDA48" w14:textId="77777777" w:rsidR="005C51EA" w:rsidRPr="005E1CDE" w:rsidRDefault="005C51EA" w:rsidP="005C51EA">
                      <w:pPr>
                        <w:ind w:firstLine="0"/>
                        <w:jc w:val="center"/>
                        <w:rPr>
                          <w:rFonts w:ascii="Montserrat" w:hAnsi="Montserrat"/>
                          <w:b/>
                          <w:sz w:val="36"/>
                          <w:szCs w:val="36"/>
                        </w:rPr>
                      </w:pPr>
                      <w:r w:rsidRPr="005E1CDE">
                        <w:rPr>
                          <w:rFonts w:ascii="Montserrat" w:hAnsi="Montserrat"/>
                          <w:b/>
                          <w:sz w:val="36"/>
                          <w:szCs w:val="36"/>
                        </w:rPr>
                        <w:t>Tesis de Grado</w:t>
                      </w:r>
                    </w:p>
                    <w:p w14:paraId="36DBDCE4" w14:textId="77777777" w:rsidR="005C51EA" w:rsidRPr="005E1CDE" w:rsidRDefault="005C51EA" w:rsidP="005C51EA">
                      <w:pPr>
                        <w:ind w:firstLine="0"/>
                        <w:jc w:val="center"/>
                        <w:rPr>
                          <w:b/>
                          <w:sz w:val="36"/>
                        </w:rPr>
                      </w:pPr>
                    </w:p>
                    <w:p w14:paraId="2BB5DD6A" w14:textId="77777777" w:rsidR="005C51EA" w:rsidRPr="005E1CDE" w:rsidRDefault="005C51EA" w:rsidP="005C51EA">
                      <w:pPr>
                        <w:ind w:firstLine="0"/>
                        <w:jc w:val="center"/>
                        <w:rPr>
                          <w:b/>
                          <w:sz w:val="36"/>
                        </w:rPr>
                      </w:pPr>
                    </w:p>
                    <w:p w14:paraId="7AFBE307" w14:textId="77777777" w:rsidR="005C51EA" w:rsidRPr="005E1CDE" w:rsidRDefault="005C51EA" w:rsidP="005C51EA">
                      <w:pPr>
                        <w:spacing w:after="360"/>
                        <w:ind w:firstLine="0"/>
                        <w:jc w:val="center"/>
                        <w:rPr>
                          <w:rFonts w:ascii="Montserrat" w:hAnsi="Montserrat"/>
                          <w:b/>
                          <w:spacing w:val="20"/>
                          <w:sz w:val="36"/>
                          <w:szCs w:val="36"/>
                        </w:rPr>
                      </w:pPr>
                      <w:r w:rsidRPr="005E1CDE">
                        <w:rPr>
                          <w:rFonts w:ascii="Montserrat" w:hAnsi="Montserrat"/>
                          <w:b/>
                          <w:spacing w:val="20"/>
                          <w:sz w:val="36"/>
                          <w:szCs w:val="36"/>
                        </w:rPr>
                        <w:t>Qué para Obtener el Grado de Maestro en Eficiencia Energética y Energías Renovables</w:t>
                      </w:r>
                    </w:p>
                    <w:p w14:paraId="2C41743D" w14:textId="77777777" w:rsidR="005C51EA" w:rsidRPr="005E1CDE" w:rsidRDefault="005C51EA" w:rsidP="005C51EA">
                      <w:pPr>
                        <w:spacing w:after="360"/>
                        <w:ind w:firstLine="0"/>
                        <w:jc w:val="center"/>
                        <w:rPr>
                          <w:b/>
                          <w:sz w:val="36"/>
                        </w:rPr>
                      </w:pPr>
                    </w:p>
                    <w:p w14:paraId="661502D4" w14:textId="77777777" w:rsidR="005C51EA" w:rsidRPr="005E1CDE" w:rsidRDefault="005C51EA" w:rsidP="005C51EA">
                      <w:pPr>
                        <w:ind w:firstLine="0"/>
                        <w:jc w:val="center"/>
                        <w:rPr>
                          <w:rFonts w:ascii="Montserrat" w:hAnsi="Montserrat"/>
                          <w:b/>
                          <w:sz w:val="36"/>
                        </w:rPr>
                      </w:pPr>
                      <w:r w:rsidRPr="005E1CDE">
                        <w:rPr>
                          <w:rFonts w:ascii="Montserrat" w:hAnsi="Montserrat"/>
                          <w:b/>
                          <w:sz w:val="36"/>
                        </w:rPr>
                        <w:t>Presenta:</w:t>
                      </w:r>
                    </w:p>
                    <w:p w14:paraId="4F1A6179" w14:textId="4545B5A9" w:rsidR="005C51EA" w:rsidRPr="005E1CDE" w:rsidRDefault="00DC246F" w:rsidP="005C51EA">
                      <w:pPr>
                        <w:spacing w:after="240"/>
                        <w:ind w:firstLine="0"/>
                        <w:jc w:val="center"/>
                        <w:rPr>
                          <w:rFonts w:ascii="Montserrat" w:hAnsi="Montserrat"/>
                          <w:b/>
                          <w:sz w:val="36"/>
                        </w:rPr>
                      </w:pPr>
                      <w:r w:rsidRPr="005E1CDE">
                        <w:rPr>
                          <w:rFonts w:ascii="Montserrat" w:hAnsi="Montserrat"/>
                          <w:b/>
                          <w:sz w:val="36"/>
                        </w:rPr>
                        <w:t>Ing. José de Jesús Romero Castro</w:t>
                      </w:r>
                    </w:p>
                    <w:p w14:paraId="421A2C5C" w14:textId="77777777" w:rsidR="005C51EA" w:rsidRPr="005E1CDE" w:rsidRDefault="005C51EA" w:rsidP="005C51EA">
                      <w:pPr>
                        <w:spacing w:after="360"/>
                        <w:ind w:firstLine="0"/>
                        <w:jc w:val="center"/>
                        <w:rPr>
                          <w:b/>
                          <w:sz w:val="36"/>
                        </w:rPr>
                      </w:pPr>
                    </w:p>
                    <w:p w14:paraId="01249141" w14:textId="77777777" w:rsidR="005C51EA" w:rsidRPr="005E1CDE" w:rsidRDefault="005C51EA" w:rsidP="005C51EA">
                      <w:pPr>
                        <w:ind w:firstLine="0"/>
                        <w:jc w:val="center"/>
                        <w:rPr>
                          <w:rFonts w:ascii="Montserrat" w:hAnsi="Montserrat"/>
                          <w:b/>
                          <w:sz w:val="36"/>
                        </w:rPr>
                      </w:pPr>
                      <w:r w:rsidRPr="005E1CDE">
                        <w:rPr>
                          <w:rFonts w:ascii="Montserrat" w:hAnsi="Montserrat"/>
                          <w:b/>
                          <w:sz w:val="36"/>
                        </w:rPr>
                        <w:t>Director de Tesis:</w:t>
                      </w:r>
                    </w:p>
                    <w:p w14:paraId="72E51731" w14:textId="7410290A" w:rsidR="005C51EA" w:rsidRPr="005E1CDE" w:rsidRDefault="00054987" w:rsidP="005C51EA">
                      <w:pPr>
                        <w:ind w:firstLine="0"/>
                        <w:jc w:val="center"/>
                        <w:rPr>
                          <w:rFonts w:ascii="Montserrat" w:hAnsi="Montserrat"/>
                          <w:b/>
                          <w:bCs/>
                          <w:sz w:val="36"/>
                        </w:rPr>
                      </w:pPr>
                      <w:r w:rsidRPr="005E1CDE">
                        <w:rPr>
                          <w:rFonts w:ascii="Montserrat" w:hAnsi="Montserrat"/>
                          <w:b/>
                          <w:bCs/>
                          <w:sz w:val="36"/>
                        </w:rPr>
                        <w:t>M.G.C. Rodolfo Alberto Román Montano</w:t>
                      </w:r>
                    </w:p>
                    <w:p w14:paraId="7676D30C" w14:textId="7EFD024C" w:rsidR="00D437E7" w:rsidRPr="005E1CDE" w:rsidRDefault="00D437E7" w:rsidP="00AB6C71">
                      <w:pPr>
                        <w:ind w:firstLine="0"/>
                        <w:jc w:val="center"/>
                        <w:rPr>
                          <w:rFonts w:ascii="Montserrat" w:hAnsi="Montserrat"/>
                          <w:b/>
                          <w:bCs/>
                          <w:sz w:val="36"/>
                        </w:rPr>
                      </w:pPr>
                    </w:p>
                  </w:txbxContent>
                </v:textbox>
              </v:shape>
            </w:pict>
          </mc:Fallback>
        </mc:AlternateContent>
      </w:r>
    </w:p>
    <w:p w14:paraId="757E2D66" w14:textId="0A1C2437"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04A08CFB" w14:textId="6801BAA4"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1E4D3474" w14:textId="566C1DEE"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12E2139F" w14:textId="5D1D1F4F"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06176733" w14:textId="6DC30576"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4ADEB7FD" w14:textId="68295F3D"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5D45420B" w14:textId="46A9DF65"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450397BB" w14:textId="23D1C91F"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35E0C4D0" w14:textId="7BCD57EE"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0AEB3E47" w14:textId="2E1CB53B"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7DC0CDAE" w14:textId="0D232B30"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689F8CA3" w14:textId="0CB70870"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4BE32FF1" w14:textId="2888101A"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65B30B83" w14:textId="7AA4ACA1"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20CD8E10" w14:textId="1FC9B3A2"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08CFBDC1" w14:textId="2BE89252"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24AF4299" w14:textId="7A1A537D"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729AA4DF" w14:textId="51E45108"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31B3EF2E" w14:textId="74A7EE12"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5EEB8E67" w14:textId="64FEC1DD"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0DC2E554" w14:textId="07566FF6"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08E48E2D" w14:textId="6FB40E09"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432F12D7" w14:textId="088CC58A"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7FF2884F" w14:textId="0FF5FEDA"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16644679" w14:textId="592E668C"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1FF04888" w14:textId="1CBEF4FC"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601B4233" w14:textId="642A30BF"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10C79298" w14:textId="563DCEE6"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534F928E" w14:textId="083A708F"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2EB63A69" w14:textId="7BBF425E"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1FEBAC68" w14:textId="69A3808A"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2F41D897" w14:textId="195FA70D"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0C1EE549" w14:textId="7EAB4BC9"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184EDF7D" w14:textId="43CF5A6B"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24E07A34" w14:textId="013172CF"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52BCF4C8" w14:textId="11A0CFC2"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360778F8" w14:textId="294DA64D"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57B8938A" w14:textId="51847D1F"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5F00FFFB" w14:textId="17CB29CC" w:rsidR="00D437E7" w:rsidRPr="005E1CDE" w:rsidRDefault="00D437E7" w:rsidP="00D437E7">
      <w:pPr>
        <w:overflowPunct/>
        <w:ind w:firstLine="0"/>
        <w:jc w:val="left"/>
        <w:textAlignment w:val="auto"/>
        <w:rPr>
          <w:rFonts w:ascii="TimesNewRoman" w:hAnsi="TimesNewRoman" w:cs="TimesNewRoman"/>
          <w:sz w:val="24"/>
          <w:szCs w:val="24"/>
          <w:lang w:eastAsia="es-ES"/>
        </w:rPr>
      </w:pPr>
    </w:p>
    <w:p w14:paraId="7A6F4F82" w14:textId="4D299BDF" w:rsidR="00FF58A2" w:rsidRPr="005E1CDE" w:rsidRDefault="00FF58A2" w:rsidP="00D437E7">
      <w:pPr>
        <w:overflowPunct/>
        <w:ind w:firstLine="0"/>
        <w:jc w:val="left"/>
        <w:textAlignment w:val="auto"/>
        <w:rPr>
          <w:rFonts w:ascii="TimesNewRoman" w:hAnsi="TimesNewRoman" w:cs="TimesNewRoman"/>
          <w:sz w:val="24"/>
          <w:szCs w:val="24"/>
          <w:lang w:eastAsia="es-ES"/>
        </w:rPr>
      </w:pPr>
    </w:p>
    <w:p w14:paraId="44691AC6" w14:textId="6732D918" w:rsidR="00D437E7" w:rsidRPr="005E1CDE" w:rsidRDefault="00FF58A2" w:rsidP="00D437E7">
      <w:pPr>
        <w:overflowPunct/>
        <w:ind w:firstLine="0"/>
        <w:jc w:val="left"/>
        <w:textAlignment w:val="auto"/>
        <w:rPr>
          <w:rFonts w:ascii="TimesNewRoman" w:hAnsi="TimesNewRoman" w:cs="TimesNewRoman"/>
          <w:sz w:val="24"/>
          <w:szCs w:val="24"/>
          <w:lang w:eastAsia="es-ES"/>
        </w:rPr>
      </w:pPr>
      <w:r w:rsidRPr="005E1CDE">
        <w:rPr>
          <w:noProof/>
          <w:lang w:eastAsia="es-MX"/>
        </w:rPr>
        <mc:AlternateContent>
          <mc:Choice Requires="wps">
            <w:drawing>
              <wp:anchor distT="0" distB="0" distL="114300" distR="114300" simplePos="0" relativeHeight="251639296" behindDoc="0" locked="0" layoutInCell="1" allowOverlap="1" wp14:anchorId="069F3891" wp14:editId="7903B674">
                <wp:simplePos x="0" y="0"/>
                <wp:positionH relativeFrom="margin">
                  <wp:posOffset>69215</wp:posOffset>
                </wp:positionH>
                <wp:positionV relativeFrom="paragraph">
                  <wp:posOffset>98784</wp:posOffset>
                </wp:positionV>
                <wp:extent cx="6217285" cy="378460"/>
                <wp:effectExtent l="0" t="0" r="0" b="2540"/>
                <wp:wrapNone/>
                <wp:docPr id="27" name="5 Cuadro de texto"/>
                <wp:cNvGraphicFramePr/>
                <a:graphic xmlns:a="http://schemas.openxmlformats.org/drawingml/2006/main">
                  <a:graphicData uri="http://schemas.microsoft.com/office/word/2010/wordprocessingShape">
                    <wps:wsp>
                      <wps:cNvSpPr txBox="1"/>
                      <wps:spPr>
                        <a:xfrm>
                          <a:off x="0" y="0"/>
                          <a:ext cx="6217285" cy="378460"/>
                        </a:xfrm>
                        <a:prstGeom prst="rect">
                          <a:avLst/>
                        </a:prstGeom>
                        <a:noFill/>
                        <a:ln w="6350">
                          <a:noFill/>
                        </a:ln>
                        <a:effectLst/>
                      </wps:spPr>
                      <wps:txbx>
                        <w:txbxContent>
                          <w:p w14:paraId="4AFFD718" w14:textId="1E6DFC81" w:rsidR="00D437E7" w:rsidRPr="005E1CDE" w:rsidRDefault="008333AB" w:rsidP="00D437E7">
                            <w:pPr>
                              <w:rPr>
                                <w:rFonts w:ascii="Montserrat" w:hAnsi="Montserrat"/>
                                <w:b/>
                                <w:sz w:val="32"/>
                                <w:u w:val="single"/>
                              </w:rPr>
                            </w:pPr>
                            <w:r w:rsidRPr="005E1CDE">
                              <w:rPr>
                                <w:rFonts w:ascii="Montserrat" w:hAnsi="Montserrat"/>
                                <w:b/>
                                <w:sz w:val="32"/>
                              </w:rPr>
                              <w:t>H. Veracruz, Ver</w:t>
                            </w:r>
                            <w:r w:rsidR="00D437E7" w:rsidRPr="005E1CDE">
                              <w:rPr>
                                <w:rFonts w:ascii="Montserrat" w:hAnsi="Montserrat"/>
                                <w:b/>
                                <w:sz w:val="32"/>
                              </w:rPr>
                              <w:t>.</w:t>
                            </w:r>
                            <w:r w:rsidR="00D437E7" w:rsidRPr="005E1CDE">
                              <w:rPr>
                                <w:rFonts w:ascii="Montserrat" w:hAnsi="Montserrat"/>
                                <w:b/>
                                <w:sz w:val="32"/>
                              </w:rPr>
                              <w:tab/>
                            </w:r>
                            <w:r w:rsidR="00D437E7" w:rsidRPr="005E1CDE">
                              <w:rPr>
                                <w:rFonts w:ascii="Montserrat" w:hAnsi="Montserrat"/>
                                <w:b/>
                                <w:sz w:val="32"/>
                              </w:rPr>
                              <w:tab/>
                            </w:r>
                            <w:r w:rsidR="00D437E7" w:rsidRPr="005E1CDE">
                              <w:rPr>
                                <w:rFonts w:ascii="Montserrat" w:hAnsi="Montserrat"/>
                                <w:b/>
                                <w:sz w:val="32"/>
                              </w:rPr>
                              <w:tab/>
                            </w:r>
                            <w:r w:rsidR="00D437E7" w:rsidRPr="005E1CDE">
                              <w:rPr>
                                <w:rFonts w:ascii="Montserrat" w:hAnsi="Montserrat"/>
                                <w:b/>
                                <w:sz w:val="32"/>
                              </w:rPr>
                              <w:tab/>
                            </w:r>
                            <w:r w:rsidR="00D437E7" w:rsidRPr="005E1CDE">
                              <w:rPr>
                                <w:rFonts w:ascii="Montserrat" w:hAnsi="Montserrat"/>
                                <w:b/>
                                <w:sz w:val="32"/>
                              </w:rPr>
                              <w:tab/>
                            </w:r>
                            <w:r w:rsidR="00277FB1" w:rsidRPr="005E1CDE">
                              <w:rPr>
                                <w:rFonts w:ascii="Montserrat" w:hAnsi="Montserrat"/>
                                <w:b/>
                                <w:sz w:val="32"/>
                              </w:rPr>
                              <w:t>Noviembre 2024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9F3891" id="5 Cuadro de texto" o:spid="_x0000_s1028" type="#_x0000_t202" style="position:absolute;margin-left:5.45pt;margin-top:7.8pt;width:489.55pt;height:29.8pt;z-index:251639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" filled="f" stroked="f" strokeweight=".5pt">
                <v:textbox>
                  <w:txbxContent>
                    <w:p w14:paraId="4AFFD718" w14:textId="1E6DFC81" w:rsidR="00D437E7" w:rsidRPr="005E1CDE" w:rsidRDefault="008333AB" w:rsidP="00D437E7">
                      <w:pPr>
                        <w:rPr>
                          <w:rFonts w:ascii="Montserrat" w:hAnsi="Montserrat"/>
                          <w:b/>
                          <w:sz w:val="32"/>
                          <w:u w:val="single"/>
                        </w:rPr>
                      </w:pPr>
                      <w:r w:rsidRPr="005E1CDE">
                        <w:rPr>
                          <w:rFonts w:ascii="Montserrat" w:hAnsi="Montserrat"/>
                          <w:b/>
                          <w:sz w:val="32"/>
                        </w:rPr>
                        <w:t>H. Veracruz, Ver</w:t>
                      </w:r>
                      <w:r w:rsidR="00D437E7" w:rsidRPr="005E1CDE">
                        <w:rPr>
                          <w:rFonts w:ascii="Montserrat" w:hAnsi="Montserrat"/>
                          <w:b/>
                          <w:sz w:val="32"/>
                        </w:rPr>
                        <w:t>.</w:t>
                      </w:r>
                      <w:r w:rsidR="00D437E7" w:rsidRPr="005E1CDE">
                        <w:rPr>
                          <w:rFonts w:ascii="Montserrat" w:hAnsi="Montserrat"/>
                          <w:b/>
                          <w:sz w:val="32"/>
                        </w:rPr>
                        <w:tab/>
                      </w:r>
                      <w:r w:rsidR="00D437E7" w:rsidRPr="005E1CDE">
                        <w:rPr>
                          <w:rFonts w:ascii="Montserrat" w:hAnsi="Montserrat"/>
                          <w:b/>
                          <w:sz w:val="32"/>
                        </w:rPr>
                        <w:tab/>
                      </w:r>
                      <w:r w:rsidR="00D437E7" w:rsidRPr="005E1CDE">
                        <w:rPr>
                          <w:rFonts w:ascii="Montserrat" w:hAnsi="Montserrat"/>
                          <w:b/>
                          <w:sz w:val="32"/>
                        </w:rPr>
                        <w:tab/>
                      </w:r>
                      <w:r w:rsidR="00D437E7" w:rsidRPr="005E1CDE">
                        <w:rPr>
                          <w:rFonts w:ascii="Montserrat" w:hAnsi="Montserrat"/>
                          <w:b/>
                          <w:sz w:val="32"/>
                        </w:rPr>
                        <w:tab/>
                      </w:r>
                      <w:r w:rsidR="00D437E7" w:rsidRPr="005E1CDE">
                        <w:rPr>
                          <w:rFonts w:ascii="Montserrat" w:hAnsi="Montserrat"/>
                          <w:b/>
                          <w:sz w:val="32"/>
                        </w:rPr>
                        <w:tab/>
                      </w:r>
                      <w:r w:rsidR="00277FB1" w:rsidRPr="005E1CDE">
                        <w:rPr>
                          <w:rFonts w:ascii="Montserrat" w:hAnsi="Montserrat"/>
                          <w:b/>
                          <w:sz w:val="32"/>
                        </w:rPr>
                        <w:t>Noviembre 2024</w:t>
                      </w:r>
                    </w:p>
                  </w:txbxContent>
                </v:textbox>
                <w10:wrap anchorx="margin"/>
              </v:shape>
            </w:pict>
          </mc:Fallback>
        </mc:AlternateContent>
      </w:r>
    </w:p>
    <w:p w14:paraId="0F34E890" w14:textId="29C73A1A" w:rsidR="00D437E7" w:rsidRPr="005E1CDE" w:rsidRDefault="00D437E7" w:rsidP="00226CEE">
      <w:pPr>
        <w:pStyle w:val="Piedepgina"/>
        <w:tabs>
          <w:tab w:val="left" w:pos="708"/>
        </w:tabs>
        <w:ind w:right="759" w:firstLine="0"/>
      </w:pPr>
    </w:p>
    <w:p w14:paraId="7BCA8C7D" w14:textId="6251DD31" w:rsidR="00D437E7" w:rsidRPr="005E1CDE" w:rsidRDefault="00D437E7" w:rsidP="00D437E7">
      <w:pPr>
        <w:pStyle w:val="Piedepgina"/>
        <w:tabs>
          <w:tab w:val="left" w:pos="708"/>
        </w:tabs>
        <w:ind w:right="759" w:firstLine="0"/>
        <w:jc w:val="center"/>
        <w:rPr>
          <w:spacing w:val="-8"/>
          <w:sz w:val="28"/>
          <w:szCs w:val="26"/>
        </w:rPr>
      </w:pPr>
      <w:r w:rsidRPr="005E1CDE">
        <w:rPr>
          <w:spacing w:val="-8"/>
          <w:sz w:val="28"/>
          <w:szCs w:val="26"/>
        </w:rPr>
        <w:tab/>
      </w:r>
    </w:p>
    <w:p w14:paraId="59A3616F" w14:textId="77777777" w:rsidR="00D437E7" w:rsidRPr="005E1CDE" w:rsidRDefault="00D437E7" w:rsidP="00D437E7">
      <w:pPr>
        <w:overflowPunct/>
        <w:ind w:firstLine="0"/>
        <w:jc w:val="left"/>
        <w:textAlignment w:val="auto"/>
        <w:rPr>
          <w:rFonts w:ascii="TimesNewRoman" w:hAnsi="TimesNewRoman" w:cs="TimesNewRoman"/>
          <w:sz w:val="24"/>
          <w:szCs w:val="24"/>
          <w:lang w:eastAsia="es-ES"/>
        </w:rPr>
        <w:sectPr w:rsidR="00D437E7" w:rsidRPr="005E1CDE" w:rsidSect="00A728FB">
          <w:footerReference w:type="even" r:id="rId12"/>
          <w:footerReference w:type="default" r:id="rId13"/>
          <w:headerReference w:type="first" r:id="rId14"/>
          <w:type w:val="continuous"/>
          <w:pgSz w:w="12242" w:h="15842" w:code="1"/>
          <w:pgMar w:top="1021" w:right="851" w:bottom="1021" w:left="851" w:header="1134" w:footer="709" w:gutter="0"/>
          <w:cols w:space="720"/>
          <w:noEndnote/>
          <w:titlePg/>
          <w:docGrid w:linePitch="326"/>
        </w:sectPr>
      </w:pPr>
    </w:p>
    <w:p w14:paraId="6EC65DD5" w14:textId="3EEC8687" w:rsidR="004662F8" w:rsidRPr="005E1CDE" w:rsidRDefault="004662F8" w:rsidP="000E0BB8">
      <w:pPr>
        <w:overflowPunct/>
        <w:ind w:firstLine="0"/>
        <w:jc w:val="left"/>
        <w:textAlignment w:val="auto"/>
        <w:rPr>
          <w:rFonts w:ascii="TimesNewRoman" w:hAnsi="TimesNewRoman" w:cs="TimesNewRoman"/>
          <w:sz w:val="24"/>
          <w:szCs w:val="24"/>
          <w:lang w:eastAsia="es-ES"/>
        </w:rPr>
        <w:sectPr w:rsidR="004662F8" w:rsidRPr="005E1CDE" w:rsidSect="005F3675">
          <w:headerReference w:type="even" r:id="rId15"/>
          <w:footerReference w:type="even" r:id="rId16"/>
          <w:footerReference w:type="default" r:id="rId17"/>
          <w:headerReference w:type="first" r:id="rId18"/>
          <w:type w:val="continuous"/>
          <w:pgSz w:w="12242" w:h="15842" w:code="1"/>
          <w:pgMar w:top="1021" w:right="851" w:bottom="1021" w:left="851" w:header="1134" w:footer="709" w:gutter="0"/>
          <w:cols w:space="720"/>
          <w:noEndnote/>
          <w:docGrid w:linePitch="326"/>
        </w:sectPr>
      </w:pPr>
    </w:p>
    <w:p w14:paraId="432549BF" w14:textId="7F755F35" w:rsidR="007E7339" w:rsidRPr="005E1CDE" w:rsidRDefault="00A13C29" w:rsidP="00327988">
      <w:pPr>
        <w:pStyle w:val="Ttulo1"/>
        <w:rPr>
          <w:rStyle w:val="Ttulo1Car"/>
          <w:b/>
          <w:bCs/>
          <w:lang w:val="es-MX"/>
        </w:rPr>
      </w:pPr>
      <w:bookmarkStart w:id="0" w:name="_Toc509049675"/>
      <w:bookmarkStart w:id="1" w:name="_Toc27849556"/>
      <w:bookmarkStart w:id="2" w:name="_Toc68336792"/>
      <w:bookmarkStart w:id="3" w:name="_Toc72424711"/>
      <w:bookmarkStart w:id="4" w:name="_Toc96002185"/>
      <w:bookmarkStart w:id="5" w:name="_Toc181795788"/>
      <w:bookmarkStart w:id="6" w:name="_Toc432238193"/>
      <w:bookmarkStart w:id="7" w:name="_Toc435312814"/>
      <w:bookmarkStart w:id="8" w:name="_Toc441321934"/>
      <w:bookmarkStart w:id="9" w:name="_Toc441322261"/>
      <w:r w:rsidRPr="005E1CDE">
        <w:rPr>
          <w:rStyle w:val="Ttulo1Car"/>
          <w:b/>
          <w:bCs/>
          <w:lang w:val="es-MX"/>
        </w:rPr>
        <w:lastRenderedPageBreak/>
        <w:t>Resumen</w:t>
      </w:r>
      <w:bookmarkEnd w:id="0"/>
      <w:bookmarkEnd w:id="1"/>
      <w:bookmarkEnd w:id="2"/>
      <w:bookmarkEnd w:id="3"/>
      <w:bookmarkEnd w:id="4"/>
      <w:bookmarkEnd w:id="5"/>
    </w:p>
    <w:p w14:paraId="4F080F66" w14:textId="77777777" w:rsidR="0037178F" w:rsidRPr="005E1CDE" w:rsidRDefault="0037178F" w:rsidP="0037178F">
      <w:pPr>
        <w:overflowPunct/>
        <w:autoSpaceDE/>
        <w:autoSpaceDN/>
        <w:adjustRightInd/>
        <w:spacing w:after="240" w:line="360" w:lineRule="auto"/>
        <w:ind w:firstLine="0"/>
        <w:textAlignment w:val="auto"/>
        <w:rPr>
          <w:rFonts w:ascii="Times New Roman" w:hAnsi="Times New Roman"/>
          <w:sz w:val="24"/>
          <w:szCs w:val="24"/>
        </w:rPr>
      </w:pPr>
      <w:r w:rsidRPr="005E1CDE">
        <w:rPr>
          <w:rFonts w:ascii="Times New Roman" w:hAnsi="Times New Roman"/>
          <w:sz w:val="24"/>
          <w:szCs w:val="24"/>
        </w:rPr>
        <w:t>La temperatura de confort es un tema importante en cuanto a consumo energético e infraestructura eléctrica. Es una realidad que la mayor parte de los consumos en las edificaciones son debido a los sistemas de aire acondicionado, los cuales se usan para lograr la temperatura de confort para el ser humano en oficinas, hoteles y casas habitación.</w:t>
      </w:r>
    </w:p>
    <w:p w14:paraId="03439945" w14:textId="77777777" w:rsidR="0037178F" w:rsidRPr="005E1CDE" w:rsidRDefault="0037178F" w:rsidP="0037178F">
      <w:pPr>
        <w:overflowPunct/>
        <w:autoSpaceDE/>
        <w:autoSpaceDN/>
        <w:adjustRightInd/>
        <w:spacing w:after="240" w:line="360" w:lineRule="auto"/>
        <w:ind w:firstLine="0"/>
        <w:textAlignment w:val="auto"/>
        <w:rPr>
          <w:rFonts w:ascii="Times New Roman" w:hAnsi="Times New Roman"/>
          <w:sz w:val="24"/>
          <w:szCs w:val="24"/>
        </w:rPr>
      </w:pPr>
      <w:r w:rsidRPr="005E1CDE">
        <w:rPr>
          <w:rFonts w:ascii="Times New Roman" w:hAnsi="Times New Roman"/>
          <w:sz w:val="24"/>
          <w:szCs w:val="24"/>
        </w:rPr>
        <w:t>Los altos consumos de energía anteriormente mencionados causan problemas como las sobrecargas en las líneas de distribución del suministrador, altos costos económicos para los usuarios y problemas ambientales.</w:t>
      </w:r>
    </w:p>
    <w:p w14:paraId="535B9E0B" w14:textId="4F2DC2FA" w:rsidR="0037178F" w:rsidRPr="005E1CDE" w:rsidRDefault="0037178F" w:rsidP="0037178F">
      <w:pPr>
        <w:overflowPunct/>
        <w:autoSpaceDE/>
        <w:autoSpaceDN/>
        <w:adjustRightInd/>
        <w:spacing w:after="240" w:line="360" w:lineRule="auto"/>
        <w:ind w:firstLine="0"/>
        <w:textAlignment w:val="auto"/>
        <w:rPr>
          <w:rFonts w:ascii="Times New Roman" w:hAnsi="Times New Roman"/>
          <w:sz w:val="24"/>
          <w:szCs w:val="24"/>
        </w:rPr>
      </w:pPr>
      <w:r w:rsidRPr="005E1CDE">
        <w:rPr>
          <w:rFonts w:ascii="Times New Roman" w:hAnsi="Times New Roman"/>
          <w:sz w:val="24"/>
          <w:szCs w:val="24"/>
        </w:rPr>
        <w:t>Una solución para disminuir el consumo por concepto de aire acondicionado son las envolventes térmicas, éstas se deben implementar en la construcción de la edificación sin embargo esto no siempre es así, hay edificaciones existentes que no tomaron en cuenta los materiales para realizar un diseño de envolvente térmica eficiente que logre disminuir los consumos de energía eléctrica por concepto de aire acondicionado Debido a lo anterior, acondicionar la envolvente térmica existente de manera eficiente es la mejor opción.</w:t>
      </w:r>
    </w:p>
    <w:p w14:paraId="088AEF05" w14:textId="7CCAEBC1" w:rsidR="007E7339" w:rsidRPr="005E1CDE" w:rsidRDefault="0037178F" w:rsidP="0037178F">
      <w:pPr>
        <w:overflowPunct/>
        <w:autoSpaceDE/>
        <w:autoSpaceDN/>
        <w:adjustRightInd/>
        <w:spacing w:after="240" w:line="360" w:lineRule="auto"/>
        <w:ind w:firstLine="0"/>
        <w:textAlignment w:val="auto"/>
        <w:rPr>
          <w:rFonts w:ascii="Times New Roman" w:hAnsi="Times New Roman"/>
          <w:sz w:val="24"/>
          <w:szCs w:val="24"/>
        </w:rPr>
      </w:pPr>
      <w:r w:rsidRPr="005E1CDE">
        <w:rPr>
          <w:rFonts w:ascii="Times New Roman" w:hAnsi="Times New Roman"/>
          <w:sz w:val="24"/>
          <w:szCs w:val="24"/>
        </w:rPr>
        <w:t>La presente tesis analiza diferentes opciones y propone una solución a la problemática anteriormente mencionada.</w:t>
      </w:r>
    </w:p>
    <w:p w14:paraId="1908DD45" w14:textId="4EBFB821" w:rsidR="00883184" w:rsidRPr="005E1CDE" w:rsidRDefault="00883184" w:rsidP="00930EC5">
      <w:pPr>
        <w:spacing w:after="240" w:line="360" w:lineRule="auto"/>
        <w:ind w:firstLine="0"/>
        <w:rPr>
          <w:rFonts w:ascii="Times New Roman" w:hAnsi="Times New Roman"/>
          <w:sz w:val="24"/>
          <w:szCs w:val="24"/>
        </w:rPr>
      </w:pPr>
    </w:p>
    <w:p w14:paraId="550042FF" w14:textId="445EA522" w:rsidR="00D862CA" w:rsidRPr="005E1CDE" w:rsidRDefault="00D862CA">
      <w:pPr>
        <w:overflowPunct/>
        <w:autoSpaceDE/>
        <w:autoSpaceDN/>
        <w:adjustRightInd/>
        <w:ind w:firstLine="0"/>
        <w:jc w:val="left"/>
        <w:textAlignment w:val="auto"/>
        <w:rPr>
          <w:rFonts w:ascii="Times New Roman" w:hAnsi="Times New Roman"/>
          <w:sz w:val="24"/>
          <w:szCs w:val="24"/>
        </w:rPr>
      </w:pPr>
      <w:r w:rsidRPr="005E1CDE">
        <w:rPr>
          <w:rFonts w:ascii="Times New Roman" w:hAnsi="Times New Roman"/>
          <w:sz w:val="24"/>
          <w:szCs w:val="24"/>
        </w:rPr>
        <w:br w:type="page"/>
      </w:r>
    </w:p>
    <w:p w14:paraId="42806DAA" w14:textId="77777777" w:rsidR="00D862CA" w:rsidRPr="00B86691" w:rsidRDefault="00D862CA" w:rsidP="00D862CA">
      <w:pPr>
        <w:pStyle w:val="Ttulo1"/>
        <w:rPr>
          <w:rStyle w:val="Ttulo1Car"/>
          <w:b/>
          <w:bCs/>
          <w:lang w:val="en-GB"/>
        </w:rPr>
      </w:pPr>
      <w:bookmarkStart w:id="10" w:name="_Toc68512132"/>
      <w:bookmarkStart w:id="11" w:name="_Toc95159019"/>
      <w:bookmarkStart w:id="12" w:name="_Toc96415834"/>
      <w:bookmarkStart w:id="13" w:name="_Toc181795789"/>
      <w:r w:rsidRPr="00B86691">
        <w:rPr>
          <w:rStyle w:val="Ttulo1Car"/>
          <w:b/>
          <w:bCs/>
          <w:lang w:val="en-GB"/>
        </w:rPr>
        <w:lastRenderedPageBreak/>
        <w:t>Abstract</w:t>
      </w:r>
      <w:bookmarkEnd w:id="10"/>
      <w:bookmarkEnd w:id="11"/>
      <w:bookmarkEnd w:id="12"/>
      <w:bookmarkEnd w:id="13"/>
    </w:p>
    <w:p w14:paraId="7C1E9C5A" w14:textId="70D85455" w:rsidR="00F831ED" w:rsidRPr="00B86691" w:rsidRDefault="00F831ED" w:rsidP="00F831ED">
      <w:pPr>
        <w:spacing w:after="240" w:line="360" w:lineRule="auto"/>
        <w:ind w:firstLine="0"/>
        <w:rPr>
          <w:rFonts w:ascii="Times New Roman" w:hAnsi="Times New Roman"/>
          <w:sz w:val="24"/>
          <w:szCs w:val="24"/>
          <w:lang w:val="en-GB"/>
        </w:rPr>
      </w:pPr>
      <w:r w:rsidRPr="00B86691">
        <w:rPr>
          <w:rFonts w:ascii="Times New Roman" w:hAnsi="Times New Roman"/>
          <w:sz w:val="24"/>
          <w:szCs w:val="24"/>
          <w:lang w:val="en-GB"/>
        </w:rPr>
        <w:t xml:space="preserve">Comfort temperature is an important topic regarding energy consumption and electrical infrastructure. It is a reality that </w:t>
      </w:r>
      <w:r w:rsidR="00F923AC" w:rsidRPr="00B86691">
        <w:rPr>
          <w:rFonts w:ascii="Times New Roman" w:hAnsi="Times New Roman"/>
          <w:sz w:val="24"/>
          <w:szCs w:val="24"/>
          <w:lang w:val="en-GB"/>
        </w:rPr>
        <w:t>most of the</w:t>
      </w:r>
      <w:r w:rsidRPr="00B86691">
        <w:rPr>
          <w:rFonts w:ascii="Times New Roman" w:hAnsi="Times New Roman"/>
          <w:sz w:val="24"/>
          <w:szCs w:val="24"/>
          <w:lang w:val="en-GB"/>
        </w:rPr>
        <w:t xml:space="preserve"> energy consumption in buildings is due to air conditioning systems, which are used to achieve a comfortable temperature for humans in offices, hotels, and residential homes.</w:t>
      </w:r>
    </w:p>
    <w:p w14:paraId="3D6124ED" w14:textId="77777777" w:rsidR="00F831ED" w:rsidRPr="00B86691" w:rsidRDefault="00F831ED" w:rsidP="00F831ED">
      <w:pPr>
        <w:spacing w:after="240" w:line="360" w:lineRule="auto"/>
        <w:ind w:firstLine="0"/>
        <w:rPr>
          <w:rFonts w:ascii="Times New Roman" w:hAnsi="Times New Roman"/>
          <w:sz w:val="24"/>
          <w:szCs w:val="24"/>
          <w:lang w:val="en-GB"/>
        </w:rPr>
      </w:pPr>
      <w:r w:rsidRPr="00B86691">
        <w:rPr>
          <w:rFonts w:ascii="Times New Roman" w:hAnsi="Times New Roman"/>
          <w:sz w:val="24"/>
          <w:szCs w:val="24"/>
          <w:lang w:val="en-GB"/>
        </w:rPr>
        <w:t>The high energy consumption mentioned earlier causes issues such as overloads in the distribution lines of the supplier, high economic costs for users, and environmental problems.</w:t>
      </w:r>
    </w:p>
    <w:p w14:paraId="52D2783B" w14:textId="77777777" w:rsidR="00F831ED" w:rsidRPr="00B86691" w:rsidRDefault="00F831ED" w:rsidP="00F831ED">
      <w:pPr>
        <w:spacing w:after="240" w:line="360" w:lineRule="auto"/>
        <w:ind w:firstLine="0"/>
        <w:rPr>
          <w:rFonts w:ascii="Times New Roman" w:hAnsi="Times New Roman"/>
          <w:sz w:val="24"/>
          <w:szCs w:val="24"/>
          <w:lang w:val="en-GB"/>
        </w:rPr>
      </w:pPr>
      <w:r w:rsidRPr="00B86691">
        <w:rPr>
          <w:rFonts w:ascii="Times New Roman" w:hAnsi="Times New Roman"/>
          <w:sz w:val="24"/>
          <w:szCs w:val="24"/>
          <w:lang w:val="en-GB"/>
        </w:rPr>
        <w:t>One solution to reduce air conditioning consumption is thermal enclosures, which should be imple-mented in building construction; however, this is not always the case. There are existing buildings that did not consider the materials needed to design an efficient thermal enclosure that can reduce electricity consumption for air conditioning. Given this situation, retrofitting the existing thermal en-closure efficiently is the best option.</w:t>
      </w:r>
    </w:p>
    <w:p w14:paraId="025FFEE1" w14:textId="6F5B4AFE" w:rsidR="00D862CA" w:rsidRPr="00B86691" w:rsidRDefault="00F831ED" w:rsidP="00F831ED">
      <w:pPr>
        <w:spacing w:after="240" w:line="360" w:lineRule="auto"/>
        <w:ind w:firstLine="0"/>
        <w:rPr>
          <w:rFonts w:ascii="Times New Roman" w:hAnsi="Times New Roman"/>
          <w:sz w:val="24"/>
          <w:szCs w:val="24"/>
          <w:lang w:val="en-GB"/>
        </w:rPr>
      </w:pPr>
      <w:r w:rsidRPr="00B86691">
        <w:rPr>
          <w:rFonts w:ascii="Times New Roman" w:hAnsi="Times New Roman"/>
          <w:sz w:val="24"/>
          <w:szCs w:val="24"/>
          <w:lang w:val="en-GB"/>
        </w:rPr>
        <w:t>This thesis analyzes different options and proposes a solution to the aforementioned problem.</w:t>
      </w:r>
    </w:p>
    <w:p w14:paraId="37C1B111" w14:textId="77777777" w:rsidR="00D862CA" w:rsidRPr="00B86691" w:rsidRDefault="00D862CA" w:rsidP="00D862CA">
      <w:pPr>
        <w:overflowPunct/>
        <w:autoSpaceDE/>
        <w:autoSpaceDN/>
        <w:adjustRightInd/>
        <w:spacing w:after="240" w:line="360" w:lineRule="auto"/>
        <w:ind w:firstLine="0"/>
        <w:textAlignment w:val="auto"/>
        <w:rPr>
          <w:rFonts w:ascii="Times New Roman" w:hAnsi="Times New Roman"/>
          <w:sz w:val="24"/>
          <w:szCs w:val="24"/>
          <w:lang w:val="en-GB"/>
        </w:rPr>
      </w:pPr>
    </w:p>
    <w:p w14:paraId="78ADF360" w14:textId="419198EC" w:rsidR="00D862CA" w:rsidRPr="00B86691" w:rsidRDefault="00D862CA" w:rsidP="00431BDC">
      <w:pPr>
        <w:overflowPunct/>
        <w:autoSpaceDE/>
        <w:autoSpaceDN/>
        <w:adjustRightInd/>
        <w:ind w:firstLine="0"/>
        <w:jc w:val="left"/>
        <w:textAlignment w:val="auto"/>
        <w:rPr>
          <w:rFonts w:ascii="Times New Roman" w:hAnsi="Times New Roman"/>
          <w:b/>
          <w:bCs/>
          <w:sz w:val="28"/>
          <w:szCs w:val="32"/>
          <w:lang w:val="en-GB"/>
        </w:rPr>
      </w:pPr>
      <w:r w:rsidRPr="00B86691">
        <w:rPr>
          <w:sz w:val="28"/>
          <w:lang w:val="en-GB"/>
        </w:rPr>
        <w:br w:type="page"/>
      </w:r>
    </w:p>
    <w:p w14:paraId="7279E3FF" w14:textId="24D78308" w:rsidR="004662F8" w:rsidRPr="005E1CDE" w:rsidRDefault="00CE7B44" w:rsidP="00CE7B44">
      <w:pPr>
        <w:pStyle w:val="Ttulo1"/>
      </w:pPr>
      <w:bookmarkStart w:id="14" w:name="_Toc509049676"/>
      <w:bookmarkStart w:id="15" w:name="_Toc68336793"/>
      <w:bookmarkStart w:id="16" w:name="_Toc68338386"/>
      <w:bookmarkStart w:id="17" w:name="_Toc96002186"/>
      <w:bookmarkStart w:id="18" w:name="_Toc96415835"/>
      <w:bookmarkStart w:id="19" w:name="_Toc181795790"/>
      <w:bookmarkEnd w:id="6"/>
      <w:bookmarkEnd w:id="7"/>
      <w:bookmarkEnd w:id="8"/>
      <w:bookmarkEnd w:id="9"/>
      <w:r w:rsidRPr="005E1CDE">
        <w:lastRenderedPageBreak/>
        <w:t>Índice</w:t>
      </w:r>
      <w:bookmarkEnd w:id="14"/>
      <w:bookmarkEnd w:id="15"/>
      <w:bookmarkEnd w:id="16"/>
      <w:bookmarkEnd w:id="17"/>
      <w:bookmarkEnd w:id="18"/>
      <w:bookmarkEnd w:id="19"/>
    </w:p>
    <w:sdt>
      <w:sdtPr>
        <w:rPr>
          <w:b w:val="0"/>
        </w:rPr>
        <w:id w:val="-112136421"/>
        <w:docPartObj>
          <w:docPartGallery w:val="Table of Contents"/>
          <w:docPartUnique/>
        </w:docPartObj>
      </w:sdtPr>
      <w:sdtEndPr>
        <w:rPr>
          <w:bCs/>
        </w:rPr>
      </w:sdtEndPr>
      <w:sdtContent>
        <w:p w14:paraId="2A71E12E" w14:textId="57564A7F" w:rsidR="00B2781D" w:rsidRDefault="000F751B" w:rsidP="009B0539">
          <w:pPr>
            <w:pStyle w:val="TDC1"/>
            <w:tabs>
              <w:tab w:val="left" w:pos="851"/>
              <w:tab w:val="left" w:pos="1134"/>
            </w:tabs>
            <w:rPr>
              <w:rFonts w:asciiTheme="minorHAnsi" w:eastAsiaTheme="minorEastAsia" w:hAnsiTheme="minorHAnsi" w:cstheme="minorBidi"/>
              <w:b w:val="0"/>
              <w:noProof/>
              <w:kern w:val="2"/>
              <w:sz w:val="24"/>
              <w:szCs w:val="24"/>
              <w:lang w:eastAsia="es-MX"/>
              <w14:ligatures w14:val="standardContextual"/>
            </w:rPr>
          </w:pPr>
          <w:r w:rsidRPr="005E1CDE">
            <w:fldChar w:fldCharType="begin"/>
          </w:r>
          <w:r w:rsidRPr="005E1CDE">
            <w:instrText xml:space="preserve"> TOC \o "1-3" \h \z \u </w:instrText>
          </w:r>
          <w:r w:rsidRPr="005E1CDE">
            <w:fldChar w:fldCharType="separate"/>
          </w:r>
          <w:hyperlink w:anchor="_Toc181795789" w:history="1"/>
          <w:hyperlink w:anchor="_Toc181795790" w:history="1"/>
          <w:hyperlink w:anchor="_Toc181795791" w:history="1"/>
          <w:hyperlink w:anchor="_Toc181795792" w:history="1"/>
          <w:hyperlink w:anchor="_Toc181795793" w:history="1"/>
          <w:hyperlink w:anchor="_Toc181795794" w:history="1">
            <w:r w:rsidR="00B2781D" w:rsidRPr="00DA7E4A">
              <w:rPr>
                <w:rStyle w:val="Hipervnculo"/>
                <w:noProof/>
              </w:rPr>
              <w:t>Capítulo 1.</w:t>
            </w:r>
            <w:r w:rsidR="009B0539">
              <w:rPr>
                <w:rStyle w:val="Hipervnculo"/>
                <w:noProof/>
              </w:rPr>
              <w:tab/>
            </w:r>
            <w:r w:rsidR="00B2781D" w:rsidRPr="00DA7E4A">
              <w:rPr>
                <w:rStyle w:val="Hipervnculo"/>
                <w:noProof/>
              </w:rPr>
              <w:t>Introducción</w:t>
            </w:r>
            <w:r w:rsidR="00B2781D">
              <w:rPr>
                <w:noProof/>
                <w:webHidden/>
              </w:rPr>
              <w:tab/>
            </w:r>
            <w:r w:rsidR="00B2781D">
              <w:rPr>
                <w:noProof/>
                <w:webHidden/>
              </w:rPr>
              <w:fldChar w:fldCharType="begin"/>
            </w:r>
            <w:r w:rsidR="00B2781D">
              <w:rPr>
                <w:noProof/>
                <w:webHidden/>
              </w:rPr>
              <w:instrText xml:space="preserve"> PAGEREF _Toc181795794 \h </w:instrText>
            </w:r>
            <w:r w:rsidR="00B2781D">
              <w:rPr>
                <w:noProof/>
                <w:webHidden/>
              </w:rPr>
            </w:r>
            <w:r w:rsidR="00B2781D">
              <w:rPr>
                <w:noProof/>
                <w:webHidden/>
              </w:rPr>
              <w:fldChar w:fldCharType="separate"/>
            </w:r>
            <w:r w:rsidR="0073412F">
              <w:rPr>
                <w:noProof/>
                <w:webHidden/>
              </w:rPr>
              <w:t>1</w:t>
            </w:r>
            <w:r w:rsidR="00B2781D">
              <w:rPr>
                <w:noProof/>
                <w:webHidden/>
              </w:rPr>
              <w:fldChar w:fldCharType="end"/>
            </w:r>
          </w:hyperlink>
        </w:p>
        <w:p w14:paraId="6DD87AA6" w14:textId="3D0F69A9"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795" w:history="1">
            <w:r w:rsidRPr="00DA7E4A">
              <w:rPr>
                <w:rStyle w:val="Hipervnculo"/>
                <w:noProof/>
              </w:rPr>
              <w:t>1.1.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Planteamiento del Problema de Investigación</w:t>
            </w:r>
            <w:r>
              <w:rPr>
                <w:noProof/>
                <w:webHidden/>
              </w:rPr>
              <w:tab/>
            </w:r>
            <w:r>
              <w:rPr>
                <w:noProof/>
                <w:webHidden/>
              </w:rPr>
              <w:fldChar w:fldCharType="begin"/>
            </w:r>
            <w:r>
              <w:rPr>
                <w:noProof/>
                <w:webHidden/>
              </w:rPr>
              <w:instrText xml:space="preserve"> PAGEREF _Toc181795795 \h </w:instrText>
            </w:r>
            <w:r>
              <w:rPr>
                <w:noProof/>
                <w:webHidden/>
              </w:rPr>
            </w:r>
            <w:r>
              <w:rPr>
                <w:noProof/>
                <w:webHidden/>
              </w:rPr>
              <w:fldChar w:fldCharType="separate"/>
            </w:r>
            <w:r w:rsidR="0073412F">
              <w:rPr>
                <w:noProof/>
                <w:webHidden/>
              </w:rPr>
              <w:t>2</w:t>
            </w:r>
            <w:r>
              <w:rPr>
                <w:noProof/>
                <w:webHidden/>
              </w:rPr>
              <w:fldChar w:fldCharType="end"/>
            </w:r>
          </w:hyperlink>
        </w:p>
        <w:p w14:paraId="24E62373" w14:textId="4A7A4264"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796" w:history="1">
            <w:r w:rsidRPr="00DA7E4A">
              <w:rPr>
                <w:rStyle w:val="Hipervnculo"/>
                <w:noProof/>
              </w:rPr>
              <w:t>1.1.1.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Pregunta de Investigación</w:t>
            </w:r>
            <w:r>
              <w:rPr>
                <w:noProof/>
                <w:webHidden/>
              </w:rPr>
              <w:tab/>
            </w:r>
            <w:r>
              <w:rPr>
                <w:noProof/>
                <w:webHidden/>
              </w:rPr>
              <w:fldChar w:fldCharType="begin"/>
            </w:r>
            <w:r>
              <w:rPr>
                <w:noProof/>
                <w:webHidden/>
              </w:rPr>
              <w:instrText xml:space="preserve"> PAGEREF _Toc181795796 \h </w:instrText>
            </w:r>
            <w:r>
              <w:rPr>
                <w:noProof/>
                <w:webHidden/>
              </w:rPr>
            </w:r>
            <w:r>
              <w:rPr>
                <w:noProof/>
                <w:webHidden/>
              </w:rPr>
              <w:fldChar w:fldCharType="separate"/>
            </w:r>
            <w:r w:rsidR="0073412F">
              <w:rPr>
                <w:noProof/>
                <w:webHidden/>
              </w:rPr>
              <w:t>3</w:t>
            </w:r>
            <w:r>
              <w:rPr>
                <w:noProof/>
                <w:webHidden/>
              </w:rPr>
              <w:fldChar w:fldCharType="end"/>
            </w:r>
          </w:hyperlink>
        </w:p>
        <w:p w14:paraId="2BEAB10B" w14:textId="12F918C9"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797" w:history="1">
            <w:r w:rsidRPr="00DA7E4A">
              <w:rPr>
                <w:rStyle w:val="Hipervnculo"/>
                <w:noProof/>
              </w:rPr>
              <w:t>1.2.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Objetivos de la Investigación</w:t>
            </w:r>
            <w:r>
              <w:rPr>
                <w:noProof/>
                <w:webHidden/>
              </w:rPr>
              <w:tab/>
            </w:r>
            <w:r>
              <w:rPr>
                <w:noProof/>
                <w:webHidden/>
              </w:rPr>
              <w:fldChar w:fldCharType="begin"/>
            </w:r>
            <w:r>
              <w:rPr>
                <w:noProof/>
                <w:webHidden/>
              </w:rPr>
              <w:instrText xml:space="preserve"> PAGEREF _Toc181795797 \h </w:instrText>
            </w:r>
            <w:r>
              <w:rPr>
                <w:noProof/>
                <w:webHidden/>
              </w:rPr>
            </w:r>
            <w:r>
              <w:rPr>
                <w:noProof/>
                <w:webHidden/>
              </w:rPr>
              <w:fldChar w:fldCharType="separate"/>
            </w:r>
            <w:r w:rsidR="0073412F">
              <w:rPr>
                <w:noProof/>
                <w:webHidden/>
              </w:rPr>
              <w:t>4</w:t>
            </w:r>
            <w:r>
              <w:rPr>
                <w:noProof/>
                <w:webHidden/>
              </w:rPr>
              <w:fldChar w:fldCharType="end"/>
            </w:r>
          </w:hyperlink>
        </w:p>
        <w:p w14:paraId="6596CAA9" w14:textId="08F51E03"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798" w:history="1">
            <w:r w:rsidRPr="00DA7E4A">
              <w:rPr>
                <w:rStyle w:val="Hipervnculo"/>
                <w:noProof/>
              </w:rPr>
              <w:t>1.2.1.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Objetivo General</w:t>
            </w:r>
            <w:r>
              <w:rPr>
                <w:noProof/>
                <w:webHidden/>
              </w:rPr>
              <w:tab/>
            </w:r>
            <w:r>
              <w:rPr>
                <w:noProof/>
                <w:webHidden/>
              </w:rPr>
              <w:fldChar w:fldCharType="begin"/>
            </w:r>
            <w:r>
              <w:rPr>
                <w:noProof/>
                <w:webHidden/>
              </w:rPr>
              <w:instrText xml:space="preserve"> PAGEREF _Toc181795798 \h </w:instrText>
            </w:r>
            <w:r>
              <w:rPr>
                <w:noProof/>
                <w:webHidden/>
              </w:rPr>
            </w:r>
            <w:r>
              <w:rPr>
                <w:noProof/>
                <w:webHidden/>
              </w:rPr>
              <w:fldChar w:fldCharType="separate"/>
            </w:r>
            <w:r w:rsidR="0073412F">
              <w:rPr>
                <w:noProof/>
                <w:webHidden/>
              </w:rPr>
              <w:t>4</w:t>
            </w:r>
            <w:r>
              <w:rPr>
                <w:noProof/>
                <w:webHidden/>
              </w:rPr>
              <w:fldChar w:fldCharType="end"/>
            </w:r>
          </w:hyperlink>
        </w:p>
        <w:p w14:paraId="64E9A32A" w14:textId="4319B481"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799" w:history="1">
            <w:r w:rsidRPr="00DA7E4A">
              <w:rPr>
                <w:rStyle w:val="Hipervnculo"/>
                <w:noProof/>
              </w:rPr>
              <w:t>1.2.2.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Objetivos Específicos</w:t>
            </w:r>
            <w:r>
              <w:rPr>
                <w:noProof/>
                <w:webHidden/>
              </w:rPr>
              <w:tab/>
            </w:r>
            <w:r>
              <w:rPr>
                <w:noProof/>
                <w:webHidden/>
              </w:rPr>
              <w:fldChar w:fldCharType="begin"/>
            </w:r>
            <w:r>
              <w:rPr>
                <w:noProof/>
                <w:webHidden/>
              </w:rPr>
              <w:instrText xml:space="preserve"> PAGEREF _Toc181795799 \h </w:instrText>
            </w:r>
            <w:r>
              <w:rPr>
                <w:noProof/>
                <w:webHidden/>
              </w:rPr>
            </w:r>
            <w:r>
              <w:rPr>
                <w:noProof/>
                <w:webHidden/>
              </w:rPr>
              <w:fldChar w:fldCharType="separate"/>
            </w:r>
            <w:r w:rsidR="0073412F">
              <w:rPr>
                <w:noProof/>
                <w:webHidden/>
              </w:rPr>
              <w:t>4</w:t>
            </w:r>
            <w:r>
              <w:rPr>
                <w:noProof/>
                <w:webHidden/>
              </w:rPr>
              <w:fldChar w:fldCharType="end"/>
            </w:r>
          </w:hyperlink>
        </w:p>
        <w:p w14:paraId="72256011" w14:textId="323D4F60"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00" w:history="1">
            <w:r w:rsidRPr="00DA7E4A">
              <w:rPr>
                <w:rStyle w:val="Hipervnculo"/>
                <w:noProof/>
              </w:rPr>
              <w:t>1.3.</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Justificación de la Investigación</w:t>
            </w:r>
            <w:r>
              <w:rPr>
                <w:noProof/>
                <w:webHidden/>
              </w:rPr>
              <w:tab/>
            </w:r>
            <w:r>
              <w:rPr>
                <w:noProof/>
                <w:webHidden/>
              </w:rPr>
              <w:fldChar w:fldCharType="begin"/>
            </w:r>
            <w:r>
              <w:rPr>
                <w:noProof/>
                <w:webHidden/>
              </w:rPr>
              <w:instrText xml:space="preserve"> PAGEREF _Toc181795800 \h </w:instrText>
            </w:r>
            <w:r>
              <w:rPr>
                <w:noProof/>
                <w:webHidden/>
              </w:rPr>
            </w:r>
            <w:r>
              <w:rPr>
                <w:noProof/>
                <w:webHidden/>
              </w:rPr>
              <w:fldChar w:fldCharType="separate"/>
            </w:r>
            <w:r w:rsidR="0073412F">
              <w:rPr>
                <w:noProof/>
                <w:webHidden/>
              </w:rPr>
              <w:t>5</w:t>
            </w:r>
            <w:r>
              <w:rPr>
                <w:noProof/>
                <w:webHidden/>
              </w:rPr>
              <w:fldChar w:fldCharType="end"/>
            </w:r>
          </w:hyperlink>
        </w:p>
        <w:p w14:paraId="1EE355E7" w14:textId="212C820A"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01" w:history="1">
            <w:r w:rsidRPr="00DA7E4A">
              <w:rPr>
                <w:rStyle w:val="Hipervnculo"/>
                <w:noProof/>
              </w:rPr>
              <w:t>1.4.</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Delimitación de la Investigación</w:t>
            </w:r>
            <w:r>
              <w:rPr>
                <w:noProof/>
                <w:webHidden/>
              </w:rPr>
              <w:tab/>
            </w:r>
            <w:r>
              <w:rPr>
                <w:noProof/>
                <w:webHidden/>
              </w:rPr>
              <w:fldChar w:fldCharType="begin"/>
            </w:r>
            <w:r>
              <w:rPr>
                <w:noProof/>
                <w:webHidden/>
              </w:rPr>
              <w:instrText xml:space="preserve"> PAGEREF _Toc181795801 \h </w:instrText>
            </w:r>
            <w:r>
              <w:rPr>
                <w:noProof/>
                <w:webHidden/>
              </w:rPr>
            </w:r>
            <w:r>
              <w:rPr>
                <w:noProof/>
                <w:webHidden/>
              </w:rPr>
              <w:fldChar w:fldCharType="separate"/>
            </w:r>
            <w:r w:rsidR="0073412F">
              <w:rPr>
                <w:noProof/>
                <w:webHidden/>
              </w:rPr>
              <w:t>5</w:t>
            </w:r>
            <w:r>
              <w:rPr>
                <w:noProof/>
                <w:webHidden/>
              </w:rPr>
              <w:fldChar w:fldCharType="end"/>
            </w:r>
          </w:hyperlink>
        </w:p>
        <w:p w14:paraId="12633DC9" w14:textId="74217587" w:rsidR="00B2781D" w:rsidRDefault="00B2781D">
          <w:pPr>
            <w:pStyle w:val="TDC1"/>
            <w:tabs>
              <w:tab w:val="left" w:pos="1320"/>
            </w:tabs>
            <w:rPr>
              <w:rFonts w:asciiTheme="minorHAnsi" w:eastAsiaTheme="minorEastAsia" w:hAnsiTheme="minorHAnsi" w:cstheme="minorBidi"/>
              <w:b w:val="0"/>
              <w:noProof/>
              <w:kern w:val="2"/>
              <w:sz w:val="24"/>
              <w:szCs w:val="24"/>
              <w:lang w:eastAsia="es-MX"/>
              <w14:ligatures w14:val="standardContextual"/>
            </w:rPr>
          </w:pPr>
          <w:hyperlink w:anchor="_Toc181795802" w:history="1">
            <w:r w:rsidRPr="00DA7E4A">
              <w:rPr>
                <w:rStyle w:val="Hipervnculo"/>
                <w:noProof/>
              </w:rPr>
              <w:t>Capítulo 2.</w:t>
            </w:r>
            <w:r>
              <w:rPr>
                <w:rFonts w:asciiTheme="minorHAnsi" w:eastAsiaTheme="minorEastAsia" w:hAnsiTheme="minorHAnsi" w:cstheme="minorBidi"/>
                <w:b w:val="0"/>
                <w:noProof/>
                <w:kern w:val="2"/>
                <w:sz w:val="24"/>
                <w:szCs w:val="24"/>
                <w:lang w:eastAsia="es-MX"/>
                <w14:ligatures w14:val="standardContextual"/>
              </w:rPr>
              <w:tab/>
            </w:r>
            <w:r w:rsidRPr="00DA7E4A">
              <w:rPr>
                <w:rStyle w:val="Hipervnculo"/>
                <w:noProof/>
              </w:rPr>
              <w:t>Marco Teórico</w:t>
            </w:r>
            <w:r>
              <w:rPr>
                <w:noProof/>
                <w:webHidden/>
              </w:rPr>
              <w:tab/>
            </w:r>
            <w:r>
              <w:rPr>
                <w:noProof/>
                <w:webHidden/>
              </w:rPr>
              <w:fldChar w:fldCharType="begin"/>
            </w:r>
            <w:r>
              <w:rPr>
                <w:noProof/>
                <w:webHidden/>
              </w:rPr>
              <w:instrText xml:space="preserve"> PAGEREF _Toc181795802 \h </w:instrText>
            </w:r>
            <w:r>
              <w:rPr>
                <w:noProof/>
                <w:webHidden/>
              </w:rPr>
            </w:r>
            <w:r>
              <w:rPr>
                <w:noProof/>
                <w:webHidden/>
              </w:rPr>
              <w:fldChar w:fldCharType="separate"/>
            </w:r>
            <w:r w:rsidR="0073412F">
              <w:rPr>
                <w:noProof/>
                <w:webHidden/>
              </w:rPr>
              <w:t>6</w:t>
            </w:r>
            <w:r>
              <w:rPr>
                <w:noProof/>
                <w:webHidden/>
              </w:rPr>
              <w:fldChar w:fldCharType="end"/>
            </w:r>
          </w:hyperlink>
        </w:p>
        <w:p w14:paraId="04460AB6" w14:textId="0DB97ADE"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03" w:history="1">
            <w:r w:rsidRPr="00DA7E4A">
              <w:rPr>
                <w:rStyle w:val="Hipervnculo"/>
                <w:noProof/>
              </w:rPr>
              <w:t>2.1.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Antecedentes</w:t>
            </w:r>
            <w:r>
              <w:rPr>
                <w:noProof/>
                <w:webHidden/>
              </w:rPr>
              <w:tab/>
            </w:r>
            <w:r>
              <w:rPr>
                <w:noProof/>
                <w:webHidden/>
              </w:rPr>
              <w:fldChar w:fldCharType="begin"/>
            </w:r>
            <w:r>
              <w:rPr>
                <w:noProof/>
                <w:webHidden/>
              </w:rPr>
              <w:instrText xml:space="preserve"> PAGEREF _Toc181795803 \h </w:instrText>
            </w:r>
            <w:r>
              <w:rPr>
                <w:noProof/>
                <w:webHidden/>
              </w:rPr>
            </w:r>
            <w:r>
              <w:rPr>
                <w:noProof/>
                <w:webHidden/>
              </w:rPr>
              <w:fldChar w:fldCharType="separate"/>
            </w:r>
            <w:r w:rsidR="0073412F">
              <w:rPr>
                <w:noProof/>
                <w:webHidden/>
              </w:rPr>
              <w:t>7</w:t>
            </w:r>
            <w:r>
              <w:rPr>
                <w:noProof/>
                <w:webHidden/>
              </w:rPr>
              <w:fldChar w:fldCharType="end"/>
            </w:r>
          </w:hyperlink>
        </w:p>
        <w:p w14:paraId="0E158E8F" w14:textId="08C06561"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04" w:history="1">
            <w:r w:rsidRPr="00DA7E4A">
              <w:rPr>
                <w:rStyle w:val="Hipervnculo"/>
                <w:noProof/>
              </w:rPr>
              <w:t>2.1.1.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Antecedentes Internacionales</w:t>
            </w:r>
            <w:r>
              <w:rPr>
                <w:noProof/>
                <w:webHidden/>
              </w:rPr>
              <w:tab/>
            </w:r>
            <w:r>
              <w:rPr>
                <w:noProof/>
                <w:webHidden/>
              </w:rPr>
              <w:fldChar w:fldCharType="begin"/>
            </w:r>
            <w:r>
              <w:rPr>
                <w:noProof/>
                <w:webHidden/>
              </w:rPr>
              <w:instrText xml:space="preserve"> PAGEREF _Toc181795804 \h </w:instrText>
            </w:r>
            <w:r>
              <w:rPr>
                <w:noProof/>
                <w:webHidden/>
              </w:rPr>
            </w:r>
            <w:r>
              <w:rPr>
                <w:noProof/>
                <w:webHidden/>
              </w:rPr>
              <w:fldChar w:fldCharType="separate"/>
            </w:r>
            <w:r w:rsidR="0073412F">
              <w:rPr>
                <w:noProof/>
                <w:webHidden/>
              </w:rPr>
              <w:t>7</w:t>
            </w:r>
            <w:r>
              <w:rPr>
                <w:noProof/>
                <w:webHidden/>
              </w:rPr>
              <w:fldChar w:fldCharType="end"/>
            </w:r>
          </w:hyperlink>
        </w:p>
        <w:p w14:paraId="6C0ABE64" w14:textId="43CBF4B2"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05" w:history="1">
            <w:r w:rsidRPr="00DA7E4A">
              <w:rPr>
                <w:rStyle w:val="Hipervnculo"/>
                <w:noProof/>
              </w:rPr>
              <w:t>2.1.2.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Antecedentes Nacionales</w:t>
            </w:r>
            <w:r>
              <w:rPr>
                <w:noProof/>
                <w:webHidden/>
              </w:rPr>
              <w:tab/>
            </w:r>
            <w:r>
              <w:rPr>
                <w:noProof/>
                <w:webHidden/>
              </w:rPr>
              <w:fldChar w:fldCharType="begin"/>
            </w:r>
            <w:r>
              <w:rPr>
                <w:noProof/>
                <w:webHidden/>
              </w:rPr>
              <w:instrText xml:space="preserve"> PAGEREF _Toc181795805 \h </w:instrText>
            </w:r>
            <w:r>
              <w:rPr>
                <w:noProof/>
                <w:webHidden/>
              </w:rPr>
            </w:r>
            <w:r>
              <w:rPr>
                <w:noProof/>
                <w:webHidden/>
              </w:rPr>
              <w:fldChar w:fldCharType="separate"/>
            </w:r>
            <w:r w:rsidR="0073412F">
              <w:rPr>
                <w:noProof/>
                <w:webHidden/>
              </w:rPr>
              <w:t>10</w:t>
            </w:r>
            <w:r>
              <w:rPr>
                <w:noProof/>
                <w:webHidden/>
              </w:rPr>
              <w:fldChar w:fldCharType="end"/>
            </w:r>
          </w:hyperlink>
        </w:p>
        <w:p w14:paraId="7336F63D" w14:textId="3058CC07"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06" w:history="1">
            <w:r w:rsidRPr="00DA7E4A">
              <w:rPr>
                <w:rStyle w:val="Hipervnculo"/>
                <w:noProof/>
              </w:rPr>
              <w:t>2.2.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Conceptos Generales</w:t>
            </w:r>
            <w:r>
              <w:rPr>
                <w:noProof/>
                <w:webHidden/>
              </w:rPr>
              <w:tab/>
            </w:r>
            <w:r>
              <w:rPr>
                <w:noProof/>
                <w:webHidden/>
              </w:rPr>
              <w:fldChar w:fldCharType="begin"/>
            </w:r>
            <w:r>
              <w:rPr>
                <w:noProof/>
                <w:webHidden/>
              </w:rPr>
              <w:instrText xml:space="preserve"> PAGEREF _Toc181795806 \h </w:instrText>
            </w:r>
            <w:r>
              <w:rPr>
                <w:noProof/>
                <w:webHidden/>
              </w:rPr>
            </w:r>
            <w:r>
              <w:rPr>
                <w:noProof/>
                <w:webHidden/>
              </w:rPr>
              <w:fldChar w:fldCharType="separate"/>
            </w:r>
            <w:r w:rsidR="0073412F">
              <w:rPr>
                <w:noProof/>
                <w:webHidden/>
              </w:rPr>
              <w:t>13</w:t>
            </w:r>
            <w:r>
              <w:rPr>
                <w:noProof/>
                <w:webHidden/>
              </w:rPr>
              <w:fldChar w:fldCharType="end"/>
            </w:r>
          </w:hyperlink>
        </w:p>
        <w:p w14:paraId="1E91825D" w14:textId="36FC79A6"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07" w:history="1">
            <w:r w:rsidRPr="00DA7E4A">
              <w:rPr>
                <w:rStyle w:val="Hipervnculo"/>
                <w:noProof/>
              </w:rPr>
              <w:t>2.3.</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Cambio Climático</w:t>
            </w:r>
            <w:r>
              <w:rPr>
                <w:noProof/>
                <w:webHidden/>
              </w:rPr>
              <w:tab/>
            </w:r>
            <w:r>
              <w:rPr>
                <w:noProof/>
                <w:webHidden/>
              </w:rPr>
              <w:fldChar w:fldCharType="begin"/>
            </w:r>
            <w:r>
              <w:rPr>
                <w:noProof/>
                <w:webHidden/>
              </w:rPr>
              <w:instrText xml:space="preserve"> PAGEREF _Toc181795807 \h </w:instrText>
            </w:r>
            <w:r>
              <w:rPr>
                <w:noProof/>
                <w:webHidden/>
              </w:rPr>
            </w:r>
            <w:r>
              <w:rPr>
                <w:noProof/>
                <w:webHidden/>
              </w:rPr>
              <w:fldChar w:fldCharType="separate"/>
            </w:r>
            <w:r w:rsidR="0073412F">
              <w:rPr>
                <w:noProof/>
                <w:webHidden/>
              </w:rPr>
              <w:t>16</w:t>
            </w:r>
            <w:r>
              <w:rPr>
                <w:noProof/>
                <w:webHidden/>
              </w:rPr>
              <w:fldChar w:fldCharType="end"/>
            </w:r>
          </w:hyperlink>
        </w:p>
        <w:p w14:paraId="4F42FB88" w14:textId="693AF863"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08" w:history="1">
            <w:r w:rsidRPr="00DA7E4A">
              <w:rPr>
                <w:rStyle w:val="Hipervnculo"/>
                <w:noProof/>
              </w:rPr>
              <w:t>2.4.</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Clima en México</w:t>
            </w:r>
            <w:r>
              <w:rPr>
                <w:noProof/>
                <w:webHidden/>
              </w:rPr>
              <w:tab/>
            </w:r>
            <w:r>
              <w:rPr>
                <w:noProof/>
                <w:webHidden/>
              </w:rPr>
              <w:fldChar w:fldCharType="begin"/>
            </w:r>
            <w:r>
              <w:rPr>
                <w:noProof/>
                <w:webHidden/>
              </w:rPr>
              <w:instrText xml:space="preserve"> PAGEREF _Toc181795808 \h </w:instrText>
            </w:r>
            <w:r>
              <w:rPr>
                <w:noProof/>
                <w:webHidden/>
              </w:rPr>
            </w:r>
            <w:r>
              <w:rPr>
                <w:noProof/>
                <w:webHidden/>
              </w:rPr>
              <w:fldChar w:fldCharType="separate"/>
            </w:r>
            <w:r w:rsidR="0073412F">
              <w:rPr>
                <w:noProof/>
                <w:webHidden/>
              </w:rPr>
              <w:t>18</w:t>
            </w:r>
            <w:r>
              <w:rPr>
                <w:noProof/>
                <w:webHidden/>
              </w:rPr>
              <w:fldChar w:fldCharType="end"/>
            </w:r>
          </w:hyperlink>
        </w:p>
        <w:p w14:paraId="57B870C3" w14:textId="458F8259"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09" w:history="1">
            <w:r w:rsidRPr="00DA7E4A">
              <w:rPr>
                <w:rStyle w:val="Hipervnculo"/>
                <w:noProof/>
              </w:rPr>
              <w:t>2.5.</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El contexto del confort térmico en regiones de clima cálido en México</w:t>
            </w:r>
            <w:r>
              <w:rPr>
                <w:noProof/>
                <w:webHidden/>
              </w:rPr>
              <w:tab/>
            </w:r>
            <w:r>
              <w:rPr>
                <w:noProof/>
                <w:webHidden/>
              </w:rPr>
              <w:fldChar w:fldCharType="begin"/>
            </w:r>
            <w:r>
              <w:rPr>
                <w:noProof/>
                <w:webHidden/>
              </w:rPr>
              <w:instrText xml:space="preserve"> PAGEREF _Toc181795809 \h </w:instrText>
            </w:r>
            <w:r>
              <w:rPr>
                <w:noProof/>
                <w:webHidden/>
              </w:rPr>
            </w:r>
            <w:r>
              <w:rPr>
                <w:noProof/>
                <w:webHidden/>
              </w:rPr>
              <w:fldChar w:fldCharType="separate"/>
            </w:r>
            <w:r w:rsidR="0073412F">
              <w:rPr>
                <w:noProof/>
                <w:webHidden/>
              </w:rPr>
              <w:t>20</w:t>
            </w:r>
            <w:r>
              <w:rPr>
                <w:noProof/>
                <w:webHidden/>
              </w:rPr>
              <w:fldChar w:fldCharType="end"/>
            </w:r>
          </w:hyperlink>
        </w:p>
        <w:p w14:paraId="59CAD94E" w14:textId="62898C3F"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10" w:history="1">
            <w:r w:rsidRPr="00DA7E4A">
              <w:rPr>
                <w:rStyle w:val="Hipervnculo"/>
                <w:noProof/>
              </w:rPr>
              <w:t>2.6.</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Edificaciones (Generalidades)</w:t>
            </w:r>
            <w:r>
              <w:rPr>
                <w:noProof/>
                <w:webHidden/>
              </w:rPr>
              <w:tab/>
            </w:r>
            <w:r>
              <w:rPr>
                <w:noProof/>
                <w:webHidden/>
              </w:rPr>
              <w:fldChar w:fldCharType="begin"/>
            </w:r>
            <w:r>
              <w:rPr>
                <w:noProof/>
                <w:webHidden/>
              </w:rPr>
              <w:instrText xml:space="preserve"> PAGEREF _Toc181795810 \h </w:instrText>
            </w:r>
            <w:r>
              <w:rPr>
                <w:noProof/>
                <w:webHidden/>
              </w:rPr>
            </w:r>
            <w:r>
              <w:rPr>
                <w:noProof/>
                <w:webHidden/>
              </w:rPr>
              <w:fldChar w:fldCharType="separate"/>
            </w:r>
            <w:r w:rsidR="0073412F">
              <w:rPr>
                <w:noProof/>
                <w:webHidden/>
              </w:rPr>
              <w:t>22</w:t>
            </w:r>
            <w:r>
              <w:rPr>
                <w:noProof/>
                <w:webHidden/>
              </w:rPr>
              <w:fldChar w:fldCharType="end"/>
            </w:r>
          </w:hyperlink>
        </w:p>
        <w:p w14:paraId="55FF77D3" w14:textId="1FEEBB5D"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1" w:history="1">
            <w:r w:rsidRPr="00DA7E4A">
              <w:rPr>
                <w:rStyle w:val="Hipervnculo"/>
                <w:noProof/>
              </w:rPr>
              <w:t>2.6.1.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Uso de Energía en Edificaciones.</w:t>
            </w:r>
            <w:r>
              <w:rPr>
                <w:noProof/>
                <w:webHidden/>
              </w:rPr>
              <w:tab/>
            </w:r>
            <w:r>
              <w:rPr>
                <w:noProof/>
                <w:webHidden/>
              </w:rPr>
              <w:fldChar w:fldCharType="begin"/>
            </w:r>
            <w:r>
              <w:rPr>
                <w:noProof/>
                <w:webHidden/>
              </w:rPr>
              <w:instrText xml:space="preserve"> PAGEREF _Toc181795811 \h </w:instrText>
            </w:r>
            <w:r>
              <w:rPr>
                <w:noProof/>
                <w:webHidden/>
              </w:rPr>
            </w:r>
            <w:r>
              <w:rPr>
                <w:noProof/>
                <w:webHidden/>
              </w:rPr>
              <w:fldChar w:fldCharType="separate"/>
            </w:r>
            <w:r w:rsidR="0073412F">
              <w:rPr>
                <w:noProof/>
                <w:webHidden/>
              </w:rPr>
              <w:t>23</w:t>
            </w:r>
            <w:r>
              <w:rPr>
                <w:noProof/>
                <w:webHidden/>
              </w:rPr>
              <w:fldChar w:fldCharType="end"/>
            </w:r>
          </w:hyperlink>
        </w:p>
        <w:p w14:paraId="44A4C879" w14:textId="43DCB351"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2" w:history="1">
            <w:r w:rsidRPr="00DA7E4A">
              <w:rPr>
                <w:rStyle w:val="Hipervnculo"/>
                <w:noProof/>
              </w:rPr>
              <w:t>2.6.2.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Normatividad Mexicana para el Diseño Eficiente de Edificaciones.</w:t>
            </w:r>
            <w:r>
              <w:rPr>
                <w:noProof/>
                <w:webHidden/>
              </w:rPr>
              <w:tab/>
            </w:r>
            <w:r>
              <w:rPr>
                <w:noProof/>
                <w:webHidden/>
              </w:rPr>
              <w:fldChar w:fldCharType="begin"/>
            </w:r>
            <w:r>
              <w:rPr>
                <w:noProof/>
                <w:webHidden/>
              </w:rPr>
              <w:instrText xml:space="preserve"> PAGEREF _Toc181795812 \h </w:instrText>
            </w:r>
            <w:r>
              <w:rPr>
                <w:noProof/>
                <w:webHidden/>
              </w:rPr>
            </w:r>
            <w:r>
              <w:rPr>
                <w:noProof/>
                <w:webHidden/>
              </w:rPr>
              <w:fldChar w:fldCharType="separate"/>
            </w:r>
            <w:r w:rsidR="0073412F">
              <w:rPr>
                <w:noProof/>
                <w:webHidden/>
              </w:rPr>
              <w:t>25</w:t>
            </w:r>
            <w:r>
              <w:rPr>
                <w:noProof/>
                <w:webHidden/>
              </w:rPr>
              <w:fldChar w:fldCharType="end"/>
            </w:r>
          </w:hyperlink>
        </w:p>
        <w:p w14:paraId="00AB963D" w14:textId="6D763E64"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3" w:history="1">
            <w:r w:rsidRPr="00DA7E4A">
              <w:rPr>
                <w:rStyle w:val="Hipervnculo"/>
                <w:noProof/>
              </w:rPr>
              <w:t>2.6.3.</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Transferencia de Calor en Edificaciones.</w:t>
            </w:r>
            <w:r>
              <w:rPr>
                <w:noProof/>
                <w:webHidden/>
              </w:rPr>
              <w:tab/>
            </w:r>
            <w:r>
              <w:rPr>
                <w:noProof/>
                <w:webHidden/>
              </w:rPr>
              <w:fldChar w:fldCharType="begin"/>
            </w:r>
            <w:r>
              <w:rPr>
                <w:noProof/>
                <w:webHidden/>
              </w:rPr>
              <w:instrText xml:space="preserve"> PAGEREF _Toc181795813 \h </w:instrText>
            </w:r>
            <w:r>
              <w:rPr>
                <w:noProof/>
                <w:webHidden/>
              </w:rPr>
            </w:r>
            <w:r>
              <w:rPr>
                <w:noProof/>
                <w:webHidden/>
              </w:rPr>
              <w:fldChar w:fldCharType="separate"/>
            </w:r>
            <w:r w:rsidR="0073412F">
              <w:rPr>
                <w:noProof/>
                <w:webHidden/>
              </w:rPr>
              <w:t>26</w:t>
            </w:r>
            <w:r>
              <w:rPr>
                <w:noProof/>
                <w:webHidden/>
              </w:rPr>
              <w:fldChar w:fldCharType="end"/>
            </w:r>
          </w:hyperlink>
        </w:p>
        <w:p w14:paraId="51AF5230" w14:textId="194B046F"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4" w:history="1">
            <w:r w:rsidRPr="00DA7E4A">
              <w:rPr>
                <w:rStyle w:val="Hipervnculo"/>
                <w:noProof/>
              </w:rPr>
              <w:t>2.6.4.</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Aislamiento Térmico</w:t>
            </w:r>
            <w:r>
              <w:rPr>
                <w:noProof/>
                <w:webHidden/>
              </w:rPr>
              <w:tab/>
            </w:r>
            <w:r>
              <w:rPr>
                <w:noProof/>
                <w:webHidden/>
              </w:rPr>
              <w:fldChar w:fldCharType="begin"/>
            </w:r>
            <w:r>
              <w:rPr>
                <w:noProof/>
                <w:webHidden/>
              </w:rPr>
              <w:instrText xml:space="preserve"> PAGEREF _Toc181795814 \h </w:instrText>
            </w:r>
            <w:r>
              <w:rPr>
                <w:noProof/>
                <w:webHidden/>
              </w:rPr>
            </w:r>
            <w:r>
              <w:rPr>
                <w:noProof/>
                <w:webHidden/>
              </w:rPr>
              <w:fldChar w:fldCharType="separate"/>
            </w:r>
            <w:r w:rsidR="0073412F">
              <w:rPr>
                <w:noProof/>
                <w:webHidden/>
              </w:rPr>
              <w:t>32</w:t>
            </w:r>
            <w:r>
              <w:rPr>
                <w:noProof/>
                <w:webHidden/>
              </w:rPr>
              <w:fldChar w:fldCharType="end"/>
            </w:r>
          </w:hyperlink>
        </w:p>
        <w:p w14:paraId="4DF0E5D6" w14:textId="0C36ED86"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5" w:history="1">
            <w:r w:rsidRPr="00DA7E4A">
              <w:rPr>
                <w:rStyle w:val="Hipervnculo"/>
                <w:noProof/>
              </w:rPr>
              <w:t>2.6.5.</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Clasificación de los Envolventes Térmicos</w:t>
            </w:r>
            <w:r>
              <w:rPr>
                <w:noProof/>
                <w:webHidden/>
              </w:rPr>
              <w:tab/>
            </w:r>
            <w:r>
              <w:rPr>
                <w:noProof/>
                <w:webHidden/>
              </w:rPr>
              <w:fldChar w:fldCharType="begin"/>
            </w:r>
            <w:r>
              <w:rPr>
                <w:noProof/>
                <w:webHidden/>
              </w:rPr>
              <w:instrText xml:space="preserve"> PAGEREF _Toc181795815 \h </w:instrText>
            </w:r>
            <w:r>
              <w:rPr>
                <w:noProof/>
                <w:webHidden/>
              </w:rPr>
            </w:r>
            <w:r>
              <w:rPr>
                <w:noProof/>
                <w:webHidden/>
              </w:rPr>
              <w:fldChar w:fldCharType="separate"/>
            </w:r>
            <w:r w:rsidR="0073412F">
              <w:rPr>
                <w:noProof/>
                <w:webHidden/>
              </w:rPr>
              <w:t>34</w:t>
            </w:r>
            <w:r>
              <w:rPr>
                <w:noProof/>
                <w:webHidden/>
              </w:rPr>
              <w:fldChar w:fldCharType="end"/>
            </w:r>
          </w:hyperlink>
        </w:p>
        <w:p w14:paraId="2DAE2559" w14:textId="4B208910"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6" w:history="1">
            <w:r w:rsidRPr="00DA7E4A">
              <w:rPr>
                <w:rStyle w:val="Hipervnculo"/>
                <w:noProof/>
              </w:rPr>
              <w:t>2.6.6.</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Beneficios del Uso de Envolventes Térmicos</w:t>
            </w:r>
            <w:r>
              <w:rPr>
                <w:noProof/>
                <w:webHidden/>
              </w:rPr>
              <w:tab/>
            </w:r>
            <w:r>
              <w:rPr>
                <w:noProof/>
                <w:webHidden/>
              </w:rPr>
              <w:fldChar w:fldCharType="begin"/>
            </w:r>
            <w:r>
              <w:rPr>
                <w:noProof/>
                <w:webHidden/>
              </w:rPr>
              <w:instrText xml:space="preserve"> PAGEREF _Toc181795816 \h </w:instrText>
            </w:r>
            <w:r>
              <w:rPr>
                <w:noProof/>
                <w:webHidden/>
              </w:rPr>
            </w:r>
            <w:r>
              <w:rPr>
                <w:noProof/>
                <w:webHidden/>
              </w:rPr>
              <w:fldChar w:fldCharType="separate"/>
            </w:r>
            <w:r w:rsidR="0073412F">
              <w:rPr>
                <w:noProof/>
                <w:webHidden/>
              </w:rPr>
              <w:t>35</w:t>
            </w:r>
            <w:r>
              <w:rPr>
                <w:noProof/>
                <w:webHidden/>
              </w:rPr>
              <w:fldChar w:fldCharType="end"/>
            </w:r>
          </w:hyperlink>
        </w:p>
        <w:p w14:paraId="0CDBA2AC" w14:textId="6EE4E7DE"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7" w:history="1">
            <w:r w:rsidRPr="00DA7E4A">
              <w:rPr>
                <w:rStyle w:val="Hipervnculo"/>
                <w:noProof/>
              </w:rPr>
              <w:t>2.6.7.</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Puentes Térmicos</w:t>
            </w:r>
            <w:r>
              <w:rPr>
                <w:noProof/>
                <w:webHidden/>
              </w:rPr>
              <w:tab/>
            </w:r>
            <w:r>
              <w:rPr>
                <w:noProof/>
                <w:webHidden/>
              </w:rPr>
              <w:fldChar w:fldCharType="begin"/>
            </w:r>
            <w:r>
              <w:rPr>
                <w:noProof/>
                <w:webHidden/>
              </w:rPr>
              <w:instrText xml:space="preserve"> PAGEREF _Toc181795817 \h </w:instrText>
            </w:r>
            <w:r>
              <w:rPr>
                <w:noProof/>
                <w:webHidden/>
              </w:rPr>
            </w:r>
            <w:r>
              <w:rPr>
                <w:noProof/>
                <w:webHidden/>
              </w:rPr>
              <w:fldChar w:fldCharType="separate"/>
            </w:r>
            <w:r w:rsidR="0073412F">
              <w:rPr>
                <w:noProof/>
                <w:webHidden/>
              </w:rPr>
              <w:t>36</w:t>
            </w:r>
            <w:r>
              <w:rPr>
                <w:noProof/>
                <w:webHidden/>
              </w:rPr>
              <w:fldChar w:fldCharType="end"/>
            </w:r>
          </w:hyperlink>
        </w:p>
        <w:p w14:paraId="60FC6411" w14:textId="4098241E"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8" w:history="1">
            <w:r w:rsidRPr="00DA7E4A">
              <w:rPr>
                <w:rStyle w:val="Hipervnculo"/>
                <w:noProof/>
              </w:rPr>
              <w:t>2.6.8.</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Materiales de Cambio de Fase</w:t>
            </w:r>
            <w:r>
              <w:rPr>
                <w:noProof/>
                <w:webHidden/>
              </w:rPr>
              <w:tab/>
            </w:r>
            <w:r>
              <w:rPr>
                <w:noProof/>
                <w:webHidden/>
              </w:rPr>
              <w:fldChar w:fldCharType="begin"/>
            </w:r>
            <w:r>
              <w:rPr>
                <w:noProof/>
                <w:webHidden/>
              </w:rPr>
              <w:instrText xml:space="preserve"> PAGEREF _Toc181795818 \h </w:instrText>
            </w:r>
            <w:r>
              <w:rPr>
                <w:noProof/>
                <w:webHidden/>
              </w:rPr>
            </w:r>
            <w:r>
              <w:rPr>
                <w:noProof/>
                <w:webHidden/>
              </w:rPr>
              <w:fldChar w:fldCharType="separate"/>
            </w:r>
            <w:r w:rsidR="0073412F">
              <w:rPr>
                <w:noProof/>
                <w:webHidden/>
              </w:rPr>
              <w:t>36</w:t>
            </w:r>
            <w:r>
              <w:rPr>
                <w:noProof/>
                <w:webHidden/>
              </w:rPr>
              <w:fldChar w:fldCharType="end"/>
            </w:r>
          </w:hyperlink>
        </w:p>
        <w:p w14:paraId="4D97DA3C" w14:textId="6924051D"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19" w:history="1">
            <w:r w:rsidRPr="00DA7E4A">
              <w:rPr>
                <w:rStyle w:val="Hipervnculo"/>
                <w:rFonts w:eastAsiaTheme="minorHAnsi"/>
                <w:noProof/>
              </w:rPr>
              <w:t>2.6.9.</w:t>
            </w:r>
            <w:r>
              <w:rPr>
                <w:rFonts w:asciiTheme="minorHAnsi" w:eastAsiaTheme="minorEastAsia" w:hAnsiTheme="minorHAnsi" w:cstheme="minorBidi"/>
                <w:noProof/>
                <w:kern w:val="2"/>
                <w:sz w:val="24"/>
                <w:szCs w:val="24"/>
                <w:lang w:eastAsia="es-MX"/>
                <w14:ligatures w14:val="standardContextual"/>
              </w:rPr>
              <w:tab/>
            </w:r>
            <w:r w:rsidRPr="00DA7E4A">
              <w:rPr>
                <w:rStyle w:val="Hipervnculo"/>
                <w:rFonts w:eastAsiaTheme="minorHAnsi"/>
                <w:noProof/>
              </w:rPr>
              <w:t>Paneles de Aislamiento al Vacío.</w:t>
            </w:r>
            <w:r>
              <w:rPr>
                <w:noProof/>
                <w:webHidden/>
              </w:rPr>
              <w:tab/>
            </w:r>
            <w:r>
              <w:rPr>
                <w:noProof/>
                <w:webHidden/>
              </w:rPr>
              <w:fldChar w:fldCharType="begin"/>
            </w:r>
            <w:r>
              <w:rPr>
                <w:noProof/>
                <w:webHidden/>
              </w:rPr>
              <w:instrText xml:space="preserve"> PAGEREF _Toc181795819 \h </w:instrText>
            </w:r>
            <w:r>
              <w:rPr>
                <w:noProof/>
                <w:webHidden/>
              </w:rPr>
            </w:r>
            <w:r>
              <w:rPr>
                <w:noProof/>
                <w:webHidden/>
              </w:rPr>
              <w:fldChar w:fldCharType="separate"/>
            </w:r>
            <w:r w:rsidR="0073412F">
              <w:rPr>
                <w:noProof/>
                <w:webHidden/>
              </w:rPr>
              <w:t>37</w:t>
            </w:r>
            <w:r>
              <w:rPr>
                <w:noProof/>
                <w:webHidden/>
              </w:rPr>
              <w:fldChar w:fldCharType="end"/>
            </w:r>
          </w:hyperlink>
        </w:p>
        <w:p w14:paraId="559C0584" w14:textId="63486BCA" w:rsidR="00B2781D" w:rsidRDefault="00B2781D">
          <w:pPr>
            <w:pStyle w:val="TDC3"/>
            <w:tabs>
              <w:tab w:val="left" w:pos="1540"/>
            </w:tabs>
            <w:rPr>
              <w:rFonts w:asciiTheme="minorHAnsi" w:eastAsiaTheme="minorEastAsia" w:hAnsiTheme="minorHAnsi" w:cstheme="minorBidi"/>
              <w:noProof/>
              <w:kern w:val="2"/>
              <w:sz w:val="24"/>
              <w:szCs w:val="24"/>
              <w:lang w:eastAsia="es-MX"/>
              <w14:ligatures w14:val="standardContextual"/>
            </w:rPr>
          </w:pPr>
          <w:hyperlink w:anchor="_Toc181795820" w:history="1">
            <w:r w:rsidRPr="00DA7E4A">
              <w:rPr>
                <w:rStyle w:val="Hipervnculo"/>
                <w:rFonts w:eastAsiaTheme="minorHAnsi"/>
                <w:noProof/>
              </w:rPr>
              <w:t>2.6.10.</w:t>
            </w:r>
            <w:r>
              <w:rPr>
                <w:rFonts w:asciiTheme="minorHAnsi" w:eastAsiaTheme="minorEastAsia" w:hAnsiTheme="minorHAnsi" w:cstheme="minorBidi"/>
                <w:noProof/>
                <w:kern w:val="2"/>
                <w:sz w:val="24"/>
                <w:szCs w:val="24"/>
                <w:lang w:eastAsia="es-MX"/>
                <w14:ligatures w14:val="standardContextual"/>
              </w:rPr>
              <w:tab/>
            </w:r>
            <w:r w:rsidRPr="00DA7E4A">
              <w:rPr>
                <w:rStyle w:val="Hipervnculo"/>
                <w:rFonts w:eastAsiaTheme="minorHAnsi"/>
                <w:noProof/>
              </w:rPr>
              <w:t>Materiales alternativos</w:t>
            </w:r>
            <w:r>
              <w:rPr>
                <w:noProof/>
                <w:webHidden/>
              </w:rPr>
              <w:tab/>
            </w:r>
            <w:r>
              <w:rPr>
                <w:noProof/>
                <w:webHidden/>
              </w:rPr>
              <w:fldChar w:fldCharType="begin"/>
            </w:r>
            <w:r>
              <w:rPr>
                <w:noProof/>
                <w:webHidden/>
              </w:rPr>
              <w:instrText xml:space="preserve"> PAGEREF _Toc181795820 \h </w:instrText>
            </w:r>
            <w:r>
              <w:rPr>
                <w:noProof/>
                <w:webHidden/>
              </w:rPr>
            </w:r>
            <w:r>
              <w:rPr>
                <w:noProof/>
                <w:webHidden/>
              </w:rPr>
              <w:fldChar w:fldCharType="separate"/>
            </w:r>
            <w:r w:rsidR="0073412F">
              <w:rPr>
                <w:noProof/>
                <w:webHidden/>
              </w:rPr>
              <w:t>37</w:t>
            </w:r>
            <w:r>
              <w:rPr>
                <w:noProof/>
                <w:webHidden/>
              </w:rPr>
              <w:fldChar w:fldCharType="end"/>
            </w:r>
          </w:hyperlink>
        </w:p>
        <w:p w14:paraId="5D8C6B00" w14:textId="205FC071"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21" w:history="1">
            <w:r w:rsidRPr="00DA7E4A">
              <w:rPr>
                <w:rStyle w:val="Hipervnculo"/>
                <w:noProof/>
              </w:rPr>
              <w:t>2.7.</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Confort Térmico</w:t>
            </w:r>
            <w:r>
              <w:rPr>
                <w:noProof/>
                <w:webHidden/>
              </w:rPr>
              <w:tab/>
            </w:r>
            <w:r>
              <w:rPr>
                <w:noProof/>
                <w:webHidden/>
              </w:rPr>
              <w:fldChar w:fldCharType="begin"/>
            </w:r>
            <w:r>
              <w:rPr>
                <w:noProof/>
                <w:webHidden/>
              </w:rPr>
              <w:instrText xml:space="preserve"> PAGEREF _Toc181795821 \h </w:instrText>
            </w:r>
            <w:r>
              <w:rPr>
                <w:noProof/>
                <w:webHidden/>
              </w:rPr>
            </w:r>
            <w:r>
              <w:rPr>
                <w:noProof/>
                <w:webHidden/>
              </w:rPr>
              <w:fldChar w:fldCharType="separate"/>
            </w:r>
            <w:r w:rsidR="0073412F">
              <w:rPr>
                <w:noProof/>
                <w:webHidden/>
              </w:rPr>
              <w:t>38</w:t>
            </w:r>
            <w:r>
              <w:rPr>
                <w:noProof/>
                <w:webHidden/>
              </w:rPr>
              <w:fldChar w:fldCharType="end"/>
            </w:r>
          </w:hyperlink>
        </w:p>
        <w:p w14:paraId="6EF1B4DE" w14:textId="390C4DA0" w:rsidR="00B2781D" w:rsidRDefault="00B2781D">
          <w:pPr>
            <w:pStyle w:val="TDC1"/>
            <w:tabs>
              <w:tab w:val="left" w:pos="1320"/>
            </w:tabs>
            <w:rPr>
              <w:rFonts w:asciiTheme="minorHAnsi" w:eastAsiaTheme="minorEastAsia" w:hAnsiTheme="minorHAnsi" w:cstheme="minorBidi"/>
              <w:b w:val="0"/>
              <w:noProof/>
              <w:kern w:val="2"/>
              <w:sz w:val="24"/>
              <w:szCs w:val="24"/>
              <w:lang w:eastAsia="es-MX"/>
              <w14:ligatures w14:val="standardContextual"/>
            </w:rPr>
          </w:pPr>
          <w:hyperlink w:anchor="_Toc181795822" w:history="1">
            <w:r w:rsidRPr="00DA7E4A">
              <w:rPr>
                <w:rStyle w:val="Hipervnculo"/>
                <w:noProof/>
              </w:rPr>
              <w:t>Capítulo 3.</w:t>
            </w:r>
            <w:r>
              <w:rPr>
                <w:rFonts w:asciiTheme="minorHAnsi" w:eastAsiaTheme="minorEastAsia" w:hAnsiTheme="minorHAnsi" w:cstheme="minorBidi"/>
                <w:b w:val="0"/>
                <w:noProof/>
                <w:kern w:val="2"/>
                <w:sz w:val="24"/>
                <w:szCs w:val="24"/>
                <w:lang w:eastAsia="es-MX"/>
                <w14:ligatures w14:val="standardContextual"/>
              </w:rPr>
              <w:tab/>
            </w:r>
            <w:r w:rsidRPr="00DA7E4A">
              <w:rPr>
                <w:rStyle w:val="Hipervnculo"/>
                <w:noProof/>
              </w:rPr>
              <w:t>Estrategia Metodológica</w:t>
            </w:r>
            <w:r>
              <w:rPr>
                <w:noProof/>
                <w:webHidden/>
              </w:rPr>
              <w:tab/>
            </w:r>
            <w:r>
              <w:rPr>
                <w:noProof/>
                <w:webHidden/>
              </w:rPr>
              <w:fldChar w:fldCharType="begin"/>
            </w:r>
            <w:r>
              <w:rPr>
                <w:noProof/>
                <w:webHidden/>
              </w:rPr>
              <w:instrText xml:space="preserve"> PAGEREF _Toc181795822 \h </w:instrText>
            </w:r>
            <w:r>
              <w:rPr>
                <w:noProof/>
                <w:webHidden/>
              </w:rPr>
            </w:r>
            <w:r>
              <w:rPr>
                <w:noProof/>
                <w:webHidden/>
              </w:rPr>
              <w:fldChar w:fldCharType="separate"/>
            </w:r>
            <w:r w:rsidR="0073412F">
              <w:rPr>
                <w:noProof/>
                <w:webHidden/>
              </w:rPr>
              <w:t>44</w:t>
            </w:r>
            <w:r>
              <w:rPr>
                <w:noProof/>
                <w:webHidden/>
              </w:rPr>
              <w:fldChar w:fldCharType="end"/>
            </w:r>
          </w:hyperlink>
        </w:p>
        <w:p w14:paraId="49B488A2" w14:textId="42406793" w:rsidR="00B2781D" w:rsidRDefault="00B2781D">
          <w:pPr>
            <w:pStyle w:val="TDC2"/>
            <w:rPr>
              <w:rFonts w:asciiTheme="minorHAnsi" w:eastAsiaTheme="minorEastAsia" w:hAnsiTheme="minorHAnsi" w:cstheme="minorBidi"/>
              <w:noProof/>
              <w:kern w:val="2"/>
              <w:sz w:val="24"/>
              <w:szCs w:val="24"/>
              <w:lang w:eastAsia="es-MX"/>
              <w14:ligatures w14:val="standardContextual"/>
            </w:rPr>
          </w:pPr>
          <w:hyperlink w:anchor="_Toc181795823" w:history="1">
            <w:r w:rsidRPr="00DA7E4A">
              <w:rPr>
                <w:rStyle w:val="Hipervnculo"/>
                <w:noProof/>
              </w:rPr>
              <w:t>3.1. Tipo de Investigación</w:t>
            </w:r>
            <w:r>
              <w:rPr>
                <w:noProof/>
                <w:webHidden/>
              </w:rPr>
              <w:tab/>
            </w:r>
            <w:r>
              <w:rPr>
                <w:noProof/>
                <w:webHidden/>
              </w:rPr>
              <w:fldChar w:fldCharType="begin"/>
            </w:r>
            <w:r>
              <w:rPr>
                <w:noProof/>
                <w:webHidden/>
              </w:rPr>
              <w:instrText xml:space="preserve"> PAGEREF _Toc181795823 \h </w:instrText>
            </w:r>
            <w:r>
              <w:rPr>
                <w:noProof/>
                <w:webHidden/>
              </w:rPr>
            </w:r>
            <w:r>
              <w:rPr>
                <w:noProof/>
                <w:webHidden/>
              </w:rPr>
              <w:fldChar w:fldCharType="separate"/>
            </w:r>
            <w:r w:rsidR="0073412F">
              <w:rPr>
                <w:noProof/>
                <w:webHidden/>
              </w:rPr>
              <w:t>45</w:t>
            </w:r>
            <w:r>
              <w:rPr>
                <w:noProof/>
                <w:webHidden/>
              </w:rPr>
              <w:fldChar w:fldCharType="end"/>
            </w:r>
          </w:hyperlink>
        </w:p>
        <w:p w14:paraId="2DEA7C8E" w14:textId="0CC103D7"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24" w:history="1">
            <w:r w:rsidRPr="00DA7E4A">
              <w:rPr>
                <w:rStyle w:val="Hipervnculo"/>
                <w:noProof/>
              </w:rPr>
              <w:t>3.1.1.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Clasificación del Tipo de Investigación</w:t>
            </w:r>
            <w:r>
              <w:rPr>
                <w:noProof/>
                <w:webHidden/>
              </w:rPr>
              <w:tab/>
            </w:r>
            <w:r>
              <w:rPr>
                <w:noProof/>
                <w:webHidden/>
              </w:rPr>
              <w:fldChar w:fldCharType="begin"/>
            </w:r>
            <w:r>
              <w:rPr>
                <w:noProof/>
                <w:webHidden/>
              </w:rPr>
              <w:instrText xml:space="preserve"> PAGEREF _Toc181795824 \h </w:instrText>
            </w:r>
            <w:r>
              <w:rPr>
                <w:noProof/>
                <w:webHidden/>
              </w:rPr>
            </w:r>
            <w:r>
              <w:rPr>
                <w:noProof/>
                <w:webHidden/>
              </w:rPr>
              <w:fldChar w:fldCharType="separate"/>
            </w:r>
            <w:r w:rsidR="0073412F">
              <w:rPr>
                <w:noProof/>
                <w:webHidden/>
              </w:rPr>
              <w:t>45</w:t>
            </w:r>
            <w:r>
              <w:rPr>
                <w:noProof/>
                <w:webHidden/>
              </w:rPr>
              <w:fldChar w:fldCharType="end"/>
            </w:r>
          </w:hyperlink>
        </w:p>
        <w:p w14:paraId="17B914ED" w14:textId="631EF68F" w:rsidR="00B2781D" w:rsidRDefault="00B2781D">
          <w:pPr>
            <w:pStyle w:val="TDC2"/>
            <w:rPr>
              <w:rFonts w:asciiTheme="minorHAnsi" w:eastAsiaTheme="minorEastAsia" w:hAnsiTheme="minorHAnsi" w:cstheme="minorBidi"/>
              <w:noProof/>
              <w:kern w:val="2"/>
              <w:sz w:val="24"/>
              <w:szCs w:val="24"/>
              <w:lang w:eastAsia="es-MX"/>
              <w14:ligatures w14:val="standardContextual"/>
            </w:rPr>
          </w:pPr>
          <w:hyperlink w:anchor="_Toc181795825" w:history="1">
            <w:r w:rsidRPr="00DA7E4A">
              <w:rPr>
                <w:rStyle w:val="Hipervnculo"/>
                <w:noProof/>
              </w:rPr>
              <w:t>3.2. Hipótesis y Especificación de Variables</w:t>
            </w:r>
            <w:r>
              <w:rPr>
                <w:noProof/>
                <w:webHidden/>
              </w:rPr>
              <w:tab/>
            </w:r>
            <w:r>
              <w:rPr>
                <w:noProof/>
                <w:webHidden/>
              </w:rPr>
              <w:fldChar w:fldCharType="begin"/>
            </w:r>
            <w:r>
              <w:rPr>
                <w:noProof/>
                <w:webHidden/>
              </w:rPr>
              <w:instrText xml:space="preserve"> PAGEREF _Toc181795825 \h </w:instrText>
            </w:r>
            <w:r>
              <w:rPr>
                <w:noProof/>
                <w:webHidden/>
              </w:rPr>
            </w:r>
            <w:r>
              <w:rPr>
                <w:noProof/>
                <w:webHidden/>
              </w:rPr>
              <w:fldChar w:fldCharType="separate"/>
            </w:r>
            <w:r w:rsidR="0073412F">
              <w:rPr>
                <w:noProof/>
                <w:webHidden/>
              </w:rPr>
              <w:t>47</w:t>
            </w:r>
            <w:r>
              <w:rPr>
                <w:noProof/>
                <w:webHidden/>
              </w:rPr>
              <w:fldChar w:fldCharType="end"/>
            </w:r>
          </w:hyperlink>
        </w:p>
        <w:p w14:paraId="32648A8F" w14:textId="4B3A8CD3"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26" w:history="1">
            <w:r w:rsidRPr="00DA7E4A">
              <w:rPr>
                <w:rStyle w:val="Hipervnculo"/>
                <w:noProof/>
              </w:rPr>
              <w:t>3.2.1.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Especificación de Variables</w:t>
            </w:r>
            <w:r>
              <w:rPr>
                <w:noProof/>
                <w:webHidden/>
              </w:rPr>
              <w:tab/>
            </w:r>
            <w:r>
              <w:rPr>
                <w:noProof/>
                <w:webHidden/>
              </w:rPr>
              <w:fldChar w:fldCharType="begin"/>
            </w:r>
            <w:r>
              <w:rPr>
                <w:noProof/>
                <w:webHidden/>
              </w:rPr>
              <w:instrText xml:space="preserve"> PAGEREF _Toc181795826 \h </w:instrText>
            </w:r>
            <w:r>
              <w:rPr>
                <w:noProof/>
                <w:webHidden/>
              </w:rPr>
            </w:r>
            <w:r>
              <w:rPr>
                <w:noProof/>
                <w:webHidden/>
              </w:rPr>
              <w:fldChar w:fldCharType="separate"/>
            </w:r>
            <w:r w:rsidR="0073412F">
              <w:rPr>
                <w:noProof/>
                <w:webHidden/>
              </w:rPr>
              <w:t>47</w:t>
            </w:r>
            <w:r>
              <w:rPr>
                <w:noProof/>
                <w:webHidden/>
              </w:rPr>
              <w:fldChar w:fldCharType="end"/>
            </w:r>
          </w:hyperlink>
        </w:p>
        <w:p w14:paraId="56246E35" w14:textId="5134C569" w:rsidR="00B2781D" w:rsidRDefault="00B2781D">
          <w:pPr>
            <w:pStyle w:val="TDC2"/>
            <w:rPr>
              <w:rFonts w:asciiTheme="minorHAnsi" w:eastAsiaTheme="minorEastAsia" w:hAnsiTheme="minorHAnsi" w:cstheme="minorBidi"/>
              <w:noProof/>
              <w:kern w:val="2"/>
              <w:sz w:val="24"/>
              <w:szCs w:val="24"/>
              <w:lang w:eastAsia="es-MX"/>
              <w14:ligatures w14:val="standardContextual"/>
            </w:rPr>
          </w:pPr>
          <w:hyperlink w:anchor="_Toc181795827" w:history="1">
            <w:r w:rsidRPr="00DA7E4A">
              <w:rPr>
                <w:rStyle w:val="Hipervnculo"/>
                <w:noProof/>
              </w:rPr>
              <w:t>3.3. Definición Conceptual y Operacional de Variables</w:t>
            </w:r>
            <w:r>
              <w:rPr>
                <w:noProof/>
                <w:webHidden/>
              </w:rPr>
              <w:tab/>
            </w:r>
            <w:r>
              <w:rPr>
                <w:noProof/>
                <w:webHidden/>
              </w:rPr>
              <w:fldChar w:fldCharType="begin"/>
            </w:r>
            <w:r>
              <w:rPr>
                <w:noProof/>
                <w:webHidden/>
              </w:rPr>
              <w:instrText xml:space="preserve"> PAGEREF _Toc181795827 \h </w:instrText>
            </w:r>
            <w:r>
              <w:rPr>
                <w:noProof/>
                <w:webHidden/>
              </w:rPr>
            </w:r>
            <w:r>
              <w:rPr>
                <w:noProof/>
                <w:webHidden/>
              </w:rPr>
              <w:fldChar w:fldCharType="separate"/>
            </w:r>
            <w:r w:rsidR="0073412F">
              <w:rPr>
                <w:noProof/>
                <w:webHidden/>
              </w:rPr>
              <w:t>48</w:t>
            </w:r>
            <w:r>
              <w:rPr>
                <w:noProof/>
                <w:webHidden/>
              </w:rPr>
              <w:fldChar w:fldCharType="end"/>
            </w:r>
          </w:hyperlink>
        </w:p>
        <w:p w14:paraId="4EA4D46D" w14:textId="68F67C29" w:rsidR="00B2781D" w:rsidRDefault="00B2781D">
          <w:pPr>
            <w:pStyle w:val="TDC2"/>
            <w:rPr>
              <w:rFonts w:asciiTheme="minorHAnsi" w:eastAsiaTheme="minorEastAsia" w:hAnsiTheme="minorHAnsi" w:cstheme="minorBidi"/>
              <w:noProof/>
              <w:kern w:val="2"/>
              <w:sz w:val="24"/>
              <w:szCs w:val="24"/>
              <w:lang w:eastAsia="es-MX"/>
              <w14:ligatures w14:val="standardContextual"/>
            </w:rPr>
          </w:pPr>
          <w:hyperlink w:anchor="_Toc181795828" w:history="1">
            <w:r w:rsidRPr="00DA7E4A">
              <w:rPr>
                <w:rStyle w:val="Hipervnculo"/>
                <w:noProof/>
              </w:rPr>
              <w:t>3.4. Diseño de la Investigación</w:t>
            </w:r>
            <w:r>
              <w:rPr>
                <w:noProof/>
                <w:webHidden/>
              </w:rPr>
              <w:tab/>
            </w:r>
            <w:r>
              <w:rPr>
                <w:noProof/>
                <w:webHidden/>
              </w:rPr>
              <w:fldChar w:fldCharType="begin"/>
            </w:r>
            <w:r>
              <w:rPr>
                <w:noProof/>
                <w:webHidden/>
              </w:rPr>
              <w:instrText xml:space="preserve"> PAGEREF _Toc181795828 \h </w:instrText>
            </w:r>
            <w:r>
              <w:rPr>
                <w:noProof/>
                <w:webHidden/>
              </w:rPr>
            </w:r>
            <w:r>
              <w:rPr>
                <w:noProof/>
                <w:webHidden/>
              </w:rPr>
              <w:fldChar w:fldCharType="separate"/>
            </w:r>
            <w:r w:rsidR="0073412F">
              <w:rPr>
                <w:noProof/>
                <w:webHidden/>
              </w:rPr>
              <w:t>49</w:t>
            </w:r>
            <w:r>
              <w:rPr>
                <w:noProof/>
                <w:webHidden/>
              </w:rPr>
              <w:fldChar w:fldCharType="end"/>
            </w:r>
          </w:hyperlink>
        </w:p>
        <w:p w14:paraId="24762607" w14:textId="2CFB7BC2"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29" w:history="1">
            <w:r w:rsidRPr="00DA7E4A">
              <w:rPr>
                <w:rStyle w:val="Hipervnculo"/>
                <w:noProof/>
              </w:rPr>
              <w:t>3.4.1.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Población y/o Muestra</w:t>
            </w:r>
            <w:r>
              <w:rPr>
                <w:noProof/>
                <w:webHidden/>
              </w:rPr>
              <w:tab/>
            </w:r>
            <w:r>
              <w:rPr>
                <w:noProof/>
                <w:webHidden/>
              </w:rPr>
              <w:fldChar w:fldCharType="begin"/>
            </w:r>
            <w:r>
              <w:rPr>
                <w:noProof/>
                <w:webHidden/>
              </w:rPr>
              <w:instrText xml:space="preserve"> PAGEREF _Toc181795829 \h </w:instrText>
            </w:r>
            <w:r>
              <w:rPr>
                <w:noProof/>
                <w:webHidden/>
              </w:rPr>
            </w:r>
            <w:r>
              <w:rPr>
                <w:noProof/>
                <w:webHidden/>
              </w:rPr>
              <w:fldChar w:fldCharType="separate"/>
            </w:r>
            <w:r w:rsidR="0073412F">
              <w:rPr>
                <w:noProof/>
                <w:webHidden/>
              </w:rPr>
              <w:t>49</w:t>
            </w:r>
            <w:r>
              <w:rPr>
                <w:noProof/>
                <w:webHidden/>
              </w:rPr>
              <w:fldChar w:fldCharType="end"/>
            </w:r>
          </w:hyperlink>
        </w:p>
        <w:p w14:paraId="639D9882" w14:textId="721A0A0B"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30" w:history="1">
            <w:r w:rsidRPr="00DA7E4A">
              <w:rPr>
                <w:rStyle w:val="Hipervnculo"/>
                <w:noProof/>
              </w:rPr>
              <w:t>3.4.2.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Selección y Diseño de Instrumentos de Recolección de Datos</w:t>
            </w:r>
            <w:r>
              <w:rPr>
                <w:noProof/>
                <w:webHidden/>
              </w:rPr>
              <w:tab/>
            </w:r>
            <w:r>
              <w:rPr>
                <w:noProof/>
                <w:webHidden/>
              </w:rPr>
              <w:fldChar w:fldCharType="begin"/>
            </w:r>
            <w:r>
              <w:rPr>
                <w:noProof/>
                <w:webHidden/>
              </w:rPr>
              <w:instrText xml:space="preserve"> PAGEREF _Toc181795830 \h </w:instrText>
            </w:r>
            <w:r>
              <w:rPr>
                <w:noProof/>
                <w:webHidden/>
              </w:rPr>
            </w:r>
            <w:r>
              <w:rPr>
                <w:noProof/>
                <w:webHidden/>
              </w:rPr>
              <w:fldChar w:fldCharType="separate"/>
            </w:r>
            <w:r w:rsidR="0073412F">
              <w:rPr>
                <w:noProof/>
                <w:webHidden/>
              </w:rPr>
              <w:t>49</w:t>
            </w:r>
            <w:r>
              <w:rPr>
                <w:noProof/>
                <w:webHidden/>
              </w:rPr>
              <w:fldChar w:fldCharType="end"/>
            </w:r>
          </w:hyperlink>
        </w:p>
        <w:p w14:paraId="2FF09562" w14:textId="617722EE"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31" w:history="1">
            <w:r w:rsidRPr="00DA7E4A">
              <w:rPr>
                <w:rStyle w:val="Hipervnculo"/>
                <w:noProof/>
              </w:rPr>
              <w:t>3.4.3.</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Procedimientos y Etapas de la Investigación</w:t>
            </w:r>
            <w:r>
              <w:rPr>
                <w:noProof/>
                <w:webHidden/>
              </w:rPr>
              <w:tab/>
            </w:r>
            <w:r>
              <w:rPr>
                <w:noProof/>
                <w:webHidden/>
              </w:rPr>
              <w:fldChar w:fldCharType="begin"/>
            </w:r>
            <w:r>
              <w:rPr>
                <w:noProof/>
                <w:webHidden/>
              </w:rPr>
              <w:instrText xml:space="preserve"> PAGEREF _Toc181795831 \h </w:instrText>
            </w:r>
            <w:r>
              <w:rPr>
                <w:noProof/>
                <w:webHidden/>
              </w:rPr>
            </w:r>
            <w:r>
              <w:rPr>
                <w:noProof/>
                <w:webHidden/>
              </w:rPr>
              <w:fldChar w:fldCharType="separate"/>
            </w:r>
            <w:r w:rsidR="0073412F">
              <w:rPr>
                <w:noProof/>
                <w:webHidden/>
              </w:rPr>
              <w:t>50</w:t>
            </w:r>
            <w:r>
              <w:rPr>
                <w:noProof/>
                <w:webHidden/>
              </w:rPr>
              <w:fldChar w:fldCharType="end"/>
            </w:r>
          </w:hyperlink>
        </w:p>
        <w:p w14:paraId="3B9FA87E" w14:textId="082D7F10" w:rsidR="00B2781D" w:rsidRDefault="00B2781D">
          <w:pPr>
            <w:pStyle w:val="TDC1"/>
            <w:tabs>
              <w:tab w:val="left" w:pos="1320"/>
            </w:tabs>
            <w:rPr>
              <w:rFonts w:asciiTheme="minorHAnsi" w:eastAsiaTheme="minorEastAsia" w:hAnsiTheme="minorHAnsi" w:cstheme="minorBidi"/>
              <w:b w:val="0"/>
              <w:noProof/>
              <w:kern w:val="2"/>
              <w:sz w:val="24"/>
              <w:szCs w:val="24"/>
              <w:lang w:eastAsia="es-MX"/>
              <w14:ligatures w14:val="standardContextual"/>
            </w:rPr>
          </w:pPr>
          <w:hyperlink w:anchor="_Toc181795832" w:history="1">
            <w:r w:rsidRPr="00DA7E4A">
              <w:rPr>
                <w:rStyle w:val="Hipervnculo"/>
                <w:noProof/>
              </w:rPr>
              <w:t>Capítulo 4.</w:t>
            </w:r>
            <w:r>
              <w:rPr>
                <w:rFonts w:asciiTheme="minorHAnsi" w:eastAsiaTheme="minorEastAsia" w:hAnsiTheme="minorHAnsi" w:cstheme="minorBidi"/>
                <w:b w:val="0"/>
                <w:noProof/>
                <w:kern w:val="2"/>
                <w:sz w:val="24"/>
                <w:szCs w:val="24"/>
                <w:lang w:eastAsia="es-MX"/>
                <w14:ligatures w14:val="standardContextual"/>
              </w:rPr>
              <w:tab/>
            </w:r>
            <w:r w:rsidRPr="00DA7E4A">
              <w:rPr>
                <w:rStyle w:val="Hipervnculo"/>
                <w:noProof/>
              </w:rPr>
              <w:t>Análisis y Resultados</w:t>
            </w:r>
            <w:r>
              <w:rPr>
                <w:noProof/>
                <w:webHidden/>
              </w:rPr>
              <w:tab/>
            </w:r>
            <w:r>
              <w:rPr>
                <w:noProof/>
                <w:webHidden/>
              </w:rPr>
              <w:fldChar w:fldCharType="begin"/>
            </w:r>
            <w:r>
              <w:rPr>
                <w:noProof/>
                <w:webHidden/>
              </w:rPr>
              <w:instrText xml:space="preserve"> PAGEREF _Toc181795832 \h </w:instrText>
            </w:r>
            <w:r>
              <w:rPr>
                <w:noProof/>
                <w:webHidden/>
              </w:rPr>
            </w:r>
            <w:r>
              <w:rPr>
                <w:noProof/>
                <w:webHidden/>
              </w:rPr>
              <w:fldChar w:fldCharType="separate"/>
            </w:r>
            <w:r w:rsidR="0073412F">
              <w:rPr>
                <w:noProof/>
                <w:webHidden/>
              </w:rPr>
              <w:t>54</w:t>
            </w:r>
            <w:r>
              <w:rPr>
                <w:noProof/>
                <w:webHidden/>
              </w:rPr>
              <w:fldChar w:fldCharType="end"/>
            </w:r>
          </w:hyperlink>
        </w:p>
        <w:p w14:paraId="770FC615" w14:textId="6FD9FF28"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33" w:history="1">
            <w:r w:rsidRPr="00DA7E4A">
              <w:rPr>
                <w:rStyle w:val="Hipervnculo"/>
                <w:noProof/>
              </w:rPr>
              <w:t>4.1.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Etapa 1 - Caracterización de la Edificación.</w:t>
            </w:r>
            <w:r>
              <w:rPr>
                <w:noProof/>
                <w:webHidden/>
              </w:rPr>
              <w:tab/>
            </w:r>
            <w:r>
              <w:rPr>
                <w:noProof/>
                <w:webHidden/>
              </w:rPr>
              <w:fldChar w:fldCharType="begin"/>
            </w:r>
            <w:r>
              <w:rPr>
                <w:noProof/>
                <w:webHidden/>
              </w:rPr>
              <w:instrText xml:space="preserve"> PAGEREF _Toc181795833 \h </w:instrText>
            </w:r>
            <w:r>
              <w:rPr>
                <w:noProof/>
                <w:webHidden/>
              </w:rPr>
            </w:r>
            <w:r>
              <w:rPr>
                <w:noProof/>
                <w:webHidden/>
              </w:rPr>
              <w:fldChar w:fldCharType="separate"/>
            </w:r>
            <w:r w:rsidR="0073412F">
              <w:rPr>
                <w:noProof/>
                <w:webHidden/>
              </w:rPr>
              <w:t>55</w:t>
            </w:r>
            <w:r>
              <w:rPr>
                <w:noProof/>
                <w:webHidden/>
              </w:rPr>
              <w:fldChar w:fldCharType="end"/>
            </w:r>
          </w:hyperlink>
        </w:p>
        <w:p w14:paraId="332F0B71" w14:textId="4604887E"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34" w:history="1">
            <w:r w:rsidRPr="00DA7E4A">
              <w:rPr>
                <w:rStyle w:val="Hipervnculo"/>
                <w:noProof/>
              </w:rPr>
              <w:t>4.1.1.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Características Constructivas de la Edificación (Espacios y Dimensiones).</w:t>
            </w:r>
            <w:r>
              <w:rPr>
                <w:noProof/>
                <w:webHidden/>
              </w:rPr>
              <w:tab/>
            </w:r>
            <w:r>
              <w:rPr>
                <w:noProof/>
                <w:webHidden/>
              </w:rPr>
              <w:fldChar w:fldCharType="begin"/>
            </w:r>
            <w:r>
              <w:rPr>
                <w:noProof/>
                <w:webHidden/>
              </w:rPr>
              <w:instrText xml:space="preserve"> PAGEREF _Toc181795834 \h </w:instrText>
            </w:r>
            <w:r>
              <w:rPr>
                <w:noProof/>
                <w:webHidden/>
              </w:rPr>
            </w:r>
            <w:r>
              <w:rPr>
                <w:noProof/>
                <w:webHidden/>
              </w:rPr>
              <w:fldChar w:fldCharType="separate"/>
            </w:r>
            <w:r w:rsidR="0073412F">
              <w:rPr>
                <w:noProof/>
                <w:webHidden/>
              </w:rPr>
              <w:t>55</w:t>
            </w:r>
            <w:r>
              <w:rPr>
                <w:noProof/>
                <w:webHidden/>
              </w:rPr>
              <w:fldChar w:fldCharType="end"/>
            </w:r>
          </w:hyperlink>
        </w:p>
        <w:p w14:paraId="2ED6B29D" w14:textId="775B1912"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35" w:history="1">
            <w:r w:rsidRPr="00DA7E4A">
              <w:rPr>
                <w:rStyle w:val="Hipervnculo"/>
                <w:noProof/>
              </w:rPr>
              <w:t>4.1.2.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Consumo de Energía Eléctrica.</w:t>
            </w:r>
            <w:r>
              <w:rPr>
                <w:noProof/>
                <w:webHidden/>
              </w:rPr>
              <w:tab/>
            </w:r>
            <w:r>
              <w:rPr>
                <w:noProof/>
                <w:webHidden/>
              </w:rPr>
              <w:fldChar w:fldCharType="begin"/>
            </w:r>
            <w:r>
              <w:rPr>
                <w:noProof/>
                <w:webHidden/>
              </w:rPr>
              <w:instrText xml:space="preserve"> PAGEREF _Toc181795835 \h </w:instrText>
            </w:r>
            <w:r>
              <w:rPr>
                <w:noProof/>
                <w:webHidden/>
              </w:rPr>
            </w:r>
            <w:r>
              <w:rPr>
                <w:noProof/>
                <w:webHidden/>
              </w:rPr>
              <w:fldChar w:fldCharType="separate"/>
            </w:r>
            <w:r w:rsidR="0073412F">
              <w:rPr>
                <w:noProof/>
                <w:webHidden/>
              </w:rPr>
              <w:t>57</w:t>
            </w:r>
            <w:r>
              <w:rPr>
                <w:noProof/>
                <w:webHidden/>
              </w:rPr>
              <w:fldChar w:fldCharType="end"/>
            </w:r>
          </w:hyperlink>
        </w:p>
        <w:p w14:paraId="7D8EEC3A" w14:textId="645B6926"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36" w:history="1">
            <w:r w:rsidRPr="00DA7E4A">
              <w:rPr>
                <w:rStyle w:val="Hipervnculo"/>
                <w:noProof/>
              </w:rPr>
              <w:t>4.2.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Etapa 2 - Materiales de la Edificación, Envolvente Térmica Existente</w:t>
            </w:r>
            <w:r>
              <w:rPr>
                <w:noProof/>
                <w:webHidden/>
              </w:rPr>
              <w:tab/>
            </w:r>
            <w:r>
              <w:rPr>
                <w:noProof/>
                <w:webHidden/>
              </w:rPr>
              <w:fldChar w:fldCharType="begin"/>
            </w:r>
            <w:r>
              <w:rPr>
                <w:noProof/>
                <w:webHidden/>
              </w:rPr>
              <w:instrText xml:space="preserve"> PAGEREF _Toc181795836 \h </w:instrText>
            </w:r>
            <w:r>
              <w:rPr>
                <w:noProof/>
                <w:webHidden/>
              </w:rPr>
            </w:r>
            <w:r>
              <w:rPr>
                <w:noProof/>
                <w:webHidden/>
              </w:rPr>
              <w:fldChar w:fldCharType="separate"/>
            </w:r>
            <w:r w:rsidR="0073412F">
              <w:rPr>
                <w:noProof/>
                <w:webHidden/>
              </w:rPr>
              <w:t>59</w:t>
            </w:r>
            <w:r>
              <w:rPr>
                <w:noProof/>
                <w:webHidden/>
              </w:rPr>
              <w:fldChar w:fldCharType="end"/>
            </w:r>
          </w:hyperlink>
        </w:p>
        <w:p w14:paraId="6F0959F0" w14:textId="5415D5D9"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37" w:history="1">
            <w:r w:rsidRPr="00DA7E4A">
              <w:rPr>
                <w:rStyle w:val="Hipervnculo"/>
                <w:noProof/>
              </w:rPr>
              <w:t>4.3.</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Etapa 3 - Modelado de la Edificación con el Software de Simulación TRNSYS</w:t>
            </w:r>
            <w:r>
              <w:rPr>
                <w:noProof/>
                <w:webHidden/>
              </w:rPr>
              <w:tab/>
            </w:r>
            <w:r>
              <w:rPr>
                <w:noProof/>
                <w:webHidden/>
              </w:rPr>
              <w:fldChar w:fldCharType="begin"/>
            </w:r>
            <w:r>
              <w:rPr>
                <w:noProof/>
                <w:webHidden/>
              </w:rPr>
              <w:instrText xml:space="preserve"> PAGEREF _Toc181795837 \h </w:instrText>
            </w:r>
            <w:r>
              <w:rPr>
                <w:noProof/>
                <w:webHidden/>
              </w:rPr>
            </w:r>
            <w:r>
              <w:rPr>
                <w:noProof/>
                <w:webHidden/>
              </w:rPr>
              <w:fldChar w:fldCharType="separate"/>
            </w:r>
            <w:r w:rsidR="0073412F">
              <w:rPr>
                <w:noProof/>
                <w:webHidden/>
              </w:rPr>
              <w:t>61</w:t>
            </w:r>
            <w:r>
              <w:rPr>
                <w:noProof/>
                <w:webHidden/>
              </w:rPr>
              <w:fldChar w:fldCharType="end"/>
            </w:r>
          </w:hyperlink>
        </w:p>
        <w:p w14:paraId="54CC498B" w14:textId="488D1208"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38" w:history="1">
            <w:r w:rsidRPr="00DA7E4A">
              <w:rPr>
                <w:rStyle w:val="Hipervnculo"/>
                <w:noProof/>
              </w:rPr>
              <w:t>4.3.1.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Alta del Modelo 3D en el Software TRNSYS.</w:t>
            </w:r>
            <w:r>
              <w:rPr>
                <w:noProof/>
                <w:webHidden/>
              </w:rPr>
              <w:tab/>
            </w:r>
            <w:r>
              <w:rPr>
                <w:noProof/>
                <w:webHidden/>
              </w:rPr>
              <w:fldChar w:fldCharType="begin"/>
            </w:r>
            <w:r>
              <w:rPr>
                <w:noProof/>
                <w:webHidden/>
              </w:rPr>
              <w:instrText xml:space="preserve"> PAGEREF _Toc181795838 \h </w:instrText>
            </w:r>
            <w:r>
              <w:rPr>
                <w:noProof/>
                <w:webHidden/>
              </w:rPr>
            </w:r>
            <w:r>
              <w:rPr>
                <w:noProof/>
                <w:webHidden/>
              </w:rPr>
              <w:fldChar w:fldCharType="separate"/>
            </w:r>
            <w:r w:rsidR="0073412F">
              <w:rPr>
                <w:noProof/>
                <w:webHidden/>
              </w:rPr>
              <w:t>61</w:t>
            </w:r>
            <w:r>
              <w:rPr>
                <w:noProof/>
                <w:webHidden/>
              </w:rPr>
              <w:fldChar w:fldCharType="end"/>
            </w:r>
          </w:hyperlink>
        </w:p>
        <w:p w14:paraId="3C2E2EFD" w14:textId="0F1BFA71"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39" w:history="1">
            <w:r w:rsidRPr="00DA7E4A">
              <w:rPr>
                <w:rStyle w:val="Hipervnculo"/>
                <w:noProof/>
              </w:rPr>
              <w:t>4.3.2.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Ajustes de Consumo Eléctrico</w:t>
            </w:r>
            <w:r>
              <w:rPr>
                <w:noProof/>
                <w:webHidden/>
              </w:rPr>
              <w:tab/>
            </w:r>
            <w:r>
              <w:rPr>
                <w:noProof/>
                <w:webHidden/>
              </w:rPr>
              <w:fldChar w:fldCharType="begin"/>
            </w:r>
            <w:r>
              <w:rPr>
                <w:noProof/>
                <w:webHidden/>
              </w:rPr>
              <w:instrText xml:space="preserve"> PAGEREF _Toc181795839 \h </w:instrText>
            </w:r>
            <w:r>
              <w:rPr>
                <w:noProof/>
                <w:webHidden/>
              </w:rPr>
            </w:r>
            <w:r>
              <w:rPr>
                <w:noProof/>
                <w:webHidden/>
              </w:rPr>
              <w:fldChar w:fldCharType="separate"/>
            </w:r>
            <w:r w:rsidR="0073412F">
              <w:rPr>
                <w:noProof/>
                <w:webHidden/>
              </w:rPr>
              <w:t>63</w:t>
            </w:r>
            <w:r>
              <w:rPr>
                <w:noProof/>
                <w:webHidden/>
              </w:rPr>
              <w:fldChar w:fldCharType="end"/>
            </w:r>
          </w:hyperlink>
        </w:p>
        <w:p w14:paraId="52CD836A" w14:textId="6803D37C" w:rsidR="00B2781D" w:rsidRDefault="00B2781D">
          <w:pPr>
            <w:pStyle w:val="TDC2"/>
            <w:tabs>
              <w:tab w:val="left" w:pos="880"/>
            </w:tabs>
            <w:rPr>
              <w:rFonts w:asciiTheme="minorHAnsi" w:eastAsiaTheme="minorEastAsia" w:hAnsiTheme="minorHAnsi" w:cstheme="minorBidi"/>
              <w:noProof/>
              <w:kern w:val="2"/>
              <w:sz w:val="24"/>
              <w:szCs w:val="24"/>
              <w:lang w:eastAsia="es-MX"/>
              <w14:ligatures w14:val="standardContextual"/>
            </w:rPr>
          </w:pPr>
          <w:hyperlink w:anchor="_Toc181795840" w:history="1">
            <w:r w:rsidRPr="00DA7E4A">
              <w:rPr>
                <w:rStyle w:val="Hipervnculo"/>
                <w:noProof/>
              </w:rPr>
              <w:t>4.4.</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Etapa 4 - Análisis comparativo</w:t>
            </w:r>
            <w:r>
              <w:rPr>
                <w:noProof/>
                <w:webHidden/>
              </w:rPr>
              <w:tab/>
            </w:r>
            <w:r>
              <w:rPr>
                <w:noProof/>
                <w:webHidden/>
              </w:rPr>
              <w:fldChar w:fldCharType="begin"/>
            </w:r>
            <w:r>
              <w:rPr>
                <w:noProof/>
                <w:webHidden/>
              </w:rPr>
              <w:instrText xml:space="preserve"> PAGEREF _Toc181795840 \h </w:instrText>
            </w:r>
            <w:r>
              <w:rPr>
                <w:noProof/>
                <w:webHidden/>
              </w:rPr>
            </w:r>
            <w:r>
              <w:rPr>
                <w:noProof/>
                <w:webHidden/>
              </w:rPr>
              <w:fldChar w:fldCharType="separate"/>
            </w:r>
            <w:r w:rsidR="0073412F">
              <w:rPr>
                <w:noProof/>
                <w:webHidden/>
              </w:rPr>
              <w:t>67</w:t>
            </w:r>
            <w:r>
              <w:rPr>
                <w:noProof/>
                <w:webHidden/>
              </w:rPr>
              <w:fldChar w:fldCharType="end"/>
            </w:r>
          </w:hyperlink>
        </w:p>
        <w:p w14:paraId="31375BBD" w14:textId="0ECBC811"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41" w:history="1">
            <w:r w:rsidRPr="00DA7E4A">
              <w:rPr>
                <w:rStyle w:val="Hipervnculo"/>
                <w:noProof/>
              </w:rPr>
              <w:t>4.4.1.</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Simulación de la Temperatura del Aire con las condiciones existentes</w:t>
            </w:r>
            <w:r>
              <w:rPr>
                <w:noProof/>
                <w:webHidden/>
              </w:rPr>
              <w:tab/>
            </w:r>
            <w:r>
              <w:rPr>
                <w:noProof/>
                <w:webHidden/>
              </w:rPr>
              <w:fldChar w:fldCharType="begin"/>
            </w:r>
            <w:r>
              <w:rPr>
                <w:noProof/>
                <w:webHidden/>
              </w:rPr>
              <w:instrText xml:space="preserve"> PAGEREF _Toc181795841 \h </w:instrText>
            </w:r>
            <w:r>
              <w:rPr>
                <w:noProof/>
                <w:webHidden/>
              </w:rPr>
            </w:r>
            <w:r>
              <w:rPr>
                <w:noProof/>
                <w:webHidden/>
              </w:rPr>
              <w:fldChar w:fldCharType="separate"/>
            </w:r>
            <w:r w:rsidR="0073412F">
              <w:rPr>
                <w:noProof/>
                <w:webHidden/>
              </w:rPr>
              <w:t>68</w:t>
            </w:r>
            <w:r>
              <w:rPr>
                <w:noProof/>
                <w:webHidden/>
              </w:rPr>
              <w:fldChar w:fldCharType="end"/>
            </w:r>
          </w:hyperlink>
        </w:p>
        <w:p w14:paraId="33C74085" w14:textId="7B10CA94"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42" w:history="1">
            <w:r w:rsidRPr="00DA7E4A">
              <w:rPr>
                <w:rStyle w:val="Hipervnculo"/>
                <w:noProof/>
              </w:rPr>
              <w:t>4.4.2.</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Simulaciones de la Temperatura del Aire con las soluciones propuestas</w:t>
            </w:r>
            <w:r>
              <w:rPr>
                <w:noProof/>
                <w:webHidden/>
              </w:rPr>
              <w:tab/>
            </w:r>
            <w:r>
              <w:rPr>
                <w:noProof/>
                <w:webHidden/>
              </w:rPr>
              <w:fldChar w:fldCharType="begin"/>
            </w:r>
            <w:r>
              <w:rPr>
                <w:noProof/>
                <w:webHidden/>
              </w:rPr>
              <w:instrText xml:space="preserve"> PAGEREF _Toc181795842 \h </w:instrText>
            </w:r>
            <w:r>
              <w:rPr>
                <w:noProof/>
                <w:webHidden/>
              </w:rPr>
            </w:r>
            <w:r>
              <w:rPr>
                <w:noProof/>
                <w:webHidden/>
              </w:rPr>
              <w:fldChar w:fldCharType="separate"/>
            </w:r>
            <w:r w:rsidR="0073412F">
              <w:rPr>
                <w:noProof/>
                <w:webHidden/>
              </w:rPr>
              <w:t>70</w:t>
            </w:r>
            <w:r>
              <w:rPr>
                <w:noProof/>
                <w:webHidden/>
              </w:rPr>
              <w:fldChar w:fldCharType="end"/>
            </w:r>
          </w:hyperlink>
        </w:p>
        <w:p w14:paraId="7E030681" w14:textId="6AFDAE94"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43" w:history="1">
            <w:r w:rsidRPr="00DA7E4A">
              <w:rPr>
                <w:rStyle w:val="Hipervnculo"/>
                <w:noProof/>
              </w:rPr>
              <w:t>4.4.3.</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Cuadro comparativo de las simulaciones de la Temperatura del Aire con las soluciones propuestas</w:t>
            </w:r>
            <w:r>
              <w:rPr>
                <w:noProof/>
                <w:webHidden/>
              </w:rPr>
              <w:tab/>
            </w:r>
            <w:r>
              <w:rPr>
                <w:noProof/>
                <w:webHidden/>
              </w:rPr>
              <w:fldChar w:fldCharType="begin"/>
            </w:r>
            <w:r>
              <w:rPr>
                <w:noProof/>
                <w:webHidden/>
              </w:rPr>
              <w:instrText xml:space="preserve"> PAGEREF _Toc181795843 \h </w:instrText>
            </w:r>
            <w:r>
              <w:rPr>
                <w:noProof/>
                <w:webHidden/>
              </w:rPr>
            </w:r>
            <w:r>
              <w:rPr>
                <w:noProof/>
                <w:webHidden/>
              </w:rPr>
              <w:fldChar w:fldCharType="separate"/>
            </w:r>
            <w:r w:rsidR="0073412F">
              <w:rPr>
                <w:noProof/>
                <w:webHidden/>
              </w:rPr>
              <w:t>78</w:t>
            </w:r>
            <w:r>
              <w:rPr>
                <w:noProof/>
                <w:webHidden/>
              </w:rPr>
              <w:fldChar w:fldCharType="end"/>
            </w:r>
          </w:hyperlink>
        </w:p>
        <w:p w14:paraId="551D7B0C" w14:textId="4C08D5BD" w:rsidR="00B2781D" w:rsidRDefault="00B2781D">
          <w:pPr>
            <w:pStyle w:val="TDC3"/>
            <w:tabs>
              <w:tab w:val="left" w:pos="1320"/>
            </w:tabs>
            <w:rPr>
              <w:rFonts w:asciiTheme="minorHAnsi" w:eastAsiaTheme="minorEastAsia" w:hAnsiTheme="minorHAnsi" w:cstheme="minorBidi"/>
              <w:noProof/>
              <w:kern w:val="2"/>
              <w:sz w:val="24"/>
              <w:szCs w:val="24"/>
              <w:lang w:eastAsia="es-MX"/>
              <w14:ligatures w14:val="standardContextual"/>
            </w:rPr>
          </w:pPr>
          <w:hyperlink w:anchor="_Toc181795844" w:history="1">
            <w:r w:rsidRPr="00DA7E4A">
              <w:rPr>
                <w:rStyle w:val="Hipervnculo"/>
                <w:noProof/>
              </w:rPr>
              <w:t>4.4.4.</w:t>
            </w:r>
            <w:r>
              <w:rPr>
                <w:rFonts w:asciiTheme="minorHAnsi" w:eastAsiaTheme="minorEastAsia" w:hAnsiTheme="minorHAnsi" w:cstheme="minorBidi"/>
                <w:noProof/>
                <w:kern w:val="2"/>
                <w:sz w:val="24"/>
                <w:szCs w:val="24"/>
                <w:lang w:eastAsia="es-MX"/>
                <w14:ligatures w14:val="standardContextual"/>
              </w:rPr>
              <w:tab/>
            </w:r>
            <w:r w:rsidRPr="00DA7E4A">
              <w:rPr>
                <w:rStyle w:val="Hipervnculo"/>
                <w:noProof/>
              </w:rPr>
              <w:t>Cuadro comparativo de las simulaciones del consumo de Energía con las soluciones propuestas</w:t>
            </w:r>
            <w:r>
              <w:rPr>
                <w:noProof/>
                <w:webHidden/>
              </w:rPr>
              <w:tab/>
            </w:r>
            <w:r>
              <w:rPr>
                <w:noProof/>
                <w:webHidden/>
              </w:rPr>
              <w:fldChar w:fldCharType="begin"/>
            </w:r>
            <w:r>
              <w:rPr>
                <w:noProof/>
                <w:webHidden/>
              </w:rPr>
              <w:instrText xml:space="preserve"> PAGEREF _Toc181795844 \h </w:instrText>
            </w:r>
            <w:r>
              <w:rPr>
                <w:noProof/>
                <w:webHidden/>
              </w:rPr>
            </w:r>
            <w:r>
              <w:rPr>
                <w:noProof/>
                <w:webHidden/>
              </w:rPr>
              <w:fldChar w:fldCharType="separate"/>
            </w:r>
            <w:r w:rsidR="0073412F">
              <w:rPr>
                <w:noProof/>
                <w:webHidden/>
              </w:rPr>
              <w:t>79</w:t>
            </w:r>
            <w:r>
              <w:rPr>
                <w:noProof/>
                <w:webHidden/>
              </w:rPr>
              <w:fldChar w:fldCharType="end"/>
            </w:r>
          </w:hyperlink>
        </w:p>
        <w:p w14:paraId="670662AF" w14:textId="3B70BAC8" w:rsidR="00B2781D" w:rsidRDefault="00B2781D">
          <w:pPr>
            <w:pStyle w:val="TDC1"/>
            <w:rPr>
              <w:rFonts w:asciiTheme="minorHAnsi" w:eastAsiaTheme="minorEastAsia" w:hAnsiTheme="minorHAnsi" w:cstheme="minorBidi"/>
              <w:b w:val="0"/>
              <w:noProof/>
              <w:kern w:val="2"/>
              <w:sz w:val="24"/>
              <w:szCs w:val="24"/>
              <w:lang w:eastAsia="es-MX"/>
              <w14:ligatures w14:val="standardContextual"/>
            </w:rPr>
          </w:pPr>
          <w:hyperlink w:anchor="_Toc181795845" w:history="1">
            <w:r w:rsidRPr="00DA7E4A">
              <w:rPr>
                <w:rStyle w:val="Hipervnculo"/>
                <w:noProof/>
              </w:rPr>
              <w:t>Conclusiones</w:t>
            </w:r>
            <w:r>
              <w:rPr>
                <w:noProof/>
                <w:webHidden/>
              </w:rPr>
              <w:tab/>
            </w:r>
            <w:r>
              <w:rPr>
                <w:noProof/>
                <w:webHidden/>
              </w:rPr>
              <w:fldChar w:fldCharType="begin"/>
            </w:r>
            <w:r>
              <w:rPr>
                <w:noProof/>
                <w:webHidden/>
              </w:rPr>
              <w:instrText xml:space="preserve"> PAGEREF _Toc181795845 \h </w:instrText>
            </w:r>
            <w:r>
              <w:rPr>
                <w:noProof/>
                <w:webHidden/>
              </w:rPr>
            </w:r>
            <w:r>
              <w:rPr>
                <w:noProof/>
                <w:webHidden/>
              </w:rPr>
              <w:fldChar w:fldCharType="separate"/>
            </w:r>
            <w:r w:rsidR="0073412F">
              <w:rPr>
                <w:noProof/>
                <w:webHidden/>
              </w:rPr>
              <w:t>81</w:t>
            </w:r>
            <w:r>
              <w:rPr>
                <w:noProof/>
                <w:webHidden/>
              </w:rPr>
              <w:fldChar w:fldCharType="end"/>
            </w:r>
          </w:hyperlink>
        </w:p>
        <w:p w14:paraId="7B04BFEB" w14:textId="7E359EBF" w:rsidR="00B2781D" w:rsidRDefault="00B2781D">
          <w:pPr>
            <w:pStyle w:val="TDC1"/>
            <w:rPr>
              <w:rFonts w:asciiTheme="minorHAnsi" w:eastAsiaTheme="minorEastAsia" w:hAnsiTheme="minorHAnsi" w:cstheme="minorBidi"/>
              <w:b w:val="0"/>
              <w:noProof/>
              <w:kern w:val="2"/>
              <w:sz w:val="24"/>
              <w:szCs w:val="24"/>
              <w:lang w:eastAsia="es-MX"/>
              <w14:ligatures w14:val="standardContextual"/>
            </w:rPr>
          </w:pPr>
          <w:hyperlink w:anchor="_Toc181795846" w:history="1">
            <w:r w:rsidRPr="00DA7E4A">
              <w:rPr>
                <w:rStyle w:val="Hipervnculo"/>
                <w:noProof/>
                <w:lang w:val="es-ES"/>
              </w:rPr>
              <w:t>Referencias Bibliografía</w:t>
            </w:r>
            <w:r>
              <w:rPr>
                <w:noProof/>
                <w:webHidden/>
              </w:rPr>
              <w:tab/>
            </w:r>
            <w:r>
              <w:rPr>
                <w:noProof/>
                <w:webHidden/>
              </w:rPr>
              <w:fldChar w:fldCharType="begin"/>
            </w:r>
            <w:r>
              <w:rPr>
                <w:noProof/>
                <w:webHidden/>
              </w:rPr>
              <w:instrText xml:space="preserve"> PAGEREF _Toc181795846 \h </w:instrText>
            </w:r>
            <w:r>
              <w:rPr>
                <w:noProof/>
                <w:webHidden/>
              </w:rPr>
            </w:r>
            <w:r>
              <w:rPr>
                <w:noProof/>
                <w:webHidden/>
              </w:rPr>
              <w:fldChar w:fldCharType="separate"/>
            </w:r>
            <w:r w:rsidR="0073412F">
              <w:rPr>
                <w:noProof/>
                <w:webHidden/>
              </w:rPr>
              <w:t>83</w:t>
            </w:r>
            <w:r>
              <w:rPr>
                <w:noProof/>
                <w:webHidden/>
              </w:rPr>
              <w:fldChar w:fldCharType="end"/>
            </w:r>
          </w:hyperlink>
        </w:p>
        <w:p w14:paraId="00438D3E" w14:textId="36F73F77" w:rsidR="00B2781D" w:rsidRDefault="00B2781D">
          <w:pPr>
            <w:pStyle w:val="TDC1"/>
            <w:rPr>
              <w:rFonts w:asciiTheme="minorHAnsi" w:eastAsiaTheme="minorEastAsia" w:hAnsiTheme="minorHAnsi" w:cstheme="minorBidi"/>
              <w:b w:val="0"/>
              <w:noProof/>
              <w:kern w:val="2"/>
              <w:sz w:val="24"/>
              <w:szCs w:val="24"/>
              <w:lang w:eastAsia="es-MX"/>
              <w14:ligatures w14:val="standardContextual"/>
            </w:rPr>
          </w:pPr>
          <w:hyperlink w:anchor="_Toc181795847" w:history="1">
            <w:r w:rsidRPr="00DA7E4A">
              <w:rPr>
                <w:rStyle w:val="Hipervnculo"/>
                <w:noProof/>
              </w:rPr>
              <w:t>Anexos</w:t>
            </w:r>
            <w:r>
              <w:rPr>
                <w:noProof/>
                <w:webHidden/>
              </w:rPr>
              <w:tab/>
            </w:r>
            <w:r>
              <w:rPr>
                <w:noProof/>
                <w:webHidden/>
              </w:rPr>
              <w:fldChar w:fldCharType="begin"/>
            </w:r>
            <w:r>
              <w:rPr>
                <w:noProof/>
                <w:webHidden/>
              </w:rPr>
              <w:instrText xml:space="preserve"> PAGEREF _Toc181795847 \h </w:instrText>
            </w:r>
            <w:r>
              <w:rPr>
                <w:noProof/>
                <w:webHidden/>
              </w:rPr>
            </w:r>
            <w:r>
              <w:rPr>
                <w:noProof/>
                <w:webHidden/>
              </w:rPr>
              <w:fldChar w:fldCharType="separate"/>
            </w:r>
            <w:r w:rsidR="0073412F">
              <w:rPr>
                <w:noProof/>
                <w:webHidden/>
              </w:rPr>
              <w:t>85</w:t>
            </w:r>
            <w:r>
              <w:rPr>
                <w:noProof/>
                <w:webHidden/>
              </w:rPr>
              <w:fldChar w:fldCharType="end"/>
            </w:r>
          </w:hyperlink>
        </w:p>
        <w:p w14:paraId="230712AD" w14:textId="3A8E222B" w:rsidR="000F751B" w:rsidRPr="005E1CDE" w:rsidRDefault="000F751B">
          <w:r w:rsidRPr="005E1CDE">
            <w:rPr>
              <w:b/>
              <w:bCs/>
            </w:rPr>
            <w:fldChar w:fldCharType="end"/>
          </w:r>
        </w:p>
      </w:sdtContent>
    </w:sdt>
    <w:p w14:paraId="0E11D4BB" w14:textId="77777777" w:rsidR="00941C16" w:rsidRPr="005E1CDE" w:rsidRDefault="00941C16" w:rsidP="00941C16">
      <w:pPr>
        <w:overflowPunct/>
        <w:autoSpaceDE/>
        <w:autoSpaceDN/>
        <w:adjustRightInd/>
        <w:spacing w:after="120" w:line="360" w:lineRule="auto"/>
        <w:ind w:firstLine="0"/>
        <w:textAlignment w:val="auto"/>
        <w:rPr>
          <w:rFonts w:ascii="Times New Roman" w:hAnsi="Times New Roman"/>
        </w:rPr>
      </w:pPr>
    </w:p>
    <w:p w14:paraId="6B5ED9C3" w14:textId="77777777" w:rsidR="009B0539" w:rsidRDefault="009B0539">
      <w:pPr>
        <w:overflowPunct/>
        <w:autoSpaceDE/>
        <w:autoSpaceDN/>
        <w:adjustRightInd/>
        <w:ind w:firstLine="0"/>
        <w:jc w:val="left"/>
        <w:textAlignment w:val="auto"/>
        <w:rPr>
          <w:rFonts w:ascii="Times New Roman" w:hAnsi="Times New Roman"/>
          <w:b/>
          <w:bCs/>
          <w:sz w:val="32"/>
          <w:szCs w:val="32"/>
        </w:rPr>
      </w:pPr>
      <w:bookmarkStart w:id="20" w:name="_Toc95159021"/>
      <w:bookmarkStart w:id="21" w:name="_Toc96004854"/>
      <w:bookmarkStart w:id="22" w:name="_Toc181795791"/>
      <w:r>
        <w:br w:type="page"/>
      </w:r>
    </w:p>
    <w:p w14:paraId="6C01D68D" w14:textId="5129469A" w:rsidR="00474BB1" w:rsidRPr="005E1CDE" w:rsidRDefault="00474BB1" w:rsidP="00474BB1">
      <w:pPr>
        <w:pStyle w:val="Ttulo1"/>
      </w:pPr>
      <w:r w:rsidRPr="005E1CDE">
        <w:lastRenderedPageBreak/>
        <w:t xml:space="preserve">Índice de </w:t>
      </w:r>
      <w:r w:rsidR="00FB0783">
        <w:t>Figuras</w:t>
      </w:r>
      <w:r w:rsidRPr="005E1CDE">
        <w:t xml:space="preserve"> y </w:t>
      </w:r>
      <w:r w:rsidR="00FB0783">
        <w:t>Tabl</w:t>
      </w:r>
      <w:r w:rsidRPr="005E1CDE">
        <w:t>as</w:t>
      </w:r>
      <w:bookmarkEnd w:id="20"/>
      <w:bookmarkEnd w:id="21"/>
      <w:bookmarkEnd w:id="22"/>
    </w:p>
    <w:p w14:paraId="1D90DB28" w14:textId="77777777" w:rsidR="00474BB1" w:rsidRPr="005E1CDE" w:rsidRDefault="00474BB1" w:rsidP="00474BB1">
      <w:pPr>
        <w:pStyle w:val="Ttulo2"/>
        <w:jc w:val="center"/>
      </w:pPr>
      <w:bookmarkStart w:id="23" w:name="_Toc95159022"/>
      <w:bookmarkStart w:id="24" w:name="_Toc96004855"/>
      <w:bookmarkStart w:id="25" w:name="_Toc181795792"/>
      <w:r w:rsidRPr="005E1CDE">
        <w:t>Figuras</w:t>
      </w:r>
      <w:bookmarkEnd w:id="23"/>
      <w:bookmarkEnd w:id="24"/>
      <w:bookmarkEnd w:id="25"/>
    </w:p>
    <w:p w14:paraId="47329E6E" w14:textId="5216BC81" w:rsidR="00474BB1" w:rsidRPr="005E1CDE" w:rsidRDefault="00474BB1"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5539FD">
        <w:rPr>
          <w:rFonts w:cs="Times New Roman"/>
          <w:sz w:val="22"/>
          <w:szCs w:val="22"/>
          <w:lang w:val="es-MX"/>
        </w:rPr>
        <w:t>2</w:t>
      </w:r>
      <w:r w:rsidRPr="005E1CDE">
        <w:rPr>
          <w:rFonts w:cs="Times New Roman"/>
          <w:sz w:val="22"/>
          <w:szCs w:val="22"/>
          <w:lang w:val="es-MX"/>
        </w:rPr>
        <w:t>.1</w:t>
      </w:r>
      <w:r w:rsidR="005539FD">
        <w:rPr>
          <w:rFonts w:cs="Times New Roman"/>
          <w:sz w:val="22"/>
          <w:szCs w:val="22"/>
          <w:lang w:val="es-MX"/>
        </w:rPr>
        <w:t xml:space="preserve"> </w:t>
      </w:r>
      <w:r w:rsidR="005539FD" w:rsidRPr="005539FD">
        <w:rPr>
          <w:rFonts w:cs="Times New Roman"/>
          <w:sz w:val="22"/>
          <w:szCs w:val="22"/>
          <w:lang w:val="es-MX"/>
        </w:rPr>
        <w:t>Grados día calefacción y refrigeración para 1170 localidades de México</w:t>
      </w:r>
      <w:r w:rsidRPr="005E1CDE">
        <w:rPr>
          <w:rFonts w:cs="Times New Roman"/>
          <w:sz w:val="22"/>
          <w:szCs w:val="22"/>
          <w:lang w:val="es-MX"/>
        </w:rPr>
        <w:tab/>
      </w:r>
      <w:r w:rsidR="005539FD">
        <w:rPr>
          <w:rFonts w:cs="Times New Roman"/>
          <w:sz w:val="22"/>
          <w:szCs w:val="22"/>
          <w:lang w:val="es-MX"/>
        </w:rPr>
        <w:t>19</w:t>
      </w:r>
    </w:p>
    <w:p w14:paraId="7BF4B8F3" w14:textId="6CB71EB5" w:rsidR="00474BB1" w:rsidRPr="005E1CDE" w:rsidRDefault="00474BB1"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5539FD">
        <w:rPr>
          <w:rFonts w:cs="Times New Roman"/>
          <w:sz w:val="22"/>
          <w:szCs w:val="22"/>
          <w:lang w:val="es-MX"/>
        </w:rPr>
        <w:t>2</w:t>
      </w:r>
      <w:r w:rsidRPr="005E1CDE">
        <w:rPr>
          <w:rFonts w:cs="Times New Roman"/>
          <w:sz w:val="22"/>
          <w:szCs w:val="22"/>
          <w:lang w:val="es-MX"/>
        </w:rPr>
        <w:t>.2</w:t>
      </w:r>
      <w:r w:rsidR="005539FD">
        <w:rPr>
          <w:rFonts w:cs="Times New Roman"/>
          <w:sz w:val="22"/>
          <w:szCs w:val="22"/>
          <w:lang w:val="es-MX"/>
        </w:rPr>
        <w:t xml:space="preserve"> </w:t>
      </w:r>
      <w:r w:rsidR="005539FD" w:rsidRPr="005539FD">
        <w:rPr>
          <w:rFonts w:cs="Times New Roman"/>
          <w:sz w:val="22"/>
          <w:szCs w:val="22"/>
          <w:lang w:val="es-MX"/>
        </w:rPr>
        <w:t>Evolución del número de usuarios y ventas (consumo) de energía</w:t>
      </w:r>
      <w:r w:rsidRPr="005E1CDE">
        <w:rPr>
          <w:rFonts w:cs="Times New Roman"/>
          <w:sz w:val="22"/>
          <w:szCs w:val="22"/>
          <w:lang w:val="es-MX"/>
        </w:rPr>
        <w:tab/>
        <w:t>.</w:t>
      </w:r>
      <w:r w:rsidR="005539FD">
        <w:rPr>
          <w:rFonts w:cs="Times New Roman"/>
          <w:sz w:val="22"/>
          <w:szCs w:val="22"/>
          <w:lang w:val="es-MX"/>
        </w:rPr>
        <w:t>20</w:t>
      </w:r>
    </w:p>
    <w:p w14:paraId="76683E0E" w14:textId="734C6E0C" w:rsidR="00474BB1" w:rsidRPr="005E1CDE" w:rsidRDefault="00474BB1" w:rsidP="00453CB7">
      <w:pPr>
        <w:pStyle w:val="Prrafo"/>
        <w:tabs>
          <w:tab w:val="right" w:leader="dot" w:pos="8364"/>
          <w:tab w:val="right" w:leader="dot" w:pos="8580"/>
        </w:tabs>
        <w:spacing w:after="0"/>
        <w:ind w:left="108" w:right="759"/>
        <w:jc w:val="left"/>
        <w:rPr>
          <w:rFonts w:cs="Times New Roman"/>
          <w:sz w:val="22"/>
          <w:szCs w:val="22"/>
          <w:lang w:val="es-MX"/>
        </w:rPr>
      </w:pPr>
      <w:r w:rsidRPr="005E1CDE">
        <w:rPr>
          <w:rFonts w:cs="Times New Roman"/>
          <w:sz w:val="22"/>
          <w:szCs w:val="22"/>
          <w:lang w:val="es-MX"/>
        </w:rPr>
        <w:t xml:space="preserve">Figura </w:t>
      </w:r>
      <w:r w:rsidR="00652217">
        <w:rPr>
          <w:rFonts w:cs="Times New Roman"/>
          <w:sz w:val="22"/>
          <w:szCs w:val="22"/>
          <w:lang w:val="es-MX"/>
        </w:rPr>
        <w:t>2</w:t>
      </w:r>
      <w:r w:rsidRPr="005E1CDE">
        <w:rPr>
          <w:rFonts w:cs="Times New Roman"/>
          <w:sz w:val="22"/>
          <w:szCs w:val="22"/>
          <w:lang w:val="es-MX"/>
        </w:rPr>
        <w:t>.3</w:t>
      </w:r>
      <w:r w:rsidR="005539FD">
        <w:rPr>
          <w:rFonts w:cs="Times New Roman"/>
          <w:sz w:val="22"/>
          <w:szCs w:val="22"/>
          <w:lang w:val="es-MX"/>
        </w:rPr>
        <w:t xml:space="preserve"> </w:t>
      </w:r>
      <w:r w:rsidR="005539FD" w:rsidRPr="005539FD">
        <w:rPr>
          <w:rFonts w:cs="Times New Roman"/>
          <w:sz w:val="22"/>
          <w:szCs w:val="22"/>
          <w:lang w:val="es-MX"/>
        </w:rPr>
        <w:t>Evolución de las ventas (consumo) de energía eléctrica de consumidores residenciales de la Comisión Federal de Electricidad, por tipo general de clima (1982-2019)</w:t>
      </w:r>
      <w:r w:rsidRPr="005E1CDE">
        <w:rPr>
          <w:rFonts w:cs="Times New Roman"/>
          <w:sz w:val="22"/>
          <w:szCs w:val="22"/>
          <w:lang w:val="es-MX"/>
        </w:rPr>
        <w:tab/>
        <w:t>.</w:t>
      </w:r>
      <w:r w:rsidR="005539FD">
        <w:rPr>
          <w:rFonts w:cs="Times New Roman"/>
          <w:sz w:val="22"/>
          <w:szCs w:val="22"/>
          <w:lang w:val="es-MX"/>
        </w:rPr>
        <w:t>21</w:t>
      </w:r>
    </w:p>
    <w:p w14:paraId="5D5026F9" w14:textId="58559941" w:rsidR="00474BB1" w:rsidRPr="005E1CDE" w:rsidRDefault="00474BB1"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Figura 2.</w:t>
      </w:r>
      <w:r w:rsidR="00A167B5">
        <w:rPr>
          <w:rFonts w:cs="Times New Roman"/>
          <w:sz w:val="22"/>
          <w:szCs w:val="22"/>
          <w:lang w:val="es-MX"/>
        </w:rPr>
        <w:t xml:space="preserve">4 </w:t>
      </w:r>
      <w:r w:rsidR="00A167B5" w:rsidRPr="00A167B5">
        <w:rPr>
          <w:rFonts w:cs="Times New Roman"/>
          <w:sz w:val="22"/>
          <w:szCs w:val="22"/>
          <w:lang w:val="es-MX"/>
        </w:rPr>
        <w:t>Representación de los mecanismos de transferencia de calor</w:t>
      </w:r>
      <w:r w:rsidRPr="005E1CDE">
        <w:rPr>
          <w:rFonts w:cs="Times New Roman"/>
          <w:sz w:val="22"/>
          <w:szCs w:val="22"/>
          <w:lang w:val="es-MX"/>
        </w:rPr>
        <w:tab/>
        <w:t>.</w:t>
      </w:r>
      <w:r w:rsidR="00A167B5">
        <w:rPr>
          <w:rFonts w:cs="Times New Roman"/>
          <w:sz w:val="22"/>
          <w:szCs w:val="22"/>
          <w:lang w:val="es-MX"/>
        </w:rPr>
        <w:t>27</w:t>
      </w:r>
    </w:p>
    <w:p w14:paraId="66F403E8" w14:textId="16043AA6" w:rsidR="00474BB1" w:rsidRPr="005E1CDE" w:rsidRDefault="00474BB1"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Figura 2.</w:t>
      </w:r>
      <w:r w:rsidR="00A167B5">
        <w:rPr>
          <w:rFonts w:cs="Times New Roman"/>
          <w:sz w:val="22"/>
          <w:szCs w:val="22"/>
          <w:lang w:val="es-MX"/>
        </w:rPr>
        <w:t xml:space="preserve">5 </w:t>
      </w:r>
      <w:r w:rsidR="00A167B5" w:rsidRPr="00A167B5">
        <w:rPr>
          <w:rFonts w:cs="Times New Roman"/>
          <w:sz w:val="22"/>
          <w:szCs w:val="22"/>
          <w:lang w:val="es-MX"/>
        </w:rPr>
        <w:t>Conductividad térmica de los materiales de construcción</w:t>
      </w:r>
      <w:r w:rsidRPr="005E1CDE">
        <w:rPr>
          <w:rFonts w:cs="Times New Roman"/>
          <w:sz w:val="22"/>
          <w:szCs w:val="22"/>
          <w:lang w:val="es-MX"/>
        </w:rPr>
        <w:tab/>
        <w:t>.</w:t>
      </w:r>
      <w:r w:rsidR="00A167B5">
        <w:rPr>
          <w:rFonts w:cs="Times New Roman"/>
          <w:sz w:val="22"/>
          <w:szCs w:val="22"/>
          <w:lang w:val="es-MX"/>
        </w:rPr>
        <w:t>28</w:t>
      </w:r>
    </w:p>
    <w:p w14:paraId="3A46D93D" w14:textId="5D2EF9BB" w:rsidR="00474BB1" w:rsidRPr="005E1CDE" w:rsidRDefault="00474BB1" w:rsidP="00453CB7">
      <w:pPr>
        <w:pStyle w:val="Prrafo"/>
        <w:tabs>
          <w:tab w:val="right" w:leader="dot" w:pos="8470"/>
          <w:tab w:val="right" w:leader="dot" w:pos="8580"/>
        </w:tabs>
        <w:spacing w:after="0"/>
        <w:ind w:left="108" w:right="759"/>
        <w:jc w:val="left"/>
        <w:rPr>
          <w:rFonts w:cs="Times New Roman"/>
          <w:sz w:val="22"/>
          <w:szCs w:val="22"/>
          <w:lang w:val="es-MX"/>
        </w:rPr>
      </w:pPr>
      <w:r w:rsidRPr="005E1CDE">
        <w:rPr>
          <w:rFonts w:cs="Times New Roman"/>
          <w:sz w:val="22"/>
          <w:szCs w:val="22"/>
          <w:lang w:val="es-MX"/>
        </w:rPr>
        <w:t>Figura 2.</w:t>
      </w:r>
      <w:r w:rsidR="00BF5976">
        <w:rPr>
          <w:rFonts w:cs="Times New Roman"/>
          <w:sz w:val="22"/>
          <w:szCs w:val="22"/>
          <w:lang w:val="es-MX"/>
        </w:rPr>
        <w:t>6</w:t>
      </w:r>
      <w:r w:rsidRPr="005E1CDE">
        <w:rPr>
          <w:rFonts w:cs="Times New Roman"/>
          <w:sz w:val="22"/>
          <w:szCs w:val="22"/>
          <w:lang w:val="es-MX"/>
        </w:rPr>
        <w:t xml:space="preserve"> </w:t>
      </w:r>
      <w:r w:rsidR="00BF5976" w:rsidRPr="00BF5976">
        <w:rPr>
          <w:rFonts w:cs="Times New Roman"/>
          <w:sz w:val="22"/>
          <w:szCs w:val="22"/>
          <w:lang w:val="es-MX"/>
        </w:rPr>
        <w:t>Diferencias en edificaciones tradicionales y edificaciones con aplicación de la NOM-008-ENER</w:t>
      </w:r>
      <w:r w:rsidRPr="005E1CDE">
        <w:rPr>
          <w:rFonts w:cs="Times New Roman"/>
          <w:sz w:val="22"/>
          <w:szCs w:val="22"/>
          <w:lang w:val="es-MX"/>
        </w:rPr>
        <w:tab/>
        <w:t>.</w:t>
      </w:r>
      <w:r w:rsidR="00BF5976">
        <w:rPr>
          <w:rFonts w:cs="Times New Roman"/>
          <w:sz w:val="22"/>
          <w:szCs w:val="22"/>
          <w:lang w:val="es-MX"/>
        </w:rPr>
        <w:t>3</w:t>
      </w:r>
      <w:r w:rsidRPr="005E1CDE">
        <w:rPr>
          <w:rFonts w:cs="Times New Roman"/>
          <w:sz w:val="22"/>
          <w:szCs w:val="22"/>
          <w:lang w:val="es-MX"/>
        </w:rPr>
        <w:t>3</w:t>
      </w:r>
    </w:p>
    <w:p w14:paraId="28C50484" w14:textId="5F6FFEF2" w:rsidR="00474BB1" w:rsidRPr="005E1CDE" w:rsidRDefault="00474BB1"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BF5976">
        <w:rPr>
          <w:rFonts w:cs="Times New Roman"/>
          <w:sz w:val="22"/>
          <w:szCs w:val="22"/>
          <w:lang w:val="es-MX"/>
        </w:rPr>
        <w:t>2</w:t>
      </w:r>
      <w:r w:rsidRPr="005E1CDE">
        <w:rPr>
          <w:rFonts w:cs="Times New Roman"/>
          <w:sz w:val="22"/>
          <w:szCs w:val="22"/>
          <w:lang w:val="es-MX"/>
        </w:rPr>
        <w:t>.</w:t>
      </w:r>
      <w:r w:rsidR="00BF5976">
        <w:rPr>
          <w:rFonts w:cs="Times New Roman"/>
          <w:sz w:val="22"/>
          <w:szCs w:val="22"/>
          <w:lang w:val="es-MX"/>
        </w:rPr>
        <w:t xml:space="preserve">7 </w:t>
      </w:r>
      <w:r w:rsidR="00BF5976" w:rsidRPr="00BF5976">
        <w:rPr>
          <w:rFonts w:cs="Times New Roman"/>
          <w:sz w:val="22"/>
          <w:szCs w:val="22"/>
          <w:lang w:val="es-MX"/>
        </w:rPr>
        <w:t>Clasificación de los aislantes térmicos</w:t>
      </w:r>
      <w:r w:rsidRPr="005E1CDE">
        <w:rPr>
          <w:rFonts w:cs="Times New Roman"/>
          <w:sz w:val="22"/>
          <w:szCs w:val="22"/>
          <w:lang w:val="es-MX"/>
        </w:rPr>
        <w:tab/>
        <w:t>.</w:t>
      </w:r>
      <w:r w:rsidR="00BF5976">
        <w:rPr>
          <w:rFonts w:cs="Times New Roman"/>
          <w:sz w:val="22"/>
          <w:szCs w:val="22"/>
          <w:lang w:val="es-MX"/>
        </w:rPr>
        <w:t>3</w:t>
      </w:r>
      <w:r w:rsidRPr="005E1CDE">
        <w:rPr>
          <w:rFonts w:cs="Times New Roman"/>
          <w:sz w:val="22"/>
          <w:szCs w:val="22"/>
          <w:lang w:val="es-MX"/>
        </w:rPr>
        <w:t>4</w:t>
      </w:r>
    </w:p>
    <w:p w14:paraId="294AFEF1" w14:textId="0CBC80E3" w:rsidR="00474BB1" w:rsidRPr="005E1CDE" w:rsidRDefault="00474BB1"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5471EE">
        <w:rPr>
          <w:rFonts w:cs="Times New Roman"/>
          <w:sz w:val="22"/>
          <w:szCs w:val="22"/>
          <w:lang w:val="es-MX"/>
        </w:rPr>
        <w:t>2</w:t>
      </w:r>
      <w:r w:rsidRPr="005E1CDE">
        <w:rPr>
          <w:rFonts w:cs="Times New Roman"/>
          <w:sz w:val="22"/>
          <w:szCs w:val="22"/>
          <w:lang w:val="es-MX"/>
        </w:rPr>
        <w:t>.</w:t>
      </w:r>
      <w:r w:rsidR="005471EE">
        <w:rPr>
          <w:rFonts w:cs="Times New Roman"/>
          <w:sz w:val="22"/>
          <w:szCs w:val="22"/>
          <w:lang w:val="es-MX"/>
        </w:rPr>
        <w:t xml:space="preserve">8 </w:t>
      </w:r>
      <w:r w:rsidR="005471EE" w:rsidRPr="005471EE">
        <w:rPr>
          <w:rFonts w:cs="Times New Roman"/>
          <w:sz w:val="22"/>
          <w:szCs w:val="22"/>
          <w:lang w:val="es-MX"/>
        </w:rPr>
        <w:t>Variables del confort térmico</w:t>
      </w:r>
      <w:r w:rsidRPr="005E1CDE">
        <w:rPr>
          <w:rFonts w:cs="Times New Roman"/>
          <w:sz w:val="22"/>
          <w:szCs w:val="22"/>
          <w:lang w:val="es-MX"/>
        </w:rPr>
        <w:tab/>
        <w:t>.</w:t>
      </w:r>
      <w:r w:rsidR="005471EE">
        <w:rPr>
          <w:rFonts w:cs="Times New Roman"/>
          <w:sz w:val="22"/>
          <w:szCs w:val="22"/>
          <w:lang w:val="es-MX"/>
        </w:rPr>
        <w:t>42</w:t>
      </w:r>
    </w:p>
    <w:p w14:paraId="3D2325DD" w14:textId="73357DFD" w:rsidR="00474BB1" w:rsidRDefault="00474BB1"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453CB7">
        <w:rPr>
          <w:rFonts w:cs="Times New Roman"/>
          <w:sz w:val="22"/>
          <w:szCs w:val="22"/>
          <w:lang w:val="es-MX"/>
        </w:rPr>
        <w:t>3</w:t>
      </w:r>
      <w:r w:rsidRPr="005E1CDE">
        <w:rPr>
          <w:rFonts w:cs="Times New Roman"/>
          <w:sz w:val="22"/>
          <w:szCs w:val="22"/>
          <w:lang w:val="es-MX"/>
        </w:rPr>
        <w:t>.</w:t>
      </w:r>
      <w:r w:rsidR="00453CB7">
        <w:rPr>
          <w:rFonts w:cs="Times New Roman"/>
          <w:sz w:val="22"/>
          <w:szCs w:val="22"/>
          <w:lang w:val="es-MX"/>
        </w:rPr>
        <w:t>1</w:t>
      </w:r>
      <w:r w:rsidR="005471EE">
        <w:rPr>
          <w:rFonts w:cs="Times New Roman"/>
          <w:sz w:val="22"/>
          <w:szCs w:val="22"/>
          <w:lang w:val="es-MX"/>
        </w:rPr>
        <w:t xml:space="preserve"> </w:t>
      </w:r>
      <w:r w:rsidR="00453CB7" w:rsidRPr="00453CB7">
        <w:rPr>
          <w:rFonts w:cs="Times New Roman"/>
          <w:sz w:val="22"/>
          <w:szCs w:val="22"/>
          <w:lang w:val="es-MX"/>
        </w:rPr>
        <w:t>Diagrama metodológico</w:t>
      </w:r>
      <w:r w:rsidRPr="005E1CDE">
        <w:rPr>
          <w:rFonts w:cs="Times New Roman"/>
          <w:sz w:val="22"/>
          <w:szCs w:val="22"/>
          <w:lang w:val="es-MX"/>
        </w:rPr>
        <w:tab/>
        <w:t>.</w:t>
      </w:r>
      <w:r w:rsidR="00453CB7">
        <w:rPr>
          <w:rFonts w:cs="Times New Roman"/>
          <w:sz w:val="22"/>
          <w:szCs w:val="22"/>
          <w:lang w:val="es-MX"/>
        </w:rPr>
        <w:t>50</w:t>
      </w:r>
    </w:p>
    <w:p w14:paraId="6E33E67B" w14:textId="22794BDC" w:rsidR="00453CB7" w:rsidRDefault="00453CB7"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85584F">
        <w:rPr>
          <w:rFonts w:cs="Times New Roman"/>
          <w:sz w:val="22"/>
          <w:szCs w:val="22"/>
          <w:lang w:val="es-MX"/>
        </w:rPr>
        <w:t>4</w:t>
      </w:r>
      <w:r w:rsidRPr="005E1CDE">
        <w:rPr>
          <w:rFonts w:cs="Times New Roman"/>
          <w:sz w:val="22"/>
          <w:szCs w:val="22"/>
          <w:lang w:val="es-MX"/>
        </w:rPr>
        <w:t>.</w:t>
      </w:r>
      <w:r w:rsidR="0085584F">
        <w:rPr>
          <w:rFonts w:cs="Times New Roman"/>
          <w:sz w:val="22"/>
          <w:szCs w:val="22"/>
          <w:lang w:val="es-MX"/>
        </w:rPr>
        <w:t>1</w:t>
      </w:r>
      <w:r>
        <w:rPr>
          <w:rFonts w:cs="Times New Roman"/>
          <w:sz w:val="22"/>
          <w:szCs w:val="22"/>
          <w:lang w:val="es-MX"/>
        </w:rPr>
        <w:t xml:space="preserve"> </w:t>
      </w:r>
      <w:r w:rsidR="0085584F" w:rsidRPr="0085584F">
        <w:rPr>
          <w:rFonts w:cs="Times New Roman"/>
          <w:sz w:val="22"/>
          <w:szCs w:val="22"/>
          <w:lang w:val="es-MX"/>
        </w:rPr>
        <w:t>Modelo de la edificación en el software Sketchup</w:t>
      </w:r>
      <w:r w:rsidRPr="005E1CDE">
        <w:rPr>
          <w:rFonts w:cs="Times New Roman"/>
          <w:sz w:val="22"/>
          <w:szCs w:val="22"/>
          <w:lang w:val="es-MX"/>
        </w:rPr>
        <w:tab/>
        <w:t>.</w:t>
      </w:r>
      <w:r w:rsidR="0085584F">
        <w:rPr>
          <w:rFonts w:cs="Times New Roman"/>
          <w:sz w:val="22"/>
          <w:szCs w:val="22"/>
          <w:lang w:val="es-MX"/>
        </w:rPr>
        <w:t>55</w:t>
      </w:r>
    </w:p>
    <w:p w14:paraId="5BFC4C21" w14:textId="2851C3EF" w:rsidR="00453CB7" w:rsidRDefault="00453CB7"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580007">
        <w:rPr>
          <w:rFonts w:cs="Times New Roman"/>
          <w:sz w:val="22"/>
          <w:szCs w:val="22"/>
          <w:lang w:val="es-MX"/>
        </w:rPr>
        <w:t>4</w:t>
      </w:r>
      <w:r w:rsidRPr="005E1CDE">
        <w:rPr>
          <w:rFonts w:cs="Times New Roman"/>
          <w:sz w:val="22"/>
          <w:szCs w:val="22"/>
          <w:lang w:val="es-MX"/>
        </w:rPr>
        <w:t>.</w:t>
      </w:r>
      <w:r w:rsidR="00580007">
        <w:rPr>
          <w:rFonts w:cs="Times New Roman"/>
          <w:sz w:val="22"/>
          <w:szCs w:val="22"/>
          <w:lang w:val="es-MX"/>
        </w:rPr>
        <w:t>2</w:t>
      </w:r>
      <w:r>
        <w:rPr>
          <w:rFonts w:cs="Times New Roman"/>
          <w:sz w:val="22"/>
          <w:szCs w:val="22"/>
          <w:lang w:val="es-MX"/>
        </w:rPr>
        <w:t xml:space="preserve"> </w:t>
      </w:r>
      <w:r w:rsidR="00580007">
        <w:rPr>
          <w:rFonts w:cs="Times New Roman"/>
          <w:sz w:val="22"/>
          <w:szCs w:val="22"/>
          <w:lang w:val="es-MX"/>
        </w:rPr>
        <w:t>Simulación de sombras durante (a) mañana, (b) tarde</w:t>
      </w:r>
      <w:r w:rsidRPr="005E1CDE">
        <w:rPr>
          <w:rFonts w:cs="Times New Roman"/>
          <w:sz w:val="22"/>
          <w:szCs w:val="22"/>
          <w:lang w:val="es-MX"/>
        </w:rPr>
        <w:tab/>
        <w:t>.</w:t>
      </w:r>
      <w:r w:rsidR="00580007">
        <w:rPr>
          <w:rFonts w:cs="Times New Roman"/>
          <w:sz w:val="22"/>
          <w:szCs w:val="22"/>
          <w:lang w:val="es-MX"/>
        </w:rPr>
        <w:t>56</w:t>
      </w:r>
    </w:p>
    <w:p w14:paraId="5911300B" w14:textId="2D4DFA95" w:rsidR="00453CB7" w:rsidRDefault="00453CB7"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FE6FD2">
        <w:rPr>
          <w:rFonts w:cs="Times New Roman"/>
          <w:sz w:val="22"/>
          <w:szCs w:val="22"/>
          <w:lang w:val="es-MX"/>
        </w:rPr>
        <w:t>4</w:t>
      </w:r>
      <w:r w:rsidRPr="005E1CDE">
        <w:rPr>
          <w:rFonts w:cs="Times New Roman"/>
          <w:sz w:val="22"/>
          <w:szCs w:val="22"/>
          <w:lang w:val="es-MX"/>
        </w:rPr>
        <w:t>.</w:t>
      </w:r>
      <w:r w:rsidR="00FE6FD2">
        <w:rPr>
          <w:rFonts w:cs="Times New Roman"/>
          <w:sz w:val="22"/>
          <w:szCs w:val="22"/>
          <w:lang w:val="es-MX"/>
        </w:rPr>
        <w:t>3</w:t>
      </w:r>
      <w:r>
        <w:rPr>
          <w:rFonts w:cs="Times New Roman"/>
          <w:sz w:val="22"/>
          <w:szCs w:val="22"/>
          <w:lang w:val="es-MX"/>
        </w:rPr>
        <w:t xml:space="preserve"> </w:t>
      </w:r>
      <w:r w:rsidR="00FE6FD2">
        <w:rPr>
          <w:rFonts w:cs="Times New Roman"/>
          <w:sz w:val="22"/>
          <w:szCs w:val="22"/>
          <w:lang w:val="es-MX"/>
        </w:rPr>
        <w:t>Placa de datos del equipo de aire acondicionado</w:t>
      </w:r>
      <w:r w:rsidRPr="005E1CDE">
        <w:rPr>
          <w:rFonts w:cs="Times New Roman"/>
          <w:sz w:val="22"/>
          <w:szCs w:val="22"/>
          <w:lang w:val="es-MX"/>
        </w:rPr>
        <w:tab/>
        <w:t>.</w:t>
      </w:r>
      <w:r w:rsidR="00FE6FD2">
        <w:rPr>
          <w:rFonts w:cs="Times New Roman"/>
          <w:sz w:val="22"/>
          <w:szCs w:val="22"/>
          <w:lang w:val="es-MX"/>
        </w:rPr>
        <w:t>58</w:t>
      </w:r>
    </w:p>
    <w:p w14:paraId="2D53E454" w14:textId="62A220B8" w:rsidR="00453CB7" w:rsidRDefault="00453CB7"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FB0783">
        <w:rPr>
          <w:rFonts w:cs="Times New Roman"/>
          <w:sz w:val="22"/>
          <w:szCs w:val="22"/>
          <w:lang w:val="es-MX"/>
        </w:rPr>
        <w:t>4</w:t>
      </w:r>
      <w:r w:rsidRPr="005E1CDE">
        <w:rPr>
          <w:rFonts w:cs="Times New Roman"/>
          <w:sz w:val="22"/>
          <w:szCs w:val="22"/>
          <w:lang w:val="es-MX"/>
        </w:rPr>
        <w:t>.</w:t>
      </w:r>
      <w:r w:rsidR="00FB0783">
        <w:rPr>
          <w:rFonts w:cs="Times New Roman"/>
          <w:sz w:val="22"/>
          <w:szCs w:val="22"/>
          <w:lang w:val="es-MX"/>
        </w:rPr>
        <w:t>4</w:t>
      </w:r>
      <w:r>
        <w:rPr>
          <w:rFonts w:cs="Times New Roman"/>
          <w:sz w:val="22"/>
          <w:szCs w:val="22"/>
          <w:lang w:val="es-MX"/>
        </w:rPr>
        <w:t xml:space="preserve"> </w:t>
      </w:r>
      <w:r w:rsidR="00FB0783" w:rsidRPr="00FB0783">
        <w:rPr>
          <w:rFonts w:cs="Times New Roman"/>
          <w:sz w:val="22"/>
          <w:szCs w:val="22"/>
          <w:lang w:val="es-MX"/>
        </w:rPr>
        <w:t>Herramienta para dar de alta modelo realizado en sketchup</w:t>
      </w:r>
      <w:r w:rsidRPr="005E1CDE">
        <w:rPr>
          <w:rFonts w:cs="Times New Roman"/>
          <w:sz w:val="22"/>
          <w:szCs w:val="22"/>
          <w:lang w:val="es-MX"/>
        </w:rPr>
        <w:tab/>
        <w:t>.</w:t>
      </w:r>
      <w:r w:rsidR="00FB0783">
        <w:rPr>
          <w:rFonts w:cs="Times New Roman"/>
          <w:sz w:val="22"/>
          <w:szCs w:val="22"/>
          <w:lang w:val="es-MX"/>
        </w:rPr>
        <w:t>61</w:t>
      </w:r>
    </w:p>
    <w:p w14:paraId="024BEE61" w14:textId="1AF33C81" w:rsidR="00453CB7" w:rsidRDefault="00453CB7"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FB0783">
        <w:rPr>
          <w:rFonts w:cs="Times New Roman"/>
          <w:sz w:val="22"/>
          <w:szCs w:val="22"/>
          <w:lang w:val="es-MX"/>
        </w:rPr>
        <w:t>4</w:t>
      </w:r>
      <w:r w:rsidRPr="005E1CDE">
        <w:rPr>
          <w:rFonts w:cs="Times New Roman"/>
          <w:sz w:val="22"/>
          <w:szCs w:val="22"/>
          <w:lang w:val="es-MX"/>
        </w:rPr>
        <w:t>.</w:t>
      </w:r>
      <w:r w:rsidR="00FB0783">
        <w:rPr>
          <w:rFonts w:cs="Times New Roman"/>
          <w:sz w:val="22"/>
          <w:szCs w:val="22"/>
          <w:lang w:val="es-MX"/>
        </w:rPr>
        <w:t>5</w:t>
      </w:r>
      <w:r>
        <w:rPr>
          <w:rFonts w:cs="Times New Roman"/>
          <w:sz w:val="22"/>
          <w:szCs w:val="22"/>
          <w:lang w:val="es-MX"/>
        </w:rPr>
        <w:t xml:space="preserve"> </w:t>
      </w:r>
      <w:r w:rsidR="00FB0783" w:rsidRPr="00FB0783">
        <w:rPr>
          <w:rFonts w:cs="Times New Roman"/>
          <w:sz w:val="22"/>
          <w:szCs w:val="22"/>
          <w:lang w:val="es-MX"/>
        </w:rPr>
        <w:t>Herramienta de visualización TRNBuild de TRNSYS</w:t>
      </w:r>
      <w:r w:rsidRPr="005E1CDE">
        <w:rPr>
          <w:rFonts w:cs="Times New Roman"/>
          <w:sz w:val="22"/>
          <w:szCs w:val="22"/>
          <w:lang w:val="es-MX"/>
        </w:rPr>
        <w:tab/>
        <w:t>.</w:t>
      </w:r>
      <w:r w:rsidR="00FB0783">
        <w:rPr>
          <w:rFonts w:cs="Times New Roman"/>
          <w:sz w:val="22"/>
          <w:szCs w:val="22"/>
          <w:lang w:val="es-MX"/>
        </w:rPr>
        <w:t>62</w:t>
      </w:r>
    </w:p>
    <w:p w14:paraId="5444EED3" w14:textId="41735A12" w:rsidR="00453CB7" w:rsidRDefault="00453CB7"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B017C5">
        <w:rPr>
          <w:rFonts w:cs="Times New Roman"/>
          <w:sz w:val="22"/>
          <w:szCs w:val="22"/>
          <w:lang w:val="es-MX"/>
        </w:rPr>
        <w:t>4</w:t>
      </w:r>
      <w:r w:rsidRPr="005E1CDE">
        <w:rPr>
          <w:rFonts w:cs="Times New Roman"/>
          <w:sz w:val="22"/>
          <w:szCs w:val="22"/>
          <w:lang w:val="es-MX"/>
        </w:rPr>
        <w:t>.</w:t>
      </w:r>
      <w:r w:rsidR="00B017C5">
        <w:rPr>
          <w:rFonts w:cs="Times New Roman"/>
          <w:sz w:val="22"/>
          <w:szCs w:val="22"/>
          <w:lang w:val="es-MX"/>
        </w:rPr>
        <w:t>6</w:t>
      </w:r>
      <w:r>
        <w:rPr>
          <w:rFonts w:cs="Times New Roman"/>
          <w:sz w:val="22"/>
          <w:szCs w:val="22"/>
          <w:lang w:val="es-MX"/>
        </w:rPr>
        <w:t xml:space="preserve"> </w:t>
      </w:r>
      <w:r w:rsidR="00B017C5" w:rsidRPr="00B017C5">
        <w:rPr>
          <w:rFonts w:cs="Times New Roman"/>
          <w:sz w:val="22"/>
          <w:szCs w:val="22"/>
          <w:lang w:val="es-MX"/>
        </w:rPr>
        <w:t>Cuadro de ingreso de dato de consumo de energía y ajuste de la temperatura</w:t>
      </w:r>
      <w:r w:rsidRPr="005E1CDE">
        <w:rPr>
          <w:rFonts w:cs="Times New Roman"/>
          <w:sz w:val="22"/>
          <w:szCs w:val="22"/>
          <w:lang w:val="es-MX"/>
        </w:rPr>
        <w:tab/>
        <w:t>.</w:t>
      </w:r>
      <w:r w:rsidR="00B017C5">
        <w:rPr>
          <w:rFonts w:cs="Times New Roman"/>
          <w:sz w:val="22"/>
          <w:szCs w:val="22"/>
          <w:lang w:val="es-MX"/>
        </w:rPr>
        <w:t>6</w:t>
      </w:r>
      <w:r>
        <w:rPr>
          <w:rFonts w:cs="Times New Roman"/>
          <w:sz w:val="22"/>
          <w:szCs w:val="22"/>
          <w:lang w:val="es-MX"/>
        </w:rPr>
        <w:t>3</w:t>
      </w:r>
    </w:p>
    <w:p w14:paraId="1D8C3337" w14:textId="032BF979" w:rsidR="00453CB7" w:rsidRDefault="00453CB7" w:rsidP="00453CB7">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sidR="00B017C5">
        <w:rPr>
          <w:rFonts w:cs="Times New Roman"/>
          <w:sz w:val="22"/>
          <w:szCs w:val="22"/>
          <w:lang w:val="es-MX"/>
        </w:rPr>
        <w:t>4</w:t>
      </w:r>
      <w:r w:rsidRPr="005E1CDE">
        <w:rPr>
          <w:rFonts w:cs="Times New Roman"/>
          <w:sz w:val="22"/>
          <w:szCs w:val="22"/>
          <w:lang w:val="es-MX"/>
        </w:rPr>
        <w:t>.</w:t>
      </w:r>
      <w:r w:rsidR="00B017C5">
        <w:rPr>
          <w:rFonts w:cs="Times New Roman"/>
          <w:sz w:val="22"/>
          <w:szCs w:val="22"/>
          <w:lang w:val="es-MX"/>
        </w:rPr>
        <w:t>7</w:t>
      </w:r>
      <w:r>
        <w:rPr>
          <w:rFonts w:cs="Times New Roman"/>
          <w:sz w:val="22"/>
          <w:szCs w:val="22"/>
          <w:lang w:val="es-MX"/>
        </w:rPr>
        <w:t xml:space="preserve"> </w:t>
      </w:r>
      <w:r w:rsidR="00B017C5" w:rsidRPr="00B017C5">
        <w:rPr>
          <w:rFonts w:cs="Times New Roman"/>
          <w:sz w:val="22"/>
          <w:szCs w:val="22"/>
          <w:lang w:val="es-MX"/>
        </w:rPr>
        <w:t>Cedula de funcionamiento del equipo de aire acondicionado de la oficina por día</w:t>
      </w:r>
      <w:r w:rsidRPr="005E1CDE">
        <w:rPr>
          <w:rFonts w:cs="Times New Roman"/>
          <w:sz w:val="22"/>
          <w:szCs w:val="22"/>
          <w:lang w:val="es-MX"/>
        </w:rPr>
        <w:tab/>
        <w:t>.</w:t>
      </w:r>
      <w:r w:rsidR="00B017C5">
        <w:rPr>
          <w:rFonts w:cs="Times New Roman"/>
          <w:sz w:val="22"/>
          <w:szCs w:val="22"/>
          <w:lang w:val="es-MX"/>
        </w:rPr>
        <w:t>64</w:t>
      </w:r>
    </w:p>
    <w:p w14:paraId="548A41B9" w14:textId="02405F40" w:rsidR="00453CB7" w:rsidRDefault="00453CB7" w:rsidP="00B017C5">
      <w:pPr>
        <w:pStyle w:val="Prrafo"/>
        <w:tabs>
          <w:tab w:val="right" w:leader="dot" w:pos="8470"/>
          <w:tab w:val="right" w:leader="dot" w:pos="8580"/>
        </w:tabs>
        <w:spacing w:after="0"/>
        <w:ind w:left="108" w:right="1185"/>
        <w:jc w:val="left"/>
        <w:rPr>
          <w:rFonts w:cs="Times New Roman"/>
          <w:sz w:val="22"/>
          <w:szCs w:val="22"/>
          <w:lang w:val="es-MX"/>
        </w:rPr>
      </w:pPr>
      <w:r w:rsidRPr="005E1CDE">
        <w:rPr>
          <w:rFonts w:cs="Times New Roman"/>
          <w:sz w:val="22"/>
          <w:szCs w:val="22"/>
          <w:lang w:val="es-MX"/>
        </w:rPr>
        <w:t xml:space="preserve">Figura </w:t>
      </w:r>
      <w:r w:rsidR="00B017C5">
        <w:rPr>
          <w:rFonts w:cs="Times New Roman"/>
          <w:sz w:val="22"/>
          <w:szCs w:val="22"/>
          <w:lang w:val="es-MX"/>
        </w:rPr>
        <w:t>4</w:t>
      </w:r>
      <w:r w:rsidRPr="005E1CDE">
        <w:rPr>
          <w:rFonts w:cs="Times New Roman"/>
          <w:sz w:val="22"/>
          <w:szCs w:val="22"/>
          <w:lang w:val="es-MX"/>
        </w:rPr>
        <w:t>.</w:t>
      </w:r>
      <w:r w:rsidR="00B017C5">
        <w:rPr>
          <w:rFonts w:cs="Times New Roman"/>
          <w:sz w:val="22"/>
          <w:szCs w:val="22"/>
          <w:lang w:val="es-MX"/>
        </w:rPr>
        <w:t>8</w:t>
      </w:r>
      <w:r>
        <w:rPr>
          <w:rFonts w:cs="Times New Roman"/>
          <w:sz w:val="22"/>
          <w:szCs w:val="22"/>
          <w:lang w:val="es-MX"/>
        </w:rPr>
        <w:t xml:space="preserve"> </w:t>
      </w:r>
      <w:r w:rsidR="00B017C5" w:rsidRPr="00B017C5">
        <w:rPr>
          <w:rFonts w:cs="Times New Roman"/>
          <w:sz w:val="22"/>
          <w:szCs w:val="22"/>
          <w:lang w:val="es-MX"/>
        </w:rPr>
        <w:t>Cedula de funcionamiento del equipo de aire acondicionado de la oficina por semana</w:t>
      </w:r>
      <w:r w:rsidRPr="005E1CDE">
        <w:rPr>
          <w:rFonts w:cs="Times New Roman"/>
          <w:sz w:val="22"/>
          <w:szCs w:val="22"/>
          <w:lang w:val="es-MX"/>
        </w:rPr>
        <w:tab/>
        <w:t>.</w:t>
      </w:r>
      <w:r w:rsidR="00B017C5">
        <w:rPr>
          <w:rFonts w:cs="Times New Roman"/>
          <w:sz w:val="22"/>
          <w:szCs w:val="22"/>
          <w:lang w:val="es-MX"/>
        </w:rPr>
        <w:t>64</w:t>
      </w:r>
    </w:p>
    <w:p w14:paraId="6895A06A" w14:textId="59E27825" w:rsidR="00B017C5" w:rsidRPr="005E1CDE" w:rsidRDefault="00B017C5" w:rsidP="00B017C5">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Pr>
          <w:rFonts w:cs="Times New Roman"/>
          <w:sz w:val="22"/>
          <w:szCs w:val="22"/>
          <w:lang w:val="es-MX"/>
        </w:rPr>
        <w:t xml:space="preserve">9 </w:t>
      </w:r>
      <w:r w:rsidRPr="00B017C5">
        <w:rPr>
          <w:rFonts w:cs="Times New Roman"/>
          <w:sz w:val="22"/>
          <w:szCs w:val="22"/>
          <w:lang w:val="es-MX"/>
        </w:rPr>
        <w:t>Cuadro de ingreso de dato de ventilación</w:t>
      </w:r>
      <w:r w:rsidRPr="005E1CDE">
        <w:rPr>
          <w:rFonts w:cs="Times New Roman"/>
          <w:sz w:val="22"/>
          <w:szCs w:val="22"/>
          <w:lang w:val="es-MX"/>
        </w:rPr>
        <w:tab/>
        <w:t>.</w:t>
      </w:r>
      <w:r>
        <w:rPr>
          <w:rFonts w:cs="Times New Roman"/>
          <w:sz w:val="22"/>
          <w:szCs w:val="22"/>
          <w:lang w:val="es-MX"/>
        </w:rPr>
        <w:t>65</w:t>
      </w:r>
    </w:p>
    <w:p w14:paraId="792D8C58" w14:textId="0F5F2B42" w:rsidR="00B017C5" w:rsidRPr="005E1CDE" w:rsidRDefault="00B017C5" w:rsidP="00B017C5">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sidR="00867F34">
        <w:rPr>
          <w:rFonts w:cs="Times New Roman"/>
          <w:sz w:val="22"/>
          <w:szCs w:val="22"/>
          <w:lang w:val="es-MX"/>
        </w:rPr>
        <w:t>10</w:t>
      </w:r>
      <w:r>
        <w:rPr>
          <w:rFonts w:cs="Times New Roman"/>
          <w:sz w:val="22"/>
          <w:szCs w:val="22"/>
          <w:lang w:val="es-MX"/>
        </w:rPr>
        <w:t xml:space="preserve"> </w:t>
      </w:r>
      <w:r w:rsidR="00867F34" w:rsidRPr="00867F34">
        <w:rPr>
          <w:rFonts w:cs="Times New Roman"/>
          <w:sz w:val="22"/>
          <w:szCs w:val="22"/>
          <w:lang w:val="es-MX"/>
        </w:rPr>
        <w:t>Gráfica de comportamiento y tendencia de los consumos en KWh</w:t>
      </w:r>
      <w:r w:rsidRPr="005E1CDE">
        <w:rPr>
          <w:rFonts w:cs="Times New Roman"/>
          <w:sz w:val="22"/>
          <w:szCs w:val="22"/>
          <w:lang w:val="es-MX"/>
        </w:rPr>
        <w:tab/>
        <w:t>.</w:t>
      </w:r>
      <w:r>
        <w:rPr>
          <w:rFonts w:cs="Times New Roman"/>
          <w:sz w:val="22"/>
          <w:szCs w:val="22"/>
          <w:lang w:val="es-MX"/>
        </w:rPr>
        <w:t>6</w:t>
      </w:r>
      <w:r w:rsidR="00867F34">
        <w:rPr>
          <w:rFonts w:cs="Times New Roman"/>
          <w:sz w:val="22"/>
          <w:szCs w:val="22"/>
          <w:lang w:val="es-MX"/>
        </w:rPr>
        <w:t>6</w:t>
      </w:r>
    </w:p>
    <w:p w14:paraId="636DF70A" w14:textId="741C09C7" w:rsidR="00B017C5" w:rsidRPr="005E1CDE" w:rsidRDefault="00B017C5" w:rsidP="00B017C5">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sidR="004161B8">
        <w:rPr>
          <w:rFonts w:cs="Times New Roman"/>
          <w:sz w:val="22"/>
          <w:szCs w:val="22"/>
          <w:lang w:val="es-MX"/>
        </w:rPr>
        <w:t>11</w:t>
      </w:r>
      <w:r>
        <w:rPr>
          <w:rFonts w:cs="Times New Roman"/>
          <w:sz w:val="22"/>
          <w:szCs w:val="22"/>
          <w:lang w:val="es-MX"/>
        </w:rPr>
        <w:t xml:space="preserve"> </w:t>
      </w:r>
      <w:r w:rsidR="004161B8">
        <w:rPr>
          <w:rFonts w:cs="Times New Roman"/>
          <w:sz w:val="22"/>
          <w:szCs w:val="22"/>
          <w:lang w:val="es-MX"/>
        </w:rPr>
        <w:t>Simulación en condiciones existentes</w:t>
      </w:r>
      <w:r w:rsidRPr="005E1CDE">
        <w:rPr>
          <w:rFonts w:cs="Times New Roman"/>
          <w:sz w:val="22"/>
          <w:szCs w:val="22"/>
          <w:lang w:val="es-MX"/>
        </w:rPr>
        <w:tab/>
        <w:t>.</w:t>
      </w:r>
      <w:r w:rsidR="004161B8">
        <w:rPr>
          <w:rFonts w:cs="Times New Roman"/>
          <w:sz w:val="22"/>
          <w:szCs w:val="22"/>
          <w:lang w:val="es-MX"/>
        </w:rPr>
        <w:t>70</w:t>
      </w:r>
    </w:p>
    <w:p w14:paraId="72BB48E6" w14:textId="2A857908" w:rsidR="00B017C5" w:rsidRPr="005E1CDE" w:rsidRDefault="00B017C5" w:rsidP="00B017C5">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sidR="004161B8">
        <w:rPr>
          <w:rFonts w:cs="Times New Roman"/>
          <w:sz w:val="22"/>
          <w:szCs w:val="22"/>
          <w:lang w:val="es-MX"/>
        </w:rPr>
        <w:t>12</w:t>
      </w:r>
      <w:r>
        <w:rPr>
          <w:rFonts w:cs="Times New Roman"/>
          <w:sz w:val="22"/>
          <w:szCs w:val="22"/>
          <w:lang w:val="es-MX"/>
        </w:rPr>
        <w:t xml:space="preserve"> </w:t>
      </w:r>
      <w:r w:rsidR="004161B8">
        <w:rPr>
          <w:rFonts w:cs="Times New Roman"/>
          <w:sz w:val="22"/>
          <w:szCs w:val="22"/>
          <w:lang w:val="es-MX"/>
        </w:rPr>
        <w:t>Simulación y resultados con solución no. 1</w:t>
      </w:r>
      <w:r w:rsidRPr="005E1CDE">
        <w:rPr>
          <w:rFonts w:cs="Times New Roman"/>
          <w:sz w:val="22"/>
          <w:szCs w:val="22"/>
          <w:lang w:val="es-MX"/>
        </w:rPr>
        <w:tab/>
        <w:t>.</w:t>
      </w:r>
      <w:r w:rsidR="00EE44A0">
        <w:rPr>
          <w:rFonts w:cs="Times New Roman"/>
          <w:sz w:val="22"/>
          <w:szCs w:val="22"/>
          <w:lang w:val="es-MX"/>
        </w:rPr>
        <w:t>71</w:t>
      </w:r>
    </w:p>
    <w:p w14:paraId="73254DFB" w14:textId="03ED4060" w:rsidR="00B017C5" w:rsidRPr="005E1CDE" w:rsidRDefault="00B017C5" w:rsidP="00B017C5">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sidR="00EE44A0">
        <w:rPr>
          <w:rFonts w:cs="Times New Roman"/>
          <w:sz w:val="22"/>
          <w:szCs w:val="22"/>
          <w:lang w:val="es-MX"/>
        </w:rPr>
        <w:t>13</w:t>
      </w:r>
      <w:r>
        <w:rPr>
          <w:rFonts w:cs="Times New Roman"/>
          <w:sz w:val="22"/>
          <w:szCs w:val="22"/>
          <w:lang w:val="es-MX"/>
        </w:rPr>
        <w:t xml:space="preserve"> </w:t>
      </w:r>
      <w:r w:rsidR="00EE44A0">
        <w:rPr>
          <w:rFonts w:cs="Times New Roman"/>
          <w:sz w:val="22"/>
          <w:szCs w:val="22"/>
          <w:lang w:val="es-MX"/>
        </w:rPr>
        <w:t>Simulación y resultados con solución no. 2</w:t>
      </w:r>
      <w:r w:rsidRPr="005E1CDE">
        <w:rPr>
          <w:rFonts w:cs="Times New Roman"/>
          <w:sz w:val="22"/>
          <w:szCs w:val="22"/>
          <w:lang w:val="es-MX"/>
        </w:rPr>
        <w:tab/>
        <w:t>.</w:t>
      </w:r>
      <w:r w:rsidR="00EE44A0">
        <w:rPr>
          <w:rFonts w:cs="Times New Roman"/>
          <w:sz w:val="22"/>
          <w:szCs w:val="22"/>
          <w:lang w:val="es-MX"/>
        </w:rPr>
        <w:t>72</w:t>
      </w:r>
    </w:p>
    <w:p w14:paraId="6CEDA023" w14:textId="1B92F964" w:rsidR="00B017C5" w:rsidRDefault="00B017C5" w:rsidP="00B017C5">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sidR="00EE44A0">
        <w:rPr>
          <w:rFonts w:cs="Times New Roman"/>
          <w:sz w:val="22"/>
          <w:szCs w:val="22"/>
          <w:lang w:val="es-MX"/>
        </w:rPr>
        <w:t>14</w:t>
      </w:r>
      <w:r>
        <w:rPr>
          <w:rFonts w:cs="Times New Roman"/>
          <w:sz w:val="22"/>
          <w:szCs w:val="22"/>
          <w:lang w:val="es-MX"/>
        </w:rPr>
        <w:t xml:space="preserve"> </w:t>
      </w:r>
      <w:r w:rsidR="00EE44A0">
        <w:rPr>
          <w:rFonts w:cs="Times New Roman"/>
          <w:sz w:val="22"/>
          <w:szCs w:val="22"/>
          <w:lang w:val="es-MX"/>
        </w:rPr>
        <w:t>Simulación y resultados con solución no. 3</w:t>
      </w:r>
      <w:r w:rsidRPr="005E1CDE">
        <w:rPr>
          <w:rFonts w:cs="Times New Roman"/>
          <w:sz w:val="22"/>
          <w:szCs w:val="22"/>
          <w:lang w:val="es-MX"/>
        </w:rPr>
        <w:tab/>
        <w:t>.</w:t>
      </w:r>
      <w:r w:rsidR="00EE44A0">
        <w:rPr>
          <w:rFonts w:cs="Times New Roman"/>
          <w:sz w:val="22"/>
          <w:szCs w:val="22"/>
          <w:lang w:val="es-MX"/>
        </w:rPr>
        <w:t>73</w:t>
      </w:r>
    </w:p>
    <w:p w14:paraId="463A14C5" w14:textId="3844272D" w:rsidR="00EE44A0" w:rsidRPr="005E1CDE" w:rsidRDefault="00EE44A0" w:rsidP="00EE44A0">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Pr>
          <w:rFonts w:cs="Times New Roman"/>
          <w:sz w:val="22"/>
          <w:szCs w:val="22"/>
          <w:lang w:val="es-MX"/>
        </w:rPr>
        <w:t>1</w:t>
      </w:r>
      <w:r w:rsidR="00C866AF">
        <w:rPr>
          <w:rFonts w:cs="Times New Roman"/>
          <w:sz w:val="22"/>
          <w:szCs w:val="22"/>
          <w:lang w:val="es-MX"/>
        </w:rPr>
        <w:t>5</w:t>
      </w:r>
      <w:r>
        <w:rPr>
          <w:rFonts w:cs="Times New Roman"/>
          <w:sz w:val="22"/>
          <w:szCs w:val="22"/>
          <w:lang w:val="es-MX"/>
        </w:rPr>
        <w:t xml:space="preserve"> Simulación y resultados con solución no. </w:t>
      </w:r>
      <w:r w:rsidR="00C866AF">
        <w:rPr>
          <w:rFonts w:cs="Times New Roman"/>
          <w:sz w:val="22"/>
          <w:szCs w:val="22"/>
          <w:lang w:val="es-MX"/>
        </w:rPr>
        <w:t>4</w:t>
      </w:r>
      <w:r w:rsidRPr="005E1CDE">
        <w:rPr>
          <w:rFonts w:cs="Times New Roman"/>
          <w:sz w:val="22"/>
          <w:szCs w:val="22"/>
          <w:lang w:val="es-MX"/>
        </w:rPr>
        <w:tab/>
        <w:t>.</w:t>
      </w:r>
      <w:r>
        <w:rPr>
          <w:rFonts w:cs="Times New Roman"/>
          <w:sz w:val="22"/>
          <w:szCs w:val="22"/>
          <w:lang w:val="es-MX"/>
        </w:rPr>
        <w:t>7</w:t>
      </w:r>
      <w:r w:rsidR="00C866AF">
        <w:rPr>
          <w:rFonts w:cs="Times New Roman"/>
          <w:sz w:val="22"/>
          <w:szCs w:val="22"/>
          <w:lang w:val="es-MX"/>
        </w:rPr>
        <w:t>4</w:t>
      </w:r>
    </w:p>
    <w:p w14:paraId="3D3BA80D" w14:textId="6C7A7472" w:rsidR="00EE44A0" w:rsidRDefault="00EE44A0" w:rsidP="00EE44A0">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lastRenderedPageBreak/>
        <w:t xml:space="preserve">Figura </w:t>
      </w:r>
      <w:r>
        <w:rPr>
          <w:rFonts w:cs="Times New Roman"/>
          <w:sz w:val="22"/>
          <w:szCs w:val="22"/>
          <w:lang w:val="es-MX"/>
        </w:rPr>
        <w:t>4</w:t>
      </w:r>
      <w:r w:rsidRPr="005E1CDE">
        <w:rPr>
          <w:rFonts w:cs="Times New Roman"/>
          <w:sz w:val="22"/>
          <w:szCs w:val="22"/>
          <w:lang w:val="es-MX"/>
        </w:rPr>
        <w:t>.</w:t>
      </w:r>
      <w:r w:rsidR="00C866AF">
        <w:rPr>
          <w:rFonts w:cs="Times New Roman"/>
          <w:sz w:val="22"/>
          <w:szCs w:val="22"/>
          <w:lang w:val="es-MX"/>
        </w:rPr>
        <w:t>16</w:t>
      </w:r>
      <w:r>
        <w:rPr>
          <w:rFonts w:cs="Times New Roman"/>
          <w:sz w:val="22"/>
          <w:szCs w:val="22"/>
          <w:lang w:val="es-MX"/>
        </w:rPr>
        <w:t xml:space="preserve"> Simulación y resultados con solución no. </w:t>
      </w:r>
      <w:r w:rsidR="00C866AF">
        <w:rPr>
          <w:rFonts w:cs="Times New Roman"/>
          <w:sz w:val="22"/>
          <w:szCs w:val="22"/>
          <w:lang w:val="es-MX"/>
        </w:rPr>
        <w:t>5</w:t>
      </w:r>
      <w:r w:rsidRPr="005E1CDE">
        <w:rPr>
          <w:rFonts w:cs="Times New Roman"/>
          <w:sz w:val="22"/>
          <w:szCs w:val="22"/>
          <w:lang w:val="es-MX"/>
        </w:rPr>
        <w:tab/>
        <w:t>.</w:t>
      </w:r>
      <w:r>
        <w:rPr>
          <w:rFonts w:cs="Times New Roman"/>
          <w:sz w:val="22"/>
          <w:szCs w:val="22"/>
          <w:lang w:val="es-MX"/>
        </w:rPr>
        <w:t>7</w:t>
      </w:r>
      <w:r w:rsidR="00C866AF">
        <w:rPr>
          <w:rFonts w:cs="Times New Roman"/>
          <w:sz w:val="22"/>
          <w:szCs w:val="22"/>
          <w:lang w:val="es-MX"/>
        </w:rPr>
        <w:t>5</w:t>
      </w:r>
    </w:p>
    <w:p w14:paraId="24FEFC86" w14:textId="578255EA" w:rsidR="00EE44A0" w:rsidRPr="005E1CDE" w:rsidRDefault="00EE44A0" w:rsidP="00EE44A0">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Pr>
          <w:rFonts w:cs="Times New Roman"/>
          <w:sz w:val="22"/>
          <w:szCs w:val="22"/>
          <w:lang w:val="es-MX"/>
        </w:rPr>
        <w:t>1</w:t>
      </w:r>
      <w:r w:rsidR="00C866AF">
        <w:rPr>
          <w:rFonts w:cs="Times New Roman"/>
          <w:sz w:val="22"/>
          <w:szCs w:val="22"/>
          <w:lang w:val="es-MX"/>
        </w:rPr>
        <w:t>7</w:t>
      </w:r>
      <w:r>
        <w:rPr>
          <w:rFonts w:cs="Times New Roman"/>
          <w:sz w:val="22"/>
          <w:szCs w:val="22"/>
          <w:lang w:val="es-MX"/>
        </w:rPr>
        <w:t xml:space="preserve"> Simulación y resultados con solución no. </w:t>
      </w:r>
      <w:r w:rsidR="00C866AF">
        <w:rPr>
          <w:rFonts w:cs="Times New Roman"/>
          <w:sz w:val="22"/>
          <w:szCs w:val="22"/>
          <w:lang w:val="es-MX"/>
        </w:rPr>
        <w:t>6</w:t>
      </w:r>
      <w:r w:rsidRPr="005E1CDE">
        <w:rPr>
          <w:rFonts w:cs="Times New Roman"/>
          <w:sz w:val="22"/>
          <w:szCs w:val="22"/>
          <w:lang w:val="es-MX"/>
        </w:rPr>
        <w:tab/>
        <w:t>.</w:t>
      </w:r>
      <w:r>
        <w:rPr>
          <w:rFonts w:cs="Times New Roman"/>
          <w:sz w:val="22"/>
          <w:szCs w:val="22"/>
          <w:lang w:val="es-MX"/>
        </w:rPr>
        <w:t>7</w:t>
      </w:r>
      <w:r w:rsidR="00C866AF">
        <w:rPr>
          <w:rFonts w:cs="Times New Roman"/>
          <w:sz w:val="22"/>
          <w:szCs w:val="22"/>
          <w:lang w:val="es-MX"/>
        </w:rPr>
        <w:t>6</w:t>
      </w:r>
    </w:p>
    <w:p w14:paraId="40537A51" w14:textId="3835E537" w:rsidR="00EE44A0" w:rsidRPr="005E1CDE" w:rsidRDefault="00EE44A0" w:rsidP="00EE44A0">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Pr>
          <w:rFonts w:cs="Times New Roman"/>
          <w:sz w:val="22"/>
          <w:szCs w:val="22"/>
          <w:lang w:val="es-MX"/>
        </w:rPr>
        <w:t>1</w:t>
      </w:r>
      <w:r w:rsidR="00C866AF">
        <w:rPr>
          <w:rFonts w:cs="Times New Roman"/>
          <w:sz w:val="22"/>
          <w:szCs w:val="22"/>
          <w:lang w:val="es-MX"/>
        </w:rPr>
        <w:t>8</w:t>
      </w:r>
      <w:r>
        <w:rPr>
          <w:rFonts w:cs="Times New Roman"/>
          <w:sz w:val="22"/>
          <w:szCs w:val="22"/>
          <w:lang w:val="es-MX"/>
        </w:rPr>
        <w:t xml:space="preserve"> Simulación y resultados con solución no. </w:t>
      </w:r>
      <w:r w:rsidR="00C866AF">
        <w:rPr>
          <w:rFonts w:cs="Times New Roman"/>
          <w:sz w:val="22"/>
          <w:szCs w:val="22"/>
          <w:lang w:val="es-MX"/>
        </w:rPr>
        <w:t>7</w:t>
      </w:r>
      <w:r w:rsidRPr="005E1CDE">
        <w:rPr>
          <w:rFonts w:cs="Times New Roman"/>
          <w:sz w:val="22"/>
          <w:szCs w:val="22"/>
          <w:lang w:val="es-MX"/>
        </w:rPr>
        <w:tab/>
        <w:t>.</w:t>
      </w:r>
      <w:r>
        <w:rPr>
          <w:rFonts w:cs="Times New Roman"/>
          <w:sz w:val="22"/>
          <w:szCs w:val="22"/>
          <w:lang w:val="es-MX"/>
        </w:rPr>
        <w:t>7</w:t>
      </w:r>
      <w:r w:rsidR="00C866AF">
        <w:rPr>
          <w:rFonts w:cs="Times New Roman"/>
          <w:sz w:val="22"/>
          <w:szCs w:val="22"/>
          <w:lang w:val="es-MX"/>
        </w:rPr>
        <w:t>7</w:t>
      </w:r>
    </w:p>
    <w:p w14:paraId="31846CEC" w14:textId="7B6295E6" w:rsidR="00EE44A0" w:rsidRPr="005E1CDE" w:rsidRDefault="00EE44A0" w:rsidP="00EE44A0">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Pr>
          <w:rFonts w:cs="Times New Roman"/>
          <w:sz w:val="22"/>
          <w:szCs w:val="22"/>
          <w:lang w:val="es-MX"/>
        </w:rPr>
        <w:t>1</w:t>
      </w:r>
      <w:r w:rsidR="00C866AF">
        <w:rPr>
          <w:rFonts w:cs="Times New Roman"/>
          <w:sz w:val="22"/>
          <w:szCs w:val="22"/>
          <w:lang w:val="es-MX"/>
        </w:rPr>
        <w:t>9</w:t>
      </w:r>
      <w:r>
        <w:rPr>
          <w:rFonts w:cs="Times New Roman"/>
          <w:sz w:val="22"/>
          <w:szCs w:val="22"/>
          <w:lang w:val="es-MX"/>
        </w:rPr>
        <w:t xml:space="preserve"> Simulación y resultados con solución no. </w:t>
      </w:r>
      <w:r w:rsidR="00C866AF">
        <w:rPr>
          <w:rFonts w:cs="Times New Roman"/>
          <w:sz w:val="22"/>
          <w:szCs w:val="22"/>
          <w:lang w:val="es-MX"/>
        </w:rPr>
        <w:t>8</w:t>
      </w:r>
      <w:r w:rsidRPr="005E1CDE">
        <w:rPr>
          <w:rFonts w:cs="Times New Roman"/>
          <w:sz w:val="22"/>
          <w:szCs w:val="22"/>
          <w:lang w:val="es-MX"/>
        </w:rPr>
        <w:tab/>
        <w:t>.</w:t>
      </w:r>
      <w:r>
        <w:rPr>
          <w:rFonts w:cs="Times New Roman"/>
          <w:sz w:val="22"/>
          <w:szCs w:val="22"/>
          <w:lang w:val="es-MX"/>
        </w:rPr>
        <w:t>7</w:t>
      </w:r>
      <w:r w:rsidR="00C866AF">
        <w:rPr>
          <w:rFonts w:cs="Times New Roman"/>
          <w:sz w:val="22"/>
          <w:szCs w:val="22"/>
          <w:lang w:val="es-MX"/>
        </w:rPr>
        <w:t>8</w:t>
      </w:r>
    </w:p>
    <w:p w14:paraId="57805E92" w14:textId="00D61869" w:rsidR="00C866AF" w:rsidRPr="005E1CDE" w:rsidRDefault="00C866AF" w:rsidP="00C866AF">
      <w:pPr>
        <w:pStyle w:val="Prrafo"/>
        <w:tabs>
          <w:tab w:val="right" w:leader="dot" w:pos="8470"/>
          <w:tab w:val="right" w:leader="dot" w:pos="8580"/>
        </w:tabs>
        <w:spacing w:after="0"/>
        <w:ind w:left="108"/>
        <w:jc w:val="left"/>
        <w:rPr>
          <w:rFonts w:cs="Times New Roman"/>
          <w:sz w:val="22"/>
          <w:szCs w:val="22"/>
          <w:lang w:val="es-MX"/>
        </w:rPr>
      </w:pPr>
      <w:r w:rsidRPr="005E1CDE">
        <w:rPr>
          <w:rFonts w:cs="Times New Roman"/>
          <w:sz w:val="22"/>
          <w:szCs w:val="22"/>
          <w:lang w:val="es-MX"/>
        </w:rPr>
        <w:t xml:space="preserve">Figura </w:t>
      </w:r>
      <w:r>
        <w:rPr>
          <w:rFonts w:cs="Times New Roman"/>
          <w:sz w:val="22"/>
          <w:szCs w:val="22"/>
          <w:lang w:val="es-MX"/>
        </w:rPr>
        <w:t>4</w:t>
      </w:r>
      <w:r w:rsidRPr="005E1CDE">
        <w:rPr>
          <w:rFonts w:cs="Times New Roman"/>
          <w:sz w:val="22"/>
          <w:szCs w:val="22"/>
          <w:lang w:val="es-MX"/>
        </w:rPr>
        <w:t>.</w:t>
      </w:r>
      <w:r>
        <w:rPr>
          <w:rFonts w:cs="Times New Roman"/>
          <w:sz w:val="22"/>
          <w:szCs w:val="22"/>
          <w:lang w:val="es-MX"/>
        </w:rPr>
        <w:t>20 Gráfica de cuadro comparativo de resultados (Temperatura en °C)</w:t>
      </w:r>
      <w:r w:rsidRPr="005E1CDE">
        <w:rPr>
          <w:rFonts w:cs="Times New Roman"/>
          <w:sz w:val="22"/>
          <w:szCs w:val="22"/>
          <w:lang w:val="es-MX"/>
        </w:rPr>
        <w:tab/>
        <w:t>.</w:t>
      </w:r>
      <w:r>
        <w:rPr>
          <w:rFonts w:cs="Times New Roman"/>
          <w:sz w:val="22"/>
          <w:szCs w:val="22"/>
          <w:lang w:val="es-MX"/>
        </w:rPr>
        <w:t>79</w:t>
      </w:r>
    </w:p>
    <w:p w14:paraId="24782DDE" w14:textId="77777777" w:rsidR="00EE44A0" w:rsidRPr="005E1CDE" w:rsidRDefault="00EE44A0" w:rsidP="00EE44A0">
      <w:pPr>
        <w:pStyle w:val="Prrafo"/>
        <w:tabs>
          <w:tab w:val="right" w:leader="dot" w:pos="8470"/>
          <w:tab w:val="right" w:leader="dot" w:pos="8580"/>
        </w:tabs>
        <w:spacing w:after="0"/>
        <w:ind w:left="108"/>
        <w:jc w:val="left"/>
        <w:rPr>
          <w:rFonts w:cs="Times New Roman"/>
          <w:sz w:val="22"/>
          <w:szCs w:val="22"/>
          <w:lang w:val="es-MX"/>
        </w:rPr>
      </w:pPr>
    </w:p>
    <w:p w14:paraId="505ACB67" w14:textId="77777777" w:rsidR="00EE44A0" w:rsidRPr="005E1CDE" w:rsidRDefault="00EE44A0" w:rsidP="00B017C5">
      <w:pPr>
        <w:pStyle w:val="Prrafo"/>
        <w:tabs>
          <w:tab w:val="right" w:leader="dot" w:pos="8470"/>
          <w:tab w:val="right" w:leader="dot" w:pos="8580"/>
        </w:tabs>
        <w:spacing w:after="0"/>
        <w:ind w:left="108"/>
        <w:jc w:val="left"/>
        <w:rPr>
          <w:rFonts w:cs="Times New Roman"/>
          <w:sz w:val="22"/>
          <w:szCs w:val="22"/>
          <w:lang w:val="es-MX"/>
        </w:rPr>
      </w:pPr>
    </w:p>
    <w:p w14:paraId="15D02379" w14:textId="77777777" w:rsidR="00B017C5" w:rsidRPr="005E1CDE" w:rsidRDefault="00B017C5" w:rsidP="00453CB7">
      <w:pPr>
        <w:pStyle w:val="Prrafo"/>
        <w:tabs>
          <w:tab w:val="right" w:leader="dot" w:pos="8470"/>
          <w:tab w:val="right" w:leader="dot" w:pos="8580"/>
        </w:tabs>
        <w:spacing w:after="0"/>
        <w:ind w:left="108"/>
        <w:jc w:val="left"/>
        <w:rPr>
          <w:rFonts w:cs="Times New Roman"/>
          <w:sz w:val="22"/>
          <w:szCs w:val="22"/>
          <w:lang w:val="es-MX"/>
        </w:rPr>
      </w:pPr>
    </w:p>
    <w:p w14:paraId="08705F9D" w14:textId="1F098205" w:rsidR="00474BB1" w:rsidRPr="005E1CDE" w:rsidRDefault="005539FD" w:rsidP="00474BB1">
      <w:pPr>
        <w:pStyle w:val="Ttulo2"/>
        <w:jc w:val="center"/>
      </w:pPr>
      <w:r>
        <w:t>Tabla</w:t>
      </w:r>
      <w:r w:rsidR="0073412F">
        <w:t>s</w:t>
      </w:r>
    </w:p>
    <w:p w14:paraId="4DA52EE2" w14:textId="5F6D69B0" w:rsidR="00474BB1" w:rsidRPr="005E1CDE" w:rsidRDefault="005539FD"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00474BB1" w:rsidRPr="005E1CDE">
        <w:rPr>
          <w:rFonts w:cs="Times New Roman"/>
          <w:sz w:val="22"/>
          <w:szCs w:val="22"/>
          <w:lang w:val="es-MX"/>
        </w:rPr>
        <w:t xml:space="preserve"> </w:t>
      </w:r>
      <w:r>
        <w:rPr>
          <w:rFonts w:cs="Times New Roman"/>
          <w:sz w:val="22"/>
          <w:szCs w:val="22"/>
          <w:lang w:val="es-MX"/>
        </w:rPr>
        <w:t>2</w:t>
      </w:r>
      <w:r w:rsidR="00474BB1" w:rsidRPr="005E1CDE">
        <w:rPr>
          <w:rFonts w:cs="Times New Roman"/>
          <w:sz w:val="22"/>
          <w:szCs w:val="22"/>
          <w:lang w:val="es-MX"/>
        </w:rPr>
        <w:t>.1</w:t>
      </w:r>
      <w:r>
        <w:rPr>
          <w:rFonts w:cs="Times New Roman"/>
          <w:sz w:val="22"/>
          <w:szCs w:val="22"/>
          <w:lang w:val="es-MX"/>
        </w:rPr>
        <w:t xml:space="preserve"> Normatividad referente a aislantes térmicos</w:t>
      </w:r>
      <w:r w:rsidR="00474BB1" w:rsidRPr="005E1CDE">
        <w:rPr>
          <w:rFonts w:cs="Times New Roman"/>
          <w:sz w:val="22"/>
          <w:szCs w:val="22"/>
          <w:lang w:val="es-MX"/>
        </w:rPr>
        <w:tab/>
        <w:t>.</w:t>
      </w:r>
      <w:r>
        <w:rPr>
          <w:rFonts w:cs="Times New Roman"/>
          <w:sz w:val="22"/>
          <w:szCs w:val="22"/>
          <w:lang w:val="es-MX"/>
        </w:rPr>
        <w:t>15</w:t>
      </w:r>
    </w:p>
    <w:p w14:paraId="55047F79" w14:textId="00026BC8" w:rsidR="00474BB1" w:rsidRPr="005E1CDE" w:rsidRDefault="00652217"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00474BB1" w:rsidRPr="005E1CDE">
        <w:rPr>
          <w:rFonts w:cs="Times New Roman"/>
          <w:sz w:val="22"/>
          <w:szCs w:val="22"/>
          <w:lang w:val="es-MX"/>
        </w:rPr>
        <w:t xml:space="preserve"> </w:t>
      </w:r>
      <w:r>
        <w:rPr>
          <w:rFonts w:cs="Times New Roman"/>
          <w:sz w:val="22"/>
          <w:szCs w:val="22"/>
          <w:lang w:val="es-MX"/>
        </w:rPr>
        <w:t>2</w:t>
      </w:r>
      <w:r w:rsidR="00474BB1" w:rsidRPr="005E1CDE">
        <w:rPr>
          <w:rFonts w:cs="Times New Roman"/>
          <w:sz w:val="22"/>
          <w:szCs w:val="22"/>
          <w:lang w:val="es-MX"/>
        </w:rPr>
        <w:t>.2</w:t>
      </w:r>
      <w:r>
        <w:rPr>
          <w:rFonts w:cs="Times New Roman"/>
          <w:sz w:val="22"/>
          <w:szCs w:val="22"/>
          <w:lang w:val="es-MX"/>
        </w:rPr>
        <w:t xml:space="preserve"> </w:t>
      </w:r>
      <w:r w:rsidRPr="00652217">
        <w:rPr>
          <w:rFonts w:cs="Times New Roman"/>
          <w:sz w:val="22"/>
          <w:szCs w:val="22"/>
          <w:lang w:val="es-MX"/>
        </w:rPr>
        <w:t>Normas mexicanas en materia de eficiencia energética en edificaciones</w:t>
      </w:r>
      <w:r w:rsidR="00474BB1" w:rsidRPr="005E1CDE">
        <w:rPr>
          <w:rFonts w:cs="Times New Roman"/>
          <w:sz w:val="22"/>
          <w:szCs w:val="22"/>
          <w:lang w:val="es-MX"/>
        </w:rPr>
        <w:tab/>
        <w:t>.</w:t>
      </w:r>
      <w:r>
        <w:rPr>
          <w:rFonts w:cs="Times New Roman"/>
          <w:sz w:val="22"/>
          <w:szCs w:val="22"/>
          <w:lang w:val="es-MX"/>
        </w:rPr>
        <w:t>25</w:t>
      </w:r>
    </w:p>
    <w:p w14:paraId="289B29F6" w14:textId="4B850CF9" w:rsidR="00474BB1" w:rsidRPr="005E1CDE" w:rsidRDefault="000F4539"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00474BB1" w:rsidRPr="005E1CDE">
        <w:rPr>
          <w:rFonts w:cs="Times New Roman"/>
          <w:sz w:val="22"/>
          <w:szCs w:val="22"/>
          <w:lang w:val="es-MX"/>
        </w:rPr>
        <w:t xml:space="preserve"> </w:t>
      </w:r>
      <w:r>
        <w:rPr>
          <w:rFonts w:cs="Times New Roman"/>
          <w:sz w:val="22"/>
          <w:szCs w:val="22"/>
          <w:lang w:val="es-MX"/>
        </w:rPr>
        <w:t>3</w:t>
      </w:r>
      <w:r w:rsidR="00474BB1" w:rsidRPr="005E1CDE">
        <w:rPr>
          <w:rFonts w:cs="Times New Roman"/>
          <w:sz w:val="22"/>
          <w:szCs w:val="22"/>
          <w:lang w:val="es-MX"/>
        </w:rPr>
        <w:t>.</w:t>
      </w:r>
      <w:r>
        <w:rPr>
          <w:rFonts w:cs="Times New Roman"/>
          <w:sz w:val="22"/>
          <w:szCs w:val="22"/>
          <w:lang w:val="es-MX"/>
        </w:rPr>
        <w:t xml:space="preserve">1 </w:t>
      </w:r>
      <w:r w:rsidRPr="000F4539">
        <w:rPr>
          <w:rFonts w:cs="Times New Roman"/>
          <w:sz w:val="22"/>
          <w:szCs w:val="22"/>
          <w:lang w:val="es-MX"/>
        </w:rPr>
        <w:t>Formulación de Variables</w:t>
      </w:r>
      <w:r w:rsidR="00474BB1" w:rsidRPr="005E1CDE">
        <w:rPr>
          <w:rFonts w:cs="Times New Roman"/>
          <w:sz w:val="22"/>
          <w:szCs w:val="22"/>
          <w:lang w:val="es-MX"/>
        </w:rPr>
        <w:tab/>
        <w:t>.</w:t>
      </w:r>
      <w:r>
        <w:rPr>
          <w:rFonts w:cs="Times New Roman"/>
          <w:sz w:val="22"/>
          <w:szCs w:val="22"/>
          <w:lang w:val="es-MX"/>
        </w:rPr>
        <w:t>47</w:t>
      </w:r>
    </w:p>
    <w:p w14:paraId="628BF8C1" w14:textId="4128C38F" w:rsidR="00474BB1" w:rsidRPr="005E1CDE" w:rsidRDefault="000F4539"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00474BB1" w:rsidRPr="005E1CDE">
        <w:rPr>
          <w:rFonts w:cs="Times New Roman"/>
          <w:sz w:val="22"/>
          <w:szCs w:val="22"/>
          <w:lang w:val="es-MX"/>
        </w:rPr>
        <w:t xml:space="preserve"> </w:t>
      </w:r>
      <w:r>
        <w:rPr>
          <w:rFonts w:cs="Times New Roman"/>
          <w:sz w:val="22"/>
          <w:szCs w:val="22"/>
          <w:lang w:val="es-MX"/>
        </w:rPr>
        <w:t>3</w:t>
      </w:r>
      <w:r w:rsidR="00474BB1" w:rsidRPr="005E1CDE">
        <w:rPr>
          <w:rFonts w:cs="Times New Roman"/>
          <w:sz w:val="22"/>
          <w:szCs w:val="22"/>
          <w:lang w:val="es-MX"/>
        </w:rPr>
        <w:t>.</w:t>
      </w:r>
      <w:r>
        <w:rPr>
          <w:rFonts w:cs="Times New Roman"/>
          <w:sz w:val="22"/>
          <w:szCs w:val="22"/>
          <w:lang w:val="es-MX"/>
        </w:rPr>
        <w:t>2</w:t>
      </w:r>
      <w:r w:rsidR="00453CB7">
        <w:rPr>
          <w:rFonts w:cs="Times New Roman"/>
          <w:sz w:val="22"/>
          <w:szCs w:val="22"/>
          <w:lang w:val="es-MX"/>
        </w:rPr>
        <w:t xml:space="preserve"> </w:t>
      </w:r>
      <w:r w:rsidR="00453CB7" w:rsidRPr="00453CB7">
        <w:rPr>
          <w:rFonts w:cs="Times New Roman"/>
          <w:sz w:val="22"/>
          <w:szCs w:val="22"/>
          <w:lang w:val="es-MX"/>
        </w:rPr>
        <w:t>Operacionalización de Variables</w:t>
      </w:r>
      <w:r w:rsidR="00474BB1" w:rsidRPr="005E1CDE">
        <w:rPr>
          <w:rFonts w:cs="Times New Roman"/>
          <w:sz w:val="22"/>
          <w:szCs w:val="22"/>
          <w:lang w:val="es-MX"/>
        </w:rPr>
        <w:tab/>
        <w:t>.</w:t>
      </w:r>
      <w:r w:rsidR="00FE6FD2">
        <w:rPr>
          <w:rFonts w:cs="Times New Roman"/>
          <w:sz w:val="22"/>
          <w:szCs w:val="22"/>
          <w:lang w:val="es-MX"/>
        </w:rPr>
        <w:t>48</w:t>
      </w:r>
    </w:p>
    <w:p w14:paraId="2ED2E3CC" w14:textId="7AD9A3EB" w:rsidR="00474BB1" w:rsidRPr="005E1CDE" w:rsidRDefault="00580007"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00474BB1" w:rsidRPr="005E1CDE">
        <w:rPr>
          <w:rFonts w:cs="Times New Roman"/>
          <w:sz w:val="22"/>
          <w:szCs w:val="22"/>
          <w:lang w:val="es-MX"/>
        </w:rPr>
        <w:t xml:space="preserve"> </w:t>
      </w:r>
      <w:r>
        <w:rPr>
          <w:rFonts w:cs="Times New Roman"/>
          <w:sz w:val="22"/>
          <w:szCs w:val="22"/>
          <w:lang w:val="es-MX"/>
        </w:rPr>
        <w:t>4</w:t>
      </w:r>
      <w:r w:rsidR="00474BB1" w:rsidRPr="005E1CDE">
        <w:rPr>
          <w:rFonts w:cs="Times New Roman"/>
          <w:sz w:val="22"/>
          <w:szCs w:val="22"/>
          <w:lang w:val="es-MX"/>
        </w:rPr>
        <w:t>.</w:t>
      </w:r>
      <w:r>
        <w:rPr>
          <w:rFonts w:cs="Times New Roman"/>
          <w:sz w:val="22"/>
          <w:szCs w:val="22"/>
          <w:lang w:val="es-MX"/>
        </w:rPr>
        <w:t>1</w:t>
      </w:r>
      <w:r w:rsidR="00FE6FD2">
        <w:rPr>
          <w:rFonts w:cs="Times New Roman"/>
          <w:sz w:val="22"/>
          <w:szCs w:val="22"/>
          <w:lang w:val="es-MX"/>
        </w:rPr>
        <w:t xml:space="preserve"> Consumo en kW por bimestre de los años 2018 a 2022</w:t>
      </w:r>
      <w:r w:rsidR="00474BB1" w:rsidRPr="005E1CDE">
        <w:rPr>
          <w:rFonts w:cs="Times New Roman"/>
          <w:sz w:val="22"/>
          <w:szCs w:val="22"/>
          <w:lang w:val="es-MX"/>
        </w:rPr>
        <w:tab/>
        <w:t>.</w:t>
      </w:r>
      <w:r w:rsidR="00FE6FD2">
        <w:rPr>
          <w:rFonts w:cs="Times New Roman"/>
          <w:sz w:val="22"/>
          <w:szCs w:val="22"/>
          <w:lang w:val="es-MX"/>
        </w:rPr>
        <w:t>57</w:t>
      </w:r>
    </w:p>
    <w:p w14:paraId="6B79E139" w14:textId="2C48E881" w:rsidR="00474BB1" w:rsidRPr="005E1CDE" w:rsidRDefault="00FE6FD2"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00474BB1" w:rsidRPr="005E1CDE">
        <w:rPr>
          <w:rFonts w:cs="Times New Roman"/>
          <w:sz w:val="22"/>
          <w:szCs w:val="22"/>
          <w:lang w:val="es-MX"/>
        </w:rPr>
        <w:t xml:space="preserve"> </w:t>
      </w:r>
      <w:r w:rsidR="00522B88">
        <w:rPr>
          <w:rFonts w:cs="Times New Roman"/>
          <w:sz w:val="22"/>
          <w:szCs w:val="22"/>
          <w:lang w:val="es-MX"/>
        </w:rPr>
        <w:t>4</w:t>
      </w:r>
      <w:r w:rsidR="00474BB1" w:rsidRPr="005E1CDE">
        <w:rPr>
          <w:rFonts w:cs="Times New Roman"/>
          <w:sz w:val="22"/>
          <w:szCs w:val="22"/>
          <w:lang w:val="es-MX"/>
        </w:rPr>
        <w:t>.</w:t>
      </w:r>
      <w:r w:rsidR="00522B88">
        <w:rPr>
          <w:rFonts w:cs="Times New Roman"/>
          <w:sz w:val="22"/>
          <w:szCs w:val="22"/>
          <w:lang w:val="es-MX"/>
        </w:rPr>
        <w:t>2</w:t>
      </w:r>
      <w:r w:rsidR="006E742D">
        <w:rPr>
          <w:rFonts w:cs="Times New Roman"/>
          <w:sz w:val="22"/>
          <w:szCs w:val="22"/>
          <w:lang w:val="es-MX"/>
        </w:rPr>
        <w:t xml:space="preserve"> </w:t>
      </w:r>
      <w:r w:rsidR="006E742D" w:rsidRPr="006E742D">
        <w:rPr>
          <w:rFonts w:cs="Times New Roman"/>
          <w:sz w:val="22"/>
          <w:szCs w:val="22"/>
          <w:lang w:val="es-MX"/>
        </w:rPr>
        <w:t>Características térmicas de la losa de la edificación existente</w:t>
      </w:r>
      <w:r w:rsidR="00474BB1" w:rsidRPr="005E1CDE">
        <w:rPr>
          <w:rFonts w:cs="Times New Roman"/>
          <w:sz w:val="22"/>
          <w:szCs w:val="22"/>
          <w:lang w:val="es-MX"/>
        </w:rPr>
        <w:tab/>
        <w:t>.</w:t>
      </w:r>
      <w:r w:rsidR="006E742D">
        <w:rPr>
          <w:rFonts w:cs="Times New Roman"/>
          <w:sz w:val="22"/>
          <w:szCs w:val="22"/>
          <w:lang w:val="es-MX"/>
        </w:rPr>
        <w:t>60</w:t>
      </w:r>
    </w:p>
    <w:p w14:paraId="3B314164" w14:textId="2B8040C8" w:rsidR="00FE6FD2" w:rsidRPr="005E1CDE" w:rsidRDefault="00FE6FD2"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Pr="005E1CDE">
        <w:rPr>
          <w:rFonts w:cs="Times New Roman"/>
          <w:sz w:val="22"/>
          <w:szCs w:val="22"/>
          <w:lang w:val="es-MX"/>
        </w:rPr>
        <w:t xml:space="preserve"> </w:t>
      </w:r>
      <w:r w:rsidR="00522B88">
        <w:rPr>
          <w:rFonts w:cs="Times New Roman"/>
          <w:sz w:val="22"/>
          <w:szCs w:val="22"/>
          <w:lang w:val="es-MX"/>
        </w:rPr>
        <w:t>4</w:t>
      </w:r>
      <w:r w:rsidRPr="005E1CDE">
        <w:rPr>
          <w:rFonts w:cs="Times New Roman"/>
          <w:sz w:val="22"/>
          <w:szCs w:val="22"/>
          <w:lang w:val="es-MX"/>
        </w:rPr>
        <w:t>.3</w:t>
      </w:r>
      <w:r w:rsidR="006E742D">
        <w:rPr>
          <w:rFonts w:cs="Times New Roman"/>
          <w:sz w:val="22"/>
          <w:szCs w:val="22"/>
          <w:lang w:val="es-MX"/>
        </w:rPr>
        <w:t xml:space="preserve"> </w:t>
      </w:r>
      <w:r w:rsidR="006E742D" w:rsidRPr="006E742D">
        <w:rPr>
          <w:rFonts w:cs="Times New Roman"/>
          <w:sz w:val="22"/>
          <w:szCs w:val="22"/>
          <w:lang w:val="es-MX"/>
        </w:rPr>
        <w:t>Características térmicas la pared de la edificación existente</w:t>
      </w:r>
      <w:r w:rsidRPr="005E1CDE">
        <w:rPr>
          <w:rFonts w:cs="Times New Roman"/>
          <w:sz w:val="22"/>
          <w:szCs w:val="22"/>
          <w:lang w:val="es-MX"/>
        </w:rPr>
        <w:tab/>
        <w:t>.</w:t>
      </w:r>
      <w:r w:rsidR="006E742D">
        <w:rPr>
          <w:rFonts w:cs="Times New Roman"/>
          <w:sz w:val="22"/>
          <w:szCs w:val="22"/>
          <w:lang w:val="es-MX"/>
        </w:rPr>
        <w:t>60</w:t>
      </w:r>
    </w:p>
    <w:p w14:paraId="6BA66D05" w14:textId="3E0199D2" w:rsidR="00FE6FD2" w:rsidRPr="005E1CDE" w:rsidRDefault="00FE6FD2" w:rsidP="00A5172B">
      <w:pPr>
        <w:pStyle w:val="Prrafo"/>
        <w:tabs>
          <w:tab w:val="right" w:leader="dot" w:pos="8470"/>
          <w:tab w:val="right" w:leader="dot" w:pos="8580"/>
        </w:tabs>
        <w:spacing w:after="0"/>
        <w:ind w:left="110" w:right="1043"/>
        <w:rPr>
          <w:rFonts w:cs="Times New Roman"/>
          <w:sz w:val="22"/>
          <w:szCs w:val="22"/>
          <w:lang w:val="es-MX"/>
        </w:rPr>
      </w:pPr>
      <w:r>
        <w:rPr>
          <w:rFonts w:cs="Times New Roman"/>
          <w:sz w:val="22"/>
          <w:szCs w:val="22"/>
          <w:lang w:val="es-MX"/>
        </w:rPr>
        <w:t>Tabla</w:t>
      </w:r>
      <w:r w:rsidRPr="005E1CDE">
        <w:rPr>
          <w:rFonts w:cs="Times New Roman"/>
          <w:sz w:val="22"/>
          <w:szCs w:val="22"/>
          <w:lang w:val="es-MX"/>
        </w:rPr>
        <w:t xml:space="preserve"> </w:t>
      </w:r>
      <w:r w:rsidR="006E742D">
        <w:rPr>
          <w:rFonts w:cs="Times New Roman"/>
          <w:sz w:val="22"/>
          <w:szCs w:val="22"/>
          <w:lang w:val="es-MX"/>
        </w:rPr>
        <w:t>4</w:t>
      </w:r>
      <w:r w:rsidRPr="005E1CDE">
        <w:rPr>
          <w:rFonts w:cs="Times New Roman"/>
          <w:sz w:val="22"/>
          <w:szCs w:val="22"/>
          <w:lang w:val="es-MX"/>
        </w:rPr>
        <w:t>.</w:t>
      </w:r>
      <w:r w:rsidR="006E742D">
        <w:rPr>
          <w:rFonts w:cs="Times New Roman"/>
          <w:sz w:val="22"/>
          <w:szCs w:val="22"/>
          <w:lang w:val="es-MX"/>
        </w:rPr>
        <w:t xml:space="preserve">4 </w:t>
      </w:r>
      <w:r w:rsidR="006E742D" w:rsidRPr="006E742D">
        <w:rPr>
          <w:rFonts w:cs="Times New Roman"/>
          <w:sz w:val="22"/>
          <w:szCs w:val="22"/>
          <w:lang w:val="es-MX"/>
        </w:rPr>
        <w:t>Consumos em KWh por bimestre de los años 2018 a 2022 incluyendo la última columna con los datos de la simulación</w:t>
      </w:r>
      <w:r w:rsidRPr="005E1CDE">
        <w:rPr>
          <w:rFonts w:cs="Times New Roman"/>
          <w:sz w:val="22"/>
          <w:szCs w:val="22"/>
          <w:lang w:val="es-MX"/>
        </w:rPr>
        <w:tab/>
        <w:t>.</w:t>
      </w:r>
      <w:r w:rsidR="006E742D">
        <w:rPr>
          <w:rFonts w:cs="Times New Roman"/>
          <w:sz w:val="22"/>
          <w:szCs w:val="22"/>
          <w:lang w:val="es-MX"/>
        </w:rPr>
        <w:t>66</w:t>
      </w:r>
    </w:p>
    <w:p w14:paraId="6AB154E5" w14:textId="570893AB" w:rsidR="00FE6FD2" w:rsidRPr="005E1CDE" w:rsidRDefault="00FE6FD2"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Pr="005E1CDE">
        <w:rPr>
          <w:rFonts w:cs="Times New Roman"/>
          <w:sz w:val="22"/>
          <w:szCs w:val="22"/>
          <w:lang w:val="es-MX"/>
        </w:rPr>
        <w:t xml:space="preserve"> </w:t>
      </w:r>
      <w:r w:rsidR="00867F34">
        <w:rPr>
          <w:rFonts w:cs="Times New Roman"/>
          <w:sz w:val="22"/>
          <w:szCs w:val="22"/>
          <w:lang w:val="es-MX"/>
        </w:rPr>
        <w:t>4</w:t>
      </w:r>
      <w:r w:rsidRPr="005E1CDE">
        <w:rPr>
          <w:rFonts w:cs="Times New Roman"/>
          <w:sz w:val="22"/>
          <w:szCs w:val="22"/>
          <w:lang w:val="es-MX"/>
        </w:rPr>
        <w:t>.</w:t>
      </w:r>
      <w:r w:rsidR="00867F34">
        <w:rPr>
          <w:rFonts w:cs="Times New Roman"/>
          <w:sz w:val="22"/>
          <w:szCs w:val="22"/>
          <w:lang w:val="es-MX"/>
        </w:rPr>
        <w:t xml:space="preserve">5 </w:t>
      </w:r>
      <w:r w:rsidR="00867F34" w:rsidRPr="00867F34">
        <w:rPr>
          <w:rFonts w:cs="Times New Roman"/>
          <w:sz w:val="22"/>
          <w:szCs w:val="22"/>
          <w:lang w:val="es-MX"/>
        </w:rPr>
        <w:t>Cédula de simulación a ocupar</w:t>
      </w:r>
      <w:r w:rsidRPr="005E1CDE">
        <w:rPr>
          <w:rFonts w:cs="Times New Roman"/>
          <w:sz w:val="22"/>
          <w:szCs w:val="22"/>
          <w:lang w:val="es-MX"/>
        </w:rPr>
        <w:tab/>
        <w:t>.</w:t>
      </w:r>
      <w:r w:rsidR="00867F34">
        <w:rPr>
          <w:rFonts w:cs="Times New Roman"/>
          <w:sz w:val="22"/>
          <w:szCs w:val="22"/>
          <w:lang w:val="es-MX"/>
        </w:rPr>
        <w:t>69</w:t>
      </w:r>
    </w:p>
    <w:p w14:paraId="3012CD9A" w14:textId="16CF4303" w:rsidR="00FE6FD2" w:rsidRPr="005E1CDE" w:rsidRDefault="00FE6FD2"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Pr="005E1CDE">
        <w:rPr>
          <w:rFonts w:cs="Times New Roman"/>
          <w:sz w:val="22"/>
          <w:szCs w:val="22"/>
          <w:lang w:val="es-MX"/>
        </w:rPr>
        <w:t xml:space="preserve"> </w:t>
      </w:r>
      <w:r w:rsidR="009243DD">
        <w:rPr>
          <w:rFonts w:cs="Times New Roman"/>
          <w:sz w:val="22"/>
          <w:szCs w:val="22"/>
          <w:lang w:val="es-MX"/>
        </w:rPr>
        <w:t>4</w:t>
      </w:r>
      <w:r w:rsidRPr="005E1CDE">
        <w:rPr>
          <w:rFonts w:cs="Times New Roman"/>
          <w:sz w:val="22"/>
          <w:szCs w:val="22"/>
          <w:lang w:val="es-MX"/>
        </w:rPr>
        <w:t>.</w:t>
      </w:r>
      <w:r w:rsidR="009243DD">
        <w:rPr>
          <w:rFonts w:cs="Times New Roman"/>
          <w:sz w:val="22"/>
          <w:szCs w:val="22"/>
          <w:lang w:val="es-MX"/>
        </w:rPr>
        <w:t xml:space="preserve">6 </w:t>
      </w:r>
      <w:r w:rsidR="009243DD" w:rsidRPr="009243DD">
        <w:rPr>
          <w:rFonts w:cs="Times New Roman"/>
          <w:sz w:val="22"/>
          <w:szCs w:val="22"/>
          <w:lang w:val="es-MX"/>
        </w:rPr>
        <w:t>Cuadro comparativo de resultados (Temperatura en °C)</w:t>
      </w:r>
      <w:r w:rsidRPr="005E1CDE">
        <w:rPr>
          <w:rFonts w:cs="Times New Roman"/>
          <w:sz w:val="22"/>
          <w:szCs w:val="22"/>
          <w:lang w:val="es-MX"/>
        </w:rPr>
        <w:tab/>
        <w:t>.</w:t>
      </w:r>
      <w:r w:rsidR="009243DD">
        <w:rPr>
          <w:rFonts w:cs="Times New Roman"/>
          <w:sz w:val="22"/>
          <w:szCs w:val="22"/>
          <w:lang w:val="es-MX"/>
        </w:rPr>
        <w:t>79</w:t>
      </w:r>
    </w:p>
    <w:p w14:paraId="5C6662D0" w14:textId="674FE8E9" w:rsidR="00FE6FD2" w:rsidRPr="005E1CDE" w:rsidRDefault="00FE6FD2"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Pr="005E1CDE">
        <w:rPr>
          <w:rFonts w:cs="Times New Roman"/>
          <w:sz w:val="22"/>
          <w:szCs w:val="22"/>
          <w:lang w:val="es-MX"/>
        </w:rPr>
        <w:t xml:space="preserve"> </w:t>
      </w:r>
      <w:r w:rsidR="00A5172B">
        <w:rPr>
          <w:rFonts w:cs="Times New Roman"/>
          <w:sz w:val="22"/>
          <w:szCs w:val="22"/>
          <w:lang w:val="es-MX"/>
        </w:rPr>
        <w:t>4</w:t>
      </w:r>
      <w:r w:rsidRPr="005E1CDE">
        <w:rPr>
          <w:rFonts w:cs="Times New Roman"/>
          <w:sz w:val="22"/>
          <w:szCs w:val="22"/>
          <w:lang w:val="es-MX"/>
        </w:rPr>
        <w:t>.</w:t>
      </w:r>
      <w:r w:rsidR="00A5172B">
        <w:rPr>
          <w:rFonts w:cs="Times New Roman"/>
          <w:sz w:val="22"/>
          <w:szCs w:val="22"/>
          <w:lang w:val="es-MX"/>
        </w:rPr>
        <w:t xml:space="preserve">7 </w:t>
      </w:r>
      <w:r w:rsidR="00A5172B" w:rsidRPr="009243DD">
        <w:rPr>
          <w:rFonts w:cs="Times New Roman"/>
          <w:sz w:val="22"/>
          <w:szCs w:val="22"/>
          <w:lang w:val="es-MX"/>
        </w:rPr>
        <w:t>Cuadro comparativo de resultados (</w:t>
      </w:r>
      <w:r w:rsidR="00A5172B">
        <w:rPr>
          <w:rFonts w:cs="Times New Roman"/>
          <w:sz w:val="22"/>
          <w:szCs w:val="22"/>
          <w:lang w:val="es-MX"/>
        </w:rPr>
        <w:t>Potencia consumida en kWh</w:t>
      </w:r>
      <w:r w:rsidR="00A5172B" w:rsidRPr="009243DD">
        <w:rPr>
          <w:rFonts w:cs="Times New Roman"/>
          <w:sz w:val="22"/>
          <w:szCs w:val="22"/>
          <w:lang w:val="es-MX"/>
        </w:rPr>
        <w:t>)</w:t>
      </w:r>
      <w:r w:rsidRPr="005E1CDE">
        <w:rPr>
          <w:rFonts w:cs="Times New Roman"/>
          <w:sz w:val="22"/>
          <w:szCs w:val="22"/>
          <w:lang w:val="es-MX"/>
        </w:rPr>
        <w:tab/>
        <w:t>.</w:t>
      </w:r>
      <w:r w:rsidR="00A5172B">
        <w:rPr>
          <w:rFonts w:cs="Times New Roman"/>
          <w:sz w:val="22"/>
          <w:szCs w:val="22"/>
          <w:lang w:val="es-MX"/>
        </w:rPr>
        <w:t>80</w:t>
      </w:r>
    </w:p>
    <w:p w14:paraId="5EE9A58B" w14:textId="4935E474" w:rsidR="00FE6FD2" w:rsidRPr="005E1CDE" w:rsidRDefault="00FE6FD2" w:rsidP="00A5172B">
      <w:pPr>
        <w:pStyle w:val="Prrafo"/>
        <w:tabs>
          <w:tab w:val="right" w:leader="dot" w:pos="8470"/>
          <w:tab w:val="right" w:leader="dot" w:pos="8580"/>
        </w:tabs>
        <w:spacing w:after="0"/>
        <w:ind w:left="110"/>
        <w:rPr>
          <w:rFonts w:cs="Times New Roman"/>
          <w:sz w:val="22"/>
          <w:szCs w:val="22"/>
          <w:lang w:val="es-MX"/>
        </w:rPr>
      </w:pPr>
      <w:r>
        <w:rPr>
          <w:rFonts w:cs="Times New Roman"/>
          <w:sz w:val="22"/>
          <w:szCs w:val="22"/>
          <w:lang w:val="es-MX"/>
        </w:rPr>
        <w:t>Tabla</w:t>
      </w:r>
      <w:r w:rsidRPr="005E1CDE">
        <w:rPr>
          <w:rFonts w:cs="Times New Roman"/>
          <w:sz w:val="22"/>
          <w:szCs w:val="22"/>
          <w:lang w:val="es-MX"/>
        </w:rPr>
        <w:t xml:space="preserve"> </w:t>
      </w:r>
      <w:r w:rsidR="00A5172B">
        <w:rPr>
          <w:rFonts w:cs="Times New Roman"/>
          <w:sz w:val="22"/>
          <w:szCs w:val="22"/>
          <w:lang w:val="es-MX"/>
        </w:rPr>
        <w:t>4</w:t>
      </w:r>
      <w:r w:rsidRPr="005E1CDE">
        <w:rPr>
          <w:rFonts w:cs="Times New Roman"/>
          <w:sz w:val="22"/>
          <w:szCs w:val="22"/>
          <w:lang w:val="es-MX"/>
        </w:rPr>
        <w:t>.</w:t>
      </w:r>
      <w:r w:rsidR="00A5172B">
        <w:rPr>
          <w:rFonts w:cs="Times New Roman"/>
          <w:sz w:val="22"/>
          <w:szCs w:val="22"/>
          <w:lang w:val="es-MX"/>
        </w:rPr>
        <w:t xml:space="preserve">8 </w:t>
      </w:r>
      <w:r w:rsidR="00A5172B" w:rsidRPr="009243DD">
        <w:rPr>
          <w:rFonts w:cs="Times New Roman"/>
          <w:sz w:val="22"/>
          <w:szCs w:val="22"/>
          <w:lang w:val="es-MX"/>
        </w:rPr>
        <w:t>Cuadro comparativo de resultados (</w:t>
      </w:r>
      <w:r w:rsidR="00A5172B">
        <w:rPr>
          <w:rFonts w:cs="Times New Roman"/>
          <w:sz w:val="22"/>
          <w:szCs w:val="22"/>
          <w:lang w:val="es-MX"/>
        </w:rPr>
        <w:t>Porcentaje de potencia consumida)</w:t>
      </w:r>
      <w:r w:rsidRPr="005E1CDE">
        <w:rPr>
          <w:rFonts w:cs="Times New Roman"/>
          <w:sz w:val="22"/>
          <w:szCs w:val="22"/>
          <w:lang w:val="es-MX"/>
        </w:rPr>
        <w:tab/>
        <w:t>.</w:t>
      </w:r>
      <w:r w:rsidR="00A5172B">
        <w:rPr>
          <w:rFonts w:cs="Times New Roman"/>
          <w:sz w:val="22"/>
          <w:szCs w:val="22"/>
          <w:lang w:val="es-MX"/>
        </w:rPr>
        <w:t>81</w:t>
      </w:r>
    </w:p>
    <w:p w14:paraId="530DA21B" w14:textId="5CE8FBCA" w:rsidR="00A5172B" w:rsidRPr="005E1CDE" w:rsidRDefault="00A5172B" w:rsidP="00A5172B">
      <w:pPr>
        <w:pStyle w:val="Prrafo"/>
        <w:tabs>
          <w:tab w:val="right" w:leader="dot" w:pos="8470"/>
          <w:tab w:val="right" w:leader="dot" w:pos="8580"/>
        </w:tabs>
        <w:spacing w:after="0"/>
        <w:ind w:left="110" w:right="1043"/>
        <w:rPr>
          <w:rFonts w:cs="Times New Roman"/>
          <w:sz w:val="22"/>
          <w:szCs w:val="22"/>
          <w:lang w:val="es-MX"/>
        </w:rPr>
      </w:pPr>
      <w:r>
        <w:rPr>
          <w:rFonts w:cs="Times New Roman"/>
          <w:sz w:val="22"/>
          <w:szCs w:val="22"/>
          <w:lang w:val="es-MX"/>
        </w:rPr>
        <w:t>Tabla</w:t>
      </w:r>
      <w:r w:rsidRPr="005E1CDE">
        <w:rPr>
          <w:rFonts w:cs="Times New Roman"/>
          <w:sz w:val="22"/>
          <w:szCs w:val="22"/>
          <w:lang w:val="es-MX"/>
        </w:rPr>
        <w:t xml:space="preserve"> </w:t>
      </w:r>
      <w:r>
        <w:rPr>
          <w:rFonts w:cs="Times New Roman"/>
          <w:sz w:val="22"/>
          <w:szCs w:val="22"/>
          <w:lang w:val="es-MX"/>
        </w:rPr>
        <w:t>4</w:t>
      </w:r>
      <w:r w:rsidRPr="005E1CDE">
        <w:rPr>
          <w:rFonts w:cs="Times New Roman"/>
          <w:sz w:val="22"/>
          <w:szCs w:val="22"/>
          <w:lang w:val="es-MX"/>
        </w:rPr>
        <w:t>.</w:t>
      </w:r>
      <w:r>
        <w:rPr>
          <w:rFonts w:cs="Times New Roman"/>
          <w:sz w:val="22"/>
          <w:szCs w:val="22"/>
          <w:lang w:val="es-MX"/>
        </w:rPr>
        <w:t xml:space="preserve">9 </w:t>
      </w:r>
      <w:r w:rsidRPr="009243DD">
        <w:rPr>
          <w:rFonts w:cs="Times New Roman"/>
          <w:sz w:val="22"/>
          <w:szCs w:val="22"/>
          <w:lang w:val="es-MX"/>
        </w:rPr>
        <w:t>Cuadro comparativo de resultados (</w:t>
      </w:r>
      <w:r>
        <w:rPr>
          <w:rFonts w:cs="Times New Roman"/>
          <w:sz w:val="22"/>
          <w:szCs w:val="22"/>
          <w:lang w:val="es-MX"/>
        </w:rPr>
        <w:t>Porcentaje de reducción de potencia consumida)</w:t>
      </w:r>
      <w:r w:rsidRPr="005E1CDE">
        <w:rPr>
          <w:rFonts w:cs="Times New Roman"/>
          <w:sz w:val="22"/>
          <w:szCs w:val="22"/>
          <w:lang w:val="es-MX"/>
        </w:rPr>
        <w:tab/>
        <w:t>.</w:t>
      </w:r>
      <w:r>
        <w:rPr>
          <w:rFonts w:cs="Times New Roman"/>
          <w:sz w:val="22"/>
          <w:szCs w:val="22"/>
          <w:lang w:val="es-MX"/>
        </w:rPr>
        <w:t>81</w:t>
      </w:r>
    </w:p>
    <w:p w14:paraId="3DC238ED" w14:textId="77777777" w:rsidR="00474BB1" w:rsidRPr="005E1CDE" w:rsidRDefault="00474BB1" w:rsidP="00A5172B">
      <w:pPr>
        <w:pStyle w:val="Prrafo"/>
        <w:tabs>
          <w:tab w:val="right" w:leader="dot" w:pos="8470"/>
          <w:tab w:val="right" w:leader="dot" w:pos="8580"/>
        </w:tabs>
        <w:spacing w:after="120"/>
        <w:rPr>
          <w:rFonts w:cs="Times New Roman"/>
          <w:sz w:val="22"/>
          <w:szCs w:val="22"/>
          <w:lang w:val="es-MX"/>
        </w:rPr>
      </w:pPr>
    </w:p>
    <w:p w14:paraId="106DA101" w14:textId="77777777" w:rsidR="00941C16" w:rsidRPr="005E1CDE" w:rsidRDefault="00941C16" w:rsidP="00941C16">
      <w:pPr>
        <w:pStyle w:val="Prrafo"/>
        <w:tabs>
          <w:tab w:val="right" w:leader="dot" w:pos="8470"/>
          <w:tab w:val="right" w:leader="dot" w:pos="8580"/>
        </w:tabs>
        <w:spacing w:after="120"/>
        <w:rPr>
          <w:rFonts w:cs="Times New Roman"/>
          <w:lang w:val="es-MX"/>
        </w:rPr>
      </w:pPr>
    </w:p>
    <w:p w14:paraId="0EFBC6AF" w14:textId="77777777" w:rsidR="00474BB1" w:rsidRPr="005E1CDE" w:rsidRDefault="00474BB1" w:rsidP="00941C16">
      <w:pPr>
        <w:pStyle w:val="Prrafo"/>
        <w:tabs>
          <w:tab w:val="right" w:leader="dot" w:pos="8470"/>
          <w:tab w:val="right" w:leader="dot" w:pos="8580"/>
        </w:tabs>
        <w:spacing w:after="120"/>
        <w:rPr>
          <w:rFonts w:cs="Times New Roman"/>
          <w:lang w:val="es-MX"/>
        </w:rPr>
      </w:pPr>
    </w:p>
    <w:p w14:paraId="36C37146" w14:textId="77A23E87" w:rsidR="003320AE" w:rsidRPr="005E1CDE" w:rsidRDefault="003320AE" w:rsidP="00941C16">
      <w:pPr>
        <w:pStyle w:val="Prrafo"/>
        <w:tabs>
          <w:tab w:val="right" w:leader="dot" w:pos="8470"/>
          <w:tab w:val="right" w:leader="dot" w:pos="8580"/>
        </w:tabs>
        <w:spacing w:after="120"/>
        <w:rPr>
          <w:rFonts w:cs="Times New Roman"/>
          <w:lang w:val="es-MX"/>
        </w:rPr>
        <w:sectPr w:rsidR="003320AE" w:rsidRPr="005E1CDE" w:rsidSect="004B13FC">
          <w:footerReference w:type="default" r:id="rId19"/>
          <w:footerReference w:type="first" r:id="rId20"/>
          <w:pgSz w:w="12242" w:h="15842" w:code="1"/>
          <w:pgMar w:top="1701" w:right="1418" w:bottom="1418" w:left="1701" w:header="1134" w:footer="794" w:gutter="0"/>
          <w:pgNumType w:fmt="lowerRoman" w:start="1"/>
          <w:cols w:space="720"/>
          <w:noEndnote/>
          <w:titlePg/>
          <w:docGrid w:linePitch="326"/>
        </w:sectPr>
      </w:pPr>
    </w:p>
    <w:p w14:paraId="1FB795BA" w14:textId="26F79D27" w:rsidR="004F0BAD" w:rsidRPr="005E1CDE" w:rsidRDefault="004F0BAD" w:rsidP="0094611B">
      <w:pPr>
        <w:pStyle w:val="Ttulo1"/>
        <w:tabs>
          <w:tab w:val="left" w:pos="1760"/>
        </w:tabs>
        <w:spacing w:before="480" w:after="360"/>
      </w:pPr>
    </w:p>
    <w:p w14:paraId="045497F2" w14:textId="60673D80" w:rsidR="004F0BAD" w:rsidRPr="005E1CDE" w:rsidRDefault="004F0BAD" w:rsidP="003B4298">
      <w:pPr>
        <w:tabs>
          <w:tab w:val="left" w:pos="4620"/>
        </w:tabs>
        <w:spacing w:after="240"/>
        <w:ind w:firstLine="0"/>
        <w:rPr>
          <w:rFonts w:ascii="Times New Roman" w:hAnsi="Times New Roman"/>
          <w:sz w:val="32"/>
        </w:rPr>
      </w:pPr>
    </w:p>
    <w:p w14:paraId="73AF523B" w14:textId="64431360" w:rsidR="00DF1CAD" w:rsidRPr="005E1CDE" w:rsidRDefault="00DF1CAD" w:rsidP="004F0BAD">
      <w:pPr>
        <w:spacing w:after="240"/>
        <w:ind w:firstLine="0"/>
        <w:rPr>
          <w:rFonts w:ascii="Times New Roman" w:hAnsi="Times New Roman"/>
          <w:sz w:val="32"/>
        </w:rPr>
      </w:pPr>
    </w:p>
    <w:p w14:paraId="7C4B2668" w14:textId="1ADE5AD9" w:rsidR="00DF1CAD" w:rsidRPr="005E1CDE" w:rsidRDefault="00DF1CAD" w:rsidP="00E641F9">
      <w:pPr>
        <w:spacing w:after="240"/>
        <w:ind w:firstLine="0"/>
        <w:rPr>
          <w:rFonts w:ascii="Times New Roman" w:hAnsi="Times New Roman"/>
          <w:sz w:val="32"/>
        </w:rPr>
      </w:pPr>
    </w:p>
    <w:p w14:paraId="5F500A13" w14:textId="77777777" w:rsidR="00DF1CAD" w:rsidRPr="005E1CDE" w:rsidRDefault="00DF1CAD" w:rsidP="004F0BAD">
      <w:pPr>
        <w:spacing w:after="240"/>
        <w:ind w:firstLine="0"/>
        <w:rPr>
          <w:rFonts w:ascii="Times New Roman" w:hAnsi="Times New Roman"/>
          <w:sz w:val="32"/>
        </w:rPr>
      </w:pPr>
    </w:p>
    <w:p w14:paraId="10685EEA" w14:textId="1F78590C" w:rsidR="004F0BAD" w:rsidRPr="005E1CDE" w:rsidRDefault="004F0BAD" w:rsidP="004F0BAD">
      <w:pPr>
        <w:spacing w:after="240"/>
        <w:ind w:firstLine="0"/>
        <w:rPr>
          <w:rFonts w:ascii="Times New Roman" w:hAnsi="Times New Roman"/>
          <w:sz w:val="32"/>
        </w:rPr>
      </w:pPr>
    </w:p>
    <w:p w14:paraId="66FCF55A" w14:textId="77777777" w:rsidR="0080119E" w:rsidRPr="005E1CDE" w:rsidRDefault="0080119E" w:rsidP="004F0BAD">
      <w:pPr>
        <w:spacing w:after="240"/>
        <w:ind w:firstLine="0"/>
        <w:rPr>
          <w:rFonts w:ascii="Times New Roman" w:hAnsi="Times New Roman"/>
          <w:sz w:val="32"/>
        </w:rPr>
      </w:pPr>
    </w:p>
    <w:p w14:paraId="2903D5D8" w14:textId="77777777" w:rsidR="003B4298" w:rsidRPr="005E1CDE" w:rsidRDefault="003B4298" w:rsidP="00B158B4">
      <w:pPr>
        <w:spacing w:after="120"/>
        <w:ind w:firstLine="0"/>
        <w:rPr>
          <w:rFonts w:ascii="Times New Roman" w:hAnsi="Times New Roman"/>
          <w:sz w:val="32"/>
        </w:rPr>
      </w:pPr>
    </w:p>
    <w:p w14:paraId="1863CF85" w14:textId="4B6D1B1D" w:rsidR="00185AB0" w:rsidRPr="005E1CDE" w:rsidRDefault="00E202ED">
      <w:pPr>
        <w:pStyle w:val="Ttulo1"/>
        <w:numPr>
          <w:ilvl w:val="0"/>
          <w:numId w:val="3"/>
        </w:numPr>
        <w:tabs>
          <w:tab w:val="left" w:pos="2640"/>
          <w:tab w:val="left" w:pos="3850"/>
          <w:tab w:val="left" w:pos="3960"/>
        </w:tabs>
        <w:spacing w:after="600" w:line="312" w:lineRule="auto"/>
        <w:ind w:left="0" w:right="-6" w:firstLine="0"/>
        <w:rPr>
          <w:sz w:val="48"/>
        </w:rPr>
      </w:pPr>
      <w:bookmarkStart w:id="26" w:name="_Toc181795794"/>
      <w:r w:rsidRPr="005E1CDE">
        <w:rPr>
          <w:sz w:val="48"/>
        </w:rPr>
        <w:t>Introducción</w:t>
      </w:r>
      <w:bookmarkEnd w:id="26"/>
    </w:p>
    <w:p w14:paraId="179784D7" w14:textId="77777777" w:rsidR="003B7080" w:rsidRPr="005E1CDE" w:rsidRDefault="003B7080">
      <w:pPr>
        <w:overflowPunct/>
        <w:autoSpaceDE/>
        <w:autoSpaceDN/>
        <w:adjustRightInd/>
        <w:ind w:firstLine="0"/>
        <w:jc w:val="left"/>
        <w:textAlignment w:val="auto"/>
        <w:rPr>
          <w:rFonts w:ascii="Times New Roman" w:hAnsi="Times New Roman"/>
          <w:b/>
          <w:sz w:val="24"/>
          <w:szCs w:val="28"/>
        </w:rPr>
      </w:pPr>
      <w:bookmarkStart w:id="27" w:name="_Toc370468443"/>
      <w:r w:rsidRPr="005E1CDE">
        <w:rPr>
          <w:sz w:val="24"/>
        </w:rPr>
        <w:br w:type="page"/>
      </w:r>
    </w:p>
    <w:p w14:paraId="4BB8BDA8" w14:textId="4B1B0107" w:rsidR="00AC5E0F" w:rsidRPr="005E1CDE" w:rsidRDefault="0038534D">
      <w:pPr>
        <w:pStyle w:val="Ttulo2"/>
        <w:numPr>
          <w:ilvl w:val="0"/>
          <w:numId w:val="4"/>
        </w:numPr>
        <w:spacing w:before="0" w:after="720"/>
        <w:ind w:left="550" w:hanging="550"/>
      </w:pPr>
      <w:bookmarkStart w:id="28" w:name="_Toc509049678"/>
      <w:bookmarkStart w:id="29" w:name="_Toc181795795"/>
      <w:r w:rsidRPr="005E1CDE">
        <w:lastRenderedPageBreak/>
        <w:t>Planteamiento del Problema</w:t>
      </w:r>
      <w:bookmarkEnd w:id="28"/>
      <w:r w:rsidR="00B21C9A" w:rsidRPr="005E1CDE">
        <w:t xml:space="preserve"> de Investigación</w:t>
      </w:r>
      <w:bookmarkEnd w:id="29"/>
    </w:p>
    <w:p w14:paraId="32144A4D" w14:textId="52886BB0" w:rsidR="002F5056" w:rsidRPr="005E1CDE" w:rsidRDefault="002F5056" w:rsidP="002F5056">
      <w:pPr>
        <w:spacing w:after="240" w:line="360" w:lineRule="auto"/>
        <w:ind w:firstLine="0"/>
        <w:rPr>
          <w:rFonts w:ascii="Times New Roman" w:hAnsi="Times New Roman"/>
          <w:sz w:val="24"/>
          <w:szCs w:val="22"/>
        </w:rPr>
      </w:pPr>
      <w:r w:rsidRPr="005E1CDE">
        <w:rPr>
          <w:rFonts w:ascii="Times New Roman" w:hAnsi="Times New Roman"/>
          <w:sz w:val="24"/>
          <w:szCs w:val="22"/>
        </w:rPr>
        <w:t xml:space="preserve">La energía eléctrica se ha vuelto imprescindible para las actividades diarias tanto en el hogar como en el área de trabajo. De acuerdo datos del banco mundial, en 2022 el 91.4% de mundo tiene acceso a la energía eléctrica </w:t>
      </w:r>
      <w:sdt>
        <w:sdtPr>
          <w:rPr>
            <w:rFonts w:ascii="Times New Roman" w:hAnsi="Times New Roman"/>
            <w:sz w:val="24"/>
            <w:szCs w:val="22"/>
          </w:rPr>
          <w:id w:val="-900905843"/>
          <w:citation/>
        </w:sdtPr>
        <w:sdtContent>
          <w:r w:rsidRPr="005E1CDE">
            <w:rPr>
              <w:rFonts w:ascii="Times New Roman" w:hAnsi="Times New Roman"/>
              <w:sz w:val="24"/>
              <w:szCs w:val="22"/>
            </w:rPr>
            <w:fldChar w:fldCharType="begin"/>
          </w:r>
          <w:r w:rsidRPr="005E1CDE">
            <w:rPr>
              <w:rFonts w:ascii="Times New Roman" w:hAnsi="Times New Roman"/>
              <w:sz w:val="24"/>
              <w:szCs w:val="22"/>
            </w:rPr>
            <w:instrText xml:space="preserve"> CITATION AIE23 \l 2058 </w:instrText>
          </w:r>
          <w:r w:rsidRPr="005E1CDE">
            <w:rPr>
              <w:rFonts w:ascii="Times New Roman" w:hAnsi="Times New Roman"/>
              <w:sz w:val="24"/>
              <w:szCs w:val="22"/>
            </w:rPr>
            <w:fldChar w:fldCharType="separate"/>
          </w:r>
          <w:r w:rsidR="00E25972" w:rsidRPr="00E25972">
            <w:rPr>
              <w:rFonts w:ascii="Times New Roman" w:hAnsi="Times New Roman"/>
              <w:noProof/>
              <w:sz w:val="24"/>
              <w:szCs w:val="22"/>
            </w:rPr>
            <w:t>(AIE, 2023)</w:t>
          </w:r>
          <w:r w:rsidRPr="005E1CDE">
            <w:rPr>
              <w:rFonts w:ascii="Times New Roman" w:hAnsi="Times New Roman"/>
              <w:sz w:val="24"/>
              <w:szCs w:val="22"/>
            </w:rPr>
            <w:fldChar w:fldCharType="end"/>
          </w:r>
        </w:sdtContent>
      </w:sdt>
      <w:r w:rsidRPr="005E1CDE">
        <w:rPr>
          <w:rFonts w:ascii="Times New Roman" w:hAnsi="Times New Roman"/>
          <w:sz w:val="24"/>
          <w:szCs w:val="22"/>
        </w:rPr>
        <w:t>.</w:t>
      </w:r>
    </w:p>
    <w:p w14:paraId="4F733FE4" w14:textId="35CF7890" w:rsidR="002F5056" w:rsidRPr="005E1CDE" w:rsidRDefault="002F5056" w:rsidP="002F5056">
      <w:pPr>
        <w:spacing w:after="240" w:line="360" w:lineRule="auto"/>
        <w:ind w:firstLine="0"/>
        <w:rPr>
          <w:rFonts w:ascii="Times New Roman" w:hAnsi="Times New Roman"/>
          <w:sz w:val="24"/>
          <w:szCs w:val="22"/>
        </w:rPr>
      </w:pPr>
      <w:r w:rsidRPr="005E1CDE">
        <w:rPr>
          <w:rFonts w:ascii="Times New Roman" w:hAnsi="Times New Roman"/>
          <w:sz w:val="24"/>
          <w:szCs w:val="22"/>
        </w:rPr>
        <w:t xml:space="preserve">El confort térmico al interior de las edificaciones residenciales es una necesidad permanente que hoy día se resuelve con cantidades crecientes de energía eléctrica, se ha convertido en un servicio energético de peso importante en la demanda de electricidad del sector residencial en México, con su inminente impacto en la infraestructura del Sistema Eléctrico Nacional (SEN). De acuerdo con datos estimados recabados por la </w:t>
      </w:r>
      <w:r w:rsidR="00A564BD" w:rsidRPr="005E1CDE">
        <w:rPr>
          <w:rFonts w:ascii="Times New Roman" w:hAnsi="Times New Roman"/>
          <w:sz w:val="24"/>
          <w:szCs w:val="24"/>
        </w:rPr>
        <w:t>Comisión Nacional para el Uso Eficiente de la Energía (Conuee)</w:t>
      </w:r>
      <w:r w:rsidR="00A564BD">
        <w:rPr>
          <w:rFonts w:ascii="Times New Roman" w:hAnsi="Times New Roman"/>
          <w:sz w:val="24"/>
          <w:szCs w:val="24"/>
        </w:rPr>
        <w:t>,</w:t>
      </w:r>
      <w:r w:rsidRPr="005E1CDE">
        <w:rPr>
          <w:rFonts w:ascii="Times New Roman" w:hAnsi="Times New Roman"/>
          <w:sz w:val="24"/>
          <w:szCs w:val="22"/>
        </w:rPr>
        <w:t xml:space="preserve"> ya más del 35% del consumo eléctrico total del sector residencial de México se consume en obtener confort térmico </w:t>
      </w:r>
      <w:sdt>
        <w:sdtPr>
          <w:rPr>
            <w:rFonts w:ascii="Times New Roman" w:hAnsi="Times New Roman"/>
            <w:sz w:val="24"/>
            <w:szCs w:val="22"/>
          </w:rPr>
          <w:id w:val="-1524080552"/>
          <w:citation/>
        </w:sdtPr>
        <w:sdtContent>
          <w:r w:rsidRPr="005E1CDE">
            <w:rPr>
              <w:rFonts w:ascii="Times New Roman" w:hAnsi="Times New Roman"/>
              <w:sz w:val="24"/>
              <w:szCs w:val="22"/>
            </w:rPr>
            <w:fldChar w:fldCharType="begin"/>
          </w:r>
          <w:r w:rsidRPr="005E1CDE">
            <w:rPr>
              <w:rFonts w:ascii="Times New Roman" w:hAnsi="Times New Roman"/>
              <w:sz w:val="24"/>
              <w:szCs w:val="22"/>
            </w:rPr>
            <w:instrText xml:space="preserve"> CITATION Odó20 \l 2058 </w:instrText>
          </w:r>
          <w:r w:rsidRPr="005E1CDE">
            <w:rPr>
              <w:rFonts w:ascii="Times New Roman" w:hAnsi="Times New Roman"/>
              <w:sz w:val="24"/>
              <w:szCs w:val="22"/>
            </w:rPr>
            <w:fldChar w:fldCharType="separate"/>
          </w:r>
          <w:r w:rsidR="00E25972" w:rsidRPr="00E25972">
            <w:rPr>
              <w:rFonts w:ascii="Times New Roman" w:hAnsi="Times New Roman"/>
              <w:noProof/>
              <w:sz w:val="24"/>
              <w:szCs w:val="22"/>
            </w:rPr>
            <w:t>(Odón de Buen, 2020)</w:t>
          </w:r>
          <w:r w:rsidRPr="005E1CDE">
            <w:rPr>
              <w:rFonts w:ascii="Times New Roman" w:hAnsi="Times New Roman"/>
              <w:sz w:val="24"/>
              <w:szCs w:val="22"/>
            </w:rPr>
            <w:fldChar w:fldCharType="end"/>
          </w:r>
        </w:sdtContent>
      </w:sdt>
      <w:r w:rsidRPr="005E1CDE">
        <w:rPr>
          <w:rFonts w:ascii="Times New Roman" w:hAnsi="Times New Roman"/>
          <w:sz w:val="24"/>
          <w:szCs w:val="22"/>
        </w:rPr>
        <w:t>. Asimismo, los usuarios de servicio eléctrico en localidades con clima cálido consumen en promedio el doble que el promedio de los ubicados en clima templado, reflejando un impacto del 50% del uso para confort térmico en su consumo.</w:t>
      </w:r>
    </w:p>
    <w:p w14:paraId="1366F874" w14:textId="77777777" w:rsidR="002F5056" w:rsidRPr="005E1CDE" w:rsidRDefault="002F5056" w:rsidP="002F5056">
      <w:pPr>
        <w:spacing w:after="240" w:line="360" w:lineRule="auto"/>
        <w:ind w:firstLine="0"/>
        <w:rPr>
          <w:rFonts w:ascii="Times New Roman" w:hAnsi="Times New Roman"/>
          <w:sz w:val="24"/>
          <w:szCs w:val="22"/>
        </w:rPr>
      </w:pPr>
      <w:r w:rsidRPr="005E1CDE">
        <w:rPr>
          <w:rFonts w:ascii="Times New Roman" w:hAnsi="Times New Roman"/>
          <w:sz w:val="24"/>
          <w:szCs w:val="22"/>
        </w:rPr>
        <w:t>Este crecimiento es relevante no solo para los propios usuarios de energía eléctrica, cuya economía es presionada para cubrir un gasto mayor que, para ciertas partes del país, se concentra en los meses de verano, sino también para para la propia infraestructura que provee el servicio, que tiene su mayor demanda en el verano para atender esta necesidad. Frecuentemente se presentan sobrecargas en las líneas de distribución, y en algunos casos, fallas de dichas líneas.</w:t>
      </w:r>
    </w:p>
    <w:p w14:paraId="70563FD2" w14:textId="77777777" w:rsidR="002F5056" w:rsidRPr="005E1CDE" w:rsidRDefault="002F5056" w:rsidP="002F5056">
      <w:pPr>
        <w:spacing w:after="240" w:line="360" w:lineRule="auto"/>
        <w:ind w:firstLine="0"/>
        <w:rPr>
          <w:rFonts w:ascii="Times New Roman" w:hAnsi="Times New Roman"/>
          <w:sz w:val="24"/>
          <w:szCs w:val="22"/>
        </w:rPr>
      </w:pPr>
      <w:r w:rsidRPr="005E1CDE">
        <w:rPr>
          <w:rFonts w:ascii="Times New Roman" w:hAnsi="Times New Roman"/>
          <w:sz w:val="24"/>
          <w:szCs w:val="22"/>
        </w:rPr>
        <w:t>Todo lo anterior no está desvinculado de la problemática ambiental. Si bien es cierto se ha avanzado en la producción de energía eléctrica a partir de las energías renovables, la realidad es que éstas solo producen el 31% del total de la generación de energía eléctrica en México de acuerdo con la titular de la Secretaría de Energía (SENER) Rocío Nahle, por lo que el 69% de la generación aporta a la generación de CO</w:t>
      </w:r>
      <w:r w:rsidRPr="00C935C8">
        <w:rPr>
          <w:rFonts w:ascii="Times New Roman" w:hAnsi="Times New Roman"/>
          <w:sz w:val="24"/>
          <w:szCs w:val="22"/>
          <w:vertAlign w:val="subscript"/>
        </w:rPr>
        <w:t>2</w:t>
      </w:r>
      <w:r w:rsidRPr="005E1CDE">
        <w:rPr>
          <w:rFonts w:ascii="Times New Roman" w:hAnsi="Times New Roman"/>
          <w:sz w:val="24"/>
          <w:szCs w:val="22"/>
        </w:rPr>
        <w:t>.</w:t>
      </w:r>
    </w:p>
    <w:p w14:paraId="37DB58A5" w14:textId="77777777" w:rsidR="002F5056" w:rsidRPr="005E1CDE" w:rsidRDefault="002F5056" w:rsidP="002F5056">
      <w:pPr>
        <w:spacing w:after="240" w:line="360" w:lineRule="auto"/>
        <w:ind w:firstLine="0"/>
        <w:rPr>
          <w:rFonts w:ascii="Times New Roman" w:hAnsi="Times New Roman"/>
          <w:sz w:val="24"/>
          <w:szCs w:val="22"/>
        </w:rPr>
      </w:pPr>
      <w:r w:rsidRPr="005E1CDE">
        <w:rPr>
          <w:rFonts w:ascii="Times New Roman" w:hAnsi="Times New Roman"/>
          <w:sz w:val="24"/>
          <w:szCs w:val="22"/>
        </w:rPr>
        <w:lastRenderedPageBreak/>
        <w:t>La edificación, objeto del estudio, tiene un alto consumo por concepto de confort térmico, con 2 sistemas de aire acondicionado. Lo anterior debido a que al momento de la construcción no se tomaron en cuenta los conceptos para una vivienda con una envolvente térmica adecuada.</w:t>
      </w:r>
    </w:p>
    <w:p w14:paraId="44E8DEF8" w14:textId="05BE9005" w:rsidR="0040236D" w:rsidRPr="005E1CDE" w:rsidRDefault="0040236D" w:rsidP="0040236D">
      <w:pPr>
        <w:spacing w:after="240" w:line="360" w:lineRule="auto"/>
        <w:ind w:firstLine="0"/>
        <w:rPr>
          <w:rFonts w:ascii="Times New Roman" w:hAnsi="Times New Roman"/>
          <w:sz w:val="24"/>
          <w:szCs w:val="24"/>
        </w:rPr>
      </w:pPr>
    </w:p>
    <w:p w14:paraId="0DA435A3" w14:textId="2F36CEDC" w:rsidR="003D108C" w:rsidRPr="00F923AC" w:rsidRDefault="00D53B8F">
      <w:pPr>
        <w:pStyle w:val="Ttulo3"/>
        <w:numPr>
          <w:ilvl w:val="2"/>
          <w:numId w:val="6"/>
        </w:numPr>
      </w:pPr>
      <w:bookmarkStart w:id="30" w:name="_Toc181795796"/>
      <w:r w:rsidRPr="00F923AC">
        <w:t>Pregunta de Investigación</w:t>
      </w:r>
      <w:bookmarkEnd w:id="30"/>
    </w:p>
    <w:p w14:paraId="0507CE42" w14:textId="5A669E91" w:rsidR="00882F57" w:rsidRPr="005E1CDE" w:rsidRDefault="00882F57" w:rsidP="00882F57">
      <w:pPr>
        <w:spacing w:line="360" w:lineRule="auto"/>
        <w:ind w:firstLine="0"/>
      </w:pPr>
      <w:r w:rsidRPr="00F923AC">
        <w:t>¿Qué acondicionamientos se requieren en el envolvente para lograr un ahorro energético</w:t>
      </w:r>
      <w:r w:rsidR="00C935C8" w:rsidRPr="00F923AC">
        <w:t xml:space="preserve"> de </w:t>
      </w:r>
      <w:r w:rsidR="00F923AC" w:rsidRPr="00F923AC">
        <w:t>al menos</w:t>
      </w:r>
      <w:r w:rsidR="00C935C8" w:rsidRPr="00F923AC">
        <w:t xml:space="preserve"> el 15%</w:t>
      </w:r>
      <w:r w:rsidRPr="00F923AC">
        <w:t xml:space="preserve"> en una casa habitación en el centro de la ciudad y puerto de Veracruz, México?</w:t>
      </w:r>
    </w:p>
    <w:p w14:paraId="3536AEDA" w14:textId="3B09B756" w:rsidR="00795833" w:rsidRPr="005E1CDE" w:rsidRDefault="00795833" w:rsidP="00BF6910">
      <w:pPr>
        <w:spacing w:after="240" w:line="360" w:lineRule="auto"/>
        <w:ind w:firstLine="0"/>
        <w:rPr>
          <w:rFonts w:ascii="Times New Roman" w:hAnsi="Times New Roman"/>
          <w:sz w:val="24"/>
          <w:szCs w:val="24"/>
        </w:rPr>
      </w:pPr>
    </w:p>
    <w:p w14:paraId="74EDE4FF" w14:textId="77777777" w:rsidR="0052011B" w:rsidRPr="005E1CDE" w:rsidRDefault="0052011B">
      <w:pPr>
        <w:overflowPunct/>
        <w:autoSpaceDE/>
        <w:autoSpaceDN/>
        <w:adjustRightInd/>
        <w:ind w:firstLine="0"/>
        <w:jc w:val="left"/>
        <w:textAlignment w:val="auto"/>
        <w:rPr>
          <w:rFonts w:ascii="Times New Roman" w:hAnsi="Times New Roman"/>
          <w:b/>
          <w:sz w:val="28"/>
          <w:szCs w:val="28"/>
        </w:rPr>
      </w:pPr>
      <w:r w:rsidRPr="005E1CDE">
        <w:br w:type="page"/>
      </w:r>
    </w:p>
    <w:p w14:paraId="052E3861" w14:textId="7ABB7672" w:rsidR="00634727" w:rsidRPr="005E1CDE" w:rsidRDefault="00634727">
      <w:pPr>
        <w:pStyle w:val="Ttulo2"/>
        <w:numPr>
          <w:ilvl w:val="0"/>
          <w:numId w:val="4"/>
        </w:numPr>
        <w:spacing w:before="0" w:after="720"/>
        <w:ind w:left="550" w:hanging="550"/>
      </w:pPr>
      <w:bookmarkStart w:id="31" w:name="_Toc509049679"/>
      <w:bookmarkStart w:id="32" w:name="_Toc181795797"/>
      <w:r w:rsidRPr="005E1CDE">
        <w:lastRenderedPageBreak/>
        <w:t>Objetivos</w:t>
      </w:r>
      <w:bookmarkEnd w:id="27"/>
      <w:r w:rsidR="00A87C6F" w:rsidRPr="005E1CDE">
        <w:t xml:space="preserve"> de </w:t>
      </w:r>
      <w:r w:rsidR="00C573BE" w:rsidRPr="005E1CDE">
        <w:t xml:space="preserve">la </w:t>
      </w:r>
      <w:r w:rsidR="00A87C6F" w:rsidRPr="005E1CDE">
        <w:t>Investigación</w:t>
      </w:r>
      <w:bookmarkEnd w:id="31"/>
      <w:bookmarkEnd w:id="32"/>
    </w:p>
    <w:p w14:paraId="7993CB42" w14:textId="3E8A9CD0" w:rsidR="00634727" w:rsidRPr="005E1CDE" w:rsidRDefault="00941C16" w:rsidP="00A42BD5">
      <w:pPr>
        <w:pStyle w:val="Ttulo3"/>
      </w:pPr>
      <w:bookmarkStart w:id="33" w:name="_Toc367625227"/>
      <w:bookmarkStart w:id="34" w:name="_Toc509049680"/>
      <w:bookmarkStart w:id="35" w:name="_Toc181795798"/>
      <w:r w:rsidRPr="005E1CDE">
        <w:t>1.2.1.</w:t>
      </w:r>
      <w:r w:rsidRPr="005E1CDE">
        <w:tab/>
      </w:r>
      <w:r w:rsidR="00634727" w:rsidRPr="005E1CDE">
        <w:t>Objetivo General</w:t>
      </w:r>
      <w:bookmarkEnd w:id="33"/>
      <w:bookmarkEnd w:id="34"/>
      <w:bookmarkEnd w:id="35"/>
    </w:p>
    <w:p w14:paraId="6C8DA3FB" w14:textId="5DF6A7BC" w:rsidR="003D108C" w:rsidRPr="005E1CDE" w:rsidRDefault="00793E18" w:rsidP="001B30E2">
      <w:pPr>
        <w:spacing w:after="240" w:line="360" w:lineRule="auto"/>
        <w:ind w:firstLine="0"/>
        <w:rPr>
          <w:rFonts w:ascii="Times New Roman" w:hAnsi="Times New Roman"/>
          <w:sz w:val="24"/>
        </w:rPr>
      </w:pPr>
      <w:r w:rsidRPr="005E1CDE">
        <w:rPr>
          <w:rFonts w:ascii="Times New Roman" w:hAnsi="Times New Roman"/>
          <w:sz w:val="24"/>
        </w:rPr>
        <w:t>Proponer acciones de mejora para la envolvente térmica de la edificación de la empresa CJR en la zona Veracruz centro que minimice los requerimientos de climatización manteniendo las condiciones de confort ambiental</w:t>
      </w:r>
      <w:r w:rsidR="001B2A29" w:rsidRPr="005E1CDE">
        <w:rPr>
          <w:rFonts w:ascii="Times New Roman" w:hAnsi="Times New Roman"/>
          <w:sz w:val="24"/>
        </w:rPr>
        <w:t>.</w:t>
      </w:r>
    </w:p>
    <w:p w14:paraId="5F008F36" w14:textId="5E21A273" w:rsidR="00634727" w:rsidRPr="005E1CDE" w:rsidRDefault="00941C16" w:rsidP="00941C16">
      <w:pPr>
        <w:pStyle w:val="Ttulo3"/>
      </w:pPr>
      <w:bookmarkStart w:id="36" w:name="_Toc367625228"/>
      <w:bookmarkStart w:id="37" w:name="_Toc509049681"/>
      <w:bookmarkStart w:id="38" w:name="_Toc181795799"/>
      <w:r w:rsidRPr="005E1CDE">
        <w:t>1.2.2.</w:t>
      </w:r>
      <w:r w:rsidRPr="005E1CDE">
        <w:tab/>
      </w:r>
      <w:r w:rsidR="00634727" w:rsidRPr="005E1CDE">
        <w:t>Objetivos Específicos</w:t>
      </w:r>
      <w:bookmarkEnd w:id="36"/>
      <w:bookmarkEnd w:id="37"/>
      <w:bookmarkEnd w:id="38"/>
    </w:p>
    <w:p w14:paraId="3CE2B168" w14:textId="05AD763A" w:rsidR="00AC4DB4" w:rsidRPr="005E1CDE" w:rsidRDefault="00217FDA">
      <w:pPr>
        <w:pStyle w:val="Prrafo"/>
        <w:numPr>
          <w:ilvl w:val="0"/>
          <w:numId w:val="5"/>
        </w:numPr>
        <w:ind w:left="329" w:hanging="329"/>
        <w:rPr>
          <w:lang w:val="es-MX"/>
        </w:rPr>
      </w:pPr>
      <w:r w:rsidRPr="005E1CDE">
        <w:rPr>
          <w:lang w:val="es-MX"/>
        </w:rPr>
        <w:t>Caracterizar la edificación de la empresa CJR en función de los requerimientos de los espacios, cargas térmicas y necesidades de ventilación.</w:t>
      </w:r>
    </w:p>
    <w:p w14:paraId="01569FFE" w14:textId="50AB0F94" w:rsidR="00F72542" w:rsidRPr="005E1CDE" w:rsidRDefault="0014080B">
      <w:pPr>
        <w:pStyle w:val="Prrafo"/>
        <w:numPr>
          <w:ilvl w:val="0"/>
          <w:numId w:val="5"/>
        </w:numPr>
        <w:ind w:left="329" w:hanging="329"/>
        <w:rPr>
          <w:lang w:val="es-MX"/>
        </w:rPr>
      </w:pPr>
      <w:r w:rsidRPr="005E1CDE">
        <w:rPr>
          <w:lang w:val="es-MX"/>
        </w:rPr>
        <w:t>Elaborar un modelo de simulación para la prueba de los diferentes elementos de la envolvente.</w:t>
      </w:r>
    </w:p>
    <w:p w14:paraId="36EA8139" w14:textId="10933552" w:rsidR="00EE4775" w:rsidRPr="005E1CDE" w:rsidRDefault="00580B78">
      <w:pPr>
        <w:pStyle w:val="Prrafo"/>
        <w:numPr>
          <w:ilvl w:val="0"/>
          <w:numId w:val="5"/>
        </w:numPr>
        <w:ind w:left="329" w:hanging="329"/>
        <w:rPr>
          <w:lang w:val="es-MX"/>
        </w:rPr>
      </w:pPr>
      <w:r w:rsidRPr="005E1CDE">
        <w:rPr>
          <w:lang w:val="es-MX"/>
        </w:rPr>
        <w:t>Evaluar los beneficios desde el punto de vista económico, energético y ambiental.</w:t>
      </w:r>
    </w:p>
    <w:p w14:paraId="43D01CA5" w14:textId="77777777" w:rsidR="00B61E63" w:rsidRPr="005E1CDE" w:rsidRDefault="00B61E63">
      <w:pPr>
        <w:overflowPunct/>
        <w:autoSpaceDE/>
        <w:autoSpaceDN/>
        <w:adjustRightInd/>
        <w:ind w:firstLine="0"/>
        <w:jc w:val="left"/>
        <w:textAlignment w:val="auto"/>
        <w:rPr>
          <w:rFonts w:ascii="Times New Roman" w:hAnsi="Times New Roman"/>
          <w:b/>
          <w:sz w:val="24"/>
          <w:szCs w:val="28"/>
        </w:rPr>
      </w:pPr>
      <w:r w:rsidRPr="005E1CDE">
        <w:rPr>
          <w:sz w:val="24"/>
        </w:rPr>
        <w:br w:type="page"/>
      </w:r>
    </w:p>
    <w:p w14:paraId="51D2178B" w14:textId="3F9D0889" w:rsidR="0043204C" w:rsidRPr="005E1CDE" w:rsidRDefault="0033015B">
      <w:pPr>
        <w:pStyle w:val="Ttulo2"/>
        <w:numPr>
          <w:ilvl w:val="0"/>
          <w:numId w:val="4"/>
        </w:numPr>
        <w:ind w:left="550" w:hanging="578"/>
      </w:pPr>
      <w:bookmarkStart w:id="39" w:name="_Toc509049682"/>
      <w:bookmarkStart w:id="40" w:name="_Toc181795800"/>
      <w:bookmarkStart w:id="41" w:name="_Toc163359822"/>
      <w:r w:rsidRPr="005E1CDE">
        <w:lastRenderedPageBreak/>
        <w:t>Justificación de la Investigación</w:t>
      </w:r>
      <w:bookmarkEnd w:id="39"/>
      <w:bookmarkEnd w:id="40"/>
    </w:p>
    <w:p w14:paraId="482FCA79" w14:textId="1BFBE9B7" w:rsidR="006B6D56" w:rsidRDefault="006B6D56" w:rsidP="00BE6A0B">
      <w:pPr>
        <w:spacing w:after="240" w:line="360" w:lineRule="auto"/>
        <w:ind w:firstLine="0"/>
        <w:rPr>
          <w:rFonts w:ascii="Times New Roman" w:hAnsi="Times New Roman"/>
          <w:sz w:val="24"/>
          <w:szCs w:val="24"/>
        </w:rPr>
      </w:pPr>
      <w:r>
        <w:rPr>
          <w:rFonts w:ascii="Times New Roman" w:hAnsi="Times New Roman"/>
          <w:sz w:val="24"/>
          <w:szCs w:val="24"/>
        </w:rPr>
        <w:t>Los resultados obtenidos en el presente trabajo tienen como meta final contar con un comparativo de desempeño de diferentes propuestas de modificaciones de la envolvente térmica para disminuir la temperatura al interior de la edificación en una edificación localizada en la ciudad de Veracruz.</w:t>
      </w:r>
    </w:p>
    <w:p w14:paraId="6806522A" w14:textId="5B16E505" w:rsidR="00333590" w:rsidRDefault="006B6D56" w:rsidP="00BE6A0B">
      <w:pPr>
        <w:spacing w:after="240" w:line="360" w:lineRule="auto"/>
        <w:ind w:firstLine="0"/>
        <w:rPr>
          <w:rFonts w:ascii="Times New Roman" w:hAnsi="Times New Roman"/>
          <w:sz w:val="24"/>
          <w:szCs w:val="24"/>
        </w:rPr>
      </w:pPr>
      <w:r>
        <w:rPr>
          <w:rFonts w:ascii="Times New Roman" w:hAnsi="Times New Roman"/>
          <w:sz w:val="24"/>
          <w:szCs w:val="24"/>
        </w:rPr>
        <w:t>El beneficio principal que se obtiene con los resultados de la presente investigación es tener una evaluación de diferentes modificaciones a la envolvente térmica</w:t>
      </w:r>
      <w:r w:rsidR="00C935C8">
        <w:rPr>
          <w:rFonts w:ascii="Times New Roman" w:hAnsi="Times New Roman"/>
          <w:sz w:val="24"/>
          <w:szCs w:val="24"/>
        </w:rPr>
        <w:t xml:space="preserve"> de una edificación de un piso en la ciudad de Veracruz Puerto (</w:t>
      </w:r>
      <w:r>
        <w:rPr>
          <w:rFonts w:ascii="Times New Roman" w:hAnsi="Times New Roman"/>
          <w:sz w:val="24"/>
          <w:szCs w:val="24"/>
        </w:rPr>
        <w:t>las cuales son de bajo costo</w:t>
      </w:r>
      <w:r w:rsidR="00C935C8">
        <w:rPr>
          <w:rFonts w:ascii="Times New Roman" w:hAnsi="Times New Roman"/>
          <w:sz w:val="24"/>
          <w:szCs w:val="24"/>
        </w:rPr>
        <w:t>)</w:t>
      </w:r>
      <w:r>
        <w:rPr>
          <w:rFonts w:ascii="Times New Roman" w:hAnsi="Times New Roman"/>
          <w:sz w:val="24"/>
          <w:szCs w:val="24"/>
        </w:rPr>
        <w:t xml:space="preserve"> para que las personas que vivan en edificaciones similares puedan tomar la decisión de implementar en sus hogares la mejor opción. Aunado a lo anterior, otro beneficio es la disminución del consumo eléctrico en las edificaciones por concepto de aire acondicionado</w:t>
      </w:r>
      <w:r w:rsidR="00C935C8">
        <w:rPr>
          <w:rFonts w:ascii="Times New Roman" w:hAnsi="Times New Roman"/>
          <w:sz w:val="24"/>
          <w:szCs w:val="24"/>
        </w:rPr>
        <w:t xml:space="preserve"> logrando un ahorro en la economía familiar, así mismo, al</w:t>
      </w:r>
      <w:r>
        <w:rPr>
          <w:rFonts w:ascii="Times New Roman" w:hAnsi="Times New Roman"/>
          <w:sz w:val="24"/>
          <w:szCs w:val="24"/>
        </w:rPr>
        <w:t xml:space="preserve"> disminu</w:t>
      </w:r>
      <w:r w:rsidR="00C935C8">
        <w:rPr>
          <w:rFonts w:ascii="Times New Roman" w:hAnsi="Times New Roman"/>
          <w:sz w:val="24"/>
          <w:szCs w:val="24"/>
        </w:rPr>
        <w:t>ir</w:t>
      </w:r>
      <w:r>
        <w:rPr>
          <w:rFonts w:ascii="Times New Roman" w:hAnsi="Times New Roman"/>
          <w:sz w:val="24"/>
          <w:szCs w:val="24"/>
        </w:rPr>
        <w:t xml:space="preserve"> dicho consumo se logran </w:t>
      </w:r>
      <w:r w:rsidR="00C935C8">
        <w:rPr>
          <w:rFonts w:ascii="Times New Roman" w:hAnsi="Times New Roman"/>
          <w:sz w:val="24"/>
          <w:szCs w:val="24"/>
        </w:rPr>
        <w:t>abatir la tasa de disparos</w:t>
      </w:r>
      <w:r>
        <w:rPr>
          <w:rFonts w:ascii="Times New Roman" w:hAnsi="Times New Roman"/>
          <w:sz w:val="24"/>
          <w:szCs w:val="24"/>
        </w:rPr>
        <w:t xml:space="preserve"> en las líneas de distribución eléctrica en las temporadas de calor</w:t>
      </w:r>
      <w:r w:rsidR="00277679">
        <w:rPr>
          <w:rFonts w:ascii="Times New Roman" w:hAnsi="Times New Roman"/>
          <w:sz w:val="24"/>
          <w:szCs w:val="24"/>
        </w:rPr>
        <w:t>, aportando una mejora al desempeño del Sistema Eléctrico Nacional</w:t>
      </w:r>
      <w:r>
        <w:rPr>
          <w:rFonts w:ascii="Times New Roman" w:hAnsi="Times New Roman"/>
          <w:sz w:val="24"/>
          <w:szCs w:val="24"/>
        </w:rPr>
        <w:t xml:space="preserve">. </w:t>
      </w:r>
      <w:r w:rsidR="00333590">
        <w:rPr>
          <w:rFonts w:ascii="Times New Roman" w:hAnsi="Times New Roman"/>
          <w:sz w:val="24"/>
          <w:szCs w:val="24"/>
        </w:rPr>
        <w:t>Adicionalmente, como aporte al medio ambiente, al disminuir el consumo eléctrico en las edificaciones, se contribuye a la disminución de la huella de carbono.</w:t>
      </w:r>
    </w:p>
    <w:p w14:paraId="077FEFC9" w14:textId="77777777" w:rsidR="00370F06" w:rsidRPr="005E1CDE" w:rsidRDefault="00370F06" w:rsidP="00370F06">
      <w:pPr>
        <w:pStyle w:val="Ttulo2"/>
      </w:pPr>
      <w:bookmarkStart w:id="42" w:name="_Toc181795801"/>
      <w:r w:rsidRPr="005E1CDE">
        <w:t>1.4.</w:t>
      </w:r>
      <w:r w:rsidRPr="005E1CDE">
        <w:tab/>
        <w:t>Delimitación de la Investigación</w:t>
      </w:r>
      <w:bookmarkEnd w:id="42"/>
    </w:p>
    <w:p w14:paraId="45F0AD89" w14:textId="786A067A" w:rsidR="00370F06" w:rsidRPr="005E1CDE" w:rsidRDefault="00335FE4" w:rsidP="001B30E2">
      <w:pPr>
        <w:overflowPunct/>
        <w:autoSpaceDE/>
        <w:autoSpaceDN/>
        <w:adjustRightInd/>
        <w:spacing w:after="240" w:line="360" w:lineRule="auto"/>
        <w:ind w:firstLine="0"/>
        <w:textAlignment w:val="auto"/>
        <w:rPr>
          <w:rFonts w:ascii="Times New Roman" w:hAnsi="Times New Roman"/>
          <w:sz w:val="24"/>
          <w:szCs w:val="24"/>
        </w:rPr>
      </w:pPr>
      <w:r w:rsidRPr="005E1CDE">
        <w:rPr>
          <w:rFonts w:ascii="Times New Roman" w:hAnsi="Times New Roman"/>
          <w:sz w:val="24"/>
          <w:szCs w:val="24"/>
        </w:rPr>
        <w:t xml:space="preserve">El ámbito de acción de estudio es la </w:t>
      </w:r>
      <w:r w:rsidR="002C0279" w:rsidRPr="005E1CDE">
        <w:rPr>
          <w:rFonts w:ascii="Times New Roman" w:hAnsi="Times New Roman"/>
          <w:sz w:val="24"/>
          <w:szCs w:val="24"/>
        </w:rPr>
        <w:t xml:space="preserve">Oficina de la Empresa CJR </w:t>
      </w:r>
      <w:r w:rsidRPr="005E1CDE">
        <w:rPr>
          <w:rFonts w:ascii="Times New Roman" w:hAnsi="Times New Roman"/>
          <w:sz w:val="24"/>
          <w:szCs w:val="24"/>
        </w:rPr>
        <w:t xml:space="preserve">ubicada en la </w:t>
      </w:r>
      <w:r w:rsidR="00F722C7" w:rsidRPr="005E1CDE">
        <w:rPr>
          <w:rFonts w:ascii="Times New Roman" w:hAnsi="Times New Roman"/>
          <w:sz w:val="24"/>
          <w:szCs w:val="24"/>
        </w:rPr>
        <w:t>ciudad y puerto de Veracruz</w:t>
      </w:r>
      <w:r w:rsidRPr="005E1CDE">
        <w:rPr>
          <w:rFonts w:ascii="Times New Roman" w:hAnsi="Times New Roman"/>
          <w:sz w:val="24"/>
          <w:szCs w:val="24"/>
        </w:rPr>
        <w:t xml:space="preserve"> en el </w:t>
      </w:r>
      <w:r w:rsidRPr="00F923AC">
        <w:rPr>
          <w:rFonts w:ascii="Times New Roman" w:hAnsi="Times New Roman"/>
          <w:sz w:val="24"/>
          <w:szCs w:val="24"/>
        </w:rPr>
        <w:t>estado de Veracruz</w:t>
      </w:r>
      <w:r w:rsidR="00D76AAD" w:rsidRPr="00F923AC">
        <w:rPr>
          <w:rFonts w:ascii="Times New Roman" w:hAnsi="Times New Roman"/>
          <w:sz w:val="24"/>
          <w:szCs w:val="24"/>
        </w:rPr>
        <w:t>, México</w:t>
      </w:r>
      <w:r w:rsidRPr="00F923AC">
        <w:rPr>
          <w:rFonts w:ascii="Times New Roman" w:hAnsi="Times New Roman"/>
          <w:sz w:val="24"/>
          <w:szCs w:val="24"/>
        </w:rPr>
        <w:t xml:space="preserve">. Para la realización de la presente investigación, se analiza el periodo comprendido entre los meses de mayo del 2019 a enero del 2020, desde el análisis de situación de la problemática hasta la presentación de los resultados finales. El objeto de estudio son </w:t>
      </w:r>
      <w:r w:rsidR="00627B3C" w:rsidRPr="00F923AC">
        <w:rPr>
          <w:rFonts w:ascii="Times New Roman" w:hAnsi="Times New Roman"/>
          <w:sz w:val="24"/>
          <w:szCs w:val="24"/>
        </w:rPr>
        <w:t>las características climáticas específicas de Veracruz Puerto, como la alta humedad y las temperaturas elevadas, y su influencia en el diseño y acondicionamiento de la envolvente</w:t>
      </w:r>
      <w:r w:rsidRPr="00F923AC">
        <w:rPr>
          <w:rFonts w:ascii="Times New Roman" w:hAnsi="Times New Roman"/>
          <w:sz w:val="24"/>
          <w:szCs w:val="24"/>
        </w:rPr>
        <w:t xml:space="preserve"> y del resultado del diagnóstico realizado, proponer una actualización </w:t>
      </w:r>
      <w:r w:rsidR="00F923AC" w:rsidRPr="00F923AC">
        <w:rPr>
          <w:rFonts w:ascii="Times New Roman" w:hAnsi="Times New Roman"/>
          <w:sz w:val="24"/>
          <w:szCs w:val="24"/>
        </w:rPr>
        <w:t>a la envolvente térmica existente.</w:t>
      </w:r>
    </w:p>
    <w:p w14:paraId="5A2C0DEF" w14:textId="350C3E43" w:rsidR="009B0BA1" w:rsidRPr="005E1CDE" w:rsidRDefault="009B0BA1">
      <w:pPr>
        <w:overflowPunct/>
        <w:autoSpaceDE/>
        <w:autoSpaceDN/>
        <w:adjustRightInd/>
        <w:ind w:firstLine="0"/>
        <w:jc w:val="left"/>
        <w:textAlignment w:val="auto"/>
        <w:rPr>
          <w:rFonts w:ascii="Times New Roman" w:hAnsi="Times New Roman"/>
          <w:sz w:val="24"/>
          <w:szCs w:val="24"/>
        </w:rPr>
      </w:pPr>
      <w:r w:rsidRPr="005E1CDE">
        <w:rPr>
          <w:rFonts w:ascii="Times New Roman" w:hAnsi="Times New Roman"/>
          <w:sz w:val="24"/>
          <w:szCs w:val="24"/>
        </w:rPr>
        <w:br w:type="page"/>
      </w:r>
    </w:p>
    <w:p w14:paraId="066BF482" w14:textId="77777777" w:rsidR="003B4298" w:rsidRPr="005E1CDE" w:rsidRDefault="003B4298" w:rsidP="003B4298">
      <w:pPr>
        <w:pStyle w:val="Ttulo1"/>
        <w:tabs>
          <w:tab w:val="left" w:pos="1760"/>
        </w:tabs>
        <w:spacing w:after="600"/>
      </w:pPr>
      <w:bookmarkStart w:id="43" w:name="_Toc163359817"/>
      <w:bookmarkEnd w:id="41"/>
    </w:p>
    <w:p w14:paraId="04E53B6C" w14:textId="77777777" w:rsidR="003B4298" w:rsidRPr="005E1CDE" w:rsidRDefault="003B4298" w:rsidP="003B4298">
      <w:pPr>
        <w:tabs>
          <w:tab w:val="left" w:pos="4620"/>
        </w:tabs>
        <w:spacing w:after="240"/>
        <w:ind w:firstLine="0"/>
        <w:rPr>
          <w:rFonts w:ascii="Times New Roman" w:hAnsi="Times New Roman"/>
          <w:sz w:val="32"/>
        </w:rPr>
      </w:pPr>
    </w:p>
    <w:p w14:paraId="69254352" w14:textId="77777777" w:rsidR="003B4298" w:rsidRPr="005E1CDE" w:rsidRDefault="003B4298" w:rsidP="003B4298">
      <w:pPr>
        <w:spacing w:after="240"/>
        <w:ind w:firstLine="0"/>
        <w:rPr>
          <w:rFonts w:ascii="Times New Roman" w:hAnsi="Times New Roman"/>
          <w:sz w:val="32"/>
        </w:rPr>
      </w:pPr>
    </w:p>
    <w:p w14:paraId="55949D9E" w14:textId="77777777" w:rsidR="003B4298" w:rsidRPr="005E1CDE" w:rsidRDefault="003B4298" w:rsidP="003B4298">
      <w:pPr>
        <w:spacing w:after="240"/>
        <w:ind w:firstLine="0"/>
        <w:rPr>
          <w:rFonts w:ascii="Times New Roman" w:hAnsi="Times New Roman"/>
          <w:sz w:val="32"/>
        </w:rPr>
      </w:pPr>
    </w:p>
    <w:p w14:paraId="416FA7C4" w14:textId="77777777" w:rsidR="003B4298" w:rsidRPr="005E1CDE" w:rsidRDefault="003B4298" w:rsidP="003B4298">
      <w:pPr>
        <w:spacing w:after="240"/>
        <w:ind w:firstLine="0"/>
        <w:rPr>
          <w:rFonts w:ascii="Times New Roman" w:hAnsi="Times New Roman"/>
          <w:sz w:val="32"/>
        </w:rPr>
      </w:pPr>
    </w:p>
    <w:p w14:paraId="7383DD39" w14:textId="77777777" w:rsidR="003B4298" w:rsidRPr="005E1CDE" w:rsidRDefault="003B4298" w:rsidP="003B4298">
      <w:pPr>
        <w:spacing w:after="240"/>
        <w:ind w:firstLine="0"/>
        <w:rPr>
          <w:rFonts w:ascii="Times New Roman" w:hAnsi="Times New Roman"/>
          <w:sz w:val="32"/>
        </w:rPr>
      </w:pPr>
    </w:p>
    <w:p w14:paraId="24CAB770" w14:textId="6B01052C" w:rsidR="003B4298" w:rsidRPr="005E1CDE" w:rsidRDefault="003B4298" w:rsidP="003B4298">
      <w:pPr>
        <w:spacing w:after="240"/>
        <w:ind w:firstLine="0"/>
        <w:rPr>
          <w:rFonts w:ascii="Times New Roman" w:hAnsi="Times New Roman"/>
          <w:sz w:val="32"/>
        </w:rPr>
      </w:pPr>
    </w:p>
    <w:p w14:paraId="21306704" w14:textId="77777777" w:rsidR="0080119E" w:rsidRPr="005E1CDE" w:rsidRDefault="0080119E" w:rsidP="003B4298">
      <w:pPr>
        <w:spacing w:after="240"/>
        <w:ind w:firstLine="0"/>
        <w:rPr>
          <w:rFonts w:ascii="Times New Roman" w:hAnsi="Times New Roman"/>
          <w:sz w:val="32"/>
        </w:rPr>
      </w:pPr>
    </w:p>
    <w:p w14:paraId="0FEC148A" w14:textId="1AC6D1D6" w:rsidR="003B4298" w:rsidRPr="005E1CDE" w:rsidRDefault="001B30E2">
      <w:pPr>
        <w:pStyle w:val="Ttulo1"/>
        <w:numPr>
          <w:ilvl w:val="0"/>
          <w:numId w:val="3"/>
        </w:numPr>
        <w:tabs>
          <w:tab w:val="left" w:pos="0"/>
        </w:tabs>
        <w:spacing w:after="600"/>
        <w:ind w:left="0" w:right="-6" w:firstLine="0"/>
        <w:rPr>
          <w:sz w:val="48"/>
        </w:rPr>
      </w:pPr>
      <w:bookmarkStart w:id="44" w:name="_Toc509049687"/>
      <w:bookmarkStart w:id="45" w:name="_Toc181795802"/>
      <w:r w:rsidRPr="005E1CDE">
        <w:rPr>
          <w:sz w:val="48"/>
        </w:rPr>
        <w:t>Marco</w:t>
      </w:r>
      <w:r w:rsidR="00814C1C" w:rsidRPr="005E1CDE">
        <w:rPr>
          <w:sz w:val="48"/>
        </w:rPr>
        <w:t xml:space="preserve"> Teórico</w:t>
      </w:r>
      <w:bookmarkEnd w:id="44"/>
      <w:bookmarkEnd w:id="45"/>
    </w:p>
    <w:p w14:paraId="6EDCA53B" w14:textId="77777777" w:rsidR="003B4298" w:rsidRPr="005E1CDE" w:rsidRDefault="003B4298" w:rsidP="003B4298">
      <w:pPr>
        <w:overflowPunct/>
        <w:autoSpaceDE/>
        <w:autoSpaceDN/>
        <w:adjustRightInd/>
        <w:ind w:firstLine="0"/>
        <w:jc w:val="left"/>
        <w:textAlignment w:val="auto"/>
        <w:rPr>
          <w:rFonts w:ascii="Times New Roman" w:hAnsi="Times New Roman"/>
          <w:b/>
          <w:sz w:val="24"/>
          <w:szCs w:val="28"/>
        </w:rPr>
      </w:pPr>
      <w:r w:rsidRPr="005E1CDE">
        <w:rPr>
          <w:sz w:val="24"/>
        </w:rPr>
        <w:br w:type="page"/>
      </w:r>
    </w:p>
    <w:p w14:paraId="3C20BB8D" w14:textId="6769440C" w:rsidR="0033015B" w:rsidRPr="005E1CDE" w:rsidRDefault="0033015B" w:rsidP="002C0F7F">
      <w:pPr>
        <w:pStyle w:val="Ttulo2"/>
      </w:pPr>
      <w:bookmarkStart w:id="46" w:name="_Toc509049688"/>
      <w:bookmarkStart w:id="47" w:name="_Toc181795803"/>
      <w:r w:rsidRPr="005E1CDE">
        <w:lastRenderedPageBreak/>
        <w:t>2.1.</w:t>
      </w:r>
      <w:bookmarkEnd w:id="43"/>
      <w:bookmarkEnd w:id="46"/>
      <w:r w:rsidR="00EC5CBA">
        <w:tab/>
      </w:r>
      <w:r w:rsidR="008069E2" w:rsidRPr="005E1CDE">
        <w:t>Antecedentes</w:t>
      </w:r>
      <w:bookmarkEnd w:id="47"/>
    </w:p>
    <w:p w14:paraId="5C14FB1D" w14:textId="4676E80E" w:rsidR="00657854" w:rsidRPr="005E1CDE" w:rsidRDefault="00657854" w:rsidP="00657854">
      <w:pPr>
        <w:pStyle w:val="Ttulo3"/>
      </w:pPr>
      <w:bookmarkStart w:id="48" w:name="_Toc40515104"/>
      <w:bookmarkStart w:id="49" w:name="_Toc96004867"/>
      <w:bookmarkStart w:id="50" w:name="_Toc181795804"/>
      <w:r w:rsidRPr="005E1CDE">
        <w:t>2.1.1.</w:t>
      </w:r>
      <w:r w:rsidR="00EC5CBA">
        <w:tab/>
      </w:r>
      <w:r w:rsidRPr="005E1CDE">
        <w:t>Antecedentes Internacionales</w:t>
      </w:r>
      <w:bookmarkEnd w:id="48"/>
      <w:bookmarkEnd w:id="49"/>
      <w:bookmarkEnd w:id="50"/>
    </w:p>
    <w:p w14:paraId="6069F72A" w14:textId="62E0F6D2" w:rsidR="00901598" w:rsidRDefault="00F56F37" w:rsidP="00F56F37">
      <w:pPr>
        <w:spacing w:after="240" w:line="360" w:lineRule="auto"/>
        <w:ind w:firstLine="0"/>
        <w:rPr>
          <w:rFonts w:ascii="Times New Roman" w:hAnsi="Times New Roman"/>
          <w:bCs/>
          <w:sz w:val="24"/>
          <w:szCs w:val="24"/>
        </w:rPr>
      </w:pPr>
      <w:bookmarkStart w:id="51" w:name="_Toc163359818"/>
      <w:r w:rsidRPr="00F56F37">
        <w:rPr>
          <w:rFonts w:ascii="Times New Roman" w:hAnsi="Times New Roman"/>
          <w:bCs/>
          <w:sz w:val="24"/>
          <w:szCs w:val="24"/>
        </w:rPr>
        <w:t>Herminia M. Alías, Guillermo J. Jacobo</w:t>
      </w:r>
      <w:r>
        <w:rPr>
          <w:rFonts w:ascii="Times New Roman" w:hAnsi="Times New Roman"/>
          <w:bCs/>
          <w:sz w:val="24"/>
          <w:szCs w:val="24"/>
        </w:rPr>
        <w:t xml:space="preserve"> </w:t>
      </w:r>
      <w:r w:rsidRPr="00516859">
        <w:rPr>
          <w:rFonts w:ascii="Times New Roman" w:hAnsi="Times New Roman"/>
          <w:b/>
          <w:sz w:val="24"/>
          <w:szCs w:val="24"/>
        </w:rPr>
        <w:t>publicaron el artículo:</w:t>
      </w:r>
      <w:r>
        <w:rPr>
          <w:rFonts w:ascii="Times New Roman" w:hAnsi="Times New Roman"/>
          <w:bCs/>
          <w:sz w:val="24"/>
          <w:szCs w:val="24"/>
        </w:rPr>
        <w:t xml:space="preserve"> “</w:t>
      </w:r>
      <w:r w:rsidRPr="00F56F37">
        <w:rPr>
          <w:rFonts w:ascii="Times New Roman" w:hAnsi="Times New Roman"/>
          <w:bCs/>
          <w:sz w:val="24"/>
          <w:szCs w:val="24"/>
        </w:rPr>
        <w:t>La masa térmica frente al clima muy cálido y húmedo y el uso</w:t>
      </w:r>
      <w:r>
        <w:rPr>
          <w:rFonts w:ascii="Times New Roman" w:hAnsi="Times New Roman"/>
          <w:bCs/>
          <w:sz w:val="24"/>
          <w:szCs w:val="24"/>
        </w:rPr>
        <w:t xml:space="preserve"> </w:t>
      </w:r>
      <w:r w:rsidRPr="00F56F37">
        <w:rPr>
          <w:rFonts w:ascii="Times New Roman" w:hAnsi="Times New Roman"/>
          <w:bCs/>
          <w:sz w:val="24"/>
          <w:szCs w:val="24"/>
        </w:rPr>
        <w:t>mixto en viviendas</w:t>
      </w:r>
      <w:r>
        <w:rPr>
          <w:rFonts w:ascii="Times New Roman" w:hAnsi="Times New Roman"/>
          <w:bCs/>
          <w:sz w:val="24"/>
          <w:szCs w:val="24"/>
        </w:rPr>
        <w:t xml:space="preserve">” para el Segundo Congreso de Agua Ambiente y Energía realizado en Montevideo, Uruguay en 2019. </w:t>
      </w:r>
      <w:r w:rsidRPr="00516859">
        <w:rPr>
          <w:rFonts w:ascii="Times New Roman" w:hAnsi="Times New Roman"/>
          <w:b/>
          <w:sz w:val="24"/>
          <w:szCs w:val="24"/>
        </w:rPr>
        <w:t>En este trabajo se presenta</w:t>
      </w:r>
      <w:r>
        <w:rPr>
          <w:rFonts w:ascii="Times New Roman" w:hAnsi="Times New Roman"/>
          <w:bCs/>
          <w:sz w:val="24"/>
          <w:szCs w:val="24"/>
        </w:rPr>
        <w:t xml:space="preserve"> la comparativa de dos modificaciones a la envolvente térmica existente. Se realizaron 3 simulaciones con ayuda del software EnergyPlus, la primera con las condiciones de envolvente térmica existente, la segunda con una modificación ficticia de envolvente másica (pesada, de gran retraso térmico) y la tercera con envolvente liviana. </w:t>
      </w:r>
      <w:r w:rsidRPr="00F56F37">
        <w:rPr>
          <w:rFonts w:ascii="Times New Roman" w:hAnsi="Times New Roman"/>
          <w:bCs/>
          <w:sz w:val="24"/>
          <w:szCs w:val="24"/>
        </w:rPr>
        <w:t>Además, tanto el caso másico como el caso</w:t>
      </w:r>
      <w:r>
        <w:rPr>
          <w:rFonts w:ascii="Times New Roman" w:hAnsi="Times New Roman"/>
          <w:bCs/>
          <w:sz w:val="24"/>
          <w:szCs w:val="24"/>
        </w:rPr>
        <w:t xml:space="preserve"> </w:t>
      </w:r>
      <w:r w:rsidRPr="00F56F37">
        <w:rPr>
          <w:rFonts w:ascii="Times New Roman" w:hAnsi="Times New Roman"/>
          <w:bCs/>
          <w:sz w:val="24"/>
          <w:szCs w:val="24"/>
        </w:rPr>
        <w:t xml:space="preserve">liviano de cada </w:t>
      </w:r>
      <w:r w:rsidR="00F83C5D" w:rsidRPr="00F56F37">
        <w:rPr>
          <w:rFonts w:ascii="Times New Roman" w:hAnsi="Times New Roman"/>
          <w:bCs/>
          <w:sz w:val="24"/>
          <w:szCs w:val="24"/>
        </w:rPr>
        <w:t>vivienda</w:t>
      </w:r>
      <w:r w:rsidRPr="00F56F37">
        <w:rPr>
          <w:rFonts w:ascii="Times New Roman" w:hAnsi="Times New Roman"/>
          <w:bCs/>
          <w:sz w:val="24"/>
          <w:szCs w:val="24"/>
        </w:rPr>
        <w:t xml:space="preserve"> fueron simulados en dos variantes de uso1: con predominio del uso</w:t>
      </w:r>
      <w:r>
        <w:rPr>
          <w:rFonts w:ascii="Times New Roman" w:hAnsi="Times New Roman"/>
          <w:bCs/>
          <w:sz w:val="24"/>
          <w:szCs w:val="24"/>
        </w:rPr>
        <w:t xml:space="preserve"> </w:t>
      </w:r>
      <w:r w:rsidRPr="00F56F37">
        <w:rPr>
          <w:rFonts w:ascii="Times New Roman" w:hAnsi="Times New Roman"/>
          <w:bCs/>
          <w:sz w:val="24"/>
          <w:szCs w:val="24"/>
        </w:rPr>
        <w:t>cerrado (y toda la vivienda con climatización electromecánica) y con predominio del uso abierto</w:t>
      </w:r>
      <w:r>
        <w:rPr>
          <w:rFonts w:ascii="Times New Roman" w:hAnsi="Times New Roman"/>
          <w:bCs/>
          <w:sz w:val="24"/>
          <w:szCs w:val="24"/>
        </w:rPr>
        <w:t xml:space="preserve"> </w:t>
      </w:r>
      <w:r w:rsidRPr="00F56F37">
        <w:rPr>
          <w:rFonts w:ascii="Times New Roman" w:hAnsi="Times New Roman"/>
          <w:bCs/>
          <w:sz w:val="24"/>
          <w:szCs w:val="24"/>
        </w:rPr>
        <w:t>(sin climatización electromecánica). Los resultados muestran diferentes desempeños del caso</w:t>
      </w:r>
      <w:r>
        <w:rPr>
          <w:rFonts w:ascii="Times New Roman" w:hAnsi="Times New Roman"/>
          <w:bCs/>
          <w:sz w:val="24"/>
          <w:szCs w:val="24"/>
        </w:rPr>
        <w:t xml:space="preserve"> </w:t>
      </w:r>
      <w:r w:rsidRPr="00F56F37">
        <w:rPr>
          <w:rFonts w:ascii="Times New Roman" w:hAnsi="Times New Roman"/>
          <w:bCs/>
          <w:sz w:val="24"/>
          <w:szCs w:val="24"/>
        </w:rPr>
        <w:t>másico y del caso liviano, dependientes del modo de uso que predomine en la vivienda (abierto o</w:t>
      </w:r>
      <w:r>
        <w:rPr>
          <w:rFonts w:ascii="Times New Roman" w:hAnsi="Times New Roman"/>
          <w:bCs/>
          <w:sz w:val="24"/>
          <w:szCs w:val="24"/>
        </w:rPr>
        <w:t xml:space="preserve"> </w:t>
      </w:r>
      <w:r w:rsidRPr="00F56F37">
        <w:rPr>
          <w:rFonts w:ascii="Times New Roman" w:hAnsi="Times New Roman"/>
          <w:bCs/>
          <w:sz w:val="24"/>
          <w:szCs w:val="24"/>
        </w:rPr>
        <w:t>cerrado predominante, y sin o con climatización electromecánica).</w:t>
      </w:r>
    </w:p>
    <w:p w14:paraId="453EFC47" w14:textId="0DE935A2" w:rsidR="00516859" w:rsidRDefault="00516859" w:rsidP="00516859">
      <w:pPr>
        <w:spacing w:after="240" w:line="360" w:lineRule="auto"/>
        <w:ind w:firstLine="0"/>
        <w:rPr>
          <w:rFonts w:ascii="Times New Roman" w:hAnsi="Times New Roman"/>
          <w:bCs/>
          <w:sz w:val="24"/>
          <w:szCs w:val="24"/>
        </w:rPr>
      </w:pPr>
      <w:r w:rsidRPr="00516859">
        <w:rPr>
          <w:rFonts w:ascii="Times New Roman" w:hAnsi="Times New Roman"/>
          <w:b/>
          <w:sz w:val="24"/>
          <w:szCs w:val="24"/>
        </w:rPr>
        <w:t>En el trabajo se abordan</w:t>
      </w:r>
      <w:r>
        <w:rPr>
          <w:rFonts w:ascii="Times New Roman" w:hAnsi="Times New Roman"/>
          <w:bCs/>
          <w:sz w:val="24"/>
          <w:szCs w:val="24"/>
        </w:rPr>
        <w:t xml:space="preserve"> </w:t>
      </w:r>
      <w:r w:rsidRPr="00516859">
        <w:rPr>
          <w:rFonts w:ascii="Times New Roman" w:hAnsi="Times New Roman"/>
          <w:bCs/>
          <w:sz w:val="24"/>
          <w:szCs w:val="24"/>
        </w:rPr>
        <w:t>cinco tipologías o casos de viviendas de producción estatal</w:t>
      </w:r>
      <w:r>
        <w:rPr>
          <w:rFonts w:ascii="Times New Roman" w:hAnsi="Times New Roman"/>
          <w:bCs/>
          <w:sz w:val="24"/>
          <w:szCs w:val="24"/>
        </w:rPr>
        <w:t xml:space="preserve"> </w:t>
      </w:r>
      <w:r w:rsidRPr="00516859">
        <w:rPr>
          <w:rFonts w:ascii="Times New Roman" w:hAnsi="Times New Roman"/>
          <w:bCs/>
          <w:sz w:val="24"/>
          <w:szCs w:val="24"/>
        </w:rPr>
        <w:t xml:space="preserve">ampliamente difundidas en los principales centros urbanos del </w:t>
      </w:r>
      <w:r>
        <w:rPr>
          <w:rFonts w:ascii="Times New Roman" w:hAnsi="Times New Roman"/>
          <w:bCs/>
          <w:sz w:val="24"/>
          <w:szCs w:val="24"/>
        </w:rPr>
        <w:t>Nordeste Argentino</w:t>
      </w:r>
      <w:r w:rsidRPr="00516859">
        <w:rPr>
          <w:rFonts w:ascii="Times New Roman" w:hAnsi="Times New Roman"/>
          <w:bCs/>
          <w:sz w:val="24"/>
          <w:szCs w:val="24"/>
        </w:rPr>
        <w:t xml:space="preserve"> NEA (Resistencia, Corrientes,</w:t>
      </w:r>
      <w:r>
        <w:rPr>
          <w:rFonts w:ascii="Times New Roman" w:hAnsi="Times New Roman"/>
          <w:bCs/>
          <w:sz w:val="24"/>
          <w:szCs w:val="24"/>
        </w:rPr>
        <w:t xml:space="preserve"> </w:t>
      </w:r>
      <w:r w:rsidRPr="00516859">
        <w:rPr>
          <w:rFonts w:ascii="Times New Roman" w:hAnsi="Times New Roman"/>
          <w:bCs/>
          <w:sz w:val="24"/>
          <w:szCs w:val="24"/>
        </w:rPr>
        <w:t>Posadas y Formosa), representativas de las situaciones de diseño arquitectónico y urbano más</w:t>
      </w:r>
      <w:r>
        <w:rPr>
          <w:rFonts w:ascii="Times New Roman" w:hAnsi="Times New Roman"/>
          <w:bCs/>
          <w:sz w:val="24"/>
          <w:szCs w:val="24"/>
        </w:rPr>
        <w:t xml:space="preserve"> </w:t>
      </w:r>
      <w:r w:rsidRPr="00516859">
        <w:rPr>
          <w:rFonts w:ascii="Times New Roman" w:hAnsi="Times New Roman"/>
          <w:bCs/>
          <w:sz w:val="24"/>
          <w:szCs w:val="24"/>
        </w:rPr>
        <w:t>habituales</w:t>
      </w:r>
      <w:r>
        <w:rPr>
          <w:rFonts w:ascii="Times New Roman" w:hAnsi="Times New Roman"/>
          <w:bCs/>
          <w:sz w:val="24"/>
          <w:szCs w:val="24"/>
        </w:rPr>
        <w:t>.</w:t>
      </w:r>
    </w:p>
    <w:p w14:paraId="7914D235" w14:textId="15F8E117" w:rsidR="00516859" w:rsidRDefault="00516859" w:rsidP="00516859">
      <w:pPr>
        <w:spacing w:after="240" w:line="360" w:lineRule="auto"/>
        <w:ind w:firstLine="0"/>
        <w:rPr>
          <w:rFonts w:ascii="Times New Roman" w:hAnsi="Times New Roman"/>
          <w:bCs/>
          <w:sz w:val="24"/>
          <w:szCs w:val="24"/>
        </w:rPr>
      </w:pPr>
      <w:r w:rsidRPr="00516859">
        <w:rPr>
          <w:rFonts w:ascii="Times New Roman" w:hAnsi="Times New Roman"/>
          <w:b/>
          <w:sz w:val="24"/>
          <w:szCs w:val="24"/>
        </w:rPr>
        <w:t>Como conclusión</w:t>
      </w:r>
      <w:r>
        <w:rPr>
          <w:rFonts w:ascii="Times New Roman" w:hAnsi="Times New Roman"/>
          <w:bCs/>
          <w:sz w:val="24"/>
          <w:szCs w:val="24"/>
        </w:rPr>
        <w:t xml:space="preserve">, el trabajo menciona que </w:t>
      </w:r>
      <w:r w:rsidR="00F83C5D">
        <w:rPr>
          <w:rFonts w:ascii="Times New Roman" w:hAnsi="Times New Roman"/>
          <w:bCs/>
          <w:sz w:val="24"/>
          <w:szCs w:val="24"/>
        </w:rPr>
        <w:t>b</w:t>
      </w:r>
      <w:r w:rsidRPr="00516859">
        <w:rPr>
          <w:rFonts w:ascii="Times New Roman" w:hAnsi="Times New Roman"/>
          <w:bCs/>
          <w:sz w:val="24"/>
          <w:szCs w:val="24"/>
        </w:rPr>
        <w:t>ajo las condiciones locales de uso y gestión, las</w:t>
      </w:r>
      <w:r>
        <w:rPr>
          <w:rFonts w:ascii="Times New Roman" w:hAnsi="Times New Roman"/>
          <w:bCs/>
          <w:sz w:val="24"/>
          <w:szCs w:val="24"/>
        </w:rPr>
        <w:t xml:space="preserve"> </w:t>
      </w:r>
      <w:r w:rsidRPr="00516859">
        <w:rPr>
          <w:rFonts w:ascii="Times New Roman" w:hAnsi="Times New Roman"/>
          <w:bCs/>
          <w:sz w:val="24"/>
          <w:szCs w:val="24"/>
        </w:rPr>
        <w:t>envolventes livianas arrojaron mejores resultados respecto a las másicas.</w:t>
      </w:r>
    </w:p>
    <w:p w14:paraId="68E51BEA" w14:textId="30741F96" w:rsidR="00F83C5D" w:rsidRPr="00F83C5D" w:rsidRDefault="00F83C5D" w:rsidP="00516859">
      <w:pPr>
        <w:spacing w:after="240" w:line="360" w:lineRule="auto"/>
        <w:ind w:firstLine="0"/>
        <w:rPr>
          <w:rFonts w:ascii="Times New Roman" w:hAnsi="Times New Roman"/>
          <w:b/>
          <w:sz w:val="24"/>
          <w:szCs w:val="24"/>
        </w:rPr>
      </w:pPr>
      <w:r w:rsidRPr="00F83C5D">
        <w:rPr>
          <w:rFonts w:ascii="Times New Roman" w:hAnsi="Times New Roman"/>
          <w:b/>
          <w:sz w:val="24"/>
          <w:szCs w:val="24"/>
        </w:rPr>
        <w:t>El trabajo se relaciona con la presente investigación ya que</w:t>
      </w:r>
      <w:r>
        <w:rPr>
          <w:rFonts w:ascii="Times New Roman" w:hAnsi="Times New Roman"/>
          <w:b/>
          <w:sz w:val="24"/>
          <w:szCs w:val="24"/>
        </w:rPr>
        <w:t xml:space="preserve"> </w:t>
      </w:r>
      <w:r w:rsidRPr="00F83C5D">
        <w:rPr>
          <w:rFonts w:ascii="Times New Roman" w:hAnsi="Times New Roman"/>
          <w:bCs/>
          <w:sz w:val="24"/>
          <w:szCs w:val="24"/>
        </w:rPr>
        <w:t>aport</w:t>
      </w:r>
      <w:r>
        <w:rPr>
          <w:rFonts w:ascii="Times New Roman" w:hAnsi="Times New Roman"/>
          <w:bCs/>
          <w:sz w:val="24"/>
          <w:szCs w:val="24"/>
        </w:rPr>
        <w:t>a</w:t>
      </w:r>
      <w:r w:rsidRPr="00F83C5D">
        <w:rPr>
          <w:rFonts w:ascii="Times New Roman" w:hAnsi="Times New Roman"/>
          <w:bCs/>
          <w:sz w:val="24"/>
          <w:szCs w:val="24"/>
        </w:rPr>
        <w:t xml:space="preserve"> </w:t>
      </w:r>
      <w:r>
        <w:rPr>
          <w:rFonts w:ascii="Times New Roman" w:hAnsi="Times New Roman"/>
          <w:bCs/>
          <w:sz w:val="24"/>
          <w:szCs w:val="24"/>
        </w:rPr>
        <w:t>c</w:t>
      </w:r>
      <w:r w:rsidRPr="00F83C5D">
        <w:rPr>
          <w:rFonts w:ascii="Times New Roman" w:hAnsi="Times New Roman"/>
          <w:bCs/>
          <w:sz w:val="24"/>
          <w:szCs w:val="24"/>
        </w:rPr>
        <w:t>aracterísticas y parámetros termo físicos de componentes constructivos de techos y muros</w:t>
      </w:r>
      <w:r>
        <w:rPr>
          <w:rFonts w:ascii="Times New Roman" w:hAnsi="Times New Roman"/>
          <w:bCs/>
          <w:sz w:val="24"/>
          <w:szCs w:val="24"/>
        </w:rPr>
        <w:t xml:space="preserve"> (ladrillo, losa, panel sándwich madera, etc</w:t>
      </w:r>
      <w:r w:rsidR="00431584">
        <w:rPr>
          <w:rFonts w:ascii="Times New Roman" w:hAnsi="Times New Roman"/>
          <w:bCs/>
          <w:sz w:val="24"/>
          <w:szCs w:val="24"/>
        </w:rPr>
        <w:t>.</w:t>
      </w:r>
      <w:r>
        <w:rPr>
          <w:rFonts w:ascii="Times New Roman" w:hAnsi="Times New Roman"/>
          <w:bCs/>
          <w:sz w:val="24"/>
          <w:szCs w:val="24"/>
        </w:rPr>
        <w:t xml:space="preserve">). </w:t>
      </w:r>
    </w:p>
    <w:p w14:paraId="5C3C0243" w14:textId="77777777" w:rsidR="00901598" w:rsidRDefault="00901598" w:rsidP="00901598">
      <w:pPr>
        <w:spacing w:after="240" w:line="360" w:lineRule="auto"/>
        <w:ind w:firstLine="0"/>
        <w:rPr>
          <w:rFonts w:ascii="Times New Roman" w:hAnsi="Times New Roman"/>
          <w:sz w:val="24"/>
          <w:szCs w:val="24"/>
        </w:rPr>
      </w:pPr>
    </w:p>
    <w:p w14:paraId="0B81F132" w14:textId="77777777" w:rsidR="00F83C5D" w:rsidRDefault="00F83C5D" w:rsidP="00901598">
      <w:pPr>
        <w:spacing w:after="240" w:line="360" w:lineRule="auto"/>
        <w:ind w:firstLine="0"/>
        <w:rPr>
          <w:rFonts w:ascii="Times New Roman" w:hAnsi="Times New Roman"/>
          <w:sz w:val="24"/>
          <w:szCs w:val="24"/>
        </w:rPr>
      </w:pPr>
    </w:p>
    <w:p w14:paraId="7DFA17C7" w14:textId="77777777" w:rsidR="000A6235" w:rsidRPr="000A6235" w:rsidRDefault="00F83C5D" w:rsidP="000A6235">
      <w:pPr>
        <w:spacing w:after="240" w:line="360" w:lineRule="auto"/>
        <w:ind w:firstLine="0"/>
        <w:rPr>
          <w:rFonts w:ascii="Times New Roman" w:hAnsi="Times New Roman"/>
          <w:bCs/>
          <w:sz w:val="24"/>
          <w:szCs w:val="24"/>
        </w:rPr>
      </w:pPr>
      <w:r w:rsidRPr="00006624">
        <w:rPr>
          <w:rFonts w:ascii="Times New Roman" w:hAnsi="Times New Roman"/>
          <w:bCs/>
          <w:sz w:val="24"/>
          <w:szCs w:val="24"/>
        </w:rPr>
        <w:lastRenderedPageBreak/>
        <w:t xml:space="preserve">Herminia M. Alías, Guillermo J. Jacobo </w:t>
      </w:r>
      <w:r w:rsidRPr="00006624">
        <w:rPr>
          <w:rFonts w:ascii="Times New Roman" w:hAnsi="Times New Roman"/>
          <w:b/>
          <w:sz w:val="24"/>
          <w:szCs w:val="24"/>
        </w:rPr>
        <w:t>publicaron el artículo:</w:t>
      </w:r>
      <w:r w:rsidRPr="00006624">
        <w:rPr>
          <w:rFonts w:ascii="Times New Roman" w:hAnsi="Times New Roman"/>
          <w:bCs/>
          <w:sz w:val="24"/>
          <w:szCs w:val="24"/>
        </w:rPr>
        <w:t xml:space="preserve"> “</w:t>
      </w:r>
      <w:r w:rsidR="00006624" w:rsidRPr="00006624">
        <w:rPr>
          <w:rFonts w:ascii="Times New Roman" w:hAnsi="Times New Roman"/>
          <w:bCs/>
          <w:sz w:val="24"/>
          <w:szCs w:val="24"/>
        </w:rPr>
        <w:t xml:space="preserve">Eficiencia energética y sostenibilidad en viviendas de interés social: incidencia del material de la envolvente en el consumo </w:t>
      </w:r>
      <w:r w:rsidR="00006624" w:rsidRPr="004521AB">
        <w:rPr>
          <w:rFonts w:ascii="Times New Roman" w:hAnsi="Times New Roman"/>
          <w:bCs/>
          <w:sz w:val="24"/>
          <w:szCs w:val="24"/>
        </w:rPr>
        <w:t>eléctrico para mantener el confort higrotérmico interior.</w:t>
      </w:r>
      <w:r w:rsidRPr="004521AB">
        <w:rPr>
          <w:rFonts w:ascii="Times New Roman" w:hAnsi="Times New Roman"/>
          <w:bCs/>
          <w:sz w:val="24"/>
          <w:szCs w:val="24"/>
        </w:rPr>
        <w:t>” para el Congreso</w:t>
      </w:r>
      <w:r w:rsidR="00006624" w:rsidRPr="004521AB">
        <w:rPr>
          <w:rFonts w:ascii="Times New Roman" w:hAnsi="Times New Roman"/>
          <w:bCs/>
          <w:sz w:val="24"/>
          <w:szCs w:val="24"/>
        </w:rPr>
        <w:t xml:space="preserve"> Internacional Sustentabilidad y Habitaciones de Interés Social</w:t>
      </w:r>
      <w:r w:rsidRPr="004521AB">
        <w:rPr>
          <w:rFonts w:ascii="Times New Roman" w:hAnsi="Times New Roman"/>
          <w:bCs/>
          <w:sz w:val="24"/>
          <w:szCs w:val="24"/>
        </w:rPr>
        <w:t xml:space="preserve"> </w:t>
      </w:r>
      <w:r w:rsidR="00006624" w:rsidRPr="004521AB">
        <w:rPr>
          <w:rFonts w:ascii="Times New Roman" w:hAnsi="Times New Roman"/>
          <w:bCs/>
          <w:sz w:val="24"/>
          <w:szCs w:val="24"/>
        </w:rPr>
        <w:t>que se llevó a cabo en Porto Alegre en mayo de 2010</w:t>
      </w:r>
      <w:r w:rsidRPr="004521AB">
        <w:rPr>
          <w:rFonts w:ascii="Times New Roman" w:hAnsi="Times New Roman"/>
          <w:bCs/>
          <w:sz w:val="24"/>
          <w:szCs w:val="24"/>
        </w:rPr>
        <w:t xml:space="preserve">. </w:t>
      </w:r>
      <w:r w:rsidRPr="004521AB">
        <w:rPr>
          <w:rFonts w:ascii="Times New Roman" w:hAnsi="Times New Roman"/>
          <w:b/>
          <w:sz w:val="24"/>
          <w:szCs w:val="24"/>
        </w:rPr>
        <w:t xml:space="preserve">En este trabajo se </w:t>
      </w:r>
      <w:r w:rsidR="000A6235" w:rsidRPr="004521AB">
        <w:rPr>
          <w:rFonts w:ascii="Times New Roman" w:hAnsi="Times New Roman"/>
          <w:bCs/>
          <w:sz w:val="24"/>
          <w:szCs w:val="24"/>
        </w:rPr>
        <w:t>expone la evaluación de los requerimientos energéticos para el acondicionamiento electromecánico interior de viviendas de interés social, considerando el comportamiento térmico de diez tipologías</w:t>
      </w:r>
      <w:r w:rsidR="000A6235" w:rsidRPr="000A6235">
        <w:rPr>
          <w:rFonts w:ascii="Times New Roman" w:hAnsi="Times New Roman"/>
          <w:bCs/>
          <w:sz w:val="24"/>
          <w:szCs w:val="24"/>
        </w:rPr>
        <w:t xml:space="preserve"> de viviendas de operatorias tanto estatales como privadas, modelizado y simulado informáticamente. El objetivo fue evaluar el comportamiento termoenergético, el grado de bienestar de los usuarios y el ahorro de energía producido al materializar la envolvente mediante panelería de madera de bosques cultivados con manejo sustentable del nordeste argentino, con respecto a viviendas de diseño y tecnología convencional de mampuestos en las localidades de Corrientes y Resistencia, además de la incidencia de variables tales como la orientación, la forma y el emplazamiento en la eficiencia energética, y por ende en la eficiencia ambiental de la construcción. </w:t>
      </w:r>
      <w:r w:rsidRPr="000A6235">
        <w:rPr>
          <w:rFonts w:ascii="Times New Roman" w:hAnsi="Times New Roman"/>
          <w:b/>
          <w:sz w:val="24"/>
          <w:szCs w:val="24"/>
        </w:rPr>
        <w:t>En el trabajo se abordan</w:t>
      </w:r>
      <w:r w:rsidRPr="000A6235">
        <w:rPr>
          <w:rFonts w:ascii="Times New Roman" w:hAnsi="Times New Roman"/>
          <w:bCs/>
          <w:sz w:val="24"/>
          <w:szCs w:val="24"/>
        </w:rPr>
        <w:t xml:space="preserve"> </w:t>
      </w:r>
      <w:r w:rsidR="000A6235" w:rsidRPr="000A6235">
        <w:rPr>
          <w:rFonts w:ascii="Times New Roman" w:hAnsi="Times New Roman"/>
          <w:bCs/>
          <w:sz w:val="24"/>
          <w:szCs w:val="24"/>
        </w:rPr>
        <w:t>las estrategias de optimización de las variables consideradas en el diseño de viviendas ubicadas en una zona bioambiental cálida húmeda.</w:t>
      </w:r>
    </w:p>
    <w:p w14:paraId="6629D88E" w14:textId="3CBF608F" w:rsidR="00F83C5D" w:rsidRPr="000A6235" w:rsidRDefault="00F83C5D" w:rsidP="000A6235">
      <w:pPr>
        <w:spacing w:after="240" w:line="360" w:lineRule="auto"/>
        <w:ind w:firstLine="0"/>
        <w:rPr>
          <w:rFonts w:ascii="Times New Roman" w:hAnsi="Times New Roman"/>
          <w:bCs/>
          <w:sz w:val="24"/>
          <w:szCs w:val="24"/>
        </w:rPr>
      </w:pPr>
      <w:r w:rsidRPr="000A6235">
        <w:rPr>
          <w:rFonts w:ascii="Times New Roman" w:hAnsi="Times New Roman"/>
          <w:b/>
          <w:sz w:val="24"/>
          <w:szCs w:val="24"/>
        </w:rPr>
        <w:t>Como conclusión</w:t>
      </w:r>
      <w:r w:rsidRPr="000A6235">
        <w:rPr>
          <w:rFonts w:ascii="Times New Roman" w:hAnsi="Times New Roman"/>
          <w:bCs/>
          <w:sz w:val="24"/>
          <w:szCs w:val="24"/>
        </w:rPr>
        <w:t xml:space="preserve">, el trabajo menciona que </w:t>
      </w:r>
      <w:r w:rsidR="000A6235" w:rsidRPr="000A6235">
        <w:rPr>
          <w:rFonts w:ascii="Times New Roman" w:hAnsi="Times New Roman"/>
          <w:bCs/>
          <w:sz w:val="24"/>
          <w:szCs w:val="24"/>
        </w:rPr>
        <w:t>se registraron consumos de electricidad menores cuando las viviendas de mampostería tradicional reemplazaban estos cerramientos por la panelería de madera tipo sandwich propuesta.</w:t>
      </w:r>
    </w:p>
    <w:p w14:paraId="6E65AB68" w14:textId="0069CCBF" w:rsidR="00F83C5D" w:rsidRPr="00F83C5D" w:rsidRDefault="00F83C5D" w:rsidP="00F83C5D">
      <w:pPr>
        <w:spacing w:after="240" w:line="360" w:lineRule="auto"/>
        <w:ind w:firstLine="0"/>
        <w:rPr>
          <w:rFonts w:ascii="Times New Roman" w:hAnsi="Times New Roman"/>
          <w:b/>
          <w:sz w:val="24"/>
          <w:szCs w:val="24"/>
        </w:rPr>
      </w:pPr>
      <w:r w:rsidRPr="000A6235">
        <w:rPr>
          <w:rFonts w:ascii="Times New Roman" w:hAnsi="Times New Roman"/>
          <w:b/>
          <w:sz w:val="24"/>
          <w:szCs w:val="24"/>
        </w:rPr>
        <w:t xml:space="preserve">El trabajo se relaciona con la presente investigación ya que </w:t>
      </w:r>
      <w:r w:rsidR="000A6235" w:rsidRPr="000A6235">
        <w:rPr>
          <w:rFonts w:ascii="Times New Roman" w:hAnsi="Times New Roman"/>
          <w:b/>
          <w:sz w:val="24"/>
          <w:szCs w:val="24"/>
        </w:rPr>
        <w:t>usa una</w:t>
      </w:r>
      <w:r w:rsidR="000A6235" w:rsidRPr="000A6235">
        <w:rPr>
          <w:rFonts w:ascii="Times New Roman" w:hAnsi="Times New Roman"/>
          <w:bCs/>
          <w:sz w:val="24"/>
          <w:szCs w:val="24"/>
        </w:rPr>
        <w:t xml:space="preserve"> metodología eficiente para el análisis de las modificaciones en el diseño de la envolvente con respecto al consumo eléctrico. Así mismo la Tabla 2 de dicho trabajo que compara el consumo eléctrico con las diferentes propuestas de las envolventes.</w:t>
      </w:r>
    </w:p>
    <w:p w14:paraId="39F07184" w14:textId="77777777" w:rsidR="00F83C5D" w:rsidRDefault="00F83C5D" w:rsidP="00901598">
      <w:pPr>
        <w:spacing w:after="240" w:line="360" w:lineRule="auto"/>
        <w:ind w:firstLine="0"/>
        <w:rPr>
          <w:rFonts w:ascii="Times New Roman" w:hAnsi="Times New Roman"/>
          <w:sz w:val="24"/>
          <w:szCs w:val="24"/>
        </w:rPr>
      </w:pPr>
    </w:p>
    <w:p w14:paraId="04794ACE" w14:textId="77777777" w:rsidR="004521AB" w:rsidRDefault="004521AB" w:rsidP="00901598">
      <w:pPr>
        <w:spacing w:after="240" w:line="360" w:lineRule="auto"/>
        <w:ind w:firstLine="0"/>
        <w:rPr>
          <w:rFonts w:ascii="Times New Roman" w:hAnsi="Times New Roman"/>
          <w:sz w:val="24"/>
          <w:szCs w:val="24"/>
        </w:rPr>
      </w:pPr>
    </w:p>
    <w:p w14:paraId="3661D3A4" w14:textId="77777777" w:rsidR="004521AB" w:rsidRDefault="004521AB" w:rsidP="00901598">
      <w:pPr>
        <w:spacing w:after="240" w:line="360" w:lineRule="auto"/>
        <w:ind w:firstLine="0"/>
        <w:rPr>
          <w:rFonts w:ascii="Times New Roman" w:hAnsi="Times New Roman"/>
          <w:sz w:val="24"/>
          <w:szCs w:val="24"/>
        </w:rPr>
      </w:pPr>
    </w:p>
    <w:p w14:paraId="6BBD22F9" w14:textId="77777777" w:rsidR="004521AB" w:rsidRDefault="004521AB" w:rsidP="00901598">
      <w:pPr>
        <w:spacing w:after="240" w:line="360" w:lineRule="auto"/>
        <w:ind w:firstLine="0"/>
        <w:rPr>
          <w:rFonts w:ascii="Times New Roman" w:hAnsi="Times New Roman"/>
          <w:sz w:val="24"/>
          <w:szCs w:val="24"/>
        </w:rPr>
      </w:pPr>
    </w:p>
    <w:p w14:paraId="44E279F3" w14:textId="4ACDAB7F" w:rsidR="004521AB" w:rsidRPr="00CC7111" w:rsidRDefault="00F7545E" w:rsidP="00F7545E">
      <w:pPr>
        <w:spacing w:after="240" w:line="360" w:lineRule="auto"/>
        <w:ind w:firstLine="0"/>
        <w:rPr>
          <w:rFonts w:ascii="Times New Roman" w:hAnsi="Times New Roman"/>
          <w:bCs/>
          <w:sz w:val="24"/>
          <w:szCs w:val="24"/>
        </w:rPr>
      </w:pPr>
      <w:r w:rsidRPr="00CC7111">
        <w:rPr>
          <w:rFonts w:ascii="Times New Roman" w:hAnsi="Times New Roman"/>
          <w:bCs/>
          <w:sz w:val="24"/>
          <w:szCs w:val="24"/>
          <w:lang w:val="en-US"/>
        </w:rPr>
        <w:lastRenderedPageBreak/>
        <w:t>Kornu Mohan Laxmi y V.V.S. Kesava</w:t>
      </w:r>
      <w:r w:rsidR="0073412F">
        <w:rPr>
          <w:rFonts w:ascii="Times New Roman" w:hAnsi="Times New Roman"/>
          <w:bCs/>
          <w:sz w:val="24"/>
          <w:szCs w:val="24"/>
          <w:lang w:val="en-US"/>
        </w:rPr>
        <w:t xml:space="preserve"> </w:t>
      </w:r>
      <w:r w:rsidRPr="00CC7111">
        <w:rPr>
          <w:rFonts w:ascii="Times New Roman" w:hAnsi="Times New Roman"/>
          <w:bCs/>
          <w:sz w:val="24"/>
          <w:szCs w:val="24"/>
          <w:lang w:val="en-US"/>
        </w:rPr>
        <w:t>Rao</w:t>
      </w:r>
      <w:r w:rsidR="004521AB" w:rsidRPr="00CC7111">
        <w:rPr>
          <w:rFonts w:ascii="Times New Roman" w:hAnsi="Times New Roman"/>
          <w:bCs/>
          <w:sz w:val="24"/>
          <w:szCs w:val="24"/>
          <w:lang w:val="en-US"/>
        </w:rPr>
        <w:t xml:space="preserve"> </w:t>
      </w:r>
      <w:r w:rsidR="004521AB" w:rsidRPr="00CC7111">
        <w:rPr>
          <w:rFonts w:ascii="Times New Roman" w:hAnsi="Times New Roman"/>
          <w:b/>
          <w:sz w:val="24"/>
          <w:szCs w:val="24"/>
          <w:lang w:val="en-US"/>
        </w:rPr>
        <w:t>publicaron el artículo:</w:t>
      </w:r>
      <w:r w:rsidR="004521AB" w:rsidRPr="00CC7111">
        <w:rPr>
          <w:rFonts w:ascii="Times New Roman" w:hAnsi="Times New Roman"/>
          <w:bCs/>
          <w:sz w:val="24"/>
          <w:szCs w:val="24"/>
          <w:lang w:val="en-US"/>
        </w:rPr>
        <w:t xml:space="preserve"> “</w:t>
      </w:r>
      <w:r w:rsidRPr="00CC7111">
        <w:rPr>
          <w:rFonts w:ascii="Times New Roman" w:hAnsi="Times New Roman"/>
          <w:bCs/>
          <w:sz w:val="24"/>
          <w:szCs w:val="24"/>
          <w:lang w:val="en-US"/>
        </w:rPr>
        <w:t>Estimation of Cooling Load of a Residential House using TRNSYS</w:t>
      </w:r>
      <w:r w:rsidR="004521AB" w:rsidRPr="00CC7111">
        <w:rPr>
          <w:rFonts w:ascii="Times New Roman" w:hAnsi="Times New Roman"/>
          <w:bCs/>
          <w:sz w:val="24"/>
          <w:szCs w:val="24"/>
          <w:lang w:val="en-US"/>
        </w:rPr>
        <w:t xml:space="preserve">” para </w:t>
      </w:r>
      <w:r w:rsidR="00CC7111" w:rsidRPr="00CC7111">
        <w:rPr>
          <w:rFonts w:ascii="Times New Roman" w:hAnsi="Times New Roman"/>
          <w:bCs/>
          <w:sz w:val="24"/>
          <w:szCs w:val="24"/>
          <w:lang w:val="en-US"/>
        </w:rPr>
        <w:t>International Institute for Applied Research Skies Educational</w:t>
      </w:r>
      <w:r w:rsidR="004521AB" w:rsidRPr="00CC7111">
        <w:rPr>
          <w:rFonts w:ascii="Times New Roman" w:hAnsi="Times New Roman"/>
          <w:bCs/>
          <w:sz w:val="24"/>
          <w:szCs w:val="24"/>
          <w:lang w:val="en-US"/>
        </w:rPr>
        <w:t xml:space="preserve">. </w:t>
      </w:r>
      <w:r w:rsidR="00CC7111" w:rsidRPr="00CC7111">
        <w:rPr>
          <w:rFonts w:ascii="Times New Roman" w:hAnsi="Times New Roman"/>
          <w:bCs/>
          <w:sz w:val="24"/>
          <w:szCs w:val="24"/>
        </w:rPr>
        <w:t>El estudio se centró en proporcionar las características de la carga térmica de enfriamiento para una casa residencial. Se consideran en el estudio factores como: tamaño y forma, propiedades termo-físicas, sistemas de ventanas, orientación, ganancias internas, ventilación y aspectos de infiltración que influyen en la carga térmica de enfriamiento. Se utiliza un software de simulación dinámica, TRNSYS (Programa de Simulación de Sistemas Transitorios) para la modelización y simulación de los flujos de energía de la vivienda, con el fin de determinar la carga térmica de enfriamiento.</w:t>
      </w:r>
    </w:p>
    <w:p w14:paraId="3F6D410F" w14:textId="67130304" w:rsidR="004521AB" w:rsidRPr="00CC7111" w:rsidRDefault="004521AB" w:rsidP="004521AB">
      <w:pPr>
        <w:spacing w:after="240" w:line="360" w:lineRule="auto"/>
        <w:ind w:firstLine="0"/>
        <w:rPr>
          <w:rFonts w:ascii="Times New Roman" w:hAnsi="Times New Roman"/>
          <w:bCs/>
          <w:sz w:val="24"/>
          <w:szCs w:val="24"/>
        </w:rPr>
      </w:pPr>
      <w:r w:rsidRPr="00CC7111">
        <w:rPr>
          <w:rFonts w:ascii="Times New Roman" w:hAnsi="Times New Roman"/>
          <w:b/>
          <w:sz w:val="24"/>
          <w:szCs w:val="24"/>
        </w:rPr>
        <w:t>En el trabajo se abordan</w:t>
      </w:r>
      <w:r w:rsidRPr="00CC7111">
        <w:rPr>
          <w:rFonts w:ascii="Times New Roman" w:hAnsi="Times New Roman"/>
          <w:bCs/>
          <w:sz w:val="24"/>
          <w:szCs w:val="24"/>
        </w:rPr>
        <w:t xml:space="preserve"> </w:t>
      </w:r>
      <w:r w:rsidR="00CC7111" w:rsidRPr="00CC7111">
        <w:rPr>
          <w:rFonts w:ascii="Times New Roman" w:hAnsi="Times New Roman"/>
          <w:bCs/>
          <w:sz w:val="24"/>
          <w:szCs w:val="24"/>
        </w:rPr>
        <w:t>los pasos para la realización de la simulación con el software TRNSYS así como indicaciones de configuración y valores de referencia de materiales.</w:t>
      </w:r>
    </w:p>
    <w:p w14:paraId="5D65B7DC" w14:textId="1F14CF97" w:rsidR="004521AB" w:rsidRPr="00CC7111" w:rsidRDefault="004521AB" w:rsidP="004521AB">
      <w:pPr>
        <w:spacing w:after="240" w:line="360" w:lineRule="auto"/>
        <w:ind w:firstLine="0"/>
        <w:rPr>
          <w:rFonts w:ascii="Times New Roman" w:hAnsi="Times New Roman"/>
          <w:bCs/>
          <w:sz w:val="24"/>
          <w:szCs w:val="24"/>
        </w:rPr>
      </w:pPr>
      <w:r w:rsidRPr="00CC7111">
        <w:rPr>
          <w:rFonts w:ascii="Times New Roman" w:hAnsi="Times New Roman"/>
          <w:b/>
          <w:sz w:val="24"/>
          <w:szCs w:val="24"/>
        </w:rPr>
        <w:t>Como conclusión</w:t>
      </w:r>
      <w:r w:rsidRPr="00CC7111">
        <w:rPr>
          <w:rFonts w:ascii="Times New Roman" w:hAnsi="Times New Roman"/>
          <w:bCs/>
          <w:sz w:val="24"/>
          <w:szCs w:val="24"/>
        </w:rPr>
        <w:t xml:space="preserve">, el trabajo menciona </w:t>
      </w:r>
      <w:r w:rsidR="00CC7111" w:rsidRPr="00CC7111">
        <w:rPr>
          <w:rFonts w:ascii="Times New Roman" w:hAnsi="Times New Roman"/>
          <w:bCs/>
          <w:sz w:val="24"/>
          <w:szCs w:val="24"/>
        </w:rPr>
        <w:t>el uso del software TRNSYS para estimar la carga térmica de enfriamiento de un edificio es más sencillo de utilizar y más versátil en comparación con cualquier otro software comercialmente disponible, extremadamente costoso y ampliamente utilizado. Los efectos de parámetros importantes del edificio, como la orientación, el tipo de sombra del cristal de las ventanas, el número de paneles de vidrio utilizados, el aislamiento de las paredes, el tipo de techo y el tipo de piso, pueden investigarse fácilmente.</w:t>
      </w:r>
    </w:p>
    <w:p w14:paraId="224B63D7" w14:textId="348A9A44" w:rsidR="004521AB" w:rsidRPr="00F83C5D" w:rsidRDefault="004521AB" w:rsidP="004521AB">
      <w:pPr>
        <w:spacing w:after="240" w:line="360" w:lineRule="auto"/>
        <w:ind w:firstLine="0"/>
        <w:rPr>
          <w:rFonts w:ascii="Times New Roman" w:hAnsi="Times New Roman"/>
          <w:b/>
          <w:sz w:val="24"/>
          <w:szCs w:val="24"/>
        </w:rPr>
      </w:pPr>
      <w:r w:rsidRPr="00CC7111">
        <w:rPr>
          <w:rFonts w:ascii="Times New Roman" w:hAnsi="Times New Roman"/>
          <w:b/>
          <w:sz w:val="24"/>
          <w:szCs w:val="24"/>
        </w:rPr>
        <w:t xml:space="preserve">El trabajo se relaciona con la presente investigación ya que </w:t>
      </w:r>
      <w:r w:rsidRPr="00CC7111">
        <w:rPr>
          <w:rFonts w:ascii="Times New Roman" w:hAnsi="Times New Roman"/>
          <w:bCs/>
          <w:sz w:val="24"/>
          <w:szCs w:val="24"/>
        </w:rPr>
        <w:t xml:space="preserve">aporta características y parámetros termo físicos de componentes constructivos de </w:t>
      </w:r>
      <w:r w:rsidR="00CC7111" w:rsidRPr="00CC7111">
        <w:rPr>
          <w:rFonts w:ascii="Times New Roman" w:hAnsi="Times New Roman"/>
          <w:bCs/>
          <w:sz w:val="24"/>
          <w:szCs w:val="24"/>
        </w:rPr>
        <w:t xml:space="preserve">edificaciones, así como una guía de </w:t>
      </w:r>
      <w:r w:rsidR="00431584" w:rsidRPr="00CC7111">
        <w:rPr>
          <w:rFonts w:ascii="Times New Roman" w:hAnsi="Times New Roman"/>
          <w:bCs/>
          <w:sz w:val="24"/>
          <w:szCs w:val="24"/>
        </w:rPr>
        <w:t>cómo</w:t>
      </w:r>
      <w:r w:rsidR="00CC7111" w:rsidRPr="00CC7111">
        <w:rPr>
          <w:rFonts w:ascii="Times New Roman" w:hAnsi="Times New Roman"/>
          <w:bCs/>
          <w:sz w:val="24"/>
          <w:szCs w:val="24"/>
        </w:rPr>
        <w:t xml:space="preserve"> dar de alta los materiales en el software TRNSYS, como realizar algunas configuraciones de simulación que es lo que aborda el presente trabajo</w:t>
      </w:r>
      <w:r w:rsidRPr="00CC7111">
        <w:rPr>
          <w:rFonts w:ascii="Times New Roman" w:hAnsi="Times New Roman"/>
          <w:bCs/>
          <w:sz w:val="24"/>
          <w:szCs w:val="24"/>
        </w:rPr>
        <w:t>.</w:t>
      </w:r>
      <w:r>
        <w:rPr>
          <w:rFonts w:ascii="Times New Roman" w:hAnsi="Times New Roman"/>
          <w:bCs/>
          <w:sz w:val="24"/>
          <w:szCs w:val="24"/>
        </w:rPr>
        <w:t xml:space="preserve"> </w:t>
      </w:r>
    </w:p>
    <w:p w14:paraId="12B8E9E6" w14:textId="77777777" w:rsidR="004521AB" w:rsidRDefault="004521AB" w:rsidP="00901598">
      <w:pPr>
        <w:spacing w:after="240" w:line="360" w:lineRule="auto"/>
        <w:ind w:firstLine="0"/>
        <w:rPr>
          <w:rFonts w:ascii="Times New Roman" w:hAnsi="Times New Roman"/>
          <w:sz w:val="24"/>
          <w:szCs w:val="24"/>
        </w:rPr>
      </w:pPr>
    </w:p>
    <w:p w14:paraId="047CAAE8" w14:textId="77777777" w:rsidR="00CC7111" w:rsidRDefault="00CC7111" w:rsidP="00901598">
      <w:pPr>
        <w:spacing w:after="240" w:line="360" w:lineRule="auto"/>
        <w:ind w:firstLine="0"/>
        <w:rPr>
          <w:rFonts w:ascii="Times New Roman" w:hAnsi="Times New Roman"/>
          <w:sz w:val="24"/>
          <w:szCs w:val="24"/>
        </w:rPr>
      </w:pPr>
    </w:p>
    <w:p w14:paraId="6C0E1DCD" w14:textId="77777777" w:rsidR="00CC7111" w:rsidRPr="005E1CDE" w:rsidRDefault="00CC7111" w:rsidP="00901598">
      <w:pPr>
        <w:spacing w:after="240" w:line="360" w:lineRule="auto"/>
        <w:ind w:firstLine="0"/>
        <w:rPr>
          <w:rFonts w:ascii="Times New Roman" w:hAnsi="Times New Roman"/>
          <w:sz w:val="24"/>
          <w:szCs w:val="24"/>
        </w:rPr>
      </w:pPr>
    </w:p>
    <w:p w14:paraId="052FB5C9" w14:textId="5A7F3B2B" w:rsidR="00901598" w:rsidRPr="00C21B0D" w:rsidRDefault="00901598" w:rsidP="00901598">
      <w:pPr>
        <w:pStyle w:val="Ttulo3"/>
      </w:pPr>
      <w:bookmarkStart w:id="52" w:name="_Toc40515105"/>
      <w:bookmarkStart w:id="53" w:name="_Toc96004868"/>
      <w:bookmarkStart w:id="54" w:name="_Toc181795805"/>
      <w:r w:rsidRPr="00C21B0D">
        <w:lastRenderedPageBreak/>
        <w:t>2.1.2.</w:t>
      </w:r>
      <w:r w:rsidR="00EC5CBA" w:rsidRPr="00C21B0D">
        <w:tab/>
      </w:r>
      <w:r w:rsidRPr="00C21B0D">
        <w:t>Antecedentes Nacionales</w:t>
      </w:r>
      <w:bookmarkEnd w:id="52"/>
      <w:bookmarkEnd w:id="53"/>
      <w:bookmarkEnd w:id="54"/>
    </w:p>
    <w:p w14:paraId="56F30EAD" w14:textId="1CC2363E" w:rsidR="00BC1B76" w:rsidRPr="008C3497" w:rsidRDefault="00282DEB" w:rsidP="00BC1B76">
      <w:pPr>
        <w:spacing w:after="240" w:line="360" w:lineRule="auto"/>
        <w:ind w:firstLine="0"/>
        <w:rPr>
          <w:rFonts w:ascii="Times New Roman" w:hAnsi="Times New Roman"/>
          <w:bCs/>
          <w:sz w:val="24"/>
          <w:szCs w:val="24"/>
        </w:rPr>
      </w:pPr>
      <w:r w:rsidRPr="00282DEB">
        <w:rPr>
          <w:rFonts w:ascii="Times New Roman" w:hAnsi="Times New Roman"/>
          <w:bCs/>
          <w:sz w:val="24"/>
          <w:szCs w:val="24"/>
        </w:rPr>
        <w:t>Marta palomo Cano</w:t>
      </w:r>
      <w:r w:rsidR="00BC1B76" w:rsidRPr="00282DEB">
        <w:rPr>
          <w:rFonts w:ascii="Times New Roman" w:hAnsi="Times New Roman"/>
          <w:bCs/>
          <w:sz w:val="24"/>
          <w:szCs w:val="24"/>
        </w:rPr>
        <w:t xml:space="preserve"> y </w:t>
      </w:r>
      <w:r w:rsidRPr="00282DEB">
        <w:rPr>
          <w:rFonts w:ascii="Times New Roman" w:hAnsi="Times New Roman"/>
          <w:bCs/>
          <w:sz w:val="24"/>
          <w:szCs w:val="24"/>
        </w:rPr>
        <w:t>Javi</w:t>
      </w:r>
      <w:r w:rsidRPr="004218D1">
        <w:rPr>
          <w:rFonts w:ascii="Times New Roman" w:hAnsi="Times New Roman"/>
          <w:bCs/>
          <w:sz w:val="24"/>
          <w:szCs w:val="24"/>
        </w:rPr>
        <w:t>er Pinilla Melo</w:t>
      </w:r>
      <w:r w:rsidR="00BC1B76" w:rsidRPr="004218D1">
        <w:rPr>
          <w:rFonts w:ascii="Times New Roman" w:hAnsi="Times New Roman"/>
          <w:bCs/>
          <w:sz w:val="24"/>
          <w:szCs w:val="24"/>
        </w:rPr>
        <w:t xml:space="preserve"> </w:t>
      </w:r>
      <w:r w:rsidR="00BC1B76" w:rsidRPr="004218D1">
        <w:rPr>
          <w:rFonts w:ascii="Times New Roman" w:hAnsi="Times New Roman"/>
          <w:b/>
          <w:sz w:val="24"/>
          <w:szCs w:val="24"/>
        </w:rPr>
        <w:t>publicaron el artículo:</w:t>
      </w:r>
      <w:r w:rsidR="00BC1B76" w:rsidRPr="004218D1">
        <w:rPr>
          <w:rFonts w:ascii="Times New Roman" w:hAnsi="Times New Roman"/>
          <w:bCs/>
          <w:sz w:val="24"/>
          <w:szCs w:val="24"/>
        </w:rPr>
        <w:t xml:space="preserve"> “</w:t>
      </w:r>
      <w:r w:rsidRPr="004218D1">
        <w:rPr>
          <w:rFonts w:ascii="Times New Roman" w:hAnsi="Times New Roman"/>
          <w:bCs/>
          <w:sz w:val="24"/>
          <w:szCs w:val="24"/>
        </w:rPr>
        <w:t>Aislantes térmicos, criterios de selección por requisitos energéticos</w:t>
      </w:r>
      <w:r w:rsidR="00BC1B76" w:rsidRPr="004218D1">
        <w:rPr>
          <w:rFonts w:ascii="Times New Roman" w:hAnsi="Times New Roman"/>
          <w:bCs/>
          <w:sz w:val="24"/>
          <w:szCs w:val="24"/>
        </w:rPr>
        <w:t xml:space="preserve">” para </w:t>
      </w:r>
      <w:r w:rsidR="004218D1" w:rsidRPr="004218D1">
        <w:rPr>
          <w:rFonts w:ascii="Times New Roman" w:hAnsi="Times New Roman"/>
          <w:bCs/>
          <w:sz w:val="24"/>
          <w:szCs w:val="24"/>
        </w:rPr>
        <w:t>la Universidad Politécnica de Madrid</w:t>
      </w:r>
      <w:r w:rsidR="00BC1B76" w:rsidRPr="004218D1">
        <w:rPr>
          <w:rFonts w:ascii="Times New Roman" w:hAnsi="Times New Roman"/>
          <w:bCs/>
          <w:sz w:val="24"/>
          <w:szCs w:val="24"/>
        </w:rPr>
        <w:t xml:space="preserve">. El estudio se centró en </w:t>
      </w:r>
      <w:r w:rsidR="004218D1" w:rsidRPr="004218D1">
        <w:rPr>
          <w:rFonts w:ascii="Times New Roman" w:hAnsi="Times New Roman"/>
          <w:bCs/>
          <w:sz w:val="24"/>
          <w:szCs w:val="24"/>
        </w:rPr>
        <w:t>adquirir conocimiento basado en la experiencia de los materiales a través del aná</w:t>
      </w:r>
      <w:r w:rsidR="004218D1" w:rsidRPr="008C3497">
        <w:rPr>
          <w:rFonts w:ascii="Times New Roman" w:hAnsi="Times New Roman"/>
          <w:bCs/>
          <w:sz w:val="24"/>
          <w:szCs w:val="24"/>
        </w:rPr>
        <w:t>lisis de un conjunto de parámetros que permitan la selección de un determinado aislante en el mundo de la construcción.</w:t>
      </w:r>
    </w:p>
    <w:p w14:paraId="1FDB83B8" w14:textId="29D583AA" w:rsidR="004218D1" w:rsidRPr="008C3497" w:rsidRDefault="00BC1B76" w:rsidP="00BC1B76">
      <w:pPr>
        <w:spacing w:after="240" w:line="360" w:lineRule="auto"/>
        <w:ind w:firstLine="0"/>
        <w:rPr>
          <w:rFonts w:ascii="Times New Roman" w:hAnsi="Times New Roman"/>
          <w:bCs/>
          <w:sz w:val="24"/>
          <w:szCs w:val="24"/>
        </w:rPr>
      </w:pPr>
      <w:r w:rsidRPr="008C3497">
        <w:rPr>
          <w:rFonts w:ascii="Times New Roman" w:hAnsi="Times New Roman"/>
          <w:bCs/>
          <w:sz w:val="24"/>
          <w:szCs w:val="24"/>
        </w:rPr>
        <w:t xml:space="preserve">En el trabajo se </w:t>
      </w:r>
      <w:r w:rsidR="004218D1" w:rsidRPr="008C3497">
        <w:rPr>
          <w:rFonts w:ascii="Times New Roman" w:hAnsi="Times New Roman"/>
          <w:bCs/>
          <w:sz w:val="24"/>
          <w:szCs w:val="24"/>
        </w:rPr>
        <w:t xml:space="preserve">dispone como una herramienta de ayuda para las distintas alternativas de los materiales, dónde se presentarán estudios previos que finalmente lleguen al método de selección a través de sistemas gráficos y nos permita llegar a las condiciones de sostenibilidad y ahorro energético </w:t>
      </w:r>
      <w:r w:rsidR="009C09FD" w:rsidRPr="008C3497">
        <w:rPr>
          <w:rFonts w:ascii="Times New Roman" w:hAnsi="Times New Roman"/>
          <w:bCs/>
          <w:sz w:val="24"/>
          <w:szCs w:val="24"/>
        </w:rPr>
        <w:t>óptima</w:t>
      </w:r>
      <w:r w:rsidR="004218D1" w:rsidRPr="008C3497">
        <w:rPr>
          <w:rFonts w:ascii="Times New Roman" w:hAnsi="Times New Roman"/>
          <w:bCs/>
          <w:sz w:val="24"/>
          <w:szCs w:val="24"/>
        </w:rPr>
        <w:t xml:space="preserve"> en edificios.</w:t>
      </w:r>
    </w:p>
    <w:p w14:paraId="61E6FC72" w14:textId="0638C6BD" w:rsidR="00BC1B76" w:rsidRPr="008C3497" w:rsidRDefault="004218D1" w:rsidP="00BC1B76">
      <w:pPr>
        <w:spacing w:after="240" w:line="360" w:lineRule="auto"/>
        <w:ind w:firstLine="0"/>
        <w:rPr>
          <w:rFonts w:ascii="Times New Roman" w:hAnsi="Times New Roman"/>
          <w:bCs/>
          <w:sz w:val="24"/>
          <w:szCs w:val="24"/>
        </w:rPr>
      </w:pPr>
      <w:r w:rsidRPr="008C3497">
        <w:rPr>
          <w:rFonts w:ascii="Times New Roman" w:hAnsi="Times New Roman"/>
          <w:bCs/>
          <w:sz w:val="24"/>
          <w:szCs w:val="24"/>
        </w:rPr>
        <w:t>C</w:t>
      </w:r>
      <w:r w:rsidR="00BC1B76" w:rsidRPr="008C3497">
        <w:rPr>
          <w:rFonts w:ascii="Times New Roman" w:hAnsi="Times New Roman"/>
          <w:b/>
          <w:sz w:val="24"/>
          <w:szCs w:val="24"/>
        </w:rPr>
        <w:t>omo conclusión</w:t>
      </w:r>
      <w:r w:rsidR="00BC1B76" w:rsidRPr="008C3497">
        <w:rPr>
          <w:rFonts w:ascii="Times New Roman" w:hAnsi="Times New Roman"/>
          <w:bCs/>
          <w:sz w:val="24"/>
          <w:szCs w:val="24"/>
        </w:rPr>
        <w:t xml:space="preserve">, </w:t>
      </w:r>
      <w:r w:rsidR="008C3497" w:rsidRPr="008C3497">
        <w:rPr>
          <w:rFonts w:ascii="Times New Roman" w:hAnsi="Times New Roman"/>
          <w:bCs/>
          <w:sz w:val="24"/>
          <w:szCs w:val="24"/>
        </w:rPr>
        <w:t>el trabajo menciona que la realización de una comparativa con diversos elementos funciona para la toma de decisión el uso de un material u otro para lograr una envolvente térmica eficiente.</w:t>
      </w:r>
    </w:p>
    <w:p w14:paraId="756F7C13" w14:textId="155FA2BF" w:rsidR="00BC1B76" w:rsidRPr="00F83C5D" w:rsidRDefault="00BC1B76" w:rsidP="00BC1B76">
      <w:pPr>
        <w:spacing w:after="240" w:line="360" w:lineRule="auto"/>
        <w:ind w:firstLine="0"/>
        <w:rPr>
          <w:rFonts w:ascii="Times New Roman" w:hAnsi="Times New Roman"/>
          <w:b/>
          <w:sz w:val="24"/>
          <w:szCs w:val="24"/>
        </w:rPr>
      </w:pPr>
      <w:r w:rsidRPr="008C3497">
        <w:rPr>
          <w:rFonts w:ascii="Times New Roman" w:hAnsi="Times New Roman"/>
          <w:b/>
          <w:sz w:val="24"/>
          <w:szCs w:val="24"/>
        </w:rPr>
        <w:t xml:space="preserve">El trabajo se relaciona con la presente investigación ya que </w:t>
      </w:r>
      <w:r w:rsidRPr="008C3497">
        <w:rPr>
          <w:rFonts w:ascii="Times New Roman" w:hAnsi="Times New Roman"/>
          <w:bCs/>
          <w:sz w:val="24"/>
          <w:szCs w:val="24"/>
        </w:rPr>
        <w:t>aporta características y parámetros termo físicos de componentes constructivos de edificaciones</w:t>
      </w:r>
      <w:r w:rsidR="008C3497" w:rsidRPr="008C3497">
        <w:rPr>
          <w:rFonts w:ascii="Times New Roman" w:hAnsi="Times New Roman"/>
          <w:bCs/>
          <w:sz w:val="24"/>
          <w:szCs w:val="24"/>
        </w:rPr>
        <w:t>.</w:t>
      </w:r>
      <w:r>
        <w:rPr>
          <w:rFonts w:ascii="Times New Roman" w:hAnsi="Times New Roman"/>
          <w:bCs/>
          <w:sz w:val="24"/>
          <w:szCs w:val="24"/>
        </w:rPr>
        <w:t xml:space="preserve"> </w:t>
      </w:r>
    </w:p>
    <w:p w14:paraId="3BFE7775" w14:textId="77777777" w:rsidR="00FA0F7C" w:rsidRDefault="00FA0F7C" w:rsidP="00E0079B">
      <w:pPr>
        <w:spacing w:after="240" w:line="360" w:lineRule="auto"/>
        <w:ind w:firstLine="0"/>
        <w:rPr>
          <w:rFonts w:ascii="Times New Roman" w:hAnsi="Times New Roman"/>
          <w:bCs/>
          <w:sz w:val="24"/>
          <w:szCs w:val="24"/>
        </w:rPr>
      </w:pPr>
    </w:p>
    <w:p w14:paraId="7993D73E" w14:textId="77777777" w:rsidR="001240F0" w:rsidRDefault="001240F0" w:rsidP="00E0079B">
      <w:pPr>
        <w:spacing w:after="240" w:line="360" w:lineRule="auto"/>
        <w:ind w:firstLine="0"/>
        <w:rPr>
          <w:rFonts w:ascii="Times New Roman" w:hAnsi="Times New Roman"/>
          <w:bCs/>
          <w:sz w:val="24"/>
          <w:szCs w:val="24"/>
        </w:rPr>
      </w:pPr>
    </w:p>
    <w:p w14:paraId="424C2214" w14:textId="77777777" w:rsidR="001240F0" w:rsidRDefault="001240F0" w:rsidP="00E0079B">
      <w:pPr>
        <w:spacing w:after="240" w:line="360" w:lineRule="auto"/>
        <w:ind w:firstLine="0"/>
        <w:rPr>
          <w:rFonts w:ascii="Times New Roman" w:hAnsi="Times New Roman"/>
          <w:bCs/>
          <w:sz w:val="24"/>
          <w:szCs w:val="24"/>
        </w:rPr>
      </w:pPr>
    </w:p>
    <w:p w14:paraId="69039A56" w14:textId="77777777" w:rsidR="001240F0" w:rsidRDefault="001240F0" w:rsidP="00E0079B">
      <w:pPr>
        <w:spacing w:after="240" w:line="360" w:lineRule="auto"/>
        <w:ind w:firstLine="0"/>
        <w:rPr>
          <w:rFonts w:ascii="Times New Roman" w:hAnsi="Times New Roman"/>
          <w:bCs/>
          <w:sz w:val="24"/>
          <w:szCs w:val="24"/>
        </w:rPr>
      </w:pPr>
    </w:p>
    <w:p w14:paraId="48D240BB" w14:textId="77777777" w:rsidR="001240F0" w:rsidRDefault="001240F0" w:rsidP="00E0079B">
      <w:pPr>
        <w:spacing w:after="240" w:line="360" w:lineRule="auto"/>
        <w:ind w:firstLine="0"/>
        <w:rPr>
          <w:rFonts w:ascii="Times New Roman" w:hAnsi="Times New Roman"/>
          <w:bCs/>
          <w:sz w:val="24"/>
          <w:szCs w:val="24"/>
        </w:rPr>
      </w:pPr>
    </w:p>
    <w:p w14:paraId="30AB3E04" w14:textId="77777777" w:rsidR="001240F0" w:rsidRDefault="001240F0" w:rsidP="00E0079B">
      <w:pPr>
        <w:spacing w:after="240" w:line="360" w:lineRule="auto"/>
        <w:ind w:firstLine="0"/>
        <w:rPr>
          <w:rFonts w:ascii="Times New Roman" w:hAnsi="Times New Roman"/>
          <w:bCs/>
          <w:sz w:val="24"/>
          <w:szCs w:val="24"/>
        </w:rPr>
      </w:pPr>
    </w:p>
    <w:p w14:paraId="525ACE86" w14:textId="77777777" w:rsidR="001240F0" w:rsidRDefault="001240F0" w:rsidP="00E0079B">
      <w:pPr>
        <w:spacing w:after="240" w:line="360" w:lineRule="auto"/>
        <w:ind w:firstLine="0"/>
        <w:rPr>
          <w:rFonts w:ascii="Times New Roman" w:hAnsi="Times New Roman"/>
          <w:bCs/>
          <w:sz w:val="24"/>
          <w:szCs w:val="24"/>
        </w:rPr>
      </w:pPr>
    </w:p>
    <w:p w14:paraId="73395238" w14:textId="4C7EEAB1" w:rsidR="009C09FD" w:rsidRPr="00FA0F7C" w:rsidRDefault="00E0079B" w:rsidP="00E0079B">
      <w:pPr>
        <w:spacing w:after="240" w:line="360" w:lineRule="auto"/>
        <w:ind w:firstLine="0"/>
        <w:rPr>
          <w:rFonts w:ascii="Times New Roman" w:hAnsi="Times New Roman"/>
          <w:bCs/>
          <w:sz w:val="24"/>
          <w:szCs w:val="24"/>
        </w:rPr>
      </w:pPr>
      <w:r w:rsidRPr="00E0079B">
        <w:rPr>
          <w:rFonts w:ascii="Times New Roman" w:hAnsi="Times New Roman"/>
          <w:bCs/>
          <w:sz w:val="24"/>
          <w:szCs w:val="24"/>
        </w:rPr>
        <w:lastRenderedPageBreak/>
        <w:t>Gabriela Barcelis, Karen E. Maertínez To</w:t>
      </w:r>
      <w:r w:rsidRPr="008B24DB">
        <w:rPr>
          <w:rFonts w:ascii="Times New Roman" w:hAnsi="Times New Roman"/>
          <w:bCs/>
          <w:sz w:val="24"/>
          <w:szCs w:val="24"/>
        </w:rPr>
        <w:t>rres y Raúl P. Ruíz Torres</w:t>
      </w:r>
      <w:r w:rsidR="009C09FD" w:rsidRPr="008B24DB">
        <w:rPr>
          <w:rFonts w:ascii="Times New Roman" w:hAnsi="Times New Roman"/>
          <w:bCs/>
          <w:sz w:val="24"/>
          <w:szCs w:val="24"/>
        </w:rPr>
        <w:t xml:space="preserve"> </w:t>
      </w:r>
      <w:r w:rsidR="009C09FD" w:rsidRPr="008B24DB">
        <w:rPr>
          <w:rFonts w:ascii="Times New Roman" w:hAnsi="Times New Roman"/>
          <w:b/>
          <w:sz w:val="24"/>
          <w:szCs w:val="24"/>
        </w:rPr>
        <w:t>publicaron el artículo:</w:t>
      </w:r>
      <w:r w:rsidR="009C09FD" w:rsidRPr="008B24DB">
        <w:rPr>
          <w:rFonts w:ascii="Times New Roman" w:hAnsi="Times New Roman"/>
          <w:bCs/>
          <w:sz w:val="24"/>
          <w:szCs w:val="24"/>
        </w:rPr>
        <w:t xml:space="preserve"> “</w:t>
      </w:r>
      <w:r w:rsidRPr="008B24DB">
        <w:rPr>
          <w:rFonts w:ascii="Times New Roman" w:hAnsi="Times New Roman"/>
          <w:bCs/>
          <w:sz w:val="24"/>
          <w:szCs w:val="24"/>
        </w:rPr>
        <w:t xml:space="preserve">Validación del rendimiento térmico en invierno del </w:t>
      </w:r>
      <w:r w:rsidRPr="00FA0F7C">
        <w:rPr>
          <w:rFonts w:ascii="Times New Roman" w:hAnsi="Times New Roman"/>
          <w:bCs/>
          <w:sz w:val="24"/>
          <w:szCs w:val="24"/>
        </w:rPr>
        <w:t>modelo de una vivienda de interés social</w:t>
      </w:r>
      <w:r w:rsidR="009C09FD" w:rsidRPr="00FA0F7C">
        <w:rPr>
          <w:rFonts w:ascii="Times New Roman" w:hAnsi="Times New Roman"/>
          <w:bCs/>
          <w:sz w:val="24"/>
          <w:szCs w:val="24"/>
        </w:rPr>
        <w:t xml:space="preserve">” para </w:t>
      </w:r>
      <w:r w:rsidR="008B24DB" w:rsidRPr="00FA0F7C">
        <w:rPr>
          <w:rFonts w:ascii="Times New Roman" w:hAnsi="Times New Roman"/>
          <w:bCs/>
          <w:sz w:val="24"/>
          <w:szCs w:val="24"/>
        </w:rPr>
        <w:t>la revista Vivienda y Comunidades Sustentables</w:t>
      </w:r>
      <w:r w:rsidR="009C09FD" w:rsidRPr="00FA0F7C">
        <w:rPr>
          <w:rFonts w:ascii="Times New Roman" w:hAnsi="Times New Roman"/>
          <w:bCs/>
          <w:sz w:val="24"/>
          <w:szCs w:val="24"/>
        </w:rPr>
        <w:t xml:space="preserve">. El estudio </w:t>
      </w:r>
      <w:r w:rsidR="008B24DB" w:rsidRPr="00FA0F7C">
        <w:rPr>
          <w:rFonts w:ascii="Times New Roman" w:hAnsi="Times New Roman"/>
          <w:bCs/>
          <w:sz w:val="24"/>
          <w:szCs w:val="24"/>
        </w:rPr>
        <w:t>consistió en evaluar el rendimiento térmico de una vivienda de interés social, con envolvente de concreto</w:t>
      </w:r>
      <w:r w:rsidR="008B24DB" w:rsidRPr="008B24DB">
        <w:rPr>
          <w:rFonts w:ascii="Times New Roman" w:hAnsi="Times New Roman"/>
          <w:bCs/>
          <w:sz w:val="24"/>
          <w:szCs w:val="24"/>
        </w:rPr>
        <w:t xml:space="preserve">, construida con un sistema de encofrado y un bloqueador nanotérmico como recubrimiento.  El estudio se realizó durante el periodo invernal en Ensenada, Baja California, México, en un clima Bsk (mediterráneo seco). Para este estudio se registraron datos de temperatura y humedad relativa mediante instrumen-tos de medición. </w:t>
      </w:r>
      <w:r w:rsidR="008B24DB" w:rsidRPr="00FA0F7C">
        <w:rPr>
          <w:rFonts w:ascii="Times New Roman" w:hAnsi="Times New Roman"/>
          <w:bCs/>
          <w:sz w:val="24"/>
          <w:szCs w:val="24"/>
        </w:rPr>
        <w:t>Para la validación del modelo se utilizó el simulador DesignBuilder®, con un motor de cálculo de EnergyPlus.</w:t>
      </w:r>
    </w:p>
    <w:p w14:paraId="79143403" w14:textId="39346D33" w:rsidR="009C09FD" w:rsidRPr="00FA0F7C" w:rsidRDefault="009C09FD" w:rsidP="00FA0F7C">
      <w:pPr>
        <w:spacing w:after="240" w:line="360" w:lineRule="auto"/>
        <w:ind w:firstLine="0"/>
        <w:rPr>
          <w:rFonts w:ascii="Times New Roman" w:hAnsi="Times New Roman"/>
          <w:bCs/>
          <w:sz w:val="24"/>
          <w:szCs w:val="24"/>
        </w:rPr>
      </w:pPr>
      <w:r w:rsidRPr="00FA0F7C">
        <w:rPr>
          <w:rFonts w:ascii="Times New Roman" w:hAnsi="Times New Roman"/>
          <w:bCs/>
          <w:sz w:val="24"/>
          <w:szCs w:val="24"/>
        </w:rPr>
        <w:t xml:space="preserve">En el trabajo se </w:t>
      </w:r>
      <w:r w:rsidR="00FA0F7C" w:rsidRPr="00FA0F7C">
        <w:rPr>
          <w:rFonts w:ascii="Times New Roman" w:hAnsi="Times New Roman"/>
          <w:bCs/>
          <w:sz w:val="24"/>
          <w:szCs w:val="24"/>
        </w:rPr>
        <w:t>realizó el monitoreo durante un periodo invernal del 06/12/2021 al 15/01/2022, Como resultado de un análisis del recorrido solar, se determinó monitorear los espacios que corresponden a la sala comedor y a las habitaciones de la vivienda. La instalación de los instrumentos se realizó de acuerdo con lo que señala la norma iso 7726 así como a recomendación de los expertos en el tema.</w:t>
      </w:r>
    </w:p>
    <w:p w14:paraId="171C5918" w14:textId="468DB29E" w:rsidR="009C09FD" w:rsidRPr="00FA0F7C" w:rsidRDefault="009C09FD" w:rsidP="00FA0F7C">
      <w:pPr>
        <w:spacing w:after="240" w:line="360" w:lineRule="auto"/>
        <w:ind w:firstLine="0"/>
        <w:rPr>
          <w:rFonts w:ascii="Times New Roman" w:hAnsi="Times New Roman"/>
          <w:bCs/>
          <w:sz w:val="24"/>
          <w:szCs w:val="24"/>
        </w:rPr>
      </w:pPr>
      <w:r w:rsidRPr="00FA0F7C">
        <w:rPr>
          <w:rFonts w:ascii="Times New Roman" w:hAnsi="Times New Roman"/>
          <w:b/>
          <w:sz w:val="24"/>
          <w:szCs w:val="24"/>
        </w:rPr>
        <w:t>Como conclusión</w:t>
      </w:r>
      <w:r w:rsidRPr="00FA0F7C">
        <w:rPr>
          <w:rFonts w:ascii="Times New Roman" w:hAnsi="Times New Roman"/>
          <w:bCs/>
          <w:sz w:val="24"/>
          <w:szCs w:val="24"/>
        </w:rPr>
        <w:t xml:space="preserve">, </w:t>
      </w:r>
      <w:r w:rsidR="00FA0F7C" w:rsidRPr="00FA0F7C">
        <w:rPr>
          <w:rFonts w:ascii="Times New Roman" w:hAnsi="Times New Roman"/>
          <w:bCs/>
          <w:sz w:val="24"/>
          <w:szCs w:val="24"/>
        </w:rPr>
        <w:t>la dispersión en los valores de la temperatura provoca que durante los días y noches del periodo invernal se requiera de medios de calefacción para lograr una estabilidad térmica al interior. Así mismo, para mejorar el rendimiento térmico de estas viviendas se requiere la propuesta de estrategias</w:t>
      </w:r>
      <w:r w:rsidR="00FA0F7C">
        <w:rPr>
          <w:rFonts w:ascii="Times New Roman" w:hAnsi="Times New Roman"/>
          <w:bCs/>
          <w:sz w:val="24"/>
          <w:szCs w:val="24"/>
        </w:rPr>
        <w:t xml:space="preserve"> </w:t>
      </w:r>
      <w:r w:rsidR="00FA0F7C" w:rsidRPr="00FA0F7C">
        <w:rPr>
          <w:rFonts w:ascii="Times New Roman" w:hAnsi="Times New Roman"/>
          <w:bCs/>
          <w:sz w:val="24"/>
          <w:szCs w:val="24"/>
        </w:rPr>
        <w:t>constructivas que incrementen el almacenamiento térmico de la envolvente, ejemplo de ello puede ser la aplicación de los materiales de cambio</w:t>
      </w:r>
      <w:r w:rsidR="00FA0F7C">
        <w:rPr>
          <w:rFonts w:ascii="Times New Roman" w:hAnsi="Times New Roman"/>
          <w:bCs/>
          <w:sz w:val="24"/>
          <w:szCs w:val="24"/>
        </w:rPr>
        <w:t xml:space="preserve"> </w:t>
      </w:r>
      <w:r w:rsidR="00FA0F7C" w:rsidRPr="00FA0F7C">
        <w:rPr>
          <w:rFonts w:ascii="Times New Roman" w:hAnsi="Times New Roman"/>
          <w:bCs/>
          <w:sz w:val="24"/>
          <w:szCs w:val="24"/>
        </w:rPr>
        <w:t>de fase o materiales que funcionen como barreras</w:t>
      </w:r>
      <w:r w:rsidR="00FA0F7C">
        <w:rPr>
          <w:rFonts w:ascii="Times New Roman" w:hAnsi="Times New Roman"/>
          <w:bCs/>
          <w:sz w:val="24"/>
          <w:szCs w:val="24"/>
        </w:rPr>
        <w:t xml:space="preserve"> </w:t>
      </w:r>
      <w:r w:rsidR="00FA0F7C" w:rsidRPr="00FA0F7C">
        <w:rPr>
          <w:rFonts w:ascii="Times New Roman" w:hAnsi="Times New Roman"/>
          <w:bCs/>
          <w:sz w:val="24"/>
          <w:szCs w:val="24"/>
        </w:rPr>
        <w:t>térmicas, como es el caso de los aislantes, pero</w:t>
      </w:r>
      <w:r w:rsidR="00FA0F7C">
        <w:rPr>
          <w:rFonts w:ascii="Times New Roman" w:hAnsi="Times New Roman"/>
          <w:bCs/>
          <w:sz w:val="24"/>
          <w:szCs w:val="24"/>
        </w:rPr>
        <w:t xml:space="preserve"> </w:t>
      </w:r>
      <w:r w:rsidR="00FA0F7C" w:rsidRPr="00FA0F7C">
        <w:rPr>
          <w:rFonts w:ascii="Times New Roman" w:hAnsi="Times New Roman"/>
          <w:bCs/>
          <w:sz w:val="24"/>
          <w:szCs w:val="24"/>
        </w:rPr>
        <w:t>se debe considerar que las estrategias no planeadas desde el diseño se convierten en un costo</w:t>
      </w:r>
      <w:r w:rsidR="00FA0F7C">
        <w:rPr>
          <w:rFonts w:ascii="Times New Roman" w:hAnsi="Times New Roman"/>
          <w:bCs/>
          <w:sz w:val="24"/>
          <w:szCs w:val="24"/>
        </w:rPr>
        <w:t xml:space="preserve"> </w:t>
      </w:r>
      <w:r w:rsidR="00FA0F7C" w:rsidRPr="00FA0F7C">
        <w:rPr>
          <w:rFonts w:ascii="Times New Roman" w:hAnsi="Times New Roman"/>
          <w:bCs/>
          <w:sz w:val="24"/>
          <w:szCs w:val="24"/>
        </w:rPr>
        <w:t>extraordinario para este tipo de viviendas.</w:t>
      </w:r>
    </w:p>
    <w:p w14:paraId="3592A6E4" w14:textId="5D0BC1E8" w:rsidR="009C09FD" w:rsidRPr="00F83C5D" w:rsidRDefault="009C09FD" w:rsidP="009C09FD">
      <w:pPr>
        <w:spacing w:after="240" w:line="360" w:lineRule="auto"/>
        <w:ind w:firstLine="0"/>
        <w:rPr>
          <w:rFonts w:ascii="Times New Roman" w:hAnsi="Times New Roman"/>
          <w:b/>
          <w:sz w:val="24"/>
          <w:szCs w:val="24"/>
        </w:rPr>
      </w:pPr>
      <w:r w:rsidRPr="00FA0F7C">
        <w:rPr>
          <w:rFonts w:ascii="Times New Roman" w:hAnsi="Times New Roman"/>
          <w:b/>
          <w:sz w:val="24"/>
          <w:szCs w:val="24"/>
        </w:rPr>
        <w:t xml:space="preserve">El trabajo se relaciona con la presente investigación ya que </w:t>
      </w:r>
      <w:r w:rsidRPr="00FA0F7C">
        <w:rPr>
          <w:rFonts w:ascii="Times New Roman" w:hAnsi="Times New Roman"/>
          <w:bCs/>
          <w:sz w:val="24"/>
          <w:szCs w:val="24"/>
        </w:rPr>
        <w:t xml:space="preserve">aporta </w:t>
      </w:r>
      <w:r w:rsidR="00FA0F7C" w:rsidRPr="00FA0F7C">
        <w:rPr>
          <w:rFonts w:ascii="Times New Roman" w:hAnsi="Times New Roman"/>
          <w:bCs/>
          <w:sz w:val="24"/>
          <w:szCs w:val="24"/>
        </w:rPr>
        <w:t>los datos de Conductividad, Calor específico y Densidad de los materiales, así como la forma de validar un modelo matemático realizado con un software de simulación</w:t>
      </w:r>
    </w:p>
    <w:p w14:paraId="5A6F19B0" w14:textId="77777777" w:rsidR="009C09FD" w:rsidRDefault="009C09FD" w:rsidP="00901598">
      <w:pPr>
        <w:spacing w:after="240" w:line="360" w:lineRule="auto"/>
        <w:ind w:firstLine="0"/>
        <w:rPr>
          <w:rFonts w:ascii="Times New Roman" w:hAnsi="Times New Roman"/>
          <w:sz w:val="24"/>
          <w:szCs w:val="24"/>
        </w:rPr>
      </w:pPr>
    </w:p>
    <w:p w14:paraId="3DA20170" w14:textId="77777777" w:rsidR="001240F0" w:rsidRPr="005E1CDE" w:rsidRDefault="001240F0" w:rsidP="00901598">
      <w:pPr>
        <w:spacing w:after="240" w:line="360" w:lineRule="auto"/>
        <w:ind w:firstLine="0"/>
        <w:rPr>
          <w:rFonts w:ascii="Times New Roman" w:hAnsi="Times New Roman"/>
          <w:sz w:val="24"/>
          <w:szCs w:val="24"/>
        </w:rPr>
      </w:pPr>
    </w:p>
    <w:p w14:paraId="1CD33FAE" w14:textId="0D2B1199" w:rsidR="005E59A4" w:rsidRPr="00FA0F7C" w:rsidRDefault="005E59A4" w:rsidP="005E59A4">
      <w:pPr>
        <w:spacing w:after="240" w:line="360" w:lineRule="auto"/>
        <w:ind w:firstLine="0"/>
        <w:rPr>
          <w:rFonts w:ascii="Times New Roman" w:hAnsi="Times New Roman"/>
          <w:bCs/>
          <w:sz w:val="24"/>
          <w:szCs w:val="24"/>
        </w:rPr>
      </w:pPr>
      <w:r w:rsidRPr="005E59A4">
        <w:rPr>
          <w:rFonts w:ascii="Times New Roman" w:hAnsi="Times New Roman"/>
          <w:bCs/>
          <w:sz w:val="24"/>
          <w:szCs w:val="24"/>
        </w:rPr>
        <w:lastRenderedPageBreak/>
        <w:t xml:space="preserve">Cesar A. Guillén Guillén y Alberto Muciño Vélez </w:t>
      </w:r>
      <w:r w:rsidRPr="005E59A4">
        <w:rPr>
          <w:rFonts w:ascii="Times New Roman" w:hAnsi="Times New Roman"/>
          <w:b/>
          <w:sz w:val="24"/>
          <w:szCs w:val="24"/>
        </w:rPr>
        <w:t>publicaron el artículo:</w:t>
      </w:r>
      <w:r w:rsidRPr="005E59A4">
        <w:rPr>
          <w:rFonts w:ascii="Times New Roman" w:hAnsi="Times New Roman"/>
          <w:bCs/>
          <w:sz w:val="24"/>
          <w:szCs w:val="24"/>
        </w:rPr>
        <w:t xml:space="preserve"> “Ahorro energético en vivienda social mediante la </w:t>
      </w:r>
      <w:r w:rsidRPr="001240F0">
        <w:rPr>
          <w:rFonts w:ascii="Times New Roman" w:hAnsi="Times New Roman"/>
          <w:bCs/>
          <w:sz w:val="24"/>
          <w:szCs w:val="24"/>
        </w:rPr>
        <w:t>implementación de materiales regionales” para la revista Vivienda y Comunidades Sustentables. El estudio consistió en determinar la posibilidad del uso de materiales regionales para su potencial uso como aislante. Las configuraciones de materiales para cubierta fueron seleccionadas por su coeficiente de conductividad térmica y evaluadas por la capacidad de aislamiento según la nmx-c-460-onncce que involucra</w:t>
      </w:r>
      <w:r w:rsidRPr="005E59A4">
        <w:rPr>
          <w:rFonts w:ascii="Times New Roman" w:hAnsi="Times New Roman"/>
          <w:bCs/>
          <w:sz w:val="24"/>
          <w:szCs w:val="24"/>
        </w:rPr>
        <w:t xml:space="preserve"> el cálculo de la</w:t>
      </w:r>
      <w:r>
        <w:rPr>
          <w:rFonts w:ascii="Times New Roman" w:hAnsi="Times New Roman"/>
          <w:bCs/>
          <w:sz w:val="24"/>
          <w:szCs w:val="24"/>
        </w:rPr>
        <w:t xml:space="preserve"> </w:t>
      </w:r>
      <w:r w:rsidRPr="005E59A4">
        <w:rPr>
          <w:rFonts w:ascii="Times New Roman" w:hAnsi="Times New Roman"/>
          <w:bCs/>
          <w:sz w:val="24"/>
          <w:szCs w:val="24"/>
        </w:rPr>
        <w:t>resistencia térmica (R).</w:t>
      </w:r>
      <w:r>
        <w:rPr>
          <w:rFonts w:ascii="Times New Roman" w:hAnsi="Times New Roman"/>
          <w:bCs/>
          <w:sz w:val="24"/>
          <w:szCs w:val="24"/>
        </w:rPr>
        <w:t xml:space="preserve"> Así mismo s</w:t>
      </w:r>
      <w:r w:rsidRPr="005E59A4">
        <w:rPr>
          <w:rFonts w:ascii="Times New Roman" w:hAnsi="Times New Roman"/>
          <w:bCs/>
          <w:sz w:val="24"/>
          <w:szCs w:val="24"/>
        </w:rPr>
        <w:t>e discut</w:t>
      </w:r>
      <w:r>
        <w:rPr>
          <w:rFonts w:ascii="Times New Roman" w:hAnsi="Times New Roman"/>
          <w:bCs/>
          <w:sz w:val="24"/>
          <w:szCs w:val="24"/>
        </w:rPr>
        <w:t>ió</w:t>
      </w:r>
      <w:r w:rsidRPr="005E59A4">
        <w:rPr>
          <w:rFonts w:ascii="Times New Roman" w:hAnsi="Times New Roman"/>
          <w:bCs/>
          <w:sz w:val="24"/>
          <w:szCs w:val="24"/>
        </w:rPr>
        <w:t xml:space="preserve"> el análisis térmico de</w:t>
      </w:r>
      <w:r w:rsidR="001240F0">
        <w:rPr>
          <w:rFonts w:ascii="Times New Roman" w:hAnsi="Times New Roman"/>
          <w:bCs/>
          <w:sz w:val="24"/>
          <w:szCs w:val="24"/>
        </w:rPr>
        <w:t xml:space="preserve"> </w:t>
      </w:r>
      <w:r w:rsidRPr="005E59A4">
        <w:rPr>
          <w:rFonts w:ascii="Times New Roman" w:hAnsi="Times New Roman"/>
          <w:bCs/>
          <w:sz w:val="24"/>
          <w:szCs w:val="24"/>
        </w:rPr>
        <w:t>los materiales solo por su conductividad, ya que</w:t>
      </w:r>
      <w:r w:rsidR="001240F0">
        <w:rPr>
          <w:rFonts w:ascii="Times New Roman" w:hAnsi="Times New Roman"/>
          <w:bCs/>
          <w:sz w:val="24"/>
          <w:szCs w:val="24"/>
        </w:rPr>
        <w:t xml:space="preserve"> </w:t>
      </w:r>
      <w:r w:rsidRPr="005E59A4">
        <w:rPr>
          <w:rFonts w:ascii="Times New Roman" w:hAnsi="Times New Roman"/>
          <w:bCs/>
          <w:sz w:val="24"/>
          <w:szCs w:val="24"/>
        </w:rPr>
        <w:t>existen otras propiedades, como densidad y calor</w:t>
      </w:r>
      <w:r w:rsidR="001240F0">
        <w:rPr>
          <w:rFonts w:ascii="Times New Roman" w:hAnsi="Times New Roman"/>
          <w:bCs/>
          <w:sz w:val="24"/>
          <w:szCs w:val="24"/>
        </w:rPr>
        <w:t xml:space="preserve"> </w:t>
      </w:r>
      <w:r w:rsidRPr="005E59A4">
        <w:rPr>
          <w:rFonts w:ascii="Times New Roman" w:hAnsi="Times New Roman"/>
          <w:bCs/>
          <w:sz w:val="24"/>
          <w:szCs w:val="24"/>
        </w:rPr>
        <w:t>específico, que se relacionan de manera dinámica, independientemente de que no se consideren</w:t>
      </w:r>
      <w:r w:rsidR="001240F0">
        <w:rPr>
          <w:rFonts w:ascii="Times New Roman" w:hAnsi="Times New Roman"/>
          <w:bCs/>
          <w:sz w:val="24"/>
          <w:szCs w:val="24"/>
        </w:rPr>
        <w:t xml:space="preserve"> </w:t>
      </w:r>
      <w:r w:rsidRPr="005E59A4">
        <w:rPr>
          <w:rFonts w:ascii="Times New Roman" w:hAnsi="Times New Roman"/>
          <w:bCs/>
          <w:sz w:val="24"/>
          <w:szCs w:val="24"/>
        </w:rPr>
        <w:t>en la evaluación de la resistencia térmica</w:t>
      </w:r>
      <w:r w:rsidR="001240F0">
        <w:rPr>
          <w:rFonts w:ascii="Times New Roman" w:hAnsi="Times New Roman"/>
          <w:bCs/>
          <w:sz w:val="24"/>
          <w:szCs w:val="24"/>
        </w:rPr>
        <w:t>.</w:t>
      </w:r>
    </w:p>
    <w:p w14:paraId="3A7FF25F" w14:textId="119FFF56" w:rsidR="00901598" w:rsidRPr="005E1CDE" w:rsidRDefault="001240F0" w:rsidP="001240F0">
      <w:pPr>
        <w:spacing w:after="240" w:line="360" w:lineRule="auto"/>
        <w:ind w:firstLine="0"/>
        <w:rPr>
          <w:rFonts w:ascii="Times New Roman" w:hAnsi="Times New Roman"/>
          <w:sz w:val="24"/>
          <w:szCs w:val="24"/>
        </w:rPr>
      </w:pPr>
      <w:r>
        <w:rPr>
          <w:rFonts w:ascii="Times New Roman" w:hAnsi="Times New Roman"/>
          <w:sz w:val="24"/>
          <w:szCs w:val="24"/>
        </w:rPr>
        <w:t xml:space="preserve">El trabajo concluyó que </w:t>
      </w:r>
      <w:r w:rsidRPr="001240F0">
        <w:rPr>
          <w:rFonts w:ascii="Times New Roman" w:hAnsi="Times New Roman"/>
          <w:sz w:val="24"/>
          <w:szCs w:val="24"/>
        </w:rPr>
        <w:t>el análisis de las propiedades térmicas,</w:t>
      </w:r>
      <w:r>
        <w:rPr>
          <w:rFonts w:ascii="Times New Roman" w:hAnsi="Times New Roman"/>
          <w:sz w:val="24"/>
          <w:szCs w:val="24"/>
        </w:rPr>
        <w:t xml:space="preserve"> </w:t>
      </w:r>
      <w:r w:rsidRPr="001240F0">
        <w:rPr>
          <w:rFonts w:ascii="Times New Roman" w:hAnsi="Times New Roman"/>
          <w:sz w:val="24"/>
          <w:szCs w:val="24"/>
        </w:rPr>
        <w:t>previo al diseño, permite seleccionar materiales</w:t>
      </w:r>
      <w:r>
        <w:rPr>
          <w:rFonts w:ascii="Times New Roman" w:hAnsi="Times New Roman"/>
          <w:sz w:val="24"/>
          <w:szCs w:val="24"/>
        </w:rPr>
        <w:t xml:space="preserve"> </w:t>
      </w:r>
      <w:r w:rsidRPr="001240F0">
        <w:rPr>
          <w:rFonts w:ascii="Times New Roman" w:hAnsi="Times New Roman"/>
          <w:sz w:val="24"/>
          <w:szCs w:val="24"/>
        </w:rPr>
        <w:t>para configurar envolventes con respuesta térmica eficiente en la región.</w:t>
      </w:r>
    </w:p>
    <w:p w14:paraId="7A2E8DF8" w14:textId="0FFC97BA" w:rsidR="001240F0" w:rsidRPr="00F83C5D" w:rsidRDefault="001240F0" w:rsidP="001240F0">
      <w:pPr>
        <w:spacing w:after="240" w:line="360" w:lineRule="auto"/>
        <w:ind w:firstLine="0"/>
        <w:rPr>
          <w:rFonts w:ascii="Times New Roman" w:hAnsi="Times New Roman"/>
          <w:b/>
          <w:sz w:val="24"/>
          <w:szCs w:val="24"/>
        </w:rPr>
      </w:pPr>
      <w:r w:rsidRPr="00FA0F7C">
        <w:rPr>
          <w:rFonts w:ascii="Times New Roman" w:hAnsi="Times New Roman"/>
          <w:b/>
          <w:sz w:val="24"/>
          <w:szCs w:val="24"/>
        </w:rPr>
        <w:t xml:space="preserve">El trabajo se relaciona con la presente investigación ya que </w:t>
      </w:r>
      <w:r w:rsidRPr="00FA0F7C">
        <w:rPr>
          <w:rFonts w:ascii="Times New Roman" w:hAnsi="Times New Roman"/>
          <w:bCs/>
          <w:sz w:val="24"/>
          <w:szCs w:val="24"/>
        </w:rPr>
        <w:t xml:space="preserve">aporta los </w:t>
      </w:r>
      <w:r>
        <w:rPr>
          <w:rFonts w:ascii="Times New Roman" w:hAnsi="Times New Roman"/>
          <w:bCs/>
          <w:sz w:val="24"/>
          <w:szCs w:val="24"/>
        </w:rPr>
        <w:t>d</w:t>
      </w:r>
      <w:r w:rsidRPr="001240F0">
        <w:rPr>
          <w:rFonts w:ascii="Times New Roman" w:hAnsi="Times New Roman"/>
          <w:bCs/>
          <w:sz w:val="24"/>
          <w:szCs w:val="24"/>
        </w:rPr>
        <w:t>atos de características de conductividad tanto de materiales como de la totalidad de una capa armada de diferentes materiales.</w:t>
      </w:r>
    </w:p>
    <w:p w14:paraId="6F4C5F27" w14:textId="77777777" w:rsidR="00E3061F" w:rsidRPr="005E1CDE" w:rsidRDefault="00E3061F">
      <w:pPr>
        <w:overflowPunct/>
        <w:autoSpaceDE/>
        <w:autoSpaceDN/>
        <w:adjustRightInd/>
        <w:ind w:firstLine="0"/>
        <w:jc w:val="left"/>
        <w:textAlignment w:val="auto"/>
        <w:rPr>
          <w:rFonts w:ascii="Times New Roman" w:hAnsi="Times New Roman"/>
          <w:b/>
          <w:sz w:val="28"/>
          <w:szCs w:val="28"/>
        </w:rPr>
      </w:pPr>
      <w:r w:rsidRPr="005E1CDE">
        <w:br w:type="page"/>
      </w:r>
    </w:p>
    <w:p w14:paraId="1605680A" w14:textId="3BC7DF78" w:rsidR="000D7859" w:rsidRPr="005E1CDE" w:rsidRDefault="0033015B" w:rsidP="000D7859">
      <w:pPr>
        <w:pStyle w:val="Ttulo2"/>
        <w:spacing w:before="0" w:after="720"/>
      </w:pPr>
      <w:bookmarkStart w:id="55" w:name="_Toc509049689"/>
      <w:bookmarkStart w:id="56" w:name="_Toc181795806"/>
      <w:r w:rsidRPr="005E1CDE">
        <w:lastRenderedPageBreak/>
        <w:t>2.2.</w:t>
      </w:r>
      <w:bookmarkEnd w:id="51"/>
      <w:bookmarkEnd w:id="55"/>
      <w:r w:rsidR="00EC5CBA">
        <w:tab/>
      </w:r>
      <w:r w:rsidR="00E52865" w:rsidRPr="005E1CDE">
        <w:t xml:space="preserve">Conceptos </w:t>
      </w:r>
      <w:r w:rsidR="00257A48" w:rsidRPr="005E1CDE">
        <w:t>G</w:t>
      </w:r>
      <w:r w:rsidR="00E52865" w:rsidRPr="005E1CDE">
        <w:t>enerales</w:t>
      </w:r>
      <w:bookmarkEnd w:id="56"/>
    </w:p>
    <w:p w14:paraId="0A1F3C82" w14:textId="59E6D522" w:rsidR="00276C10" w:rsidRPr="005E1CDE" w:rsidRDefault="00276C10" w:rsidP="007C0437">
      <w:pPr>
        <w:spacing w:after="240" w:line="360" w:lineRule="auto"/>
        <w:ind w:firstLine="0"/>
        <w:rPr>
          <w:rFonts w:ascii="Times New Roman" w:hAnsi="Times New Roman"/>
          <w:sz w:val="24"/>
          <w:szCs w:val="24"/>
        </w:rPr>
      </w:pPr>
      <w:r w:rsidRPr="005E1CDE">
        <w:rPr>
          <w:rFonts w:ascii="Times New Roman" w:hAnsi="Times New Roman"/>
          <w:sz w:val="24"/>
          <w:szCs w:val="24"/>
        </w:rPr>
        <w:t>Al hablar de confort térmico se deben mencionar los procesos por los que una vivienda gana</w:t>
      </w:r>
      <w:r w:rsidR="00E95508">
        <w:rPr>
          <w:rFonts w:ascii="Times New Roman" w:hAnsi="Times New Roman"/>
          <w:sz w:val="24"/>
          <w:szCs w:val="24"/>
        </w:rPr>
        <w:t xml:space="preserve"> o acumula</w:t>
      </w:r>
      <w:r w:rsidRPr="005E1CDE">
        <w:rPr>
          <w:rFonts w:ascii="Times New Roman" w:hAnsi="Times New Roman"/>
          <w:sz w:val="24"/>
          <w:szCs w:val="24"/>
        </w:rPr>
        <w:t xml:space="preserve"> calor y que determinan la cantidad de energía a extraer del espacio interior de una vivienda, éstos son cuatro y son: conducción, irradiación solar, cargas internas e infiltración</w:t>
      </w:r>
      <w:sdt>
        <w:sdtPr>
          <w:rPr>
            <w:rFonts w:ascii="Times New Roman" w:hAnsi="Times New Roman"/>
            <w:sz w:val="24"/>
            <w:szCs w:val="24"/>
          </w:rPr>
          <w:id w:val="1425619188"/>
          <w:citation/>
        </w:sdtPr>
        <w:sdtContent>
          <w:r w:rsidRPr="005E1CDE">
            <w:rPr>
              <w:rFonts w:ascii="Times New Roman" w:hAnsi="Times New Roman"/>
              <w:sz w:val="24"/>
              <w:szCs w:val="24"/>
            </w:rPr>
            <w:fldChar w:fldCharType="begin"/>
          </w:r>
          <w:r w:rsidRPr="005E1CDE">
            <w:rPr>
              <w:rFonts w:ascii="Times New Roman" w:hAnsi="Times New Roman"/>
              <w:sz w:val="24"/>
              <w:szCs w:val="24"/>
            </w:rPr>
            <w:instrText xml:space="preserve"> CITATION Odó20 \l 2058 </w:instrText>
          </w:r>
          <w:r w:rsidRPr="005E1CDE">
            <w:rPr>
              <w:rFonts w:ascii="Times New Roman" w:hAnsi="Times New Roman"/>
              <w:sz w:val="24"/>
              <w:szCs w:val="24"/>
            </w:rPr>
            <w:fldChar w:fldCharType="separate"/>
          </w:r>
          <w:r w:rsidR="00E25972">
            <w:rPr>
              <w:rFonts w:ascii="Times New Roman" w:hAnsi="Times New Roman"/>
              <w:noProof/>
              <w:sz w:val="24"/>
              <w:szCs w:val="24"/>
            </w:rPr>
            <w:t xml:space="preserve"> </w:t>
          </w:r>
          <w:r w:rsidR="00E25972" w:rsidRPr="00E25972">
            <w:rPr>
              <w:rFonts w:ascii="Times New Roman" w:hAnsi="Times New Roman"/>
              <w:noProof/>
              <w:sz w:val="24"/>
              <w:szCs w:val="24"/>
            </w:rPr>
            <w:t>(Odón de Buen, 2020)</w:t>
          </w:r>
          <w:r w:rsidRPr="005E1CDE">
            <w:rPr>
              <w:rFonts w:ascii="Times New Roman" w:hAnsi="Times New Roman"/>
              <w:sz w:val="24"/>
              <w:szCs w:val="24"/>
            </w:rPr>
            <w:fldChar w:fldCharType="end"/>
          </w:r>
        </w:sdtContent>
      </w:sdt>
    </w:p>
    <w:p w14:paraId="6B60FE26" w14:textId="77777777" w:rsidR="00276C10" w:rsidRPr="005E1CDE" w:rsidRDefault="00276C10" w:rsidP="00276C10">
      <w:pPr>
        <w:spacing w:after="240" w:line="360" w:lineRule="auto"/>
        <w:ind w:firstLine="0"/>
        <w:rPr>
          <w:rFonts w:ascii="Times New Roman" w:hAnsi="Times New Roman"/>
          <w:sz w:val="24"/>
          <w:szCs w:val="24"/>
        </w:rPr>
      </w:pPr>
      <w:r w:rsidRPr="005E1CDE">
        <w:rPr>
          <w:rFonts w:ascii="Times New Roman" w:hAnsi="Times New Roman"/>
          <w:b/>
          <w:bCs/>
          <w:sz w:val="24"/>
          <w:szCs w:val="24"/>
        </w:rPr>
        <w:t>Conducción:</w:t>
      </w:r>
      <w:r w:rsidRPr="005E1CDE">
        <w:rPr>
          <w:rFonts w:ascii="Times New Roman" w:hAnsi="Times New Roman"/>
          <w:sz w:val="24"/>
          <w:szCs w:val="24"/>
        </w:rPr>
        <w:t xml:space="preserve"> Transferencia de calor a través de la materia. Cuando dos partículas de un mismo sólido, gas o líquido están a diferentes temperaturas, el calor únicamente puede ser transferido por conducción, y es un proceso que tiene lugar a nivel atómico y/o molecular.</w:t>
      </w:r>
    </w:p>
    <w:p w14:paraId="0302D71E" w14:textId="77777777" w:rsidR="00276C10" w:rsidRPr="005E1CDE" w:rsidRDefault="00276C10" w:rsidP="00276C10">
      <w:pPr>
        <w:spacing w:after="240" w:line="360" w:lineRule="auto"/>
        <w:ind w:firstLine="0"/>
        <w:rPr>
          <w:rFonts w:ascii="Times New Roman" w:hAnsi="Times New Roman"/>
          <w:sz w:val="24"/>
          <w:szCs w:val="24"/>
        </w:rPr>
      </w:pPr>
      <w:r w:rsidRPr="005E1CDE">
        <w:rPr>
          <w:rFonts w:ascii="Times New Roman" w:hAnsi="Times New Roman"/>
          <w:b/>
          <w:bCs/>
          <w:sz w:val="24"/>
          <w:szCs w:val="24"/>
        </w:rPr>
        <w:t>Irradiación solar:</w:t>
      </w:r>
      <w:r w:rsidRPr="005E1CDE">
        <w:rPr>
          <w:rFonts w:ascii="Times New Roman" w:hAnsi="Times New Roman"/>
          <w:sz w:val="24"/>
          <w:szCs w:val="24"/>
        </w:rPr>
        <w:t xml:space="preserve"> Transferencia de calor sin materia ni a través de la materia. La fracción que se encuentra en el rango de longitudes de onda de 0.1 a 100 μm (micrones) es considerada como radiación térmica. Dentro de este intervalo se localizan las tres bandas que componen el espectro solar que son la banda ultravioleta, la banda de luz visible y la banda infrarroja.</w:t>
      </w:r>
    </w:p>
    <w:p w14:paraId="1F034F2D" w14:textId="77777777" w:rsidR="00276C10" w:rsidRPr="005E1CDE" w:rsidRDefault="00276C10" w:rsidP="00276C10">
      <w:pPr>
        <w:spacing w:after="240" w:line="360" w:lineRule="auto"/>
        <w:ind w:firstLine="0"/>
        <w:rPr>
          <w:rFonts w:ascii="Times New Roman" w:hAnsi="Times New Roman"/>
          <w:sz w:val="24"/>
          <w:szCs w:val="24"/>
        </w:rPr>
      </w:pPr>
      <w:r w:rsidRPr="005E1CDE">
        <w:rPr>
          <w:rFonts w:ascii="Times New Roman" w:hAnsi="Times New Roman"/>
          <w:b/>
          <w:bCs/>
          <w:sz w:val="24"/>
          <w:szCs w:val="24"/>
        </w:rPr>
        <w:t>Cargas internas:</w:t>
      </w:r>
      <w:r w:rsidRPr="005E1CDE">
        <w:rPr>
          <w:rFonts w:ascii="Times New Roman" w:hAnsi="Times New Roman"/>
          <w:sz w:val="24"/>
          <w:szCs w:val="24"/>
        </w:rPr>
        <w:t xml:space="preserve"> Son las cargas térmicas generadas por las personas y los equipos (lámparas, equipos eléctricos varios y equipos que emanan calor al interior de la vivienda).</w:t>
      </w:r>
    </w:p>
    <w:p w14:paraId="5D012A72" w14:textId="77777777" w:rsidR="00276C10" w:rsidRPr="005E1CDE" w:rsidRDefault="00276C10" w:rsidP="00276C10">
      <w:pPr>
        <w:spacing w:after="240" w:line="360" w:lineRule="auto"/>
        <w:ind w:firstLine="0"/>
        <w:rPr>
          <w:rFonts w:ascii="Times New Roman" w:hAnsi="Times New Roman"/>
          <w:sz w:val="24"/>
          <w:szCs w:val="24"/>
        </w:rPr>
      </w:pPr>
      <w:r w:rsidRPr="005E1CDE">
        <w:rPr>
          <w:rFonts w:ascii="Times New Roman" w:hAnsi="Times New Roman"/>
          <w:b/>
          <w:bCs/>
          <w:sz w:val="24"/>
          <w:szCs w:val="24"/>
        </w:rPr>
        <w:t>Infiltración:</w:t>
      </w:r>
      <w:r w:rsidRPr="005E1CDE">
        <w:rPr>
          <w:rFonts w:ascii="Times New Roman" w:hAnsi="Times New Roman"/>
          <w:sz w:val="24"/>
          <w:szCs w:val="24"/>
        </w:rPr>
        <w:t xml:space="preserve"> La infiltración es el flujo incontrolado de aire (transferencia de masa) a través de aperturas no intencionales, tales como rupturas en paredes y techos, así como las aperturas en los perímetros de ventanas y puertas. La infiltración es causada por una presión mayor de aire en el exterior que en el interior de un edificio.</w:t>
      </w:r>
    </w:p>
    <w:p w14:paraId="10C631A2" w14:textId="77777777" w:rsidR="00276C10" w:rsidRPr="005E1CDE" w:rsidRDefault="00276C10" w:rsidP="00276C10">
      <w:pPr>
        <w:spacing w:after="120" w:line="360" w:lineRule="auto"/>
        <w:ind w:firstLine="0"/>
        <w:rPr>
          <w:rFonts w:ascii="Times New Roman" w:hAnsi="Times New Roman"/>
          <w:color w:val="000000"/>
          <w:sz w:val="24"/>
          <w:szCs w:val="24"/>
          <w:shd w:val="clear" w:color="auto" w:fill="FFFFFF"/>
        </w:rPr>
      </w:pPr>
      <w:r w:rsidRPr="005E1CDE">
        <w:rPr>
          <w:rFonts w:ascii="Times New Roman" w:hAnsi="Times New Roman"/>
          <w:color w:val="000000"/>
          <w:sz w:val="24"/>
          <w:szCs w:val="24"/>
          <w:shd w:val="clear" w:color="auto" w:fill="FFFFFF"/>
        </w:rPr>
        <w:t>De los cuatro procesos es la radiación solar la que aporta más energía calorífica a la edificación por los siguientes medios:</w:t>
      </w:r>
    </w:p>
    <w:p w14:paraId="1E6ABBA4" w14:textId="77777777" w:rsidR="00276C10" w:rsidRPr="005E1CDE" w:rsidRDefault="00276C10">
      <w:pPr>
        <w:pStyle w:val="Prrafodelista"/>
        <w:numPr>
          <w:ilvl w:val="0"/>
          <w:numId w:val="7"/>
        </w:numPr>
        <w:overflowPunct/>
        <w:spacing w:after="120" w:line="360" w:lineRule="auto"/>
        <w:ind w:left="425" w:hanging="357"/>
        <w:contextualSpacing w:val="0"/>
        <w:jc w:val="left"/>
        <w:textAlignment w:val="auto"/>
        <w:rPr>
          <w:rFonts w:ascii="Times New Roman" w:hAnsi="Times New Roman"/>
          <w:sz w:val="24"/>
          <w:szCs w:val="24"/>
        </w:rPr>
      </w:pPr>
      <w:r w:rsidRPr="005E1CDE">
        <w:rPr>
          <w:rFonts w:ascii="Times New Roman" w:hAnsi="Times New Roman"/>
          <w:sz w:val="24"/>
          <w:szCs w:val="24"/>
        </w:rPr>
        <w:t>La transmitancia del vidrio a la radiación solar directa e indirecta.</w:t>
      </w:r>
    </w:p>
    <w:p w14:paraId="7FAD475C" w14:textId="77777777" w:rsidR="00276C10" w:rsidRPr="005E1CDE" w:rsidRDefault="00276C10">
      <w:pPr>
        <w:pStyle w:val="Prrafodelista"/>
        <w:numPr>
          <w:ilvl w:val="0"/>
          <w:numId w:val="7"/>
        </w:numPr>
        <w:overflowPunct/>
        <w:spacing w:after="120" w:line="360" w:lineRule="auto"/>
        <w:ind w:left="425" w:hanging="357"/>
        <w:contextualSpacing w:val="0"/>
        <w:jc w:val="left"/>
        <w:textAlignment w:val="auto"/>
        <w:rPr>
          <w:rFonts w:ascii="Times New Roman" w:hAnsi="Times New Roman"/>
          <w:sz w:val="24"/>
          <w:szCs w:val="24"/>
        </w:rPr>
      </w:pPr>
      <w:r w:rsidRPr="005E1CDE">
        <w:rPr>
          <w:rFonts w:ascii="Times New Roman" w:hAnsi="Times New Roman"/>
          <w:sz w:val="24"/>
          <w:szCs w:val="24"/>
        </w:rPr>
        <w:t>El coeficiente de sombreado del vidrio.</w:t>
      </w:r>
    </w:p>
    <w:p w14:paraId="35978AE2" w14:textId="77777777" w:rsidR="00276C10" w:rsidRPr="005E1CDE" w:rsidRDefault="00276C10">
      <w:pPr>
        <w:pStyle w:val="Prrafodelista"/>
        <w:numPr>
          <w:ilvl w:val="0"/>
          <w:numId w:val="7"/>
        </w:numPr>
        <w:overflowPunct/>
        <w:spacing w:after="120" w:line="360" w:lineRule="auto"/>
        <w:ind w:left="425" w:hanging="357"/>
        <w:contextualSpacing w:val="0"/>
        <w:jc w:val="left"/>
        <w:textAlignment w:val="auto"/>
        <w:rPr>
          <w:rFonts w:ascii="Times New Roman" w:hAnsi="Times New Roman"/>
          <w:sz w:val="24"/>
          <w:szCs w:val="24"/>
        </w:rPr>
      </w:pPr>
      <w:r w:rsidRPr="005E1CDE">
        <w:rPr>
          <w:rFonts w:ascii="Times New Roman" w:hAnsi="Times New Roman"/>
          <w:sz w:val="24"/>
          <w:szCs w:val="24"/>
        </w:rPr>
        <w:t>El área de la superficie traslúcida.</w:t>
      </w:r>
    </w:p>
    <w:p w14:paraId="11B7E0B0" w14:textId="77777777" w:rsidR="00276C10" w:rsidRPr="005E1CDE" w:rsidRDefault="00276C10">
      <w:pPr>
        <w:pStyle w:val="Prrafodelista"/>
        <w:numPr>
          <w:ilvl w:val="0"/>
          <w:numId w:val="7"/>
        </w:numPr>
        <w:overflowPunct/>
        <w:spacing w:line="360" w:lineRule="auto"/>
        <w:ind w:left="426"/>
        <w:jc w:val="left"/>
        <w:textAlignment w:val="auto"/>
        <w:rPr>
          <w:rFonts w:ascii="Times New Roman" w:hAnsi="Times New Roman"/>
          <w:sz w:val="24"/>
          <w:szCs w:val="24"/>
        </w:rPr>
      </w:pPr>
      <w:r w:rsidRPr="005E1CDE">
        <w:rPr>
          <w:rFonts w:ascii="Times New Roman" w:hAnsi="Times New Roman"/>
          <w:sz w:val="24"/>
          <w:szCs w:val="24"/>
        </w:rPr>
        <w:t>Material de construcción de paredes y techo (conducción).</w:t>
      </w:r>
    </w:p>
    <w:p w14:paraId="56337895" w14:textId="77777777" w:rsidR="00276C10" w:rsidRPr="005E1CDE" w:rsidRDefault="00276C10" w:rsidP="00276C10">
      <w:pPr>
        <w:spacing w:line="360" w:lineRule="auto"/>
        <w:rPr>
          <w:rFonts w:ascii="Times New Roman" w:hAnsi="Times New Roman"/>
          <w:color w:val="000000"/>
          <w:sz w:val="24"/>
          <w:szCs w:val="24"/>
          <w:shd w:val="clear" w:color="auto" w:fill="FFFFFF"/>
        </w:rPr>
      </w:pPr>
    </w:p>
    <w:p w14:paraId="65BF723B" w14:textId="77777777" w:rsidR="00287ED2" w:rsidRPr="005E1CDE" w:rsidRDefault="00287ED2" w:rsidP="00287ED2">
      <w:pPr>
        <w:spacing w:after="240" w:line="360" w:lineRule="auto"/>
        <w:ind w:firstLine="0"/>
        <w:rPr>
          <w:rFonts w:ascii="Times New Roman" w:hAnsi="Times New Roman"/>
          <w:color w:val="000000"/>
          <w:sz w:val="24"/>
          <w:szCs w:val="24"/>
          <w:shd w:val="clear" w:color="auto" w:fill="FFFFFF"/>
        </w:rPr>
      </w:pPr>
      <w:r w:rsidRPr="005E1CDE">
        <w:rPr>
          <w:rFonts w:ascii="Times New Roman" w:hAnsi="Times New Roman"/>
          <w:color w:val="000000"/>
          <w:sz w:val="24"/>
          <w:szCs w:val="24"/>
          <w:shd w:val="clear" w:color="auto" w:fill="FFFFFF"/>
        </w:rPr>
        <w:lastRenderedPageBreak/>
        <w:t xml:space="preserve">La envolvente térmica y sus acondicionamientos (en el caso de ser existente) pueden aportar una solución parcial a la problemática del consumo de energía por concepto de confort térmico. No se puede mencionar de una solución total, dado que no sería viable, pero el hecho de disminuir el calor dentro de la edificación limitando el calor generado por la radiación solar es una opción que ha demostrado ser viable (dado que las envolventes y sus acondicionamientos no son complejos, así como tampoco imposibles de adquirir) y funcional (dado que aplica tanto en construcciones nuevas como en existentes). </w:t>
      </w:r>
    </w:p>
    <w:p w14:paraId="7C8E20F7" w14:textId="2986DBCD" w:rsidR="00287ED2" w:rsidRPr="005E1CDE" w:rsidRDefault="00287ED2" w:rsidP="00287ED2">
      <w:pPr>
        <w:spacing w:after="240" w:line="360" w:lineRule="auto"/>
        <w:ind w:firstLine="0"/>
        <w:rPr>
          <w:rFonts w:ascii="Times New Roman" w:hAnsi="Times New Roman"/>
          <w:color w:val="000000"/>
          <w:sz w:val="24"/>
          <w:szCs w:val="24"/>
          <w:shd w:val="clear" w:color="auto" w:fill="FFFFFF"/>
        </w:rPr>
      </w:pPr>
      <w:r w:rsidRPr="005E1CDE">
        <w:rPr>
          <w:rFonts w:ascii="Times New Roman" w:hAnsi="Times New Roman"/>
          <w:color w:val="000000"/>
          <w:sz w:val="24"/>
          <w:szCs w:val="24"/>
          <w:shd w:val="clear" w:color="auto" w:fill="FFFFFF"/>
        </w:rPr>
        <w:t xml:space="preserve">Ahora </w:t>
      </w:r>
      <w:r w:rsidR="00A564BD">
        <w:rPr>
          <w:rFonts w:ascii="Times New Roman" w:hAnsi="Times New Roman"/>
          <w:color w:val="000000"/>
          <w:sz w:val="24"/>
          <w:szCs w:val="24"/>
          <w:shd w:val="clear" w:color="auto" w:fill="FFFFFF"/>
        </w:rPr>
        <w:t>se puede a</w:t>
      </w:r>
      <w:r w:rsidRPr="005E1CDE">
        <w:rPr>
          <w:rFonts w:ascii="Times New Roman" w:hAnsi="Times New Roman"/>
          <w:color w:val="000000"/>
          <w:sz w:val="24"/>
          <w:szCs w:val="24"/>
          <w:shd w:val="clear" w:color="auto" w:fill="FFFFFF"/>
        </w:rPr>
        <w:t>segurar que lograr una solución con lo existente es posible, el acondicionamiento de una envolvente térmica puede lograr una disminución importante en el consumo de energía eléctrica por concepto de confort térmico.</w:t>
      </w:r>
    </w:p>
    <w:p w14:paraId="73939445" w14:textId="77777777" w:rsidR="00287ED2" w:rsidRPr="005E1CDE" w:rsidRDefault="00287ED2" w:rsidP="00287ED2">
      <w:pPr>
        <w:spacing w:after="240" w:line="360" w:lineRule="auto"/>
        <w:ind w:firstLine="0"/>
        <w:rPr>
          <w:rFonts w:ascii="Times New Roman" w:hAnsi="Times New Roman"/>
          <w:color w:val="000000"/>
          <w:sz w:val="24"/>
          <w:szCs w:val="24"/>
          <w:shd w:val="clear" w:color="auto" w:fill="FFFFFF"/>
        </w:rPr>
      </w:pPr>
      <w:r w:rsidRPr="005E1CDE">
        <w:rPr>
          <w:rFonts w:ascii="Times New Roman" w:hAnsi="Times New Roman"/>
          <w:color w:val="000000"/>
          <w:sz w:val="24"/>
          <w:szCs w:val="24"/>
          <w:shd w:val="clear" w:color="auto" w:fill="FFFFFF"/>
        </w:rPr>
        <w:t xml:space="preserve">La envolvente térmica y sus acondicionamientos se pueden enfocar en minimizar el calor por el proceso de conducción a través de paredes y techo, así como lograr influir en el proceso de la transmitancia y el coeficiente de sombreado, que son las variables relevantes en ventanas. </w:t>
      </w:r>
    </w:p>
    <w:p w14:paraId="7FAC14AC" w14:textId="5783833A" w:rsidR="00287ED2" w:rsidRDefault="00287ED2" w:rsidP="00CA14FF">
      <w:pPr>
        <w:spacing w:after="240" w:line="360" w:lineRule="auto"/>
        <w:ind w:firstLine="0"/>
        <w:rPr>
          <w:rFonts w:ascii="Times New Roman" w:hAnsi="Times New Roman"/>
          <w:sz w:val="24"/>
          <w:szCs w:val="24"/>
        </w:rPr>
      </w:pPr>
      <w:r w:rsidRPr="005E1CDE">
        <w:rPr>
          <w:rFonts w:ascii="Times New Roman" w:hAnsi="Times New Roman"/>
          <w:sz w:val="24"/>
          <w:szCs w:val="24"/>
        </w:rPr>
        <w:t>En México es la Comisión Nacional para el Uso Eficiente de la Energía (Conuee) la encargada implementar y desarrollar para su puesta en vigor dos Normas Oficiales Mexicanas (NOM), que permiten tener un parámetro de referencia en cuanto a los aislantes térmicos para edificaciones y las características térmicas, así como ópticas del vidrio y sistemas vidriados para edificaciones</w:t>
      </w:r>
      <w:sdt>
        <w:sdtPr>
          <w:rPr>
            <w:rFonts w:ascii="Times New Roman" w:hAnsi="Times New Roman"/>
            <w:sz w:val="24"/>
            <w:szCs w:val="24"/>
          </w:rPr>
          <w:id w:val="-2051605853"/>
          <w:citation/>
        </w:sdtPr>
        <w:sdtContent>
          <w:r w:rsidRPr="005E1CDE">
            <w:rPr>
              <w:rFonts w:ascii="Times New Roman" w:hAnsi="Times New Roman"/>
              <w:sz w:val="24"/>
              <w:szCs w:val="24"/>
            </w:rPr>
            <w:fldChar w:fldCharType="begin"/>
          </w:r>
          <w:r w:rsidRPr="005E1CDE">
            <w:rPr>
              <w:rFonts w:ascii="Times New Roman" w:hAnsi="Times New Roman"/>
              <w:sz w:val="24"/>
              <w:szCs w:val="24"/>
            </w:rPr>
            <w:instrText xml:space="preserve"> CITATION Odó20 \l 2058 </w:instrText>
          </w:r>
          <w:r w:rsidRPr="005E1CDE">
            <w:rPr>
              <w:rFonts w:ascii="Times New Roman" w:hAnsi="Times New Roman"/>
              <w:sz w:val="24"/>
              <w:szCs w:val="24"/>
            </w:rPr>
            <w:fldChar w:fldCharType="separate"/>
          </w:r>
          <w:r w:rsidR="00E25972">
            <w:rPr>
              <w:rFonts w:ascii="Times New Roman" w:hAnsi="Times New Roman"/>
              <w:noProof/>
              <w:sz w:val="24"/>
              <w:szCs w:val="24"/>
            </w:rPr>
            <w:t xml:space="preserve"> </w:t>
          </w:r>
          <w:r w:rsidR="00E25972" w:rsidRPr="00E25972">
            <w:rPr>
              <w:rFonts w:ascii="Times New Roman" w:hAnsi="Times New Roman"/>
              <w:noProof/>
              <w:sz w:val="24"/>
              <w:szCs w:val="24"/>
            </w:rPr>
            <w:t>(Odón de Buen, 2020)</w:t>
          </w:r>
          <w:r w:rsidRPr="005E1CDE">
            <w:rPr>
              <w:rFonts w:ascii="Times New Roman" w:hAnsi="Times New Roman"/>
              <w:sz w:val="24"/>
              <w:szCs w:val="24"/>
            </w:rPr>
            <w:fldChar w:fldCharType="end"/>
          </w:r>
        </w:sdtContent>
      </w:sdt>
      <w:r w:rsidRPr="005E1CDE">
        <w:rPr>
          <w:rFonts w:ascii="Times New Roman" w:hAnsi="Times New Roman"/>
          <w:sz w:val="24"/>
          <w:szCs w:val="24"/>
        </w:rPr>
        <w:t>.</w:t>
      </w:r>
      <w:r w:rsidR="008B1516">
        <w:rPr>
          <w:rFonts w:ascii="Times New Roman" w:hAnsi="Times New Roman"/>
          <w:sz w:val="24"/>
          <w:szCs w:val="24"/>
        </w:rPr>
        <w:t xml:space="preserve"> En la tabla 2.1 se muestra la normatividad mexicana que atañe a los aislantes térmicos.</w:t>
      </w:r>
    </w:p>
    <w:p w14:paraId="3C5DFF79" w14:textId="77777777" w:rsidR="004A7F44" w:rsidRDefault="004A7F44">
      <w:pPr>
        <w:overflowPunct/>
        <w:autoSpaceDE/>
        <w:autoSpaceDN/>
        <w:adjustRightInd/>
        <w:ind w:firstLine="0"/>
        <w:jc w:val="left"/>
        <w:textAlignment w:val="auto"/>
        <w:rPr>
          <w:rFonts w:ascii="Times New Roman" w:hAnsi="Times New Roman"/>
          <w:b/>
          <w:bCs/>
          <w:sz w:val="20"/>
        </w:rPr>
      </w:pPr>
      <w:bookmarkStart w:id="57" w:name="_Toc35864172"/>
      <w:r>
        <w:rPr>
          <w:rFonts w:ascii="Times New Roman" w:hAnsi="Times New Roman"/>
          <w:b/>
          <w:bCs/>
          <w:sz w:val="20"/>
        </w:rPr>
        <w:br w:type="page"/>
      </w:r>
    </w:p>
    <w:p w14:paraId="7F9087F3" w14:textId="6646920E" w:rsidR="00DD0573" w:rsidRPr="00DD0573" w:rsidRDefault="00DD0573" w:rsidP="00F978E6">
      <w:pPr>
        <w:spacing w:after="120" w:line="360" w:lineRule="auto"/>
        <w:ind w:firstLine="0"/>
        <w:rPr>
          <w:rFonts w:ascii="Times New Roman" w:hAnsi="Times New Roman"/>
          <w:b/>
          <w:bCs/>
          <w:i/>
          <w:iCs/>
          <w:sz w:val="20"/>
        </w:rPr>
      </w:pPr>
      <w:r w:rsidRPr="00DD0573">
        <w:rPr>
          <w:rFonts w:ascii="Times New Roman" w:hAnsi="Times New Roman"/>
          <w:b/>
          <w:bCs/>
          <w:sz w:val="20"/>
        </w:rPr>
        <w:lastRenderedPageBreak/>
        <w:t>Tabla 2.1.</w:t>
      </w:r>
    </w:p>
    <w:p w14:paraId="66BC77A7" w14:textId="1290EA2C" w:rsidR="00DD0573" w:rsidRPr="00DD0573" w:rsidRDefault="00DD0573" w:rsidP="00F978E6">
      <w:pPr>
        <w:spacing w:after="120" w:line="360" w:lineRule="auto"/>
        <w:ind w:firstLine="0"/>
        <w:rPr>
          <w:rFonts w:ascii="Times New Roman" w:hAnsi="Times New Roman"/>
          <w:i/>
          <w:iCs/>
          <w:color w:val="000000" w:themeColor="text1"/>
          <w:sz w:val="20"/>
        </w:rPr>
      </w:pPr>
      <w:r w:rsidRPr="00545D53">
        <w:rPr>
          <w:rFonts w:ascii="Times New Roman" w:hAnsi="Times New Roman"/>
          <w:i/>
          <w:iCs/>
          <w:color w:val="000000" w:themeColor="text1"/>
          <w:sz w:val="20"/>
        </w:rPr>
        <w:t>Normatividad referente a aislantes térmicos</w:t>
      </w:r>
      <w:r w:rsidRPr="00DD0573">
        <w:rPr>
          <w:rFonts w:ascii="Times New Roman" w:hAnsi="Times New Roman"/>
          <w:i/>
          <w:iCs/>
          <w:color w:val="000000" w:themeColor="text1"/>
          <w:sz w:val="20"/>
        </w:rPr>
        <w:t>.</w:t>
      </w:r>
      <w:bookmarkEnd w:id="57"/>
    </w:p>
    <w:tbl>
      <w:tblPr>
        <w:tblStyle w:val="Tablaconcuadrcula"/>
        <w:tblW w:w="9214" w:type="dxa"/>
        <w:tblInd w:w="-5" w:type="dxa"/>
        <w:tblLayout w:type="fixed"/>
        <w:tblLook w:val="04A0" w:firstRow="1" w:lastRow="0" w:firstColumn="1" w:lastColumn="0" w:noHBand="0" w:noVBand="1"/>
      </w:tblPr>
      <w:tblGrid>
        <w:gridCol w:w="2127"/>
        <w:gridCol w:w="3685"/>
        <w:gridCol w:w="3402"/>
      </w:tblGrid>
      <w:tr w:rsidR="00287ED2" w:rsidRPr="005E1CDE" w14:paraId="2869C76E" w14:textId="77777777" w:rsidTr="00932D0B">
        <w:tc>
          <w:tcPr>
            <w:tcW w:w="2127" w:type="dxa"/>
            <w:tcBorders>
              <w:top w:val="single" w:sz="4" w:space="0" w:color="auto"/>
              <w:left w:val="single" w:sz="4" w:space="0" w:color="auto"/>
              <w:bottom w:val="single" w:sz="4" w:space="0" w:color="auto"/>
              <w:right w:val="single" w:sz="4" w:space="0" w:color="auto"/>
            </w:tcBorders>
            <w:vAlign w:val="center"/>
            <w:hideMark/>
          </w:tcPr>
          <w:p w14:paraId="6D61609D" w14:textId="4A792DAD" w:rsidR="00287ED2" w:rsidRPr="002F5838" w:rsidRDefault="00932D0B" w:rsidP="00932D0B">
            <w:pPr>
              <w:jc w:val="center"/>
              <w:rPr>
                <w:rFonts w:ascii="Times New Roman" w:hAnsi="Times New Roman"/>
                <w:sz w:val="16"/>
                <w:szCs w:val="16"/>
              </w:rPr>
            </w:pPr>
            <w:r w:rsidRPr="002F5838">
              <w:rPr>
                <w:rFonts w:ascii="Times New Roman" w:hAnsi="Times New Roman"/>
                <w:b/>
                <w:bCs/>
                <w:sz w:val="16"/>
                <w:szCs w:val="16"/>
              </w:rPr>
              <w:t>Nomenclatura</w:t>
            </w:r>
          </w:p>
        </w:tc>
        <w:tc>
          <w:tcPr>
            <w:tcW w:w="3685" w:type="dxa"/>
            <w:tcBorders>
              <w:top w:val="single" w:sz="4" w:space="0" w:color="auto"/>
              <w:left w:val="single" w:sz="4" w:space="0" w:color="auto"/>
              <w:bottom w:val="single" w:sz="4" w:space="0" w:color="auto"/>
              <w:right w:val="single" w:sz="4" w:space="0" w:color="auto"/>
            </w:tcBorders>
            <w:vAlign w:val="center"/>
            <w:hideMark/>
          </w:tcPr>
          <w:p w14:paraId="4BC463DE" w14:textId="6D46592F" w:rsidR="00287ED2" w:rsidRPr="002F5838" w:rsidRDefault="00287ED2" w:rsidP="00932D0B">
            <w:pPr>
              <w:jc w:val="center"/>
              <w:rPr>
                <w:rFonts w:ascii="Times New Roman" w:hAnsi="Times New Roman"/>
                <w:sz w:val="16"/>
                <w:szCs w:val="16"/>
              </w:rPr>
            </w:pPr>
            <w:r w:rsidRPr="002F5838">
              <w:rPr>
                <w:rFonts w:ascii="Times New Roman" w:hAnsi="Times New Roman"/>
                <w:b/>
                <w:bCs/>
                <w:sz w:val="16"/>
                <w:szCs w:val="16"/>
              </w:rPr>
              <w:t xml:space="preserve">Objetivo </w:t>
            </w:r>
            <w:r w:rsidR="00D31DB0">
              <w:rPr>
                <w:rFonts w:ascii="Times New Roman" w:hAnsi="Times New Roman"/>
                <w:b/>
                <w:bCs/>
                <w:sz w:val="16"/>
                <w:szCs w:val="16"/>
              </w:rPr>
              <w:t>y</w:t>
            </w:r>
            <w:r w:rsidR="00D31DB0" w:rsidRPr="002F5838">
              <w:rPr>
                <w:rFonts w:ascii="Times New Roman" w:hAnsi="Times New Roman"/>
                <w:b/>
                <w:bCs/>
                <w:sz w:val="16"/>
                <w:szCs w:val="16"/>
              </w:rPr>
              <w:t xml:space="preserve"> Campo </w:t>
            </w:r>
            <w:r w:rsidR="00D31DB0">
              <w:rPr>
                <w:rFonts w:ascii="Times New Roman" w:hAnsi="Times New Roman"/>
                <w:b/>
                <w:bCs/>
                <w:sz w:val="16"/>
                <w:szCs w:val="16"/>
              </w:rPr>
              <w:t>d</w:t>
            </w:r>
            <w:r w:rsidR="00D31DB0" w:rsidRPr="002F5838">
              <w:rPr>
                <w:rFonts w:ascii="Times New Roman" w:hAnsi="Times New Roman"/>
                <w:b/>
                <w:bCs/>
                <w:sz w:val="16"/>
                <w:szCs w:val="16"/>
              </w:rPr>
              <w:t>e Aplicación</w:t>
            </w:r>
          </w:p>
        </w:tc>
        <w:tc>
          <w:tcPr>
            <w:tcW w:w="3402" w:type="dxa"/>
            <w:tcBorders>
              <w:top w:val="single" w:sz="4" w:space="0" w:color="auto"/>
              <w:left w:val="single" w:sz="4" w:space="0" w:color="auto"/>
              <w:bottom w:val="single" w:sz="4" w:space="0" w:color="auto"/>
              <w:right w:val="single" w:sz="4" w:space="0" w:color="auto"/>
            </w:tcBorders>
            <w:vAlign w:val="center"/>
            <w:hideMark/>
          </w:tcPr>
          <w:p w14:paraId="483806CD" w14:textId="77777777" w:rsidR="00287ED2" w:rsidRPr="002F5838" w:rsidRDefault="00287ED2" w:rsidP="00932D0B">
            <w:pPr>
              <w:jc w:val="center"/>
              <w:rPr>
                <w:rFonts w:ascii="Times New Roman" w:hAnsi="Times New Roman"/>
                <w:sz w:val="16"/>
                <w:szCs w:val="16"/>
              </w:rPr>
            </w:pPr>
            <w:r w:rsidRPr="002F5838">
              <w:rPr>
                <w:rFonts w:ascii="Times New Roman" w:hAnsi="Times New Roman"/>
                <w:b/>
                <w:bCs/>
                <w:sz w:val="16"/>
                <w:szCs w:val="16"/>
              </w:rPr>
              <w:t>Especificaciones</w:t>
            </w:r>
          </w:p>
        </w:tc>
      </w:tr>
      <w:tr w:rsidR="00287ED2" w:rsidRPr="005E1CDE" w14:paraId="60AB1EBB" w14:textId="77777777" w:rsidTr="00932D0B">
        <w:tc>
          <w:tcPr>
            <w:tcW w:w="2127" w:type="dxa"/>
            <w:tcBorders>
              <w:top w:val="single" w:sz="4" w:space="0" w:color="auto"/>
              <w:left w:val="single" w:sz="4" w:space="0" w:color="auto"/>
              <w:bottom w:val="single" w:sz="4" w:space="0" w:color="auto"/>
              <w:right w:val="single" w:sz="4" w:space="0" w:color="auto"/>
            </w:tcBorders>
            <w:vAlign w:val="center"/>
            <w:hideMark/>
          </w:tcPr>
          <w:p w14:paraId="7D14A272" w14:textId="77777777" w:rsidR="00287ED2" w:rsidRPr="002F5838" w:rsidRDefault="00287ED2" w:rsidP="002C3A04">
            <w:pPr>
              <w:ind w:firstLine="0"/>
              <w:rPr>
                <w:rFonts w:ascii="Times New Roman" w:hAnsi="Times New Roman"/>
                <w:b/>
                <w:bCs/>
                <w:sz w:val="16"/>
                <w:szCs w:val="16"/>
              </w:rPr>
            </w:pPr>
            <w:r w:rsidRPr="002F5838">
              <w:rPr>
                <w:rFonts w:ascii="Times New Roman" w:hAnsi="Times New Roman"/>
                <w:b/>
                <w:bCs/>
                <w:sz w:val="16"/>
                <w:szCs w:val="16"/>
              </w:rPr>
              <w:t>NOM-018-ENER- 2011 Aislantes térmicos para edificaciones.</w:t>
            </w:r>
          </w:p>
        </w:tc>
        <w:tc>
          <w:tcPr>
            <w:tcW w:w="3685" w:type="dxa"/>
            <w:tcBorders>
              <w:top w:val="single" w:sz="4" w:space="0" w:color="auto"/>
              <w:left w:val="single" w:sz="4" w:space="0" w:color="auto"/>
              <w:bottom w:val="single" w:sz="4" w:space="0" w:color="auto"/>
              <w:right w:val="single" w:sz="4" w:space="0" w:color="auto"/>
            </w:tcBorders>
            <w:vAlign w:val="center"/>
            <w:hideMark/>
          </w:tcPr>
          <w:p w14:paraId="1BA8E74D" w14:textId="77777777" w:rsidR="00287ED2" w:rsidRPr="002F5838" w:rsidRDefault="00287ED2" w:rsidP="00F7555B">
            <w:pPr>
              <w:ind w:firstLine="0"/>
              <w:jc w:val="left"/>
              <w:rPr>
                <w:rFonts w:ascii="Times New Roman" w:hAnsi="Times New Roman"/>
                <w:sz w:val="16"/>
                <w:szCs w:val="16"/>
              </w:rPr>
            </w:pPr>
            <w:r w:rsidRPr="00CD4081">
              <w:rPr>
                <w:rFonts w:ascii="Times New Roman" w:hAnsi="Times New Roman"/>
                <w:sz w:val="16"/>
                <w:szCs w:val="16"/>
              </w:rPr>
              <w:t>Establece las características y métodos de prueba que deben cumplir los productos, componentes y elementos termoaislantes, para techos, plafones y muros de las edificaciones, y aplica a los que sean de fabricación nacional. Se excluyen los aislantes térmicos para cimentaciones.</w:t>
            </w:r>
          </w:p>
        </w:tc>
        <w:tc>
          <w:tcPr>
            <w:tcW w:w="3402" w:type="dxa"/>
            <w:tcBorders>
              <w:top w:val="single" w:sz="4" w:space="0" w:color="auto"/>
              <w:left w:val="single" w:sz="4" w:space="0" w:color="auto"/>
              <w:bottom w:val="single" w:sz="4" w:space="0" w:color="auto"/>
              <w:right w:val="single" w:sz="4" w:space="0" w:color="auto"/>
            </w:tcBorders>
            <w:vAlign w:val="center"/>
            <w:hideMark/>
          </w:tcPr>
          <w:p w14:paraId="39BE406D" w14:textId="77777777" w:rsidR="00287ED2" w:rsidRPr="002F5838" w:rsidRDefault="00287ED2" w:rsidP="00F7555B">
            <w:pPr>
              <w:ind w:firstLine="32"/>
              <w:jc w:val="left"/>
              <w:rPr>
                <w:rFonts w:ascii="Times New Roman" w:hAnsi="Times New Roman"/>
                <w:sz w:val="16"/>
                <w:szCs w:val="16"/>
              </w:rPr>
            </w:pPr>
            <w:r w:rsidRPr="002F5838">
              <w:rPr>
                <w:rFonts w:ascii="Times New Roman" w:hAnsi="Times New Roman"/>
                <w:sz w:val="16"/>
                <w:szCs w:val="16"/>
              </w:rPr>
              <w:t>Densidad aparente Conductividad térmica</w:t>
            </w:r>
          </w:p>
          <w:p w14:paraId="52BA6C10" w14:textId="77777777" w:rsidR="00287ED2" w:rsidRPr="002F5838" w:rsidRDefault="00287ED2" w:rsidP="00F7555B">
            <w:pPr>
              <w:ind w:firstLine="32"/>
              <w:jc w:val="left"/>
              <w:rPr>
                <w:rFonts w:ascii="Times New Roman" w:hAnsi="Times New Roman"/>
                <w:sz w:val="16"/>
                <w:szCs w:val="16"/>
              </w:rPr>
            </w:pPr>
            <w:r w:rsidRPr="002F5838">
              <w:rPr>
                <w:rFonts w:ascii="Times New Roman" w:hAnsi="Times New Roman"/>
                <w:sz w:val="16"/>
                <w:szCs w:val="16"/>
              </w:rPr>
              <w:t xml:space="preserve">Permeabilidad al vapor de agua </w:t>
            </w:r>
          </w:p>
          <w:p w14:paraId="54D0932E" w14:textId="77777777" w:rsidR="00287ED2" w:rsidRPr="002F5838" w:rsidRDefault="00287ED2" w:rsidP="00F7555B">
            <w:pPr>
              <w:ind w:firstLine="32"/>
              <w:jc w:val="left"/>
              <w:rPr>
                <w:rFonts w:ascii="Times New Roman" w:hAnsi="Times New Roman"/>
                <w:sz w:val="16"/>
                <w:szCs w:val="16"/>
              </w:rPr>
            </w:pPr>
            <w:r w:rsidRPr="002F5838">
              <w:rPr>
                <w:rFonts w:ascii="Times New Roman" w:hAnsi="Times New Roman"/>
                <w:sz w:val="16"/>
                <w:szCs w:val="16"/>
              </w:rPr>
              <w:t>Adsorción de humedad y absorción de agua.</w:t>
            </w:r>
          </w:p>
        </w:tc>
      </w:tr>
      <w:tr w:rsidR="00287ED2" w:rsidRPr="005E1CDE" w14:paraId="1EF1E51D" w14:textId="77777777" w:rsidTr="00932D0B">
        <w:tc>
          <w:tcPr>
            <w:tcW w:w="2127" w:type="dxa"/>
            <w:tcBorders>
              <w:top w:val="single" w:sz="4" w:space="0" w:color="auto"/>
              <w:left w:val="single" w:sz="4" w:space="0" w:color="auto"/>
              <w:bottom w:val="single" w:sz="4" w:space="0" w:color="auto"/>
              <w:right w:val="single" w:sz="4" w:space="0" w:color="auto"/>
            </w:tcBorders>
            <w:vAlign w:val="center"/>
            <w:hideMark/>
          </w:tcPr>
          <w:p w14:paraId="29197D88" w14:textId="79105C8C" w:rsidR="00287ED2" w:rsidRPr="002F5838" w:rsidRDefault="00287ED2" w:rsidP="002C3A04">
            <w:pPr>
              <w:ind w:firstLine="0"/>
              <w:rPr>
                <w:rFonts w:ascii="Times New Roman" w:hAnsi="Times New Roman"/>
                <w:b/>
                <w:bCs/>
                <w:sz w:val="16"/>
                <w:szCs w:val="16"/>
              </w:rPr>
            </w:pPr>
            <w:r w:rsidRPr="002F5838">
              <w:rPr>
                <w:rFonts w:ascii="Times New Roman" w:hAnsi="Times New Roman"/>
                <w:b/>
                <w:bCs/>
                <w:sz w:val="16"/>
                <w:szCs w:val="16"/>
              </w:rPr>
              <w:t>NOM-024-ENER-2012 características térmicas y ópticas del vidrio y sistemas vidriados para edificaciones.</w:t>
            </w:r>
          </w:p>
        </w:tc>
        <w:tc>
          <w:tcPr>
            <w:tcW w:w="3685" w:type="dxa"/>
            <w:tcBorders>
              <w:top w:val="single" w:sz="4" w:space="0" w:color="auto"/>
              <w:left w:val="single" w:sz="4" w:space="0" w:color="auto"/>
              <w:bottom w:val="single" w:sz="4" w:space="0" w:color="auto"/>
              <w:right w:val="single" w:sz="4" w:space="0" w:color="auto"/>
            </w:tcBorders>
            <w:vAlign w:val="center"/>
            <w:hideMark/>
          </w:tcPr>
          <w:p w14:paraId="51F19CE7" w14:textId="77777777" w:rsidR="00287ED2" w:rsidRPr="002F5838" w:rsidRDefault="00287ED2" w:rsidP="00F7555B">
            <w:pPr>
              <w:ind w:firstLine="0"/>
              <w:jc w:val="left"/>
              <w:rPr>
                <w:rFonts w:ascii="Times New Roman" w:hAnsi="Times New Roman"/>
                <w:sz w:val="16"/>
                <w:szCs w:val="16"/>
              </w:rPr>
            </w:pPr>
            <w:r w:rsidRPr="00CD4081">
              <w:rPr>
                <w:rFonts w:ascii="Times New Roman" w:hAnsi="Times New Roman"/>
                <w:sz w:val="16"/>
                <w:szCs w:val="16"/>
              </w:rPr>
              <w:t>Establece la obligación de certificar las características ópticas y térmicas de los vidrios y sistemas vidriados, homogéneos transparentes y translúcidos.</w:t>
            </w:r>
          </w:p>
        </w:tc>
        <w:tc>
          <w:tcPr>
            <w:tcW w:w="3402" w:type="dxa"/>
            <w:tcBorders>
              <w:top w:val="single" w:sz="4" w:space="0" w:color="auto"/>
              <w:left w:val="single" w:sz="4" w:space="0" w:color="auto"/>
              <w:bottom w:val="single" w:sz="4" w:space="0" w:color="auto"/>
              <w:right w:val="single" w:sz="4" w:space="0" w:color="auto"/>
            </w:tcBorders>
            <w:hideMark/>
          </w:tcPr>
          <w:p w14:paraId="3D1D233C" w14:textId="77777777" w:rsidR="00287ED2" w:rsidRPr="002F5838" w:rsidRDefault="00287ED2" w:rsidP="00F7555B">
            <w:pPr>
              <w:ind w:firstLine="0"/>
              <w:rPr>
                <w:rFonts w:ascii="Times New Roman" w:hAnsi="Times New Roman"/>
                <w:sz w:val="16"/>
                <w:szCs w:val="16"/>
              </w:rPr>
            </w:pPr>
            <w:r w:rsidRPr="002F5838">
              <w:rPr>
                <w:rFonts w:ascii="Times New Roman" w:hAnsi="Times New Roman"/>
                <w:sz w:val="16"/>
                <w:szCs w:val="16"/>
              </w:rPr>
              <w:t>Transmitancia visible (τV) en %,</w:t>
            </w:r>
          </w:p>
          <w:p w14:paraId="21DD7C0E" w14:textId="77777777" w:rsidR="00287ED2" w:rsidRPr="002F5838" w:rsidRDefault="00287ED2" w:rsidP="00F7555B">
            <w:pPr>
              <w:ind w:firstLine="0"/>
              <w:rPr>
                <w:rFonts w:ascii="Times New Roman" w:hAnsi="Times New Roman"/>
                <w:sz w:val="16"/>
                <w:szCs w:val="16"/>
              </w:rPr>
            </w:pPr>
            <w:r w:rsidRPr="002F5838">
              <w:rPr>
                <w:rFonts w:ascii="Times New Roman" w:hAnsi="Times New Roman"/>
                <w:sz w:val="16"/>
                <w:szCs w:val="16"/>
              </w:rPr>
              <w:t>Coeficiente de ganancia de calor solar (CGCS) (valor entre 0 y 1),</w:t>
            </w:r>
          </w:p>
          <w:p w14:paraId="48ECF4F6" w14:textId="77777777" w:rsidR="00287ED2" w:rsidRPr="002F5838" w:rsidRDefault="00287ED2" w:rsidP="00F7555B">
            <w:pPr>
              <w:ind w:firstLine="0"/>
              <w:rPr>
                <w:rFonts w:ascii="Times New Roman" w:hAnsi="Times New Roman"/>
                <w:sz w:val="16"/>
                <w:szCs w:val="16"/>
              </w:rPr>
            </w:pPr>
            <w:r w:rsidRPr="002F5838">
              <w:rPr>
                <w:rFonts w:ascii="Times New Roman" w:hAnsi="Times New Roman"/>
                <w:sz w:val="16"/>
                <w:szCs w:val="16"/>
              </w:rPr>
              <w:t>Coeficiente de sombreado (CS)</w:t>
            </w:r>
          </w:p>
          <w:p w14:paraId="457E4CF8" w14:textId="77777777" w:rsidR="00287ED2" w:rsidRPr="002F5838" w:rsidRDefault="00287ED2" w:rsidP="00F7555B">
            <w:pPr>
              <w:ind w:firstLine="0"/>
              <w:rPr>
                <w:rFonts w:ascii="Times New Roman" w:hAnsi="Times New Roman"/>
                <w:sz w:val="16"/>
                <w:szCs w:val="16"/>
              </w:rPr>
            </w:pPr>
            <w:r w:rsidRPr="002F5838">
              <w:rPr>
                <w:rFonts w:ascii="Times New Roman" w:hAnsi="Times New Roman"/>
                <w:sz w:val="16"/>
                <w:szCs w:val="16"/>
              </w:rPr>
              <w:t>(valor entre 0 y 1),</w:t>
            </w:r>
          </w:p>
          <w:p w14:paraId="195BAA80" w14:textId="77777777" w:rsidR="00287ED2" w:rsidRPr="002F5838" w:rsidRDefault="00287ED2" w:rsidP="00F7555B">
            <w:pPr>
              <w:ind w:firstLine="0"/>
              <w:rPr>
                <w:rFonts w:ascii="Times New Roman" w:hAnsi="Times New Roman"/>
                <w:sz w:val="16"/>
                <w:szCs w:val="16"/>
              </w:rPr>
            </w:pPr>
            <w:r w:rsidRPr="002F5838">
              <w:rPr>
                <w:rFonts w:ascii="Times New Roman" w:hAnsi="Times New Roman"/>
                <w:sz w:val="16"/>
                <w:szCs w:val="16"/>
              </w:rPr>
              <w:t>Coeficiente global de transferencia de calor (K) en W/m2 K,</w:t>
            </w:r>
          </w:p>
          <w:p w14:paraId="6CA8B342" w14:textId="77777777" w:rsidR="00287ED2" w:rsidRPr="002F5838" w:rsidRDefault="00287ED2" w:rsidP="00F7555B">
            <w:pPr>
              <w:ind w:firstLine="0"/>
              <w:rPr>
                <w:rFonts w:ascii="Times New Roman" w:hAnsi="Times New Roman"/>
                <w:sz w:val="16"/>
                <w:szCs w:val="16"/>
              </w:rPr>
            </w:pPr>
            <w:r w:rsidRPr="002F5838">
              <w:rPr>
                <w:rFonts w:ascii="Times New Roman" w:hAnsi="Times New Roman"/>
                <w:sz w:val="16"/>
                <w:szCs w:val="16"/>
              </w:rPr>
              <w:t>Coeficiente visible térmico (CVT) de acuerdo con el cálculo indicado en el apéndice normativo B de esta norma.</w:t>
            </w:r>
          </w:p>
        </w:tc>
      </w:tr>
      <w:tr w:rsidR="00287ED2" w:rsidRPr="005E1CDE" w14:paraId="5832F9E8" w14:textId="77777777" w:rsidTr="00D31DB0">
        <w:trPr>
          <w:trHeight w:val="1829"/>
        </w:trPr>
        <w:tc>
          <w:tcPr>
            <w:tcW w:w="2127" w:type="dxa"/>
            <w:tcBorders>
              <w:top w:val="single" w:sz="4" w:space="0" w:color="auto"/>
              <w:left w:val="single" w:sz="4" w:space="0" w:color="auto"/>
              <w:bottom w:val="single" w:sz="4" w:space="0" w:color="auto"/>
              <w:right w:val="single" w:sz="4" w:space="0" w:color="auto"/>
            </w:tcBorders>
            <w:vAlign w:val="center"/>
            <w:hideMark/>
          </w:tcPr>
          <w:p w14:paraId="40EF4002" w14:textId="77777777" w:rsidR="00287ED2" w:rsidRPr="002F5838" w:rsidRDefault="00287ED2" w:rsidP="00D31DB0">
            <w:pPr>
              <w:ind w:firstLine="0"/>
              <w:rPr>
                <w:rFonts w:ascii="Times New Roman" w:hAnsi="Times New Roman"/>
                <w:b/>
                <w:bCs/>
                <w:sz w:val="16"/>
                <w:szCs w:val="16"/>
              </w:rPr>
            </w:pPr>
            <w:r w:rsidRPr="002F5838">
              <w:rPr>
                <w:rFonts w:ascii="Times New Roman" w:hAnsi="Times New Roman"/>
                <w:b/>
                <w:bCs/>
                <w:sz w:val="16"/>
                <w:szCs w:val="16"/>
              </w:rPr>
              <w:t>NOM-020-ENER-2011 Eficiencia energética en edificaciones, Envolvente de edificios para uso habitacional</w:t>
            </w:r>
          </w:p>
        </w:tc>
        <w:tc>
          <w:tcPr>
            <w:tcW w:w="3685" w:type="dxa"/>
            <w:tcBorders>
              <w:top w:val="single" w:sz="4" w:space="0" w:color="auto"/>
              <w:left w:val="single" w:sz="4" w:space="0" w:color="auto"/>
              <w:bottom w:val="single" w:sz="4" w:space="0" w:color="auto"/>
              <w:right w:val="single" w:sz="4" w:space="0" w:color="auto"/>
            </w:tcBorders>
            <w:vAlign w:val="center"/>
            <w:hideMark/>
          </w:tcPr>
          <w:p w14:paraId="35776897" w14:textId="77777777" w:rsidR="00287ED2" w:rsidRPr="002F5838" w:rsidRDefault="00287ED2" w:rsidP="00D31DB0">
            <w:pPr>
              <w:ind w:firstLine="0"/>
              <w:rPr>
                <w:rFonts w:ascii="Times New Roman" w:hAnsi="Times New Roman"/>
                <w:sz w:val="16"/>
                <w:szCs w:val="16"/>
              </w:rPr>
            </w:pPr>
            <w:r w:rsidRPr="00CD4081">
              <w:rPr>
                <w:rFonts w:ascii="Times New Roman" w:hAnsi="Times New Roman"/>
                <w:sz w:val="16"/>
                <w:szCs w:val="16"/>
                <w:shd w:val="clear" w:color="auto" w:fill="FFFFFF"/>
              </w:rPr>
              <w:t>Esta Norma Oficial Mexicana limita la ganancia de calor de los edificios para uso habitacional a través de su envolvente, con objeto de racionalizar el uso de la energía en los sistemas de enfriamiento.</w:t>
            </w:r>
          </w:p>
        </w:tc>
        <w:tc>
          <w:tcPr>
            <w:tcW w:w="3402" w:type="dxa"/>
            <w:tcBorders>
              <w:top w:val="single" w:sz="4" w:space="0" w:color="auto"/>
              <w:left w:val="single" w:sz="4" w:space="0" w:color="auto"/>
              <w:bottom w:val="single" w:sz="4" w:space="0" w:color="auto"/>
              <w:right w:val="single" w:sz="4" w:space="0" w:color="auto"/>
            </w:tcBorders>
            <w:vAlign w:val="center"/>
          </w:tcPr>
          <w:p w14:paraId="40F436DB" w14:textId="77777777" w:rsidR="00287ED2" w:rsidRPr="00CD4081" w:rsidRDefault="00287ED2" w:rsidP="00D31DB0">
            <w:pPr>
              <w:shd w:val="clear" w:color="auto" w:fill="FFFFFF"/>
              <w:spacing w:after="80"/>
              <w:ind w:firstLine="0"/>
              <w:rPr>
                <w:rFonts w:ascii="Times New Roman" w:hAnsi="Times New Roman"/>
                <w:sz w:val="16"/>
                <w:szCs w:val="16"/>
                <w:lang w:eastAsia="es-MX"/>
              </w:rPr>
            </w:pPr>
            <w:r w:rsidRPr="00CD4081">
              <w:rPr>
                <w:rFonts w:ascii="Times New Roman" w:hAnsi="Times New Roman"/>
                <w:sz w:val="16"/>
                <w:szCs w:val="16"/>
                <w:lang w:eastAsia="es-MX"/>
              </w:rPr>
              <w:t>Esta Norma Oficial Mexicana aplica a todos los edificios nuevos para uso habitacional y las ampliaciones de los edificios para uso habitacional existentes.</w:t>
            </w:r>
          </w:p>
          <w:p w14:paraId="73E94CC4" w14:textId="0B57738C" w:rsidR="00287ED2" w:rsidRPr="002F5838" w:rsidRDefault="00287ED2" w:rsidP="00D31DB0">
            <w:pPr>
              <w:keepNext/>
              <w:shd w:val="clear" w:color="auto" w:fill="FFFFFF"/>
              <w:spacing w:after="80"/>
              <w:ind w:firstLine="0"/>
              <w:rPr>
                <w:rFonts w:ascii="Times New Roman" w:hAnsi="Times New Roman"/>
                <w:sz w:val="16"/>
                <w:szCs w:val="16"/>
                <w:lang w:eastAsia="es-MX"/>
              </w:rPr>
            </w:pPr>
            <w:r w:rsidRPr="00CD4081">
              <w:rPr>
                <w:rFonts w:ascii="Times New Roman" w:hAnsi="Times New Roman"/>
                <w:sz w:val="16"/>
                <w:szCs w:val="16"/>
                <w:lang w:eastAsia="es-MX"/>
              </w:rPr>
              <w:t xml:space="preserve">Si el uso de un edificio dentro del campo de aplicación de esta Norma Oficial </w:t>
            </w:r>
            <w:r w:rsidR="00D31DB0" w:rsidRPr="00CD4081">
              <w:rPr>
                <w:rFonts w:ascii="Times New Roman" w:hAnsi="Times New Roman"/>
                <w:sz w:val="16"/>
                <w:szCs w:val="16"/>
                <w:lang w:eastAsia="es-MX"/>
              </w:rPr>
              <w:t>Mexicana</w:t>
            </w:r>
            <w:r w:rsidRPr="00CD4081">
              <w:rPr>
                <w:rFonts w:ascii="Times New Roman" w:hAnsi="Times New Roman"/>
                <w:sz w:val="16"/>
                <w:szCs w:val="16"/>
                <w:lang w:eastAsia="es-MX"/>
              </w:rPr>
              <w:t xml:space="preserve"> constituye el 90 por ciento o más del área construida, esta Norma Oficial Mexicana aplica a la totalidad del edificio.</w:t>
            </w:r>
          </w:p>
        </w:tc>
      </w:tr>
    </w:tbl>
    <w:p w14:paraId="49DD51D2" w14:textId="052FB3B3" w:rsidR="00475B01" w:rsidRPr="00475B01" w:rsidRDefault="00475B01" w:rsidP="00475B01">
      <w:pPr>
        <w:overflowPunct/>
        <w:autoSpaceDE/>
        <w:autoSpaceDN/>
        <w:adjustRightInd/>
        <w:spacing w:before="240"/>
        <w:ind w:firstLine="0"/>
        <w:jc w:val="left"/>
        <w:textAlignment w:val="auto"/>
        <w:rPr>
          <w:rFonts w:ascii="Times New Roman" w:eastAsiaTheme="minorHAnsi" w:hAnsi="Times New Roman"/>
          <w:i/>
          <w:iCs/>
          <w:sz w:val="20"/>
          <w:lang w:eastAsia="en-US"/>
        </w:rPr>
      </w:pPr>
      <w:r w:rsidRPr="00475B01">
        <w:rPr>
          <w:rFonts w:ascii="Times New Roman" w:eastAsiaTheme="minorHAnsi" w:hAnsi="Times New Roman"/>
          <w:i/>
          <w:iCs/>
          <w:sz w:val="20"/>
          <w:lang w:eastAsia="en-US"/>
        </w:rPr>
        <w:t xml:space="preserve">Fuente: </w:t>
      </w:r>
      <w:r w:rsidR="009204C6">
        <w:rPr>
          <w:rFonts w:ascii="Times New Roman" w:eastAsiaTheme="minorHAnsi" w:hAnsi="Times New Roman"/>
          <w:sz w:val="20"/>
          <w:lang w:eastAsia="en-US"/>
        </w:rPr>
        <w:t>Eficiencia energética en el confort térmico en viviendas de clima cálido en México</w:t>
      </w:r>
      <w:r w:rsidRPr="00475B01">
        <w:rPr>
          <w:rFonts w:ascii="Times New Roman" w:eastAsiaTheme="minorHAnsi" w:hAnsi="Times New Roman"/>
          <w:sz w:val="20"/>
          <w:lang w:eastAsia="en-US"/>
        </w:rPr>
        <w:t>,</w:t>
      </w:r>
      <w:sdt>
        <w:sdtPr>
          <w:rPr>
            <w:rFonts w:ascii="Times New Roman" w:eastAsiaTheme="minorHAnsi" w:hAnsi="Times New Roman"/>
            <w:sz w:val="20"/>
            <w:lang w:eastAsia="en-US"/>
          </w:rPr>
          <w:id w:val="1609239575"/>
          <w:citation/>
        </w:sdtPr>
        <w:sdtContent>
          <w:r w:rsidR="009204C6">
            <w:rPr>
              <w:rFonts w:ascii="Times New Roman" w:eastAsiaTheme="minorHAnsi" w:hAnsi="Times New Roman"/>
              <w:sz w:val="20"/>
              <w:lang w:eastAsia="en-US"/>
            </w:rPr>
            <w:fldChar w:fldCharType="begin"/>
          </w:r>
          <w:r w:rsidR="009204C6">
            <w:rPr>
              <w:rFonts w:ascii="Times New Roman" w:eastAsiaTheme="minorHAnsi" w:hAnsi="Times New Roman"/>
              <w:sz w:val="20"/>
              <w:lang w:eastAsia="en-US"/>
            </w:rPr>
            <w:instrText xml:space="preserve"> CITATION Odó20 \l 2058 </w:instrText>
          </w:r>
          <w:r w:rsidR="009204C6">
            <w:rPr>
              <w:rFonts w:ascii="Times New Roman" w:eastAsiaTheme="minorHAnsi" w:hAnsi="Times New Roman"/>
              <w:sz w:val="20"/>
              <w:lang w:eastAsia="en-US"/>
            </w:rPr>
            <w:fldChar w:fldCharType="separate"/>
          </w:r>
          <w:r w:rsidR="00E25972">
            <w:rPr>
              <w:rFonts w:ascii="Times New Roman" w:eastAsiaTheme="minorHAnsi" w:hAnsi="Times New Roman"/>
              <w:noProof/>
              <w:sz w:val="20"/>
              <w:lang w:eastAsia="en-US"/>
            </w:rPr>
            <w:t xml:space="preserve"> </w:t>
          </w:r>
          <w:r w:rsidR="00E25972" w:rsidRPr="00E25972">
            <w:rPr>
              <w:rFonts w:ascii="Times New Roman" w:eastAsiaTheme="minorHAnsi" w:hAnsi="Times New Roman"/>
              <w:noProof/>
              <w:sz w:val="20"/>
              <w:lang w:eastAsia="en-US"/>
            </w:rPr>
            <w:t>(Odón de Buen, 2020)</w:t>
          </w:r>
          <w:r w:rsidR="009204C6">
            <w:rPr>
              <w:rFonts w:ascii="Times New Roman" w:eastAsiaTheme="minorHAnsi" w:hAnsi="Times New Roman"/>
              <w:sz w:val="20"/>
              <w:lang w:eastAsia="en-US"/>
            </w:rPr>
            <w:fldChar w:fldCharType="end"/>
          </w:r>
        </w:sdtContent>
      </w:sdt>
      <w:r w:rsidRPr="00475B01">
        <w:rPr>
          <w:rFonts w:ascii="Times New Roman" w:eastAsiaTheme="minorHAnsi" w:hAnsi="Times New Roman"/>
          <w:sz w:val="20"/>
          <w:lang w:eastAsia="en-US"/>
        </w:rPr>
        <w:t>.</w:t>
      </w:r>
    </w:p>
    <w:p w14:paraId="36925397" w14:textId="77777777" w:rsidR="00287ED2" w:rsidRPr="00F15BB6" w:rsidRDefault="00287ED2" w:rsidP="00287ED2">
      <w:pPr>
        <w:overflowPunct/>
        <w:autoSpaceDE/>
        <w:autoSpaceDN/>
        <w:adjustRightInd/>
        <w:ind w:firstLine="0"/>
        <w:jc w:val="left"/>
        <w:textAlignment w:val="auto"/>
        <w:rPr>
          <w:rFonts w:ascii="Times New Roman" w:hAnsi="Times New Roman"/>
          <w:b/>
          <w:sz w:val="28"/>
          <w:szCs w:val="28"/>
        </w:rPr>
      </w:pPr>
      <w:r w:rsidRPr="00F15BB6">
        <w:br w:type="page"/>
      </w:r>
    </w:p>
    <w:p w14:paraId="155F4672" w14:textId="17880887" w:rsidR="00737FEC" w:rsidRPr="005E1CDE" w:rsidRDefault="00737FEC" w:rsidP="00737FEC">
      <w:pPr>
        <w:pStyle w:val="Ttulo2"/>
        <w:spacing w:before="0" w:after="720"/>
      </w:pPr>
      <w:bookmarkStart w:id="58" w:name="_Toc181795807"/>
      <w:r w:rsidRPr="005E1CDE">
        <w:lastRenderedPageBreak/>
        <w:t>2.3.</w:t>
      </w:r>
      <w:r w:rsidR="00EC5CBA">
        <w:tab/>
      </w:r>
      <w:r w:rsidR="001712F7" w:rsidRPr="00C45E27">
        <w:t>C</w:t>
      </w:r>
      <w:r w:rsidR="001712F7">
        <w:t>ambio</w:t>
      </w:r>
      <w:r w:rsidR="001712F7" w:rsidRPr="00C45E27">
        <w:t xml:space="preserve"> </w:t>
      </w:r>
      <w:r w:rsidR="001712F7">
        <w:t>Climático</w:t>
      </w:r>
      <w:bookmarkEnd w:id="58"/>
    </w:p>
    <w:p w14:paraId="310674F5" w14:textId="3D2D89D0" w:rsidR="00006035" w:rsidRPr="00391EAF" w:rsidRDefault="00006035" w:rsidP="00006035">
      <w:pPr>
        <w:spacing w:after="240" w:line="360" w:lineRule="auto"/>
        <w:ind w:firstLine="0"/>
        <w:rPr>
          <w:rFonts w:ascii="Times New Roman" w:hAnsi="Times New Roman"/>
          <w:sz w:val="24"/>
          <w:szCs w:val="28"/>
        </w:rPr>
      </w:pPr>
      <w:r w:rsidRPr="00391EAF">
        <w:rPr>
          <w:rFonts w:ascii="Times New Roman" w:hAnsi="Times New Roman"/>
          <w:sz w:val="24"/>
          <w:szCs w:val="28"/>
        </w:rPr>
        <w:t xml:space="preserve">Es indiscutible la preocupación que desde hace unos años plantean los excesos contaminantes atribuidos a la actividad humana y su repercusión a medio y largo plazo en la atmósfera </w:t>
      </w:r>
      <w:r w:rsidR="009204C6">
        <w:rPr>
          <w:rFonts w:ascii="Times New Roman" w:hAnsi="Times New Roman"/>
          <w:sz w:val="24"/>
          <w:szCs w:val="28"/>
        </w:rPr>
        <w:t>terrestre</w:t>
      </w:r>
      <w:r w:rsidRPr="00391EAF">
        <w:rPr>
          <w:rFonts w:ascii="Times New Roman" w:hAnsi="Times New Roman"/>
          <w:sz w:val="24"/>
          <w:szCs w:val="28"/>
        </w:rPr>
        <w:t>. La influencia del ser humano en el medioambiente ha ido incrementándose paulatinamente: de la originaria deforestación hasta las actuales y abundantes emisiones de gases (dióxido de carbono, gas metano, óxido nitroso, etc.) que producen el denominado “efecto invernadero”.</w:t>
      </w:r>
      <w:r w:rsidRPr="00391EAF">
        <w:rPr>
          <w:rFonts w:ascii="Times New Roman" w:hAnsi="Times New Roman"/>
          <w:sz w:val="24"/>
          <w:szCs w:val="22"/>
        </w:rPr>
        <w:t xml:space="preserve"> </w:t>
      </w:r>
      <w:sdt>
        <w:sdtPr>
          <w:rPr>
            <w:rFonts w:ascii="Times New Roman" w:hAnsi="Times New Roman"/>
            <w:sz w:val="24"/>
            <w:szCs w:val="22"/>
          </w:rPr>
          <w:id w:val="1528679867"/>
          <w:citation/>
        </w:sdtPr>
        <w:sdtContent>
          <w:r w:rsidRPr="00391EAF">
            <w:rPr>
              <w:rFonts w:ascii="Times New Roman" w:hAnsi="Times New Roman"/>
              <w:sz w:val="24"/>
              <w:szCs w:val="22"/>
            </w:rPr>
            <w:fldChar w:fldCharType="begin"/>
          </w:r>
          <w:r w:rsidRPr="00391EAF">
            <w:rPr>
              <w:rFonts w:ascii="Times New Roman" w:hAnsi="Times New Roman"/>
              <w:sz w:val="24"/>
              <w:szCs w:val="22"/>
            </w:rPr>
            <w:instrText xml:space="preserve"> CITATION Pac11 \l 2058 </w:instrText>
          </w:r>
          <w:r w:rsidRPr="00391EAF">
            <w:rPr>
              <w:rFonts w:ascii="Times New Roman" w:hAnsi="Times New Roman"/>
              <w:sz w:val="24"/>
              <w:szCs w:val="22"/>
            </w:rPr>
            <w:fldChar w:fldCharType="separate"/>
          </w:r>
          <w:r w:rsidR="00E25972" w:rsidRPr="00E25972">
            <w:rPr>
              <w:rFonts w:ascii="Times New Roman" w:hAnsi="Times New Roman"/>
              <w:noProof/>
              <w:sz w:val="24"/>
              <w:szCs w:val="22"/>
            </w:rPr>
            <w:t>(Pacheco Jiménez, 2011)</w:t>
          </w:r>
          <w:r w:rsidRPr="00391EAF">
            <w:rPr>
              <w:rFonts w:ascii="Times New Roman" w:hAnsi="Times New Roman"/>
              <w:sz w:val="24"/>
              <w:szCs w:val="22"/>
            </w:rPr>
            <w:fldChar w:fldCharType="end"/>
          </w:r>
        </w:sdtContent>
      </w:sdt>
    </w:p>
    <w:p w14:paraId="5FC1BB36" w14:textId="7EEE13A9" w:rsidR="00006035" w:rsidRPr="00391EAF" w:rsidRDefault="00006035" w:rsidP="00006035">
      <w:pPr>
        <w:spacing w:after="240" w:line="360" w:lineRule="auto"/>
        <w:ind w:firstLine="0"/>
        <w:rPr>
          <w:rFonts w:ascii="Times New Roman" w:hAnsi="Times New Roman"/>
          <w:sz w:val="24"/>
          <w:szCs w:val="28"/>
        </w:rPr>
      </w:pPr>
      <w:r w:rsidRPr="00391EAF">
        <w:rPr>
          <w:rFonts w:ascii="Times New Roman" w:hAnsi="Times New Roman"/>
          <w:sz w:val="24"/>
          <w:szCs w:val="28"/>
        </w:rPr>
        <w:t xml:space="preserve">En los últimos años el cambio climático ha </w:t>
      </w:r>
      <w:r w:rsidR="00C21B0D">
        <w:rPr>
          <w:rFonts w:ascii="Times New Roman" w:hAnsi="Times New Roman"/>
          <w:sz w:val="24"/>
          <w:szCs w:val="28"/>
        </w:rPr>
        <w:t>interesado al mundo por</w:t>
      </w:r>
      <w:r w:rsidRPr="00391EAF">
        <w:rPr>
          <w:rFonts w:ascii="Times New Roman" w:hAnsi="Times New Roman"/>
          <w:sz w:val="24"/>
          <w:szCs w:val="28"/>
        </w:rPr>
        <w:t xml:space="preserve"> su posible impacto entre las diversas actividades </w:t>
      </w:r>
      <w:r w:rsidR="00C21B0D">
        <w:rPr>
          <w:rFonts w:ascii="Times New Roman" w:hAnsi="Times New Roman"/>
          <w:sz w:val="24"/>
          <w:szCs w:val="28"/>
        </w:rPr>
        <w:t>de la población</w:t>
      </w:r>
      <w:r w:rsidRPr="00391EAF">
        <w:rPr>
          <w:rFonts w:ascii="Times New Roman" w:hAnsi="Times New Roman"/>
          <w:sz w:val="24"/>
          <w:szCs w:val="28"/>
        </w:rPr>
        <w:t xml:space="preserve">, en las que sector de la construcción está incluido. Clima </w:t>
      </w:r>
      <w:r w:rsidR="00C21B0D">
        <w:rPr>
          <w:rFonts w:ascii="Times New Roman" w:hAnsi="Times New Roman"/>
          <w:sz w:val="24"/>
          <w:szCs w:val="28"/>
        </w:rPr>
        <w:t>del lugar en cuestión</w:t>
      </w:r>
      <w:r w:rsidRPr="00391EAF">
        <w:rPr>
          <w:rFonts w:ascii="Times New Roman" w:hAnsi="Times New Roman"/>
          <w:sz w:val="24"/>
          <w:szCs w:val="28"/>
        </w:rPr>
        <w:t xml:space="preserve"> determina las condiciones externas a las que los edificios tienen que adaptarse, teniendo un </w:t>
      </w:r>
      <w:r w:rsidR="00C21B0D">
        <w:rPr>
          <w:rFonts w:ascii="Times New Roman" w:hAnsi="Times New Roman"/>
          <w:sz w:val="24"/>
          <w:szCs w:val="28"/>
        </w:rPr>
        <w:t>impacto</w:t>
      </w:r>
      <w:r w:rsidRPr="00391EAF">
        <w:rPr>
          <w:rFonts w:ascii="Times New Roman" w:hAnsi="Times New Roman"/>
          <w:sz w:val="24"/>
          <w:szCs w:val="28"/>
        </w:rPr>
        <w:t xml:space="preserve"> direct</w:t>
      </w:r>
      <w:r w:rsidR="00C21B0D">
        <w:rPr>
          <w:rFonts w:ascii="Times New Roman" w:hAnsi="Times New Roman"/>
          <w:sz w:val="24"/>
          <w:szCs w:val="28"/>
        </w:rPr>
        <w:t>o</w:t>
      </w:r>
      <w:r w:rsidRPr="00391EAF">
        <w:rPr>
          <w:rFonts w:ascii="Times New Roman" w:hAnsi="Times New Roman"/>
          <w:sz w:val="24"/>
          <w:szCs w:val="28"/>
        </w:rPr>
        <w:t xml:space="preserve"> sobre su demanda </w:t>
      </w:r>
      <w:r w:rsidR="00C21B0D">
        <w:rPr>
          <w:rFonts w:ascii="Times New Roman" w:hAnsi="Times New Roman"/>
          <w:sz w:val="24"/>
          <w:szCs w:val="28"/>
        </w:rPr>
        <w:t>de energía por conceptos de</w:t>
      </w:r>
      <w:r w:rsidRPr="00391EAF">
        <w:rPr>
          <w:rFonts w:ascii="Times New Roman" w:hAnsi="Times New Roman"/>
          <w:sz w:val="24"/>
          <w:szCs w:val="28"/>
        </w:rPr>
        <w:t xml:space="preserve"> calefacción y refrigeración. L</w:t>
      </w:r>
      <w:r w:rsidR="00C21B0D">
        <w:rPr>
          <w:rFonts w:ascii="Times New Roman" w:hAnsi="Times New Roman"/>
          <w:sz w:val="24"/>
          <w:szCs w:val="28"/>
        </w:rPr>
        <w:t>os</w:t>
      </w:r>
      <w:r w:rsidRPr="00391EAF">
        <w:rPr>
          <w:rFonts w:ascii="Times New Roman" w:hAnsi="Times New Roman"/>
          <w:sz w:val="24"/>
          <w:szCs w:val="28"/>
        </w:rPr>
        <w:t xml:space="preserve"> escenarios climáticos futuros y su influencia en la demanda energética en </w:t>
      </w:r>
      <w:r w:rsidR="00C21B0D">
        <w:rPr>
          <w:rFonts w:ascii="Times New Roman" w:hAnsi="Times New Roman"/>
          <w:sz w:val="24"/>
          <w:szCs w:val="28"/>
        </w:rPr>
        <w:t xml:space="preserve">los diferentes tipos de </w:t>
      </w:r>
      <w:r w:rsidRPr="00391EAF">
        <w:rPr>
          <w:rFonts w:ascii="Times New Roman" w:hAnsi="Times New Roman"/>
          <w:sz w:val="24"/>
          <w:szCs w:val="28"/>
        </w:rPr>
        <w:t>edificios represen</w:t>
      </w:r>
      <w:r w:rsidR="00C21B0D">
        <w:rPr>
          <w:rFonts w:ascii="Times New Roman" w:hAnsi="Times New Roman"/>
          <w:sz w:val="24"/>
          <w:szCs w:val="28"/>
        </w:rPr>
        <w:t>tan</w:t>
      </w:r>
      <w:r w:rsidRPr="00391EAF">
        <w:rPr>
          <w:rFonts w:ascii="Times New Roman" w:hAnsi="Times New Roman"/>
          <w:sz w:val="24"/>
          <w:szCs w:val="28"/>
        </w:rPr>
        <w:t xml:space="preserve"> un desafío, considerando la investigación y desarrollo en el campo de la ciencia </w:t>
      </w:r>
      <w:r w:rsidR="00C21B0D">
        <w:rPr>
          <w:rFonts w:ascii="Times New Roman" w:hAnsi="Times New Roman"/>
          <w:sz w:val="24"/>
          <w:szCs w:val="28"/>
        </w:rPr>
        <w:t xml:space="preserve">y la tecnología </w:t>
      </w:r>
      <w:r w:rsidRPr="00391EAF">
        <w:rPr>
          <w:rFonts w:ascii="Times New Roman" w:hAnsi="Times New Roman"/>
          <w:sz w:val="24"/>
          <w:szCs w:val="28"/>
        </w:rPr>
        <w:t xml:space="preserve">de la construcción. </w:t>
      </w:r>
      <w:sdt>
        <w:sdtPr>
          <w:rPr>
            <w:rFonts w:ascii="Times New Roman" w:hAnsi="Times New Roman"/>
            <w:sz w:val="24"/>
            <w:szCs w:val="28"/>
          </w:rPr>
          <w:id w:val="1461225007"/>
          <w:citation/>
        </w:sdtPr>
        <w:sdtContent>
          <w:r w:rsidRPr="00391EAF">
            <w:rPr>
              <w:rFonts w:ascii="Times New Roman" w:hAnsi="Times New Roman"/>
              <w:sz w:val="24"/>
              <w:szCs w:val="28"/>
            </w:rPr>
            <w:fldChar w:fldCharType="begin"/>
          </w:r>
          <w:r w:rsidRPr="00391EAF">
            <w:rPr>
              <w:rFonts w:ascii="Times New Roman" w:hAnsi="Times New Roman"/>
              <w:sz w:val="24"/>
              <w:szCs w:val="28"/>
            </w:rPr>
            <w:instrText xml:space="preserve"> CITATION Rub17 \l 2058 </w:instrText>
          </w:r>
          <w:r w:rsidRPr="00391EAF">
            <w:rPr>
              <w:rFonts w:ascii="Times New Roman" w:hAnsi="Times New Roman"/>
              <w:sz w:val="24"/>
              <w:szCs w:val="28"/>
            </w:rPr>
            <w:fldChar w:fldCharType="separate"/>
          </w:r>
          <w:r w:rsidR="00E25972" w:rsidRPr="00E25972">
            <w:rPr>
              <w:rFonts w:ascii="Times New Roman" w:hAnsi="Times New Roman"/>
              <w:noProof/>
              <w:sz w:val="24"/>
              <w:szCs w:val="28"/>
            </w:rPr>
            <w:t>(Rubio Bellido, Pérez Fargallo, &amp; Pulido Arcas, 2017)</w:t>
          </w:r>
          <w:r w:rsidRPr="00391EAF">
            <w:rPr>
              <w:rFonts w:ascii="Times New Roman" w:hAnsi="Times New Roman"/>
              <w:sz w:val="24"/>
              <w:szCs w:val="28"/>
            </w:rPr>
            <w:fldChar w:fldCharType="end"/>
          </w:r>
        </w:sdtContent>
      </w:sdt>
    </w:p>
    <w:p w14:paraId="2637E926" w14:textId="32F2A88C" w:rsidR="00006035" w:rsidRDefault="00006035" w:rsidP="00006035">
      <w:pPr>
        <w:spacing w:after="240" w:line="360" w:lineRule="auto"/>
        <w:ind w:firstLine="0"/>
        <w:rPr>
          <w:rFonts w:ascii="Times New Roman" w:hAnsi="Times New Roman"/>
          <w:sz w:val="24"/>
          <w:szCs w:val="28"/>
        </w:rPr>
      </w:pPr>
      <w:r w:rsidRPr="00391EAF">
        <w:rPr>
          <w:rFonts w:ascii="Times New Roman" w:hAnsi="Times New Roman"/>
          <w:sz w:val="24"/>
          <w:szCs w:val="28"/>
        </w:rPr>
        <w:t xml:space="preserve">A pesar de la concientización sobre </w:t>
      </w:r>
      <w:r w:rsidR="00353ECA">
        <w:rPr>
          <w:rFonts w:ascii="Times New Roman" w:hAnsi="Times New Roman"/>
          <w:sz w:val="24"/>
          <w:szCs w:val="28"/>
        </w:rPr>
        <w:t>agotar los recursos naturales no renovables</w:t>
      </w:r>
      <w:r w:rsidRPr="00391EAF">
        <w:rPr>
          <w:rFonts w:ascii="Times New Roman" w:hAnsi="Times New Roman"/>
          <w:sz w:val="24"/>
          <w:szCs w:val="28"/>
        </w:rPr>
        <w:t xml:space="preserve"> </w:t>
      </w:r>
      <w:r w:rsidRPr="00F75783">
        <w:rPr>
          <w:rFonts w:ascii="Times New Roman" w:hAnsi="Times New Roman"/>
          <w:sz w:val="24"/>
          <w:szCs w:val="28"/>
        </w:rPr>
        <w:t xml:space="preserve">sobre la que </w:t>
      </w:r>
      <w:r w:rsidR="00353ECA" w:rsidRPr="00F75783">
        <w:rPr>
          <w:rFonts w:ascii="Times New Roman" w:hAnsi="Times New Roman"/>
          <w:sz w:val="24"/>
          <w:szCs w:val="28"/>
        </w:rPr>
        <w:t xml:space="preserve">se basan los </w:t>
      </w:r>
      <w:r w:rsidRPr="00F75783">
        <w:rPr>
          <w:rFonts w:ascii="Times New Roman" w:hAnsi="Times New Roman"/>
          <w:sz w:val="24"/>
          <w:szCs w:val="28"/>
        </w:rPr>
        <w:t xml:space="preserve"> consumos</w:t>
      </w:r>
      <w:r w:rsidR="00353ECA" w:rsidRPr="00F75783">
        <w:rPr>
          <w:rFonts w:ascii="Times New Roman" w:hAnsi="Times New Roman"/>
          <w:sz w:val="24"/>
          <w:szCs w:val="28"/>
        </w:rPr>
        <w:t xml:space="preserve"> energéticos</w:t>
      </w:r>
      <w:r w:rsidRPr="00F75783">
        <w:rPr>
          <w:rFonts w:ascii="Times New Roman" w:hAnsi="Times New Roman"/>
          <w:sz w:val="24"/>
          <w:szCs w:val="28"/>
        </w:rPr>
        <w:t xml:space="preserve">, </w:t>
      </w:r>
      <w:r w:rsidR="00F75783" w:rsidRPr="00F75783">
        <w:rPr>
          <w:rFonts w:ascii="Times New Roman" w:hAnsi="Times New Roman"/>
          <w:sz w:val="24"/>
          <w:szCs w:val="28"/>
        </w:rPr>
        <w:t>los requerimientos de consumo de</w:t>
      </w:r>
      <w:r w:rsidRPr="00F75783">
        <w:rPr>
          <w:rFonts w:ascii="Times New Roman" w:hAnsi="Times New Roman"/>
          <w:sz w:val="24"/>
          <w:szCs w:val="28"/>
        </w:rPr>
        <w:t xml:space="preserve"> energía en edificios mantiene una </w:t>
      </w:r>
      <w:r w:rsidR="00F75783" w:rsidRPr="00B477E9">
        <w:rPr>
          <w:rFonts w:ascii="Times New Roman" w:hAnsi="Times New Roman"/>
          <w:sz w:val="24"/>
          <w:szCs w:val="28"/>
        </w:rPr>
        <w:t>tendencia</w:t>
      </w:r>
      <w:r w:rsidRPr="00B477E9">
        <w:rPr>
          <w:rFonts w:ascii="Times New Roman" w:hAnsi="Times New Roman"/>
          <w:sz w:val="24"/>
          <w:szCs w:val="28"/>
        </w:rPr>
        <w:t xml:space="preserve"> creciente, </w:t>
      </w:r>
      <w:r w:rsidR="00F75783" w:rsidRPr="00B477E9">
        <w:rPr>
          <w:rFonts w:ascii="Times New Roman" w:hAnsi="Times New Roman"/>
          <w:sz w:val="24"/>
          <w:szCs w:val="28"/>
        </w:rPr>
        <w:t>lo cual conlleva un</w:t>
      </w:r>
      <w:r w:rsidRPr="00B477E9">
        <w:rPr>
          <w:rFonts w:ascii="Times New Roman" w:hAnsi="Times New Roman"/>
          <w:sz w:val="24"/>
          <w:szCs w:val="28"/>
        </w:rPr>
        <w:t xml:space="preserve"> impacto ambiental </w:t>
      </w:r>
      <w:r w:rsidR="00F75783" w:rsidRPr="00B477E9">
        <w:rPr>
          <w:rFonts w:ascii="Times New Roman" w:hAnsi="Times New Roman"/>
          <w:sz w:val="24"/>
          <w:szCs w:val="28"/>
        </w:rPr>
        <w:t>inminente</w:t>
      </w:r>
      <w:r w:rsidRPr="00B477E9">
        <w:rPr>
          <w:rFonts w:ascii="Times New Roman" w:hAnsi="Times New Roman"/>
          <w:sz w:val="24"/>
          <w:szCs w:val="28"/>
        </w:rPr>
        <w:t xml:space="preserve">. </w:t>
      </w:r>
      <w:r w:rsidR="00B477E9" w:rsidRPr="00B477E9">
        <w:rPr>
          <w:rFonts w:ascii="Times New Roman" w:hAnsi="Times New Roman"/>
          <w:sz w:val="24"/>
          <w:szCs w:val="28"/>
        </w:rPr>
        <w:t>Por diversas</w:t>
      </w:r>
      <w:r w:rsidRPr="00B477E9">
        <w:rPr>
          <w:rFonts w:ascii="Times New Roman" w:hAnsi="Times New Roman"/>
          <w:sz w:val="24"/>
          <w:szCs w:val="28"/>
        </w:rPr>
        <w:t xml:space="preserve"> investigaciones </w:t>
      </w:r>
      <w:r w:rsidR="00B477E9" w:rsidRPr="00B477E9">
        <w:rPr>
          <w:rFonts w:ascii="Times New Roman" w:hAnsi="Times New Roman"/>
          <w:sz w:val="24"/>
          <w:szCs w:val="28"/>
        </w:rPr>
        <w:t xml:space="preserve">se puede afirmar </w:t>
      </w:r>
      <w:r w:rsidRPr="00B477E9">
        <w:rPr>
          <w:rFonts w:ascii="Times New Roman" w:hAnsi="Times New Roman"/>
          <w:sz w:val="24"/>
          <w:szCs w:val="28"/>
        </w:rPr>
        <w:t>que, del total de</w:t>
      </w:r>
      <w:r w:rsidR="00B477E9" w:rsidRPr="00B477E9">
        <w:rPr>
          <w:rFonts w:ascii="Times New Roman" w:hAnsi="Times New Roman"/>
          <w:sz w:val="24"/>
          <w:szCs w:val="28"/>
        </w:rPr>
        <w:t>l monto de la</w:t>
      </w:r>
      <w:r w:rsidRPr="00B477E9">
        <w:rPr>
          <w:rFonts w:ascii="Times New Roman" w:hAnsi="Times New Roman"/>
          <w:sz w:val="24"/>
          <w:szCs w:val="28"/>
        </w:rPr>
        <w:t xml:space="preserve"> energía </w:t>
      </w:r>
      <w:r w:rsidR="00B477E9" w:rsidRPr="00B477E9">
        <w:rPr>
          <w:rFonts w:ascii="Times New Roman" w:hAnsi="Times New Roman"/>
          <w:sz w:val="24"/>
          <w:szCs w:val="28"/>
        </w:rPr>
        <w:t xml:space="preserve">que requieren </w:t>
      </w:r>
      <w:r w:rsidRPr="00B477E9">
        <w:rPr>
          <w:rFonts w:ascii="Times New Roman" w:hAnsi="Times New Roman"/>
          <w:sz w:val="24"/>
          <w:szCs w:val="28"/>
        </w:rPr>
        <w:t xml:space="preserve">los edificios para su </w:t>
      </w:r>
      <w:r w:rsidR="00B477E9" w:rsidRPr="00B477E9">
        <w:rPr>
          <w:rFonts w:ascii="Times New Roman" w:hAnsi="Times New Roman"/>
          <w:sz w:val="24"/>
          <w:szCs w:val="28"/>
        </w:rPr>
        <w:t xml:space="preserve">completo </w:t>
      </w:r>
      <w:r w:rsidRPr="00B477E9">
        <w:rPr>
          <w:rFonts w:ascii="Times New Roman" w:hAnsi="Times New Roman"/>
          <w:sz w:val="24"/>
          <w:szCs w:val="28"/>
        </w:rPr>
        <w:t xml:space="preserve">funcionamiento, más del 70% se emplea </w:t>
      </w:r>
      <w:r w:rsidR="00B477E9" w:rsidRPr="00B477E9">
        <w:rPr>
          <w:rFonts w:ascii="Times New Roman" w:hAnsi="Times New Roman"/>
          <w:sz w:val="24"/>
          <w:szCs w:val="28"/>
        </w:rPr>
        <w:t>en sistemas de acondicionamiento de aire</w:t>
      </w:r>
      <w:r w:rsidRPr="00B477E9">
        <w:rPr>
          <w:rFonts w:ascii="Times New Roman" w:hAnsi="Times New Roman"/>
          <w:sz w:val="24"/>
          <w:szCs w:val="28"/>
        </w:rPr>
        <w:t>. Dependiendo de</w:t>
      </w:r>
      <w:r w:rsidR="00B477E9" w:rsidRPr="00B477E9">
        <w:rPr>
          <w:rFonts w:ascii="Times New Roman" w:hAnsi="Times New Roman"/>
          <w:sz w:val="24"/>
          <w:szCs w:val="28"/>
        </w:rPr>
        <w:t xml:space="preserve"> </w:t>
      </w:r>
      <w:r w:rsidRPr="00B477E9">
        <w:rPr>
          <w:rFonts w:ascii="Times New Roman" w:hAnsi="Times New Roman"/>
          <w:sz w:val="24"/>
          <w:szCs w:val="28"/>
        </w:rPr>
        <w:t>l</w:t>
      </w:r>
      <w:r w:rsidR="00B477E9" w:rsidRPr="00B477E9">
        <w:rPr>
          <w:rFonts w:ascii="Times New Roman" w:hAnsi="Times New Roman"/>
          <w:sz w:val="24"/>
          <w:szCs w:val="28"/>
        </w:rPr>
        <w:t>as</w:t>
      </w:r>
      <w:r w:rsidRPr="00B477E9">
        <w:rPr>
          <w:rFonts w:ascii="Times New Roman" w:hAnsi="Times New Roman"/>
          <w:sz w:val="24"/>
          <w:szCs w:val="28"/>
        </w:rPr>
        <w:t xml:space="preserve"> </w:t>
      </w:r>
      <w:r w:rsidR="00B477E9" w:rsidRPr="00B477E9">
        <w:rPr>
          <w:rFonts w:ascii="Times New Roman" w:hAnsi="Times New Roman"/>
          <w:sz w:val="24"/>
          <w:szCs w:val="28"/>
        </w:rPr>
        <w:t xml:space="preserve">condiciones del </w:t>
      </w:r>
      <w:r w:rsidRPr="00B477E9">
        <w:rPr>
          <w:rFonts w:ascii="Times New Roman" w:hAnsi="Times New Roman"/>
          <w:sz w:val="24"/>
          <w:szCs w:val="28"/>
        </w:rPr>
        <w:t>clima, y de la estación del año</w:t>
      </w:r>
      <w:r w:rsidR="00B477E9" w:rsidRPr="00B477E9">
        <w:rPr>
          <w:rFonts w:ascii="Times New Roman" w:hAnsi="Times New Roman"/>
          <w:sz w:val="24"/>
          <w:szCs w:val="28"/>
        </w:rPr>
        <w:t>,</w:t>
      </w:r>
      <w:r w:rsidRPr="00B477E9">
        <w:rPr>
          <w:rFonts w:ascii="Times New Roman" w:hAnsi="Times New Roman"/>
          <w:sz w:val="24"/>
          <w:szCs w:val="28"/>
        </w:rPr>
        <w:t xml:space="preserve"> se </w:t>
      </w:r>
      <w:r w:rsidR="00B477E9" w:rsidRPr="00B477E9">
        <w:rPr>
          <w:rFonts w:ascii="Times New Roman" w:hAnsi="Times New Roman"/>
          <w:sz w:val="24"/>
          <w:szCs w:val="28"/>
        </w:rPr>
        <w:t xml:space="preserve">puede </w:t>
      </w:r>
      <w:r w:rsidRPr="00B477E9">
        <w:rPr>
          <w:rFonts w:ascii="Times New Roman" w:hAnsi="Times New Roman"/>
          <w:sz w:val="24"/>
          <w:szCs w:val="28"/>
        </w:rPr>
        <w:t>emplea</w:t>
      </w:r>
      <w:r w:rsidR="00B477E9" w:rsidRPr="00B477E9">
        <w:rPr>
          <w:rFonts w:ascii="Times New Roman" w:hAnsi="Times New Roman"/>
          <w:sz w:val="24"/>
          <w:szCs w:val="28"/>
        </w:rPr>
        <w:t>r</w:t>
      </w:r>
      <w:r w:rsidRPr="00B477E9">
        <w:rPr>
          <w:rFonts w:ascii="Times New Roman" w:hAnsi="Times New Roman"/>
          <w:sz w:val="24"/>
          <w:szCs w:val="28"/>
        </w:rPr>
        <w:t xml:space="preserve"> para enfriar o </w:t>
      </w:r>
      <w:r w:rsidR="00B477E9" w:rsidRPr="00B477E9">
        <w:rPr>
          <w:rFonts w:ascii="Times New Roman" w:hAnsi="Times New Roman"/>
          <w:sz w:val="24"/>
          <w:szCs w:val="28"/>
        </w:rPr>
        <w:t>para calentar,</w:t>
      </w:r>
      <w:r w:rsidRPr="00B477E9">
        <w:rPr>
          <w:rFonts w:ascii="Times New Roman" w:hAnsi="Times New Roman"/>
          <w:sz w:val="24"/>
          <w:szCs w:val="28"/>
        </w:rPr>
        <w:t xml:space="preserve"> siendo un porcentaje </w:t>
      </w:r>
      <w:r w:rsidR="00B477E9" w:rsidRPr="00B477E9">
        <w:rPr>
          <w:rFonts w:ascii="Times New Roman" w:hAnsi="Times New Roman"/>
          <w:sz w:val="24"/>
          <w:szCs w:val="28"/>
        </w:rPr>
        <w:t>a veces despreciable la energía destinada</w:t>
      </w:r>
      <w:r w:rsidRPr="00B477E9">
        <w:rPr>
          <w:rFonts w:ascii="Times New Roman" w:hAnsi="Times New Roman"/>
          <w:sz w:val="24"/>
          <w:szCs w:val="28"/>
        </w:rPr>
        <w:t xml:space="preserve"> a iluminación, funcionamiento de equipos y calentamiento de agua sanitaria. </w:t>
      </w:r>
      <w:sdt>
        <w:sdtPr>
          <w:rPr>
            <w:rFonts w:ascii="Times New Roman" w:hAnsi="Times New Roman"/>
            <w:sz w:val="24"/>
            <w:szCs w:val="28"/>
          </w:rPr>
          <w:id w:val="1535312269"/>
          <w:citation/>
        </w:sdtPr>
        <w:sdtContent>
          <w:r w:rsidRPr="00B477E9">
            <w:rPr>
              <w:rFonts w:ascii="Times New Roman" w:hAnsi="Times New Roman"/>
              <w:sz w:val="24"/>
              <w:szCs w:val="28"/>
            </w:rPr>
            <w:fldChar w:fldCharType="begin"/>
          </w:r>
          <w:r w:rsidRPr="00B477E9">
            <w:rPr>
              <w:rFonts w:ascii="Times New Roman" w:hAnsi="Times New Roman"/>
              <w:sz w:val="24"/>
              <w:szCs w:val="28"/>
            </w:rPr>
            <w:instrText xml:space="preserve"> CITATION Mar17 \l 2058 </w:instrText>
          </w:r>
          <w:r w:rsidRPr="00B477E9">
            <w:rPr>
              <w:rFonts w:ascii="Times New Roman" w:hAnsi="Times New Roman"/>
              <w:sz w:val="24"/>
              <w:szCs w:val="28"/>
            </w:rPr>
            <w:fldChar w:fldCharType="separate"/>
          </w:r>
          <w:r w:rsidR="00E25972" w:rsidRPr="00E25972">
            <w:rPr>
              <w:rFonts w:ascii="Times New Roman" w:hAnsi="Times New Roman"/>
              <w:noProof/>
              <w:sz w:val="24"/>
              <w:szCs w:val="28"/>
            </w:rPr>
            <w:t>(Maristany &amp; Angiolini, 2017)</w:t>
          </w:r>
          <w:r w:rsidRPr="00B477E9">
            <w:rPr>
              <w:rFonts w:ascii="Times New Roman" w:hAnsi="Times New Roman"/>
              <w:sz w:val="24"/>
              <w:szCs w:val="28"/>
            </w:rPr>
            <w:fldChar w:fldCharType="end"/>
          </w:r>
        </w:sdtContent>
      </w:sdt>
    </w:p>
    <w:p w14:paraId="2846D7C5" w14:textId="77777777" w:rsidR="009E7E55" w:rsidRPr="00391EAF" w:rsidRDefault="009E7E55" w:rsidP="00006035">
      <w:pPr>
        <w:spacing w:after="240" w:line="360" w:lineRule="auto"/>
        <w:ind w:firstLine="0"/>
        <w:rPr>
          <w:rFonts w:ascii="Times New Roman" w:hAnsi="Times New Roman"/>
          <w:sz w:val="24"/>
          <w:szCs w:val="28"/>
        </w:rPr>
      </w:pPr>
    </w:p>
    <w:p w14:paraId="49F82B2C" w14:textId="4A7F9EAE" w:rsidR="00006035" w:rsidRDefault="005B1420" w:rsidP="00006035">
      <w:pPr>
        <w:spacing w:after="240" w:line="360" w:lineRule="auto"/>
        <w:ind w:firstLine="0"/>
        <w:rPr>
          <w:rFonts w:ascii="Times New Roman" w:hAnsi="Times New Roman"/>
          <w:sz w:val="24"/>
          <w:szCs w:val="28"/>
        </w:rPr>
      </w:pPr>
      <w:r>
        <w:rPr>
          <w:rFonts w:ascii="Times New Roman" w:hAnsi="Times New Roman"/>
          <w:sz w:val="24"/>
          <w:szCs w:val="28"/>
        </w:rPr>
        <w:lastRenderedPageBreak/>
        <w:t>Se puede apreciar</w:t>
      </w:r>
      <w:r w:rsidR="00006035" w:rsidRPr="00391EAF">
        <w:rPr>
          <w:rFonts w:ascii="Times New Roman" w:hAnsi="Times New Roman"/>
          <w:sz w:val="24"/>
          <w:szCs w:val="28"/>
        </w:rPr>
        <w:t xml:space="preserve"> como a pesar de otros parámetros necesarios para medir el confort, uno de los más importantes sigue siendo la temperatura del ambiente en el que </w:t>
      </w:r>
      <w:r>
        <w:rPr>
          <w:rFonts w:ascii="Times New Roman" w:hAnsi="Times New Roman"/>
          <w:sz w:val="24"/>
          <w:szCs w:val="28"/>
        </w:rPr>
        <w:t>se desarrollan las actividades humanas</w:t>
      </w:r>
      <w:r w:rsidR="00006035" w:rsidRPr="00391EAF">
        <w:rPr>
          <w:rFonts w:ascii="Times New Roman" w:hAnsi="Times New Roman"/>
          <w:sz w:val="24"/>
          <w:szCs w:val="28"/>
        </w:rPr>
        <w:t xml:space="preserve">, y que con el cambio climático que se presenta en los últimos años en el planeta, resulta difícil conseguir </w:t>
      </w:r>
      <w:r>
        <w:rPr>
          <w:rFonts w:ascii="Times New Roman" w:hAnsi="Times New Roman"/>
          <w:sz w:val="24"/>
          <w:szCs w:val="28"/>
        </w:rPr>
        <w:t>dicho</w:t>
      </w:r>
      <w:r w:rsidR="00006035" w:rsidRPr="00391EAF">
        <w:rPr>
          <w:rFonts w:ascii="Times New Roman" w:hAnsi="Times New Roman"/>
          <w:sz w:val="24"/>
          <w:szCs w:val="28"/>
        </w:rPr>
        <w:t xml:space="preserve"> confort.</w:t>
      </w:r>
    </w:p>
    <w:p w14:paraId="78B065EC" w14:textId="3BD23FE0" w:rsidR="00BC2F86" w:rsidRDefault="00E25972" w:rsidP="008355AF">
      <w:pPr>
        <w:spacing w:line="360" w:lineRule="auto"/>
        <w:ind w:firstLine="0"/>
        <w:rPr>
          <w:rFonts w:ascii="Times New Roman" w:hAnsi="Times New Roman"/>
          <w:sz w:val="24"/>
          <w:szCs w:val="28"/>
        </w:rPr>
      </w:pPr>
      <w:r>
        <w:rPr>
          <w:rFonts w:ascii="Times New Roman" w:hAnsi="Times New Roman"/>
          <w:sz w:val="24"/>
          <w:szCs w:val="28"/>
        </w:rPr>
        <w:t>De acuerdo con</w:t>
      </w:r>
      <w:r w:rsidR="00BC2F86">
        <w:rPr>
          <w:rFonts w:ascii="Times New Roman" w:hAnsi="Times New Roman"/>
          <w:sz w:val="24"/>
          <w:szCs w:val="28"/>
        </w:rPr>
        <w:t xml:space="preserve"> datos estadísticos, en 2021, </w:t>
      </w:r>
      <w:r w:rsidR="008355AF" w:rsidRPr="00391EAF">
        <w:rPr>
          <w:rFonts w:ascii="Times New Roman" w:hAnsi="Times New Roman"/>
          <w:sz w:val="24"/>
          <w:szCs w:val="28"/>
        </w:rPr>
        <w:t xml:space="preserve">México </w:t>
      </w:r>
      <w:r w:rsidR="00BC2F86">
        <w:rPr>
          <w:rFonts w:ascii="Times New Roman" w:hAnsi="Times New Roman"/>
          <w:sz w:val="24"/>
          <w:szCs w:val="28"/>
        </w:rPr>
        <w:t>fue</w:t>
      </w:r>
      <w:r w:rsidR="008355AF" w:rsidRPr="00391EAF">
        <w:rPr>
          <w:rFonts w:ascii="Times New Roman" w:hAnsi="Times New Roman"/>
          <w:sz w:val="24"/>
          <w:szCs w:val="28"/>
        </w:rPr>
        <w:t xml:space="preserve"> responsable del 1.4% del total global de las Emisiones de Gases de Efecto Invernadero (GEI).</w:t>
      </w:r>
    </w:p>
    <w:p w14:paraId="3EB5B2BB" w14:textId="77777777" w:rsidR="00094E70" w:rsidRDefault="00BC2F86" w:rsidP="008355AF">
      <w:pPr>
        <w:spacing w:line="360" w:lineRule="auto"/>
        <w:ind w:firstLine="0"/>
        <w:rPr>
          <w:rFonts w:ascii="Times New Roman" w:hAnsi="Times New Roman"/>
          <w:sz w:val="24"/>
          <w:szCs w:val="28"/>
        </w:rPr>
      </w:pPr>
      <w:r>
        <w:rPr>
          <w:rFonts w:ascii="Times New Roman" w:hAnsi="Times New Roman"/>
          <w:sz w:val="24"/>
          <w:szCs w:val="28"/>
        </w:rPr>
        <w:t>Mexico tiene el comprom</w:t>
      </w:r>
      <w:r w:rsidRPr="00DA548F">
        <w:rPr>
          <w:rFonts w:ascii="Times New Roman" w:hAnsi="Times New Roman"/>
          <w:sz w:val="24"/>
          <w:szCs w:val="28"/>
        </w:rPr>
        <w:t xml:space="preserve">iso de reducir para el </w:t>
      </w:r>
      <w:r w:rsidR="008355AF" w:rsidRPr="00DA548F">
        <w:rPr>
          <w:rFonts w:ascii="Times New Roman" w:hAnsi="Times New Roman"/>
          <w:sz w:val="24"/>
          <w:szCs w:val="28"/>
        </w:rPr>
        <w:t>2050 el 50% las emisiones de CO</w:t>
      </w:r>
      <w:r w:rsidR="008355AF" w:rsidRPr="00DA548F">
        <w:rPr>
          <w:rFonts w:ascii="Times New Roman" w:hAnsi="Times New Roman"/>
          <w:sz w:val="24"/>
          <w:szCs w:val="28"/>
          <w:vertAlign w:val="subscript"/>
        </w:rPr>
        <w:t>2</w:t>
      </w:r>
      <w:r w:rsidR="008355AF" w:rsidRPr="00DA548F">
        <w:rPr>
          <w:rFonts w:ascii="Times New Roman" w:hAnsi="Times New Roman"/>
          <w:sz w:val="24"/>
          <w:szCs w:val="28"/>
        </w:rPr>
        <w:t>; así mi</w:t>
      </w:r>
      <w:r w:rsidRPr="00DA548F">
        <w:rPr>
          <w:rFonts w:ascii="Times New Roman" w:hAnsi="Times New Roman"/>
          <w:sz w:val="24"/>
          <w:szCs w:val="28"/>
        </w:rPr>
        <w:t>smo Mexico se une a la meta de</w:t>
      </w:r>
      <w:r w:rsidR="008355AF" w:rsidRPr="00DA548F">
        <w:rPr>
          <w:rFonts w:ascii="Times New Roman" w:hAnsi="Times New Roman"/>
          <w:sz w:val="24"/>
          <w:szCs w:val="28"/>
        </w:rPr>
        <w:t>l Acuerdo de París de reducir a 2°C al aumento de la temperatura</w:t>
      </w:r>
      <w:r w:rsidRPr="00DA548F">
        <w:rPr>
          <w:rFonts w:ascii="Times New Roman" w:hAnsi="Times New Roman"/>
          <w:sz w:val="24"/>
          <w:szCs w:val="28"/>
        </w:rPr>
        <w:t xml:space="preserve"> a nivel global</w:t>
      </w:r>
      <w:r w:rsidR="008355AF" w:rsidRPr="00DA548F">
        <w:rPr>
          <w:rFonts w:ascii="Times New Roman" w:hAnsi="Times New Roman"/>
          <w:sz w:val="24"/>
          <w:szCs w:val="28"/>
        </w:rPr>
        <w:t xml:space="preserve">. </w:t>
      </w:r>
      <w:r w:rsidRPr="00DA548F">
        <w:rPr>
          <w:rFonts w:ascii="Times New Roman" w:hAnsi="Times New Roman"/>
          <w:sz w:val="24"/>
          <w:szCs w:val="28"/>
        </w:rPr>
        <w:t>L</w:t>
      </w:r>
      <w:r w:rsidR="008355AF" w:rsidRPr="00DA548F">
        <w:rPr>
          <w:rFonts w:ascii="Times New Roman" w:hAnsi="Times New Roman"/>
          <w:sz w:val="24"/>
          <w:szCs w:val="28"/>
        </w:rPr>
        <w:t>os edificios en México consume</w:t>
      </w:r>
      <w:r w:rsidRPr="00DA548F">
        <w:rPr>
          <w:rFonts w:ascii="Times New Roman" w:hAnsi="Times New Roman"/>
          <w:sz w:val="24"/>
          <w:szCs w:val="28"/>
        </w:rPr>
        <w:t>n</w:t>
      </w:r>
      <w:r w:rsidR="008355AF" w:rsidRPr="00DA548F">
        <w:rPr>
          <w:rFonts w:ascii="Times New Roman" w:hAnsi="Times New Roman"/>
          <w:sz w:val="24"/>
          <w:szCs w:val="28"/>
        </w:rPr>
        <w:t xml:space="preserve"> una cantidad </w:t>
      </w:r>
      <w:r w:rsidRPr="00DA548F">
        <w:rPr>
          <w:rFonts w:ascii="Times New Roman" w:hAnsi="Times New Roman"/>
          <w:sz w:val="24"/>
          <w:szCs w:val="28"/>
        </w:rPr>
        <w:t>importante</w:t>
      </w:r>
      <w:r w:rsidR="008355AF" w:rsidRPr="00DA548F">
        <w:rPr>
          <w:rFonts w:ascii="Times New Roman" w:hAnsi="Times New Roman"/>
          <w:sz w:val="24"/>
          <w:szCs w:val="28"/>
        </w:rPr>
        <w:t xml:space="preserve"> de energía y recursos. </w:t>
      </w:r>
      <w:r w:rsidRPr="00DA548F">
        <w:rPr>
          <w:rFonts w:ascii="Times New Roman" w:hAnsi="Times New Roman"/>
          <w:sz w:val="24"/>
          <w:szCs w:val="28"/>
        </w:rPr>
        <w:t xml:space="preserve">El consumo en edificios representa </w:t>
      </w:r>
      <w:r w:rsidR="008355AF" w:rsidRPr="00DA548F">
        <w:rPr>
          <w:rFonts w:ascii="Times New Roman" w:hAnsi="Times New Roman"/>
          <w:sz w:val="24"/>
          <w:szCs w:val="28"/>
        </w:rPr>
        <w:t>el 17% total de energía; 5% de agua; 25% de energía eléctrica; 20% de las emisiones de CO</w:t>
      </w:r>
      <w:r w:rsidR="008355AF" w:rsidRPr="00DA548F">
        <w:rPr>
          <w:rFonts w:ascii="Times New Roman" w:hAnsi="Times New Roman"/>
          <w:sz w:val="24"/>
          <w:szCs w:val="28"/>
          <w:vertAlign w:val="subscript"/>
        </w:rPr>
        <w:t>2</w:t>
      </w:r>
      <w:r w:rsidR="008355AF" w:rsidRPr="00DA548F">
        <w:rPr>
          <w:rFonts w:ascii="Times New Roman" w:hAnsi="Times New Roman"/>
          <w:sz w:val="24"/>
          <w:szCs w:val="28"/>
        </w:rPr>
        <w:t xml:space="preserve">, y; 20% de los desechos generados. </w:t>
      </w:r>
      <w:r w:rsidRPr="00DA548F">
        <w:rPr>
          <w:rFonts w:ascii="Times New Roman" w:hAnsi="Times New Roman"/>
          <w:sz w:val="24"/>
          <w:szCs w:val="28"/>
        </w:rPr>
        <w:t>E</w:t>
      </w:r>
      <w:r w:rsidR="008355AF" w:rsidRPr="00DA548F">
        <w:rPr>
          <w:rFonts w:ascii="Times New Roman" w:hAnsi="Times New Roman"/>
          <w:sz w:val="24"/>
          <w:szCs w:val="28"/>
        </w:rPr>
        <w:t xml:space="preserve">n 2015, el sector de la construcción </w:t>
      </w:r>
      <w:r w:rsidRPr="00DA548F">
        <w:rPr>
          <w:rFonts w:ascii="Times New Roman" w:hAnsi="Times New Roman"/>
          <w:sz w:val="24"/>
          <w:szCs w:val="28"/>
        </w:rPr>
        <w:t>generó</w:t>
      </w:r>
      <w:r w:rsidR="008355AF" w:rsidRPr="00DA548F">
        <w:rPr>
          <w:rFonts w:ascii="Times New Roman" w:hAnsi="Times New Roman"/>
          <w:sz w:val="24"/>
          <w:szCs w:val="28"/>
        </w:rPr>
        <w:t xml:space="preserve"> 874,420 Ton en CO</w:t>
      </w:r>
      <w:r w:rsidR="008355AF" w:rsidRPr="00DA548F">
        <w:rPr>
          <w:rFonts w:ascii="Times New Roman" w:hAnsi="Times New Roman"/>
          <w:sz w:val="24"/>
          <w:szCs w:val="28"/>
          <w:vertAlign w:val="subscript"/>
        </w:rPr>
        <w:t>2e</w:t>
      </w:r>
      <w:r w:rsidR="008355AF" w:rsidRPr="00DA548F">
        <w:rPr>
          <w:rFonts w:ascii="Times New Roman" w:hAnsi="Times New Roman"/>
          <w:sz w:val="24"/>
          <w:szCs w:val="28"/>
        </w:rPr>
        <w:t xml:space="preserve"> y 4 Ton de Carbono</w:t>
      </w:r>
      <w:r w:rsidR="008355AF" w:rsidRPr="00391EAF">
        <w:rPr>
          <w:rFonts w:ascii="Times New Roman" w:hAnsi="Times New Roman"/>
          <w:sz w:val="24"/>
          <w:szCs w:val="28"/>
        </w:rPr>
        <w:t xml:space="preserve"> Negro.</w:t>
      </w:r>
    </w:p>
    <w:p w14:paraId="188D3E1D" w14:textId="77777777" w:rsidR="009E7E55" w:rsidRDefault="009E7E55" w:rsidP="008355AF">
      <w:pPr>
        <w:spacing w:line="360" w:lineRule="auto"/>
        <w:ind w:firstLine="0"/>
        <w:rPr>
          <w:rFonts w:ascii="Times New Roman" w:hAnsi="Times New Roman"/>
          <w:sz w:val="24"/>
          <w:szCs w:val="28"/>
        </w:rPr>
      </w:pPr>
    </w:p>
    <w:p w14:paraId="1E3025B7" w14:textId="1C09D074" w:rsidR="008355AF" w:rsidRPr="00391EAF" w:rsidRDefault="008355AF" w:rsidP="008355AF">
      <w:pPr>
        <w:spacing w:line="360" w:lineRule="auto"/>
        <w:ind w:firstLine="0"/>
        <w:rPr>
          <w:rFonts w:ascii="Times New Roman" w:hAnsi="Times New Roman"/>
          <w:sz w:val="24"/>
          <w:szCs w:val="28"/>
        </w:rPr>
      </w:pPr>
      <w:r w:rsidRPr="00094E70">
        <w:rPr>
          <w:rFonts w:ascii="Times New Roman" w:hAnsi="Times New Roman"/>
          <w:sz w:val="24"/>
          <w:szCs w:val="28"/>
        </w:rPr>
        <w:t xml:space="preserve">Por su parte, </w:t>
      </w:r>
      <w:r w:rsidR="00094E70" w:rsidRPr="00094E70">
        <w:rPr>
          <w:rFonts w:ascii="Times New Roman" w:hAnsi="Times New Roman"/>
          <w:sz w:val="24"/>
          <w:szCs w:val="28"/>
        </w:rPr>
        <w:t>los</w:t>
      </w:r>
      <w:r w:rsidRPr="00094E70">
        <w:rPr>
          <w:rFonts w:ascii="Times New Roman" w:hAnsi="Times New Roman"/>
          <w:sz w:val="24"/>
          <w:szCs w:val="28"/>
        </w:rPr>
        <w:t xml:space="preserve"> edificios comerciales, institucionales y residenciales fueron </w:t>
      </w:r>
      <w:r w:rsidR="00094E70" w:rsidRPr="00094E70">
        <w:rPr>
          <w:rFonts w:ascii="Times New Roman" w:hAnsi="Times New Roman"/>
          <w:sz w:val="24"/>
          <w:szCs w:val="28"/>
        </w:rPr>
        <w:t>los causantes de</w:t>
      </w:r>
      <w:r w:rsidRPr="00094E70">
        <w:rPr>
          <w:rFonts w:ascii="Times New Roman" w:hAnsi="Times New Roman"/>
          <w:sz w:val="24"/>
          <w:szCs w:val="28"/>
        </w:rPr>
        <w:t xml:space="preserve"> 26,556,940 Ton en CO2e y 31, 867 Ton de Carbono Negro. </w:t>
      </w:r>
      <w:r w:rsidR="00094E70" w:rsidRPr="00094E70">
        <w:rPr>
          <w:rFonts w:ascii="Times New Roman" w:hAnsi="Times New Roman"/>
          <w:sz w:val="24"/>
          <w:szCs w:val="28"/>
        </w:rPr>
        <w:t>Así mismo</w:t>
      </w:r>
      <w:r w:rsidRPr="00094E70">
        <w:rPr>
          <w:rFonts w:ascii="Times New Roman" w:hAnsi="Times New Roman"/>
          <w:sz w:val="24"/>
          <w:szCs w:val="28"/>
        </w:rPr>
        <w:t xml:space="preserve">, </w:t>
      </w:r>
      <w:r w:rsidR="00094E70" w:rsidRPr="00094E70">
        <w:rPr>
          <w:rFonts w:ascii="Times New Roman" w:hAnsi="Times New Roman"/>
          <w:sz w:val="24"/>
          <w:szCs w:val="28"/>
        </w:rPr>
        <w:t xml:space="preserve">es importante recalcar que </w:t>
      </w:r>
      <w:r w:rsidRPr="00094E70">
        <w:rPr>
          <w:rFonts w:ascii="Times New Roman" w:hAnsi="Times New Roman"/>
          <w:sz w:val="24"/>
          <w:szCs w:val="28"/>
        </w:rPr>
        <w:t>l</w:t>
      </w:r>
      <w:r w:rsidR="00094E70" w:rsidRPr="00094E70">
        <w:rPr>
          <w:rFonts w:ascii="Times New Roman" w:hAnsi="Times New Roman"/>
          <w:sz w:val="24"/>
          <w:szCs w:val="28"/>
        </w:rPr>
        <w:t>a</w:t>
      </w:r>
      <w:r w:rsidRPr="00094E70">
        <w:rPr>
          <w:rFonts w:ascii="Times New Roman" w:hAnsi="Times New Roman"/>
          <w:sz w:val="24"/>
          <w:szCs w:val="28"/>
        </w:rPr>
        <w:t>s edific</w:t>
      </w:r>
      <w:r w:rsidR="00094E70" w:rsidRPr="00094E70">
        <w:rPr>
          <w:rFonts w:ascii="Times New Roman" w:hAnsi="Times New Roman"/>
          <w:sz w:val="24"/>
          <w:szCs w:val="28"/>
        </w:rPr>
        <w:t>aciones</w:t>
      </w:r>
      <w:r w:rsidRPr="00094E70">
        <w:rPr>
          <w:rFonts w:ascii="Times New Roman" w:hAnsi="Times New Roman"/>
          <w:sz w:val="24"/>
          <w:szCs w:val="28"/>
        </w:rPr>
        <w:t xml:space="preserve"> y </w:t>
      </w:r>
      <w:r w:rsidR="00094E70" w:rsidRPr="00094E70">
        <w:rPr>
          <w:rFonts w:ascii="Times New Roman" w:hAnsi="Times New Roman"/>
          <w:sz w:val="24"/>
          <w:szCs w:val="28"/>
        </w:rPr>
        <w:t>el giro de la</w:t>
      </w:r>
      <w:r w:rsidRPr="00094E70">
        <w:rPr>
          <w:rFonts w:ascii="Times New Roman" w:hAnsi="Times New Roman"/>
          <w:sz w:val="24"/>
          <w:szCs w:val="28"/>
        </w:rPr>
        <w:t xml:space="preserve"> construcción juegan un papel </w:t>
      </w:r>
      <w:r w:rsidR="00094E70" w:rsidRPr="00094E70">
        <w:rPr>
          <w:rFonts w:ascii="Times New Roman" w:hAnsi="Times New Roman"/>
          <w:sz w:val="24"/>
          <w:szCs w:val="28"/>
        </w:rPr>
        <w:t>muy importante</w:t>
      </w:r>
      <w:r w:rsidRPr="00094E70">
        <w:rPr>
          <w:rFonts w:ascii="Times New Roman" w:hAnsi="Times New Roman"/>
          <w:sz w:val="24"/>
          <w:szCs w:val="28"/>
        </w:rPr>
        <w:t xml:space="preserve"> en la economía nacional </w:t>
      </w:r>
      <w:r w:rsidRPr="009B07A0">
        <w:rPr>
          <w:rFonts w:ascii="Times New Roman" w:hAnsi="Times New Roman"/>
          <w:sz w:val="24"/>
          <w:szCs w:val="28"/>
        </w:rPr>
        <w:t xml:space="preserve">y generación de empleo. </w:t>
      </w:r>
      <w:r w:rsidR="009B07A0" w:rsidRPr="009B07A0">
        <w:rPr>
          <w:rFonts w:ascii="Times New Roman" w:hAnsi="Times New Roman"/>
          <w:sz w:val="24"/>
          <w:szCs w:val="28"/>
        </w:rPr>
        <w:t>La industria</w:t>
      </w:r>
      <w:r w:rsidRPr="009B07A0">
        <w:rPr>
          <w:rFonts w:ascii="Times New Roman" w:hAnsi="Times New Roman"/>
          <w:sz w:val="24"/>
          <w:szCs w:val="28"/>
        </w:rPr>
        <w:t xml:space="preserve"> de la construcción </w:t>
      </w:r>
      <w:r w:rsidR="009B07A0" w:rsidRPr="009B07A0">
        <w:rPr>
          <w:rFonts w:ascii="Times New Roman" w:hAnsi="Times New Roman"/>
          <w:sz w:val="24"/>
          <w:szCs w:val="28"/>
        </w:rPr>
        <w:t>significa</w:t>
      </w:r>
      <w:r w:rsidRPr="009B07A0">
        <w:rPr>
          <w:rFonts w:ascii="Times New Roman" w:hAnsi="Times New Roman"/>
          <w:sz w:val="24"/>
          <w:szCs w:val="28"/>
        </w:rPr>
        <w:t xml:space="preserve"> el 7.8% del PIB nacional y genera 2,334,659 empleos, por lo que, dado el tamaño de est</w:t>
      </w:r>
      <w:r w:rsidR="009B07A0" w:rsidRPr="009B07A0">
        <w:rPr>
          <w:rFonts w:ascii="Times New Roman" w:hAnsi="Times New Roman"/>
          <w:sz w:val="24"/>
          <w:szCs w:val="28"/>
        </w:rPr>
        <w:t>e</w:t>
      </w:r>
      <w:r w:rsidRPr="009B07A0">
        <w:rPr>
          <w:rFonts w:ascii="Times New Roman" w:hAnsi="Times New Roman"/>
          <w:sz w:val="24"/>
          <w:szCs w:val="28"/>
        </w:rPr>
        <w:t xml:space="preserve"> </w:t>
      </w:r>
      <w:r w:rsidR="009B07A0" w:rsidRPr="009B07A0">
        <w:rPr>
          <w:rFonts w:ascii="Times New Roman" w:hAnsi="Times New Roman"/>
          <w:sz w:val="24"/>
          <w:szCs w:val="28"/>
        </w:rPr>
        <w:t>sector</w:t>
      </w:r>
      <w:r w:rsidRPr="009B07A0">
        <w:rPr>
          <w:rFonts w:ascii="Times New Roman" w:hAnsi="Times New Roman"/>
          <w:sz w:val="24"/>
          <w:szCs w:val="28"/>
        </w:rPr>
        <w:t xml:space="preserve">, la construcción es pieza </w:t>
      </w:r>
      <w:r w:rsidR="009B07A0" w:rsidRPr="009B07A0">
        <w:rPr>
          <w:rFonts w:ascii="Times New Roman" w:hAnsi="Times New Roman"/>
          <w:sz w:val="24"/>
          <w:szCs w:val="28"/>
        </w:rPr>
        <w:t>fundamental</w:t>
      </w:r>
      <w:r w:rsidRPr="009B07A0">
        <w:rPr>
          <w:rFonts w:ascii="Times New Roman" w:hAnsi="Times New Roman"/>
          <w:sz w:val="24"/>
          <w:szCs w:val="28"/>
        </w:rPr>
        <w:t xml:space="preserve"> en la implementación de </w:t>
      </w:r>
      <w:r w:rsidR="009B07A0" w:rsidRPr="009B07A0">
        <w:rPr>
          <w:rFonts w:ascii="Times New Roman" w:hAnsi="Times New Roman"/>
          <w:sz w:val="24"/>
          <w:szCs w:val="28"/>
        </w:rPr>
        <w:t xml:space="preserve">acciones y </w:t>
      </w:r>
      <w:r w:rsidRPr="009B07A0">
        <w:rPr>
          <w:rFonts w:ascii="Times New Roman" w:hAnsi="Times New Roman"/>
          <w:sz w:val="24"/>
          <w:szCs w:val="28"/>
        </w:rPr>
        <w:t xml:space="preserve">políticas </w:t>
      </w:r>
      <w:r w:rsidR="009B07A0" w:rsidRPr="009B07A0">
        <w:rPr>
          <w:rFonts w:ascii="Times New Roman" w:hAnsi="Times New Roman"/>
          <w:sz w:val="24"/>
          <w:szCs w:val="28"/>
        </w:rPr>
        <w:t>de impacto ambiental</w:t>
      </w:r>
      <w:r w:rsidRPr="009B07A0">
        <w:rPr>
          <w:rFonts w:ascii="Times New Roman" w:hAnsi="Times New Roman"/>
          <w:sz w:val="24"/>
          <w:szCs w:val="28"/>
        </w:rPr>
        <w:t xml:space="preserve"> a nivel </w:t>
      </w:r>
      <w:r w:rsidRPr="009C67A1">
        <w:rPr>
          <w:rFonts w:ascii="Times New Roman" w:hAnsi="Times New Roman"/>
          <w:sz w:val="24"/>
          <w:szCs w:val="28"/>
        </w:rPr>
        <w:t xml:space="preserve">nacional.  </w:t>
      </w:r>
      <w:r w:rsidR="009C67A1" w:rsidRPr="009C67A1">
        <w:rPr>
          <w:rFonts w:ascii="Times New Roman" w:hAnsi="Times New Roman"/>
          <w:sz w:val="24"/>
          <w:szCs w:val="28"/>
        </w:rPr>
        <w:t>Básicamente, al éxito de la mitigación del cambio climático y a la preservación del medio ambiente logrando nuevas y mejores políticas aplicables a las edificaciones y a la construcción. No obstante, se señala que existe una brecha gigantesca para implementar medidas de eficiencia hídrica y energética cuando se intenta llevar estas medidas integrales a la práctica local y estatal de una manera que abone al cumplimiento de los objetivos de cambio climático y al crecimiento económico. Por lo tanto, en proceso de implementación se aboga por el fortalecimiento de las capacidades locales más el apoyo técnico y financiero para mejorar la fabricación local o mejor aún permitir la adaptación y adopción de más uso efectivo de mecanismos existentes o nuevos</w:t>
      </w:r>
      <w:r w:rsidRPr="009C67A1">
        <w:rPr>
          <w:rFonts w:ascii="Times New Roman" w:hAnsi="Times New Roman"/>
          <w:sz w:val="24"/>
          <w:szCs w:val="28"/>
        </w:rPr>
        <w:t>.</w:t>
      </w:r>
      <w:sdt>
        <w:sdtPr>
          <w:rPr>
            <w:rFonts w:ascii="Times New Roman" w:hAnsi="Times New Roman"/>
            <w:sz w:val="24"/>
            <w:szCs w:val="28"/>
          </w:rPr>
          <w:id w:val="-746881323"/>
          <w:citation/>
        </w:sdtPr>
        <w:sdtContent>
          <w:r w:rsidRPr="009C67A1">
            <w:rPr>
              <w:rFonts w:ascii="Times New Roman" w:hAnsi="Times New Roman"/>
              <w:sz w:val="24"/>
              <w:szCs w:val="28"/>
            </w:rPr>
            <w:fldChar w:fldCharType="begin"/>
          </w:r>
          <w:r w:rsidRPr="009C67A1">
            <w:rPr>
              <w:rFonts w:ascii="Times New Roman" w:hAnsi="Times New Roman"/>
              <w:sz w:val="24"/>
              <w:szCs w:val="28"/>
            </w:rPr>
            <w:instrText xml:space="preserve"> CITATION Car21 \l 2058 </w:instrText>
          </w:r>
          <w:r w:rsidRPr="009C67A1">
            <w:rPr>
              <w:rFonts w:ascii="Times New Roman" w:hAnsi="Times New Roman"/>
              <w:sz w:val="24"/>
              <w:szCs w:val="28"/>
            </w:rPr>
            <w:fldChar w:fldCharType="separate"/>
          </w:r>
          <w:r w:rsidR="00E25972">
            <w:rPr>
              <w:rFonts w:ascii="Times New Roman" w:hAnsi="Times New Roman"/>
              <w:noProof/>
              <w:sz w:val="24"/>
              <w:szCs w:val="28"/>
            </w:rPr>
            <w:t xml:space="preserve"> </w:t>
          </w:r>
          <w:r w:rsidR="00E25972" w:rsidRPr="00E25972">
            <w:rPr>
              <w:rFonts w:ascii="Times New Roman" w:hAnsi="Times New Roman"/>
              <w:noProof/>
              <w:sz w:val="24"/>
              <w:szCs w:val="28"/>
            </w:rPr>
            <w:t>(Carrazco Cota, 2021)</w:t>
          </w:r>
          <w:r w:rsidRPr="009C67A1">
            <w:rPr>
              <w:rFonts w:ascii="Times New Roman" w:hAnsi="Times New Roman"/>
              <w:sz w:val="24"/>
              <w:szCs w:val="28"/>
            </w:rPr>
            <w:fldChar w:fldCharType="end"/>
          </w:r>
        </w:sdtContent>
      </w:sdt>
    </w:p>
    <w:p w14:paraId="38239D9F" w14:textId="77777777" w:rsidR="008355AF" w:rsidRPr="00A24C00" w:rsidRDefault="008355AF" w:rsidP="008355AF">
      <w:pPr>
        <w:rPr>
          <w:szCs w:val="24"/>
        </w:rPr>
      </w:pPr>
    </w:p>
    <w:p w14:paraId="4962A2D2" w14:textId="77777777" w:rsidR="008355AF" w:rsidRDefault="008355AF" w:rsidP="008355AF">
      <w:pPr>
        <w:overflowPunct/>
        <w:autoSpaceDE/>
        <w:autoSpaceDN/>
        <w:adjustRightInd/>
        <w:ind w:firstLine="0"/>
        <w:jc w:val="left"/>
        <w:textAlignment w:val="auto"/>
        <w:rPr>
          <w:rFonts w:ascii="Times New Roman" w:hAnsi="Times New Roman"/>
          <w:b/>
          <w:sz w:val="28"/>
          <w:szCs w:val="28"/>
        </w:rPr>
      </w:pPr>
      <w:r>
        <w:br w:type="page"/>
      </w:r>
    </w:p>
    <w:p w14:paraId="77193C6F" w14:textId="5E009186" w:rsidR="00737FEC" w:rsidRPr="005E1CDE" w:rsidRDefault="00737FEC" w:rsidP="00737FEC">
      <w:pPr>
        <w:pStyle w:val="Ttulo2"/>
        <w:spacing w:before="0" w:after="720"/>
      </w:pPr>
      <w:bookmarkStart w:id="59" w:name="_Toc181795808"/>
      <w:r w:rsidRPr="005E1CDE">
        <w:lastRenderedPageBreak/>
        <w:t>2.4.</w:t>
      </w:r>
      <w:r w:rsidR="00E015B5">
        <w:tab/>
      </w:r>
      <w:r w:rsidR="00EC32FB" w:rsidRPr="00EC32FB">
        <w:t>Clima en México</w:t>
      </w:r>
      <w:bookmarkEnd w:id="59"/>
    </w:p>
    <w:p w14:paraId="7BC76B06" w14:textId="01B534BF" w:rsidR="00C73E59" w:rsidRPr="00DE1E9B" w:rsidRDefault="009C67A1" w:rsidP="00C73E59">
      <w:pPr>
        <w:spacing w:after="240" w:line="360" w:lineRule="auto"/>
        <w:ind w:firstLine="0"/>
        <w:rPr>
          <w:rFonts w:ascii="Times New Roman" w:hAnsi="Times New Roman"/>
          <w:sz w:val="24"/>
          <w:szCs w:val="22"/>
        </w:rPr>
      </w:pPr>
      <w:r w:rsidRPr="009C67A1">
        <w:rPr>
          <w:rFonts w:ascii="Times New Roman" w:hAnsi="Times New Roman"/>
          <w:sz w:val="24"/>
          <w:szCs w:val="22"/>
        </w:rPr>
        <w:t>Durante el siglo XX, a causa del cambio climático, han ocurrido modificaciones estacionales a nivel global en el hábitat. Se han identificado notables variaciones en cualquiera de los factores del clima que modifican de forma directa el confort al interior de las casas. Esta es la razón de que, en la actualidad, los climas que en su origen se clasificaban como templados ya no lo sean, a los tiempos que los climas cálidos resultan más extremos que antes. Como resultado, existen la necesidad de modificar el hábitat de las viviendas.</w:t>
      </w:r>
      <w:r w:rsidR="00C73E59" w:rsidRPr="00DE1E9B">
        <w:rPr>
          <w:rFonts w:ascii="Times New Roman" w:hAnsi="Times New Roman"/>
          <w:sz w:val="24"/>
          <w:szCs w:val="22"/>
        </w:rPr>
        <w:t xml:space="preserve"> </w:t>
      </w:r>
      <w:sdt>
        <w:sdtPr>
          <w:rPr>
            <w:rFonts w:ascii="Times New Roman" w:hAnsi="Times New Roman"/>
            <w:sz w:val="24"/>
            <w:szCs w:val="22"/>
          </w:rPr>
          <w:id w:val="616948797"/>
          <w:citation/>
        </w:sdtPr>
        <w:sdtContent>
          <w:r w:rsidR="00C73E59" w:rsidRPr="00DE1E9B">
            <w:rPr>
              <w:rFonts w:ascii="Times New Roman" w:hAnsi="Times New Roman"/>
              <w:sz w:val="24"/>
              <w:szCs w:val="22"/>
            </w:rPr>
            <w:fldChar w:fldCharType="begin"/>
          </w:r>
          <w:r w:rsidR="00C73E59" w:rsidRPr="00DE1E9B">
            <w:rPr>
              <w:rFonts w:ascii="Times New Roman" w:hAnsi="Times New Roman"/>
              <w:sz w:val="24"/>
              <w:szCs w:val="22"/>
            </w:rPr>
            <w:instrText xml:space="preserve">CITATION Mol20 \l 2058 </w:instrText>
          </w:r>
          <w:r w:rsidR="00C73E59" w:rsidRPr="00DE1E9B">
            <w:rPr>
              <w:rFonts w:ascii="Times New Roman" w:hAnsi="Times New Roman"/>
              <w:sz w:val="24"/>
              <w:szCs w:val="22"/>
            </w:rPr>
            <w:fldChar w:fldCharType="separate"/>
          </w:r>
          <w:r w:rsidR="00E25972" w:rsidRPr="00E25972">
            <w:rPr>
              <w:rFonts w:ascii="Times New Roman" w:hAnsi="Times New Roman"/>
              <w:noProof/>
              <w:sz w:val="24"/>
              <w:szCs w:val="22"/>
            </w:rPr>
            <w:t>(Molar Orozco, Velázquez Lozano, &amp; Vázquez Jimenez, 2020)</w:t>
          </w:r>
          <w:r w:rsidR="00C73E59" w:rsidRPr="00DE1E9B">
            <w:rPr>
              <w:rFonts w:ascii="Times New Roman" w:hAnsi="Times New Roman"/>
              <w:sz w:val="24"/>
              <w:szCs w:val="22"/>
            </w:rPr>
            <w:fldChar w:fldCharType="end"/>
          </w:r>
        </w:sdtContent>
      </w:sdt>
    </w:p>
    <w:p w14:paraId="2C61B7E5" w14:textId="505C4BD1" w:rsidR="00C73E59" w:rsidRPr="00DE1E9B" w:rsidRDefault="009C67A1" w:rsidP="00C73E59">
      <w:pPr>
        <w:spacing w:after="240" w:line="360" w:lineRule="auto"/>
        <w:ind w:firstLine="0"/>
        <w:rPr>
          <w:rFonts w:ascii="Times New Roman" w:hAnsi="Times New Roman"/>
          <w:sz w:val="24"/>
          <w:szCs w:val="22"/>
        </w:rPr>
      </w:pPr>
      <w:r w:rsidRPr="009C67A1">
        <w:rPr>
          <w:rFonts w:ascii="Times New Roman" w:hAnsi="Times New Roman"/>
          <w:sz w:val="24"/>
          <w:szCs w:val="22"/>
        </w:rPr>
        <w:t>Para estos autores, Delfín</w:t>
      </w:r>
      <w:r>
        <w:rPr>
          <w:rFonts w:ascii="Times New Roman" w:hAnsi="Times New Roman"/>
          <w:sz w:val="24"/>
          <w:szCs w:val="22"/>
        </w:rPr>
        <w:t>, Gallina y López (</w:t>
      </w:r>
      <w:r w:rsidRPr="009C67A1">
        <w:rPr>
          <w:rFonts w:ascii="Times New Roman" w:hAnsi="Times New Roman"/>
          <w:sz w:val="24"/>
          <w:szCs w:val="22"/>
        </w:rPr>
        <w:t>2014</w:t>
      </w:r>
      <w:r>
        <w:rPr>
          <w:rFonts w:ascii="Times New Roman" w:hAnsi="Times New Roman"/>
          <w:sz w:val="24"/>
          <w:szCs w:val="22"/>
        </w:rPr>
        <w:t>)</w:t>
      </w:r>
      <w:r w:rsidRPr="009C67A1">
        <w:rPr>
          <w:rFonts w:ascii="Times New Roman" w:hAnsi="Times New Roman"/>
          <w:sz w:val="24"/>
          <w:szCs w:val="22"/>
        </w:rPr>
        <w:t>, la responsabilidad recae en el hábitat de c</w:t>
      </w:r>
      <w:r>
        <w:rPr>
          <w:rFonts w:ascii="Times New Roman" w:hAnsi="Times New Roman"/>
          <w:sz w:val="24"/>
          <w:szCs w:val="22"/>
        </w:rPr>
        <w:t>umplir</w:t>
      </w:r>
      <w:r w:rsidRPr="009C67A1">
        <w:rPr>
          <w:rFonts w:ascii="Times New Roman" w:hAnsi="Times New Roman"/>
          <w:sz w:val="24"/>
          <w:szCs w:val="22"/>
        </w:rPr>
        <w:t xml:space="preserve"> las condiciones apropiadas para una especie por dos vías: primero, el hábitat real, la apuesta por la presencia de la especie en un espacio; y segundo, el hábitat potencial, la posibilidad de que un área que no haya tenido presencia de una especie sea hábitat para la misma.</w:t>
      </w:r>
      <w:r w:rsidR="00C73E59" w:rsidRPr="00DE1E9B">
        <w:rPr>
          <w:rFonts w:ascii="Times New Roman" w:hAnsi="Times New Roman"/>
          <w:sz w:val="24"/>
          <w:szCs w:val="22"/>
        </w:rPr>
        <w:t xml:space="preserve"> </w:t>
      </w:r>
      <w:sdt>
        <w:sdtPr>
          <w:rPr>
            <w:rFonts w:ascii="Times New Roman" w:hAnsi="Times New Roman"/>
            <w:sz w:val="24"/>
            <w:szCs w:val="22"/>
          </w:rPr>
          <w:id w:val="-1184444059"/>
          <w:citation/>
        </w:sdtPr>
        <w:sdtContent>
          <w:r w:rsidR="00C73E59" w:rsidRPr="00DE1E9B">
            <w:rPr>
              <w:rFonts w:ascii="Times New Roman" w:hAnsi="Times New Roman"/>
              <w:sz w:val="24"/>
              <w:szCs w:val="22"/>
            </w:rPr>
            <w:fldChar w:fldCharType="begin"/>
          </w:r>
          <w:r w:rsidR="00C73E59" w:rsidRPr="00DE1E9B">
            <w:rPr>
              <w:rFonts w:ascii="Times New Roman" w:hAnsi="Times New Roman"/>
              <w:sz w:val="24"/>
              <w:szCs w:val="22"/>
            </w:rPr>
            <w:instrText xml:space="preserve">CITATION Mol20 \l 2058 </w:instrText>
          </w:r>
          <w:r w:rsidR="00C73E59" w:rsidRPr="00DE1E9B">
            <w:rPr>
              <w:rFonts w:ascii="Times New Roman" w:hAnsi="Times New Roman"/>
              <w:sz w:val="24"/>
              <w:szCs w:val="22"/>
            </w:rPr>
            <w:fldChar w:fldCharType="separate"/>
          </w:r>
          <w:r w:rsidR="00E25972" w:rsidRPr="00E25972">
            <w:rPr>
              <w:rFonts w:ascii="Times New Roman" w:hAnsi="Times New Roman"/>
              <w:noProof/>
              <w:sz w:val="24"/>
              <w:szCs w:val="22"/>
            </w:rPr>
            <w:t>(Molar Orozco, Velázquez Lozano, &amp; Vázquez Jimenez, 2020)</w:t>
          </w:r>
          <w:r w:rsidR="00C73E59" w:rsidRPr="00DE1E9B">
            <w:rPr>
              <w:rFonts w:ascii="Times New Roman" w:hAnsi="Times New Roman"/>
              <w:sz w:val="24"/>
              <w:szCs w:val="22"/>
            </w:rPr>
            <w:fldChar w:fldCharType="end"/>
          </w:r>
        </w:sdtContent>
      </w:sdt>
    </w:p>
    <w:p w14:paraId="0CF6E7F4" w14:textId="15A98A56" w:rsidR="009C67A1" w:rsidRDefault="00C73E59" w:rsidP="00C73E59">
      <w:pPr>
        <w:spacing w:after="240" w:line="360" w:lineRule="auto"/>
        <w:ind w:firstLine="0"/>
        <w:rPr>
          <w:rFonts w:ascii="Times New Roman" w:hAnsi="Times New Roman"/>
          <w:sz w:val="24"/>
          <w:szCs w:val="22"/>
        </w:rPr>
      </w:pPr>
      <w:r w:rsidRPr="00DE1E9B">
        <w:rPr>
          <w:rFonts w:ascii="Times New Roman" w:hAnsi="Times New Roman"/>
          <w:sz w:val="24"/>
          <w:szCs w:val="22"/>
        </w:rPr>
        <w:t>Estudios previ</w:t>
      </w:r>
      <w:r w:rsidR="009C67A1">
        <w:rPr>
          <w:rFonts w:ascii="Times New Roman" w:hAnsi="Times New Roman"/>
          <w:sz w:val="24"/>
          <w:szCs w:val="22"/>
        </w:rPr>
        <w:t>amente realizados</w:t>
      </w:r>
      <w:r w:rsidRPr="00DE1E9B">
        <w:rPr>
          <w:rFonts w:ascii="Times New Roman" w:hAnsi="Times New Roman"/>
          <w:sz w:val="24"/>
          <w:szCs w:val="22"/>
        </w:rPr>
        <w:t xml:space="preserve"> demuestran que las c</w:t>
      </w:r>
      <w:r w:rsidR="00F27848">
        <w:rPr>
          <w:rFonts w:ascii="Times New Roman" w:hAnsi="Times New Roman"/>
          <w:sz w:val="24"/>
          <w:szCs w:val="22"/>
        </w:rPr>
        <w:t>aracterísticas</w:t>
      </w:r>
      <w:r w:rsidRPr="00DE1E9B">
        <w:rPr>
          <w:rFonts w:ascii="Times New Roman" w:hAnsi="Times New Roman"/>
          <w:sz w:val="24"/>
          <w:szCs w:val="22"/>
        </w:rPr>
        <w:t xml:space="preserve"> climáticas futuras y las altas temperaturas</w:t>
      </w:r>
      <w:r w:rsidR="00F27848">
        <w:rPr>
          <w:rFonts w:ascii="Times New Roman" w:hAnsi="Times New Roman"/>
          <w:sz w:val="24"/>
          <w:szCs w:val="22"/>
        </w:rPr>
        <w:t xml:space="preserve"> (tomando como referencia el conforte térmico)</w:t>
      </w:r>
      <w:r w:rsidRPr="00DE1E9B">
        <w:rPr>
          <w:rFonts w:ascii="Times New Roman" w:hAnsi="Times New Roman"/>
          <w:sz w:val="24"/>
          <w:szCs w:val="22"/>
        </w:rPr>
        <w:t xml:space="preserve"> urbanas </w:t>
      </w:r>
      <w:r w:rsidR="00F27848">
        <w:rPr>
          <w:rFonts w:ascii="Times New Roman" w:hAnsi="Times New Roman"/>
          <w:sz w:val="24"/>
          <w:szCs w:val="22"/>
        </w:rPr>
        <w:t>incrementarán</w:t>
      </w:r>
      <w:r w:rsidRPr="00DE1E9B">
        <w:rPr>
          <w:rFonts w:ascii="Times New Roman" w:hAnsi="Times New Roman"/>
          <w:sz w:val="24"/>
          <w:szCs w:val="22"/>
        </w:rPr>
        <w:t xml:space="preserve"> la demanda </w:t>
      </w:r>
      <w:r w:rsidR="00F27848">
        <w:rPr>
          <w:rFonts w:ascii="Times New Roman" w:hAnsi="Times New Roman"/>
          <w:sz w:val="24"/>
          <w:szCs w:val="22"/>
        </w:rPr>
        <w:t xml:space="preserve">en el consumo </w:t>
      </w:r>
      <w:r w:rsidRPr="00DE1E9B">
        <w:rPr>
          <w:rFonts w:ascii="Times New Roman" w:hAnsi="Times New Roman"/>
          <w:sz w:val="24"/>
          <w:szCs w:val="22"/>
        </w:rPr>
        <w:t xml:space="preserve">de energía en los edificios. La demanda energética para calefacción disminuirá con los años mientras que la demanda para refrigeración se incrementará </w:t>
      </w:r>
      <w:r w:rsidR="00F27848">
        <w:rPr>
          <w:rFonts w:ascii="Times New Roman" w:hAnsi="Times New Roman"/>
          <w:sz w:val="24"/>
          <w:szCs w:val="22"/>
        </w:rPr>
        <w:t xml:space="preserve">notablemente </w:t>
      </w:r>
      <w:r w:rsidRPr="00DE1E9B">
        <w:rPr>
          <w:rFonts w:ascii="Times New Roman" w:hAnsi="Times New Roman"/>
          <w:sz w:val="24"/>
          <w:szCs w:val="22"/>
        </w:rPr>
        <w:t>del 28% al 59% para el 2070, debido al calentamiento global</w:t>
      </w:r>
      <w:r w:rsidR="00F27848">
        <w:rPr>
          <w:rFonts w:ascii="Times New Roman" w:hAnsi="Times New Roman"/>
          <w:sz w:val="24"/>
          <w:szCs w:val="22"/>
        </w:rPr>
        <w:t xml:space="preserve"> que se está viviendo</w:t>
      </w:r>
      <w:r w:rsidRPr="00DE1E9B">
        <w:rPr>
          <w:rFonts w:ascii="Times New Roman" w:hAnsi="Times New Roman"/>
          <w:sz w:val="24"/>
          <w:szCs w:val="22"/>
        </w:rPr>
        <w:t xml:space="preserve"> </w:t>
      </w:r>
      <w:sdt>
        <w:sdtPr>
          <w:rPr>
            <w:rFonts w:ascii="Times New Roman" w:hAnsi="Times New Roman"/>
            <w:sz w:val="24"/>
            <w:szCs w:val="22"/>
          </w:rPr>
          <w:id w:val="-964727870"/>
          <w:citation/>
        </w:sdtPr>
        <w:sdtContent>
          <w:r w:rsidRPr="00DE1E9B">
            <w:rPr>
              <w:rFonts w:ascii="Times New Roman" w:hAnsi="Times New Roman"/>
              <w:sz w:val="24"/>
              <w:szCs w:val="22"/>
            </w:rPr>
            <w:fldChar w:fldCharType="begin"/>
          </w:r>
          <w:r w:rsidRPr="00DE1E9B">
            <w:rPr>
              <w:rFonts w:ascii="Times New Roman" w:hAnsi="Times New Roman"/>
              <w:sz w:val="24"/>
              <w:szCs w:val="22"/>
            </w:rPr>
            <w:instrText xml:space="preserve"> CITATION Inv16 \l 2058 </w:instrText>
          </w:r>
          <w:r w:rsidRPr="00DE1E9B">
            <w:rPr>
              <w:rFonts w:ascii="Times New Roman" w:hAnsi="Times New Roman"/>
              <w:sz w:val="24"/>
              <w:szCs w:val="22"/>
            </w:rPr>
            <w:fldChar w:fldCharType="separate"/>
          </w:r>
          <w:r w:rsidR="00E25972" w:rsidRPr="00E25972">
            <w:rPr>
              <w:rFonts w:ascii="Times New Roman" w:hAnsi="Times New Roman"/>
              <w:noProof/>
              <w:sz w:val="24"/>
              <w:szCs w:val="22"/>
            </w:rPr>
            <w:t>(Invidiata &amp; Ghisi, 2016)</w:t>
          </w:r>
          <w:r w:rsidRPr="00DE1E9B">
            <w:rPr>
              <w:rFonts w:ascii="Times New Roman" w:hAnsi="Times New Roman"/>
              <w:sz w:val="24"/>
              <w:szCs w:val="22"/>
            </w:rPr>
            <w:fldChar w:fldCharType="end"/>
          </w:r>
        </w:sdtContent>
      </w:sdt>
      <w:r w:rsidRPr="00DE1E9B">
        <w:rPr>
          <w:rFonts w:ascii="Times New Roman" w:hAnsi="Times New Roman"/>
          <w:sz w:val="24"/>
          <w:szCs w:val="22"/>
        </w:rPr>
        <w:t xml:space="preserve">. </w:t>
      </w:r>
    </w:p>
    <w:p w14:paraId="3BD8A9A1" w14:textId="58841BB1" w:rsidR="00C73E59" w:rsidRPr="00DE1E9B" w:rsidRDefault="00C73E59" w:rsidP="00C73E59">
      <w:pPr>
        <w:spacing w:after="240" w:line="360" w:lineRule="auto"/>
        <w:ind w:firstLine="0"/>
        <w:rPr>
          <w:rFonts w:ascii="Times New Roman" w:hAnsi="Times New Roman"/>
          <w:sz w:val="24"/>
          <w:szCs w:val="22"/>
        </w:rPr>
      </w:pPr>
      <w:r w:rsidRPr="00DE1E9B">
        <w:rPr>
          <w:rFonts w:ascii="Times New Roman" w:hAnsi="Times New Roman"/>
          <w:sz w:val="24"/>
          <w:szCs w:val="22"/>
        </w:rPr>
        <w:t xml:space="preserve">Esto incrementa, a su vez, los problemas de </w:t>
      </w:r>
      <w:r w:rsidR="009C67A1">
        <w:rPr>
          <w:rFonts w:ascii="Times New Roman" w:hAnsi="Times New Roman"/>
          <w:sz w:val="24"/>
          <w:szCs w:val="22"/>
        </w:rPr>
        <w:t>contaminación</w:t>
      </w:r>
      <w:r w:rsidRPr="00DE1E9B">
        <w:rPr>
          <w:rFonts w:ascii="Times New Roman" w:hAnsi="Times New Roman"/>
          <w:sz w:val="24"/>
          <w:szCs w:val="22"/>
        </w:rPr>
        <w:t xml:space="preserve">, y sus resultados </w:t>
      </w:r>
      <w:r w:rsidR="009C67A1">
        <w:rPr>
          <w:rFonts w:ascii="Times New Roman" w:hAnsi="Times New Roman"/>
          <w:sz w:val="24"/>
          <w:szCs w:val="22"/>
        </w:rPr>
        <w:t>propagan</w:t>
      </w:r>
      <w:r w:rsidRPr="00DE1E9B">
        <w:rPr>
          <w:rFonts w:ascii="Times New Roman" w:hAnsi="Times New Roman"/>
          <w:sz w:val="24"/>
          <w:szCs w:val="22"/>
        </w:rPr>
        <w:t xml:space="preserve"> la huella ecológica, causan </w:t>
      </w:r>
      <w:r w:rsidR="009C67A1">
        <w:rPr>
          <w:rFonts w:ascii="Times New Roman" w:hAnsi="Times New Roman"/>
          <w:sz w:val="24"/>
          <w:szCs w:val="22"/>
        </w:rPr>
        <w:t xml:space="preserve">mitigación en el </w:t>
      </w:r>
      <w:r w:rsidRPr="00DE1E9B">
        <w:rPr>
          <w:rFonts w:ascii="Times New Roman" w:hAnsi="Times New Roman"/>
          <w:sz w:val="24"/>
          <w:szCs w:val="22"/>
        </w:rPr>
        <w:t xml:space="preserve">confort térmico y problemas de salud en </w:t>
      </w:r>
      <w:r w:rsidR="009C67A1">
        <w:rPr>
          <w:rFonts w:ascii="Times New Roman" w:hAnsi="Times New Roman"/>
          <w:sz w:val="24"/>
          <w:szCs w:val="22"/>
        </w:rPr>
        <w:t>la población</w:t>
      </w:r>
      <w:r w:rsidRPr="00DE1E9B">
        <w:rPr>
          <w:rFonts w:ascii="Times New Roman" w:hAnsi="Times New Roman"/>
          <w:sz w:val="24"/>
          <w:szCs w:val="22"/>
        </w:rPr>
        <w:t xml:space="preserve">. </w:t>
      </w:r>
      <w:sdt>
        <w:sdtPr>
          <w:rPr>
            <w:rFonts w:ascii="Times New Roman" w:hAnsi="Times New Roman"/>
            <w:sz w:val="24"/>
            <w:szCs w:val="22"/>
          </w:rPr>
          <w:id w:val="50285626"/>
          <w:citation/>
        </w:sdtPr>
        <w:sdtContent>
          <w:r w:rsidRPr="00DE1E9B">
            <w:rPr>
              <w:rFonts w:ascii="Times New Roman" w:hAnsi="Times New Roman"/>
              <w:sz w:val="24"/>
              <w:szCs w:val="22"/>
            </w:rPr>
            <w:fldChar w:fldCharType="begin"/>
          </w:r>
          <w:r w:rsidRPr="00DE1E9B">
            <w:rPr>
              <w:rFonts w:ascii="Times New Roman" w:hAnsi="Times New Roman"/>
              <w:sz w:val="24"/>
              <w:szCs w:val="22"/>
            </w:rPr>
            <w:instrText xml:space="preserve"> CITATION And17 \l 2058 </w:instrText>
          </w:r>
          <w:r w:rsidRPr="00DE1E9B">
            <w:rPr>
              <w:rFonts w:ascii="Times New Roman" w:hAnsi="Times New Roman"/>
              <w:sz w:val="24"/>
              <w:szCs w:val="22"/>
            </w:rPr>
            <w:fldChar w:fldCharType="separate"/>
          </w:r>
          <w:r w:rsidR="00E25972" w:rsidRPr="00E25972">
            <w:rPr>
              <w:rFonts w:ascii="Times New Roman" w:hAnsi="Times New Roman"/>
              <w:noProof/>
              <w:sz w:val="24"/>
              <w:szCs w:val="22"/>
            </w:rPr>
            <w:t>(Andreoni Trentacoste &amp; Ganem Karnel, 2017)</w:t>
          </w:r>
          <w:r w:rsidRPr="00DE1E9B">
            <w:rPr>
              <w:rFonts w:ascii="Times New Roman" w:hAnsi="Times New Roman"/>
              <w:sz w:val="24"/>
              <w:szCs w:val="22"/>
            </w:rPr>
            <w:fldChar w:fldCharType="end"/>
          </w:r>
        </w:sdtContent>
      </w:sdt>
      <w:r w:rsidRPr="00DE1E9B">
        <w:rPr>
          <w:rFonts w:ascii="Times New Roman" w:hAnsi="Times New Roman"/>
          <w:sz w:val="24"/>
          <w:szCs w:val="22"/>
        </w:rPr>
        <w:t>.</w:t>
      </w:r>
    </w:p>
    <w:p w14:paraId="01F04C60" w14:textId="5CC7BF70" w:rsidR="00C73E59" w:rsidRPr="00DE1E9B" w:rsidRDefault="00C96DAF" w:rsidP="00C73E59">
      <w:pPr>
        <w:spacing w:after="240" w:line="360" w:lineRule="auto"/>
        <w:ind w:firstLine="0"/>
        <w:rPr>
          <w:rFonts w:ascii="Times New Roman" w:hAnsi="Times New Roman"/>
          <w:sz w:val="24"/>
          <w:szCs w:val="22"/>
        </w:rPr>
      </w:pPr>
      <w:r>
        <w:rPr>
          <w:rFonts w:ascii="Times New Roman" w:hAnsi="Times New Roman"/>
          <w:sz w:val="24"/>
          <w:szCs w:val="22"/>
        </w:rPr>
        <w:t>La República Mexicana</w:t>
      </w:r>
      <w:r w:rsidR="00C73E59" w:rsidRPr="00DE1E9B">
        <w:rPr>
          <w:rFonts w:ascii="Times New Roman" w:hAnsi="Times New Roman"/>
          <w:sz w:val="24"/>
          <w:szCs w:val="22"/>
        </w:rPr>
        <w:t xml:space="preserve"> cuenta con una gran diversidad de </w:t>
      </w:r>
      <w:r>
        <w:rPr>
          <w:rFonts w:ascii="Times New Roman" w:hAnsi="Times New Roman"/>
          <w:sz w:val="24"/>
          <w:szCs w:val="22"/>
        </w:rPr>
        <w:t>condiciones climáticas</w:t>
      </w:r>
      <w:r w:rsidR="00C73E59" w:rsidRPr="00DE1E9B">
        <w:rPr>
          <w:rFonts w:ascii="Times New Roman" w:hAnsi="Times New Roman"/>
          <w:sz w:val="24"/>
          <w:szCs w:val="22"/>
        </w:rPr>
        <w:t>, l</w:t>
      </w:r>
      <w:r>
        <w:rPr>
          <w:rFonts w:ascii="Times New Roman" w:hAnsi="Times New Roman"/>
          <w:sz w:val="24"/>
          <w:szCs w:val="22"/>
        </w:rPr>
        <w:t>a</w:t>
      </w:r>
      <w:r w:rsidR="00C73E59" w:rsidRPr="00DE1E9B">
        <w:rPr>
          <w:rFonts w:ascii="Times New Roman" w:hAnsi="Times New Roman"/>
          <w:sz w:val="24"/>
          <w:szCs w:val="22"/>
        </w:rPr>
        <w:t xml:space="preserve">s cuales de manera muy general </w:t>
      </w:r>
      <w:r>
        <w:rPr>
          <w:rFonts w:ascii="Times New Roman" w:hAnsi="Times New Roman"/>
          <w:sz w:val="24"/>
          <w:szCs w:val="22"/>
        </w:rPr>
        <w:t xml:space="preserve">se </w:t>
      </w:r>
      <w:r w:rsidR="00C73E59" w:rsidRPr="00DE1E9B">
        <w:rPr>
          <w:rFonts w:ascii="Times New Roman" w:hAnsi="Times New Roman"/>
          <w:sz w:val="24"/>
          <w:szCs w:val="22"/>
        </w:rPr>
        <w:t xml:space="preserve">pueden </w:t>
      </w:r>
      <w:r>
        <w:rPr>
          <w:rFonts w:ascii="Times New Roman" w:hAnsi="Times New Roman"/>
          <w:sz w:val="24"/>
          <w:szCs w:val="22"/>
        </w:rPr>
        <w:t>identificar</w:t>
      </w:r>
      <w:r w:rsidR="00C73E59" w:rsidRPr="00DE1E9B">
        <w:rPr>
          <w:rFonts w:ascii="Times New Roman" w:hAnsi="Times New Roman"/>
          <w:sz w:val="24"/>
          <w:szCs w:val="22"/>
        </w:rPr>
        <w:t xml:space="preserve">, según su temperatura, en cálido y templado; y de acuerdo con la humedad existente en el medio ambiente, en húmedo, subhúmedo y muy seco. </w:t>
      </w:r>
    </w:p>
    <w:p w14:paraId="308612A7" w14:textId="025AE80D" w:rsidR="00C96DAF" w:rsidRDefault="00C73E59" w:rsidP="003D00E0">
      <w:pPr>
        <w:spacing w:line="360" w:lineRule="auto"/>
        <w:ind w:firstLine="0"/>
        <w:rPr>
          <w:rFonts w:ascii="Times New Roman" w:hAnsi="Times New Roman"/>
          <w:sz w:val="24"/>
          <w:szCs w:val="22"/>
        </w:rPr>
      </w:pPr>
      <w:r w:rsidRPr="00DE1E9B">
        <w:rPr>
          <w:rFonts w:ascii="Times New Roman" w:hAnsi="Times New Roman"/>
          <w:sz w:val="24"/>
          <w:szCs w:val="22"/>
        </w:rPr>
        <w:lastRenderedPageBreak/>
        <w:t xml:space="preserve">Las áreas al sur del paralelo norte, con elevaciones por arriba de 1,000 metros (las partes meridionales de ambas planicies costeras, así como la Península de Yucatán), tienen una temperatura media anual entre 24 y 28 °C (75.2 y 82.4 °F). Allí las temperaturas permanecen altas durante todo el año, con solo una diferencia de 5 °C (9 °F) entre las temperaturas medias de invierno y verano. A su vez, las áreas bajas al norte del paralelo veinticuatro son cálidas y húmedas durante el verano. </w:t>
      </w:r>
      <w:sdt>
        <w:sdtPr>
          <w:rPr>
            <w:rFonts w:ascii="Times New Roman" w:hAnsi="Times New Roman"/>
            <w:sz w:val="24"/>
            <w:szCs w:val="22"/>
          </w:rPr>
          <w:id w:val="107483310"/>
          <w:citation/>
        </w:sdtPr>
        <w:sdtContent>
          <w:r w:rsidRPr="00DE1E9B">
            <w:rPr>
              <w:rFonts w:ascii="Times New Roman" w:hAnsi="Times New Roman"/>
              <w:sz w:val="24"/>
              <w:szCs w:val="22"/>
            </w:rPr>
            <w:fldChar w:fldCharType="begin"/>
          </w:r>
          <w:r w:rsidRPr="00DE1E9B">
            <w:rPr>
              <w:rFonts w:ascii="Times New Roman" w:hAnsi="Times New Roman"/>
              <w:sz w:val="24"/>
              <w:szCs w:val="22"/>
            </w:rPr>
            <w:instrText xml:space="preserve"> CITATION Odó20 \l 2058 </w:instrText>
          </w:r>
          <w:r w:rsidRPr="00DE1E9B">
            <w:rPr>
              <w:rFonts w:ascii="Times New Roman" w:hAnsi="Times New Roman"/>
              <w:sz w:val="24"/>
              <w:szCs w:val="22"/>
            </w:rPr>
            <w:fldChar w:fldCharType="separate"/>
          </w:r>
          <w:r w:rsidR="00E25972" w:rsidRPr="00E25972">
            <w:rPr>
              <w:rFonts w:ascii="Times New Roman" w:hAnsi="Times New Roman"/>
              <w:noProof/>
              <w:sz w:val="24"/>
              <w:szCs w:val="22"/>
            </w:rPr>
            <w:t>(Odón de Buen, 2020)</w:t>
          </w:r>
          <w:r w:rsidRPr="00DE1E9B">
            <w:rPr>
              <w:rFonts w:ascii="Times New Roman" w:hAnsi="Times New Roman"/>
              <w:sz w:val="24"/>
              <w:szCs w:val="22"/>
            </w:rPr>
            <w:fldChar w:fldCharType="end"/>
          </w:r>
        </w:sdtContent>
      </w:sdt>
      <w:r w:rsidR="003D00E0">
        <w:rPr>
          <w:rFonts w:ascii="Times New Roman" w:hAnsi="Times New Roman"/>
          <w:sz w:val="24"/>
          <w:szCs w:val="22"/>
        </w:rPr>
        <w:t xml:space="preserve">. </w:t>
      </w:r>
      <w:r w:rsidR="00C96DAF">
        <w:rPr>
          <w:rFonts w:ascii="Times New Roman" w:hAnsi="Times New Roman"/>
          <w:sz w:val="24"/>
          <w:szCs w:val="22"/>
        </w:rPr>
        <w:t>De acuerdo con el autor “</w:t>
      </w:r>
      <w:r w:rsidR="00461098" w:rsidRPr="00DE1E9B">
        <w:rPr>
          <w:rFonts w:ascii="Times New Roman" w:hAnsi="Times New Roman"/>
          <w:sz w:val="24"/>
          <w:szCs w:val="22"/>
        </w:rPr>
        <w:t>Una medida de las necesidades de confort térmico son los llamados Grados Días de refrigeración</w:t>
      </w:r>
      <w:r w:rsidR="00C96DAF">
        <w:rPr>
          <w:rFonts w:ascii="Times New Roman" w:hAnsi="Times New Roman"/>
          <w:sz w:val="24"/>
          <w:szCs w:val="22"/>
        </w:rPr>
        <w:t>”</w:t>
      </w:r>
      <w:sdt>
        <w:sdtPr>
          <w:rPr>
            <w:rFonts w:ascii="Times New Roman" w:hAnsi="Times New Roman"/>
            <w:sz w:val="24"/>
            <w:szCs w:val="22"/>
          </w:rPr>
          <w:id w:val="628594862"/>
          <w:citation/>
        </w:sdtPr>
        <w:sdtContent>
          <w:r w:rsidR="00C96DAF">
            <w:rPr>
              <w:rFonts w:ascii="Times New Roman" w:hAnsi="Times New Roman"/>
              <w:sz w:val="24"/>
              <w:szCs w:val="22"/>
            </w:rPr>
            <w:fldChar w:fldCharType="begin"/>
          </w:r>
          <w:r w:rsidR="00C96DAF">
            <w:rPr>
              <w:rFonts w:ascii="Times New Roman" w:hAnsi="Times New Roman"/>
              <w:sz w:val="24"/>
              <w:szCs w:val="22"/>
            </w:rPr>
            <w:instrText xml:space="preserve"> CITATION Odó20 \l 2058 </w:instrText>
          </w:r>
          <w:r w:rsidR="00C96DAF">
            <w:rPr>
              <w:rFonts w:ascii="Times New Roman" w:hAnsi="Times New Roman"/>
              <w:sz w:val="24"/>
              <w:szCs w:val="22"/>
            </w:rPr>
            <w:fldChar w:fldCharType="separate"/>
          </w:r>
          <w:r w:rsidR="00E25972">
            <w:rPr>
              <w:rFonts w:ascii="Times New Roman" w:hAnsi="Times New Roman"/>
              <w:noProof/>
              <w:sz w:val="24"/>
              <w:szCs w:val="22"/>
            </w:rPr>
            <w:t xml:space="preserve"> </w:t>
          </w:r>
          <w:r w:rsidR="00E25972" w:rsidRPr="00E25972">
            <w:rPr>
              <w:rFonts w:ascii="Times New Roman" w:hAnsi="Times New Roman"/>
              <w:noProof/>
              <w:sz w:val="24"/>
              <w:szCs w:val="22"/>
            </w:rPr>
            <w:t>(Odón de Buen, 2020)</w:t>
          </w:r>
          <w:r w:rsidR="00C96DAF">
            <w:rPr>
              <w:rFonts w:ascii="Times New Roman" w:hAnsi="Times New Roman"/>
              <w:sz w:val="24"/>
              <w:szCs w:val="22"/>
            </w:rPr>
            <w:fldChar w:fldCharType="end"/>
          </w:r>
        </w:sdtContent>
      </w:sdt>
      <w:r w:rsidR="003D00E0">
        <w:rPr>
          <w:rFonts w:ascii="Times New Roman" w:hAnsi="Times New Roman"/>
          <w:sz w:val="24"/>
          <w:szCs w:val="22"/>
        </w:rPr>
        <w:t>.</w:t>
      </w:r>
    </w:p>
    <w:p w14:paraId="2C005D34" w14:textId="77777777" w:rsidR="003D00E0" w:rsidRDefault="003D00E0" w:rsidP="003D00E0">
      <w:pPr>
        <w:spacing w:line="360" w:lineRule="auto"/>
        <w:ind w:firstLine="0"/>
        <w:rPr>
          <w:rFonts w:ascii="Times New Roman" w:hAnsi="Times New Roman"/>
          <w:sz w:val="24"/>
          <w:szCs w:val="22"/>
        </w:rPr>
      </w:pPr>
    </w:p>
    <w:p w14:paraId="1A207F4C" w14:textId="1983EE4D" w:rsidR="00461098" w:rsidRPr="00DE1E9B" w:rsidRDefault="0094239D" w:rsidP="008737E2">
      <w:pPr>
        <w:spacing w:after="360" w:line="360" w:lineRule="auto"/>
        <w:ind w:firstLine="0"/>
        <w:rPr>
          <w:rFonts w:ascii="Times New Roman" w:hAnsi="Times New Roman"/>
          <w:sz w:val="24"/>
          <w:szCs w:val="22"/>
        </w:rPr>
      </w:pPr>
      <w:r w:rsidRPr="0094239D">
        <w:rPr>
          <w:rFonts w:ascii="Times New Roman" w:hAnsi="Times New Roman"/>
          <w:sz w:val="24"/>
          <w:szCs w:val="22"/>
        </w:rPr>
        <w:t>Un estudio llevado a cabo en 2006 por la Asociación de Empresas para el Ahorro de Energía en la Edificación (AEAEE), que calcula los grados día basándose en las Normas Climatológicas del Servicio Meteorológico Nacional, revela una predominancia de áreas con elevados valores de Grados Día para refrigeración en comparación con aquellos destinados a calefacción.</w:t>
      </w:r>
      <w:r w:rsidR="00461098" w:rsidRPr="00DE1E9B">
        <w:rPr>
          <w:rFonts w:ascii="Times New Roman" w:hAnsi="Times New Roman"/>
          <w:sz w:val="24"/>
          <w:szCs w:val="22"/>
        </w:rPr>
        <w:t xml:space="preserve"> </w:t>
      </w:r>
      <w:sdt>
        <w:sdtPr>
          <w:rPr>
            <w:rFonts w:ascii="Times New Roman" w:hAnsi="Times New Roman"/>
            <w:sz w:val="24"/>
            <w:szCs w:val="22"/>
          </w:rPr>
          <w:id w:val="1956986899"/>
          <w:citation/>
        </w:sdtPr>
        <w:sdtContent>
          <w:r w:rsidR="00461098" w:rsidRPr="00DE1E9B">
            <w:rPr>
              <w:rFonts w:ascii="Times New Roman" w:hAnsi="Times New Roman"/>
              <w:sz w:val="24"/>
              <w:szCs w:val="22"/>
            </w:rPr>
            <w:fldChar w:fldCharType="begin"/>
          </w:r>
          <w:r w:rsidR="00461098" w:rsidRPr="00DE1E9B">
            <w:rPr>
              <w:rFonts w:ascii="Times New Roman" w:hAnsi="Times New Roman"/>
              <w:sz w:val="24"/>
              <w:szCs w:val="22"/>
            </w:rPr>
            <w:instrText xml:space="preserve"> CITATION Odó20 \l 2058 </w:instrText>
          </w:r>
          <w:r w:rsidR="00461098" w:rsidRPr="00DE1E9B">
            <w:rPr>
              <w:rFonts w:ascii="Times New Roman" w:hAnsi="Times New Roman"/>
              <w:sz w:val="24"/>
              <w:szCs w:val="22"/>
            </w:rPr>
            <w:fldChar w:fldCharType="separate"/>
          </w:r>
          <w:r w:rsidR="00E25972" w:rsidRPr="00E25972">
            <w:rPr>
              <w:rFonts w:ascii="Times New Roman" w:hAnsi="Times New Roman"/>
              <w:noProof/>
              <w:sz w:val="24"/>
              <w:szCs w:val="22"/>
            </w:rPr>
            <w:t>(Odón de Buen, 2020)</w:t>
          </w:r>
          <w:r w:rsidR="00461098" w:rsidRPr="00DE1E9B">
            <w:rPr>
              <w:rFonts w:ascii="Times New Roman" w:hAnsi="Times New Roman"/>
              <w:sz w:val="24"/>
              <w:szCs w:val="22"/>
            </w:rPr>
            <w:fldChar w:fldCharType="end"/>
          </w:r>
        </w:sdtContent>
      </w:sdt>
      <w:r w:rsidR="003D00E0">
        <w:rPr>
          <w:rFonts w:ascii="Times New Roman" w:hAnsi="Times New Roman"/>
          <w:sz w:val="24"/>
          <w:szCs w:val="22"/>
        </w:rPr>
        <w:t>. En la figura 2.1 se muestra una gráfica con los resultados del estudio mencionado.</w:t>
      </w:r>
    </w:p>
    <w:p w14:paraId="7AA4D1DA" w14:textId="77777777" w:rsidR="00323430" w:rsidRPr="00FD2C42" w:rsidRDefault="00323430" w:rsidP="00F978E6">
      <w:pPr>
        <w:pStyle w:val="Descripcin"/>
        <w:spacing w:line="360" w:lineRule="auto"/>
        <w:ind w:right="902"/>
        <w:jc w:val="left"/>
        <w:rPr>
          <w:b/>
          <w:bCs/>
          <w:i w:val="0"/>
          <w:iCs w:val="0"/>
          <w:color w:val="auto"/>
          <w:sz w:val="20"/>
        </w:rPr>
      </w:pPr>
      <w:r w:rsidRPr="00FD2C42">
        <w:rPr>
          <w:b/>
          <w:bCs/>
          <w:i w:val="0"/>
          <w:iCs w:val="0"/>
          <w:color w:val="auto"/>
          <w:sz w:val="20"/>
        </w:rPr>
        <w:t>Figura 2.</w:t>
      </w:r>
      <w:r>
        <w:rPr>
          <w:b/>
          <w:bCs/>
          <w:i w:val="0"/>
          <w:iCs w:val="0"/>
          <w:color w:val="auto"/>
          <w:sz w:val="20"/>
        </w:rPr>
        <w:t>1</w:t>
      </w:r>
      <w:r w:rsidRPr="00FD2C42">
        <w:rPr>
          <w:b/>
          <w:bCs/>
          <w:i w:val="0"/>
          <w:iCs w:val="0"/>
          <w:color w:val="auto"/>
          <w:sz w:val="20"/>
        </w:rPr>
        <w:t>.</w:t>
      </w:r>
    </w:p>
    <w:p w14:paraId="20139BEC" w14:textId="49A4D496" w:rsidR="00323430" w:rsidRPr="00D53B28" w:rsidRDefault="007E7A0E" w:rsidP="00F978E6">
      <w:pPr>
        <w:pStyle w:val="Descripcin"/>
        <w:spacing w:line="288" w:lineRule="auto"/>
        <w:ind w:right="759"/>
        <w:jc w:val="left"/>
        <w:rPr>
          <w:iCs w:val="0"/>
          <w:color w:val="auto"/>
          <w:sz w:val="20"/>
        </w:rPr>
      </w:pPr>
      <w:r w:rsidRPr="007E7A0E">
        <w:rPr>
          <w:color w:val="auto"/>
          <w:sz w:val="20"/>
        </w:rPr>
        <w:t>Grados día calefacción y refrigeración (Base 65 F) para 1170 localidades de México.</w:t>
      </w:r>
    </w:p>
    <w:p w14:paraId="5AE1246C" w14:textId="77777777" w:rsidR="00461098" w:rsidRPr="00B50E46" w:rsidRDefault="00461098" w:rsidP="00B50E46">
      <w:pPr>
        <w:spacing w:after="240"/>
        <w:rPr>
          <w:rFonts w:ascii="Times New Roman" w:hAnsi="Times New Roman"/>
          <w:sz w:val="24"/>
          <w:szCs w:val="22"/>
        </w:rPr>
      </w:pPr>
      <w:r w:rsidRPr="00B50E46">
        <w:rPr>
          <w:rFonts w:ascii="Times New Roman" w:hAnsi="Times New Roman"/>
          <w:noProof/>
          <w:sz w:val="24"/>
          <w:szCs w:val="22"/>
        </w:rPr>
        <w:drawing>
          <wp:anchor distT="0" distB="0" distL="114300" distR="114300" simplePos="0" relativeHeight="251747328" behindDoc="0" locked="0" layoutInCell="1" allowOverlap="1" wp14:anchorId="69B893BC" wp14:editId="06750954">
            <wp:simplePos x="0" y="0"/>
            <wp:positionH relativeFrom="column">
              <wp:align>center</wp:align>
            </wp:positionH>
            <wp:positionV relativeFrom="paragraph">
              <wp:posOffset>44450</wp:posOffset>
            </wp:positionV>
            <wp:extent cx="4806000" cy="2516400"/>
            <wp:effectExtent l="0" t="0" r="0" b="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extLst>
                        <a:ext uri="{28A0092B-C50C-407E-A947-70E740481C1C}">
                          <a14:useLocalDpi xmlns:a14="http://schemas.microsoft.com/office/drawing/2010/main" val="0"/>
                        </a:ext>
                      </a:extLst>
                    </a:blip>
                    <a:srcRect l="6353" t="1238" r="3021" b="-1"/>
                    <a:stretch/>
                  </pic:blipFill>
                  <pic:spPr bwMode="auto">
                    <a:xfrm>
                      <a:off x="0" y="0"/>
                      <a:ext cx="4806000" cy="2516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A3F3B6C" w14:textId="77777777" w:rsidR="00461098" w:rsidRPr="00B50E46" w:rsidRDefault="00461098" w:rsidP="00B50E46">
      <w:pPr>
        <w:spacing w:after="240"/>
        <w:rPr>
          <w:rFonts w:ascii="Times New Roman" w:hAnsi="Times New Roman"/>
          <w:sz w:val="24"/>
          <w:szCs w:val="22"/>
        </w:rPr>
      </w:pPr>
    </w:p>
    <w:p w14:paraId="36D75F33" w14:textId="77777777" w:rsidR="00461098" w:rsidRPr="00B50E46" w:rsidRDefault="00461098" w:rsidP="00B50E46">
      <w:pPr>
        <w:spacing w:after="240"/>
        <w:rPr>
          <w:rFonts w:ascii="Times New Roman" w:hAnsi="Times New Roman"/>
          <w:sz w:val="24"/>
          <w:szCs w:val="22"/>
        </w:rPr>
      </w:pPr>
    </w:p>
    <w:p w14:paraId="5895B78C" w14:textId="77777777" w:rsidR="00461098" w:rsidRPr="00B50E46" w:rsidRDefault="00461098" w:rsidP="00B50E46">
      <w:pPr>
        <w:spacing w:after="240"/>
        <w:rPr>
          <w:rFonts w:ascii="Times New Roman" w:hAnsi="Times New Roman"/>
          <w:sz w:val="24"/>
          <w:szCs w:val="22"/>
        </w:rPr>
      </w:pPr>
    </w:p>
    <w:p w14:paraId="02AF4F07" w14:textId="77777777" w:rsidR="00461098" w:rsidRPr="00B50E46" w:rsidRDefault="00461098" w:rsidP="00B50E46">
      <w:pPr>
        <w:spacing w:after="240"/>
        <w:rPr>
          <w:rFonts w:ascii="Times New Roman" w:hAnsi="Times New Roman"/>
          <w:sz w:val="24"/>
          <w:szCs w:val="22"/>
        </w:rPr>
      </w:pPr>
    </w:p>
    <w:p w14:paraId="1B5B87D2" w14:textId="77777777" w:rsidR="00B50E46" w:rsidRPr="00B50E46" w:rsidRDefault="00B50E46" w:rsidP="00B50E46">
      <w:pPr>
        <w:spacing w:after="240"/>
        <w:rPr>
          <w:rFonts w:ascii="Times New Roman" w:hAnsi="Times New Roman"/>
          <w:sz w:val="24"/>
          <w:szCs w:val="22"/>
        </w:rPr>
      </w:pPr>
    </w:p>
    <w:p w14:paraId="4EBB3367" w14:textId="77777777" w:rsidR="00B50E46" w:rsidRDefault="00B50E46" w:rsidP="00B50E46">
      <w:pPr>
        <w:spacing w:after="240"/>
        <w:rPr>
          <w:rFonts w:ascii="Times New Roman" w:hAnsi="Times New Roman"/>
          <w:sz w:val="24"/>
          <w:szCs w:val="22"/>
        </w:rPr>
      </w:pPr>
    </w:p>
    <w:p w14:paraId="0EB034C0" w14:textId="77777777" w:rsidR="0040248C" w:rsidRPr="00B50E46" w:rsidRDefault="0040248C" w:rsidP="00443CDD">
      <w:pPr>
        <w:spacing w:after="360"/>
        <w:rPr>
          <w:rFonts w:ascii="Times New Roman" w:hAnsi="Times New Roman"/>
          <w:sz w:val="24"/>
          <w:szCs w:val="22"/>
        </w:rPr>
      </w:pPr>
    </w:p>
    <w:p w14:paraId="2B24804A" w14:textId="75621D1D" w:rsidR="005A1281" w:rsidRPr="00201DAD" w:rsidRDefault="005A1281" w:rsidP="00F978E6">
      <w:pPr>
        <w:spacing w:line="288" w:lineRule="auto"/>
        <w:ind w:right="901" w:firstLine="0"/>
        <w:rPr>
          <w:rFonts w:ascii="Times New Roman" w:hAnsi="Times New Roman"/>
          <w:color w:val="000000" w:themeColor="text1"/>
        </w:rPr>
      </w:pPr>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sidR="008B4D46">
        <w:rPr>
          <w:rFonts w:ascii="Times New Roman" w:hAnsi="Times New Roman"/>
          <w:noProof/>
          <w:color w:val="000000" w:themeColor="text1"/>
          <w:sz w:val="20"/>
        </w:rPr>
        <w:t>Eficiencia Energética en el confort térmico en viviendas de clima cálido en México</w:t>
      </w:r>
      <w:r w:rsidRPr="00201DAD">
        <w:rPr>
          <w:rFonts w:ascii="Times New Roman" w:hAnsi="Times New Roman"/>
          <w:noProof/>
          <w:color w:val="000000" w:themeColor="text1"/>
          <w:sz w:val="20"/>
        </w:rPr>
        <w:t xml:space="preserve">, </w:t>
      </w:r>
      <w:sdt>
        <w:sdtPr>
          <w:rPr>
            <w:rFonts w:ascii="Times New Roman" w:hAnsi="Times New Roman"/>
            <w:noProof/>
            <w:color w:val="000000" w:themeColor="text1"/>
            <w:sz w:val="20"/>
          </w:rPr>
          <w:id w:val="-701632042"/>
          <w:citation/>
        </w:sdtPr>
        <w:sdtContent>
          <w:r w:rsidR="008B4D46">
            <w:rPr>
              <w:rFonts w:ascii="Times New Roman" w:hAnsi="Times New Roman"/>
              <w:noProof/>
              <w:color w:val="000000" w:themeColor="text1"/>
              <w:sz w:val="20"/>
            </w:rPr>
            <w:fldChar w:fldCharType="begin"/>
          </w:r>
          <w:r w:rsidR="008B4D46">
            <w:rPr>
              <w:rFonts w:ascii="Times New Roman" w:hAnsi="Times New Roman"/>
              <w:noProof/>
              <w:color w:val="000000" w:themeColor="text1"/>
              <w:sz w:val="20"/>
            </w:rPr>
            <w:instrText xml:space="preserve"> CITATION Odó20 \l 2058 </w:instrText>
          </w:r>
          <w:r w:rsidR="008B4D46">
            <w:rPr>
              <w:rFonts w:ascii="Times New Roman" w:hAnsi="Times New Roman"/>
              <w:noProof/>
              <w:color w:val="000000" w:themeColor="text1"/>
              <w:sz w:val="20"/>
            </w:rPr>
            <w:fldChar w:fldCharType="separate"/>
          </w:r>
          <w:r w:rsidR="00E25972" w:rsidRPr="00E25972">
            <w:rPr>
              <w:rFonts w:ascii="Times New Roman" w:hAnsi="Times New Roman"/>
              <w:noProof/>
              <w:color w:val="000000" w:themeColor="text1"/>
              <w:sz w:val="20"/>
            </w:rPr>
            <w:t>(Odón de Buen, 2020)</w:t>
          </w:r>
          <w:r w:rsidR="008B4D46">
            <w:rPr>
              <w:rFonts w:ascii="Times New Roman" w:hAnsi="Times New Roman"/>
              <w:noProof/>
              <w:color w:val="000000" w:themeColor="text1"/>
              <w:sz w:val="20"/>
            </w:rPr>
            <w:fldChar w:fldCharType="end"/>
          </w:r>
        </w:sdtContent>
      </w:sdt>
      <w:r w:rsidRPr="00201DAD">
        <w:rPr>
          <w:rFonts w:ascii="Times New Roman" w:hAnsi="Times New Roman"/>
          <w:color w:val="000000" w:themeColor="text1"/>
          <w:sz w:val="20"/>
        </w:rPr>
        <w:t>.</w:t>
      </w:r>
    </w:p>
    <w:p w14:paraId="74648E66" w14:textId="77777777" w:rsidR="00461098" w:rsidRPr="00B50E46" w:rsidRDefault="00461098" w:rsidP="00B50E46">
      <w:pPr>
        <w:spacing w:after="240"/>
        <w:rPr>
          <w:rFonts w:ascii="Times New Roman" w:hAnsi="Times New Roman"/>
          <w:sz w:val="24"/>
          <w:szCs w:val="22"/>
        </w:rPr>
      </w:pPr>
    </w:p>
    <w:p w14:paraId="31CCB437" w14:textId="223DCF34" w:rsidR="000B1DA7" w:rsidRPr="005E1CDE" w:rsidRDefault="000B1DA7" w:rsidP="00E015B5">
      <w:pPr>
        <w:pStyle w:val="Ttulo2"/>
        <w:tabs>
          <w:tab w:val="left" w:pos="709"/>
        </w:tabs>
        <w:spacing w:before="0" w:after="720"/>
      </w:pPr>
      <w:bookmarkStart w:id="60" w:name="_Toc181795809"/>
      <w:r w:rsidRPr="005E1CDE">
        <w:lastRenderedPageBreak/>
        <w:t>2.</w:t>
      </w:r>
      <w:r>
        <w:t>5</w:t>
      </w:r>
      <w:r w:rsidRPr="005E1CDE">
        <w:t>.</w:t>
      </w:r>
      <w:r w:rsidR="00E015B5">
        <w:tab/>
      </w:r>
      <w:r w:rsidR="00EF0972" w:rsidRPr="00EF0972">
        <w:t>El contexto del confort térmico en regiones de clima cálido en México</w:t>
      </w:r>
      <w:bookmarkEnd w:id="60"/>
    </w:p>
    <w:p w14:paraId="2C08C4B3" w14:textId="3E60FED8" w:rsidR="008165B0" w:rsidRPr="00225691" w:rsidRDefault="00D1295E" w:rsidP="008165B0">
      <w:pPr>
        <w:spacing w:after="240" w:line="360" w:lineRule="auto"/>
        <w:ind w:firstLine="0"/>
        <w:rPr>
          <w:rFonts w:ascii="Times New Roman" w:hAnsi="Times New Roman"/>
          <w:sz w:val="24"/>
          <w:szCs w:val="22"/>
        </w:rPr>
      </w:pPr>
      <w:r w:rsidRPr="00D1295E">
        <w:rPr>
          <w:rFonts w:ascii="Times New Roman" w:hAnsi="Times New Roman"/>
          <w:sz w:val="24"/>
          <w:szCs w:val="22"/>
        </w:rPr>
        <w:t>En México, el consumo de energía eléctrica para confort térmico es creciente y ya muy importante</w:t>
      </w:r>
      <w:r w:rsidR="003D00E0">
        <w:rPr>
          <w:rFonts w:ascii="Times New Roman" w:hAnsi="Times New Roman"/>
          <w:sz w:val="24"/>
          <w:szCs w:val="22"/>
        </w:rPr>
        <w:t>,</w:t>
      </w:r>
      <w:r w:rsidRPr="00D1295E">
        <w:rPr>
          <w:rFonts w:ascii="Times New Roman" w:hAnsi="Times New Roman"/>
          <w:sz w:val="24"/>
          <w:szCs w:val="22"/>
        </w:rPr>
        <w:t xml:space="preserve"> </w:t>
      </w:r>
      <w:r w:rsidR="003D00E0">
        <w:rPr>
          <w:rFonts w:ascii="Times New Roman" w:hAnsi="Times New Roman"/>
          <w:sz w:val="24"/>
          <w:szCs w:val="22"/>
        </w:rPr>
        <w:t>dicha</w:t>
      </w:r>
      <w:r w:rsidRPr="00D1295E">
        <w:rPr>
          <w:rFonts w:ascii="Times New Roman" w:hAnsi="Times New Roman"/>
          <w:sz w:val="24"/>
          <w:szCs w:val="22"/>
        </w:rPr>
        <w:t xml:space="preserve"> tendencia es de largo plazo. El sector residencial, visto de forma agregada y en un periodo de mucho tiempo, va en crecimiento entre 1982 y 2020, teniendo un número de usuarios en constante alza y ventas; creció 4.1 veces en ese lapso</w:t>
      </w:r>
      <w:sdt>
        <w:sdtPr>
          <w:rPr>
            <w:rFonts w:ascii="Times New Roman" w:hAnsi="Times New Roman"/>
            <w:sz w:val="24"/>
            <w:szCs w:val="22"/>
          </w:rPr>
          <w:id w:val="-1514297081"/>
          <w:citation/>
        </w:sdtPr>
        <w:sdtContent>
          <w:r>
            <w:rPr>
              <w:rFonts w:ascii="Times New Roman" w:hAnsi="Times New Roman"/>
              <w:sz w:val="24"/>
              <w:szCs w:val="22"/>
            </w:rPr>
            <w:fldChar w:fldCharType="begin"/>
          </w:r>
          <w:r>
            <w:rPr>
              <w:rFonts w:ascii="Times New Roman" w:hAnsi="Times New Roman"/>
              <w:sz w:val="24"/>
              <w:szCs w:val="22"/>
            </w:rPr>
            <w:instrText xml:space="preserve"> CITATION Odó20 \l 2058 </w:instrText>
          </w:r>
          <w:r>
            <w:rPr>
              <w:rFonts w:ascii="Times New Roman" w:hAnsi="Times New Roman"/>
              <w:sz w:val="24"/>
              <w:szCs w:val="22"/>
            </w:rPr>
            <w:fldChar w:fldCharType="separate"/>
          </w:r>
          <w:r w:rsidR="00E25972">
            <w:rPr>
              <w:rFonts w:ascii="Times New Roman" w:hAnsi="Times New Roman"/>
              <w:noProof/>
              <w:sz w:val="24"/>
              <w:szCs w:val="22"/>
            </w:rPr>
            <w:t xml:space="preserve"> </w:t>
          </w:r>
          <w:r w:rsidR="00E25972" w:rsidRPr="00E25972">
            <w:rPr>
              <w:rFonts w:ascii="Times New Roman" w:hAnsi="Times New Roman"/>
              <w:noProof/>
              <w:sz w:val="24"/>
              <w:szCs w:val="22"/>
            </w:rPr>
            <w:t>(Odón de Buen, 2020)</w:t>
          </w:r>
          <w:r>
            <w:rPr>
              <w:rFonts w:ascii="Times New Roman" w:hAnsi="Times New Roman"/>
              <w:sz w:val="24"/>
              <w:szCs w:val="22"/>
            </w:rPr>
            <w:fldChar w:fldCharType="end"/>
          </w:r>
        </w:sdtContent>
      </w:sdt>
      <w:r w:rsidR="003D00E0">
        <w:rPr>
          <w:rFonts w:ascii="Times New Roman" w:hAnsi="Times New Roman"/>
          <w:sz w:val="24"/>
          <w:szCs w:val="22"/>
        </w:rPr>
        <w:t>. En la figura 2.2 se visualiza las ventas en GWh y los usuarios en miles entre los periodos 1980 y 2020.</w:t>
      </w:r>
    </w:p>
    <w:p w14:paraId="15B4082F" w14:textId="526DBFC8" w:rsidR="00B51CDE" w:rsidRPr="00FD2C42" w:rsidRDefault="00B51CDE" w:rsidP="00F978E6">
      <w:pPr>
        <w:pStyle w:val="Descripcin"/>
        <w:spacing w:after="240" w:line="360" w:lineRule="auto"/>
        <w:ind w:right="902"/>
        <w:rPr>
          <w:b/>
          <w:bCs/>
          <w:i w:val="0"/>
          <w:iCs w:val="0"/>
          <w:color w:val="auto"/>
          <w:sz w:val="20"/>
        </w:rPr>
      </w:pPr>
      <w:r w:rsidRPr="00FD2C42">
        <w:rPr>
          <w:b/>
          <w:bCs/>
          <w:i w:val="0"/>
          <w:iCs w:val="0"/>
          <w:color w:val="auto"/>
          <w:sz w:val="20"/>
        </w:rPr>
        <w:t>Figura 2.</w:t>
      </w:r>
      <w:r>
        <w:rPr>
          <w:b/>
          <w:bCs/>
          <w:i w:val="0"/>
          <w:iCs w:val="0"/>
          <w:color w:val="auto"/>
          <w:sz w:val="20"/>
        </w:rPr>
        <w:t>2</w:t>
      </w:r>
      <w:r w:rsidRPr="00FD2C42">
        <w:rPr>
          <w:b/>
          <w:bCs/>
          <w:i w:val="0"/>
          <w:iCs w:val="0"/>
          <w:color w:val="auto"/>
          <w:sz w:val="20"/>
        </w:rPr>
        <w:t>.</w:t>
      </w:r>
    </w:p>
    <w:p w14:paraId="36AAAF2B" w14:textId="32539FDF" w:rsidR="00B51CDE" w:rsidRPr="00D53B28" w:rsidRDefault="00B06355" w:rsidP="00F978E6">
      <w:pPr>
        <w:pStyle w:val="Descripcin"/>
        <w:spacing w:after="240" w:line="288" w:lineRule="auto"/>
        <w:ind w:right="760"/>
        <w:rPr>
          <w:iCs w:val="0"/>
          <w:color w:val="auto"/>
          <w:sz w:val="20"/>
        </w:rPr>
      </w:pPr>
      <w:r w:rsidRPr="00B06355">
        <w:rPr>
          <w:color w:val="auto"/>
          <w:sz w:val="20"/>
        </w:rPr>
        <w:t>Evolución del número de usuarios y ventas (consumo) de energía</w:t>
      </w:r>
      <w:r w:rsidR="00B51CDE" w:rsidRPr="007E7A0E">
        <w:rPr>
          <w:color w:val="auto"/>
          <w:sz w:val="20"/>
        </w:rPr>
        <w:t>.</w:t>
      </w:r>
    </w:p>
    <w:p w14:paraId="676EBF4C" w14:textId="4D2904EE" w:rsidR="008165B0" w:rsidRPr="005916F1" w:rsidRDefault="00FE6523" w:rsidP="008165B0">
      <w:pPr>
        <w:spacing w:after="240"/>
        <w:rPr>
          <w:rFonts w:ascii="Times New Roman" w:hAnsi="Times New Roman"/>
          <w:sz w:val="24"/>
          <w:szCs w:val="22"/>
        </w:rPr>
      </w:pPr>
      <w:r w:rsidRPr="005916F1">
        <w:rPr>
          <w:rFonts w:ascii="Times New Roman" w:hAnsi="Times New Roman"/>
          <w:noProof/>
          <w:sz w:val="24"/>
          <w:szCs w:val="22"/>
        </w:rPr>
        <w:drawing>
          <wp:anchor distT="0" distB="0" distL="114300" distR="114300" simplePos="0" relativeHeight="251749376" behindDoc="0" locked="0" layoutInCell="1" allowOverlap="1" wp14:anchorId="3CA9FC75" wp14:editId="39AEECE9">
            <wp:simplePos x="0" y="0"/>
            <wp:positionH relativeFrom="column">
              <wp:posOffset>1012190</wp:posOffset>
            </wp:positionH>
            <wp:positionV relativeFrom="paragraph">
              <wp:posOffset>5080</wp:posOffset>
            </wp:positionV>
            <wp:extent cx="4352925" cy="1843405"/>
            <wp:effectExtent l="0" t="0" r="9525" b="4445"/>
            <wp:wrapSquare wrapText="bothSides"/>
            <wp:docPr id="6" name="Imagen 6" descr="Gráfico, Gráfico de líne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descr="Gráfico, Gráfico de líneas&#10;&#10;Descripción generada automáticamente"/>
                    <pic:cNvPicPr/>
                  </pic:nvPicPr>
                  <pic:blipFill rotWithShape="1">
                    <a:blip r:embed="rId22">
                      <a:extLst>
                        <a:ext uri="{28A0092B-C50C-407E-A947-70E740481C1C}">
                          <a14:useLocalDpi xmlns:a14="http://schemas.microsoft.com/office/drawing/2010/main" val="0"/>
                        </a:ext>
                      </a:extLst>
                    </a:blip>
                    <a:srcRect/>
                    <a:stretch/>
                  </pic:blipFill>
                  <pic:spPr bwMode="auto">
                    <a:xfrm>
                      <a:off x="0" y="0"/>
                      <a:ext cx="4352925" cy="18434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EADB043" w14:textId="77777777" w:rsidR="008165B0" w:rsidRPr="005916F1" w:rsidRDefault="008165B0" w:rsidP="008165B0">
      <w:pPr>
        <w:spacing w:after="240"/>
        <w:rPr>
          <w:rFonts w:ascii="Times New Roman" w:hAnsi="Times New Roman"/>
          <w:sz w:val="24"/>
          <w:szCs w:val="22"/>
        </w:rPr>
      </w:pPr>
    </w:p>
    <w:p w14:paraId="084FB22A" w14:textId="77777777" w:rsidR="008165B0" w:rsidRDefault="008165B0" w:rsidP="008165B0">
      <w:pPr>
        <w:spacing w:after="240"/>
        <w:rPr>
          <w:rFonts w:ascii="Times New Roman" w:hAnsi="Times New Roman"/>
          <w:sz w:val="24"/>
          <w:szCs w:val="22"/>
        </w:rPr>
      </w:pPr>
    </w:p>
    <w:p w14:paraId="29FB27A9" w14:textId="77777777" w:rsidR="00C415F7" w:rsidRPr="005916F1" w:rsidRDefault="00C415F7" w:rsidP="008165B0">
      <w:pPr>
        <w:spacing w:after="240"/>
        <w:rPr>
          <w:rFonts w:ascii="Times New Roman" w:hAnsi="Times New Roman"/>
          <w:sz w:val="24"/>
          <w:szCs w:val="22"/>
        </w:rPr>
      </w:pPr>
    </w:p>
    <w:p w14:paraId="7472B518" w14:textId="77777777" w:rsidR="008165B0" w:rsidRPr="005916F1" w:rsidRDefault="008165B0" w:rsidP="008165B0">
      <w:pPr>
        <w:spacing w:after="240"/>
        <w:rPr>
          <w:rFonts w:ascii="Times New Roman" w:hAnsi="Times New Roman"/>
          <w:sz w:val="24"/>
          <w:szCs w:val="22"/>
        </w:rPr>
      </w:pPr>
    </w:p>
    <w:p w14:paraId="6F9A50A1" w14:textId="77777777" w:rsidR="008165B0" w:rsidRPr="005916F1" w:rsidRDefault="008165B0" w:rsidP="00FE6523">
      <w:pPr>
        <w:spacing w:after="320"/>
        <w:rPr>
          <w:rFonts w:ascii="Times New Roman" w:hAnsi="Times New Roman"/>
          <w:sz w:val="24"/>
          <w:szCs w:val="22"/>
        </w:rPr>
      </w:pPr>
    </w:p>
    <w:p w14:paraId="0E9048CD" w14:textId="755DF798" w:rsidR="00D1295E" w:rsidRPr="00201DAD" w:rsidRDefault="00D1295E" w:rsidP="00F978E6">
      <w:pPr>
        <w:spacing w:line="288" w:lineRule="auto"/>
        <w:ind w:right="901" w:firstLine="0"/>
        <w:rPr>
          <w:rFonts w:ascii="Times New Roman" w:hAnsi="Times New Roman"/>
          <w:color w:val="000000" w:themeColor="text1"/>
        </w:rPr>
      </w:pPr>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Pr>
          <w:rFonts w:ascii="Times New Roman" w:hAnsi="Times New Roman"/>
          <w:noProof/>
          <w:color w:val="000000" w:themeColor="text1"/>
          <w:sz w:val="20"/>
        </w:rPr>
        <w:t>Eficiencia Energética en el confort térmico en viviendas de clima cálido en México</w:t>
      </w:r>
      <w:r w:rsidRPr="00201DAD">
        <w:rPr>
          <w:rFonts w:ascii="Times New Roman" w:hAnsi="Times New Roman"/>
          <w:noProof/>
          <w:color w:val="000000" w:themeColor="text1"/>
          <w:sz w:val="20"/>
        </w:rPr>
        <w:t xml:space="preserve">, </w:t>
      </w:r>
      <w:sdt>
        <w:sdtPr>
          <w:rPr>
            <w:rFonts w:ascii="Times New Roman" w:hAnsi="Times New Roman"/>
            <w:noProof/>
            <w:color w:val="000000" w:themeColor="text1"/>
            <w:sz w:val="20"/>
          </w:rPr>
          <w:id w:val="-1226826634"/>
          <w:citation/>
        </w:sdtPr>
        <w:sdtContent>
          <w:r>
            <w:rPr>
              <w:rFonts w:ascii="Times New Roman" w:hAnsi="Times New Roman"/>
              <w:noProof/>
              <w:color w:val="000000" w:themeColor="text1"/>
              <w:sz w:val="20"/>
            </w:rPr>
            <w:fldChar w:fldCharType="begin"/>
          </w:r>
          <w:r>
            <w:rPr>
              <w:rFonts w:ascii="Times New Roman" w:hAnsi="Times New Roman"/>
              <w:noProof/>
              <w:color w:val="000000" w:themeColor="text1"/>
              <w:sz w:val="20"/>
            </w:rPr>
            <w:instrText xml:space="preserve"> CITATION Odó20 \l 2058 </w:instrText>
          </w:r>
          <w:r>
            <w:rPr>
              <w:rFonts w:ascii="Times New Roman" w:hAnsi="Times New Roman"/>
              <w:noProof/>
              <w:color w:val="000000" w:themeColor="text1"/>
              <w:sz w:val="20"/>
            </w:rPr>
            <w:fldChar w:fldCharType="separate"/>
          </w:r>
          <w:r w:rsidR="00E25972" w:rsidRPr="00E25972">
            <w:rPr>
              <w:rFonts w:ascii="Times New Roman" w:hAnsi="Times New Roman"/>
              <w:noProof/>
              <w:color w:val="000000" w:themeColor="text1"/>
              <w:sz w:val="20"/>
            </w:rPr>
            <w:t>(Odón de Buen, 2020)</w:t>
          </w:r>
          <w:r>
            <w:rPr>
              <w:rFonts w:ascii="Times New Roman" w:hAnsi="Times New Roman"/>
              <w:noProof/>
              <w:color w:val="000000" w:themeColor="text1"/>
              <w:sz w:val="20"/>
            </w:rPr>
            <w:fldChar w:fldCharType="end"/>
          </w:r>
        </w:sdtContent>
      </w:sdt>
      <w:r w:rsidRPr="00201DAD">
        <w:rPr>
          <w:rFonts w:ascii="Times New Roman" w:hAnsi="Times New Roman"/>
          <w:color w:val="000000" w:themeColor="text1"/>
          <w:sz w:val="20"/>
        </w:rPr>
        <w:t>.</w:t>
      </w:r>
    </w:p>
    <w:p w14:paraId="1D47CDD5" w14:textId="77777777" w:rsidR="008165B0" w:rsidRPr="005916F1" w:rsidRDefault="008165B0" w:rsidP="00882540">
      <w:pPr>
        <w:spacing w:after="240"/>
        <w:ind w:firstLine="0"/>
        <w:rPr>
          <w:rFonts w:ascii="Times New Roman" w:hAnsi="Times New Roman"/>
          <w:sz w:val="24"/>
          <w:szCs w:val="22"/>
        </w:rPr>
      </w:pPr>
    </w:p>
    <w:p w14:paraId="66B014B5" w14:textId="6498D2E9" w:rsidR="008165B0" w:rsidRPr="00E801C2" w:rsidRDefault="0089754A" w:rsidP="008165B0">
      <w:pPr>
        <w:spacing w:line="360" w:lineRule="auto"/>
        <w:ind w:firstLine="0"/>
        <w:rPr>
          <w:rFonts w:ascii="Times New Roman" w:hAnsi="Times New Roman"/>
          <w:sz w:val="24"/>
          <w:szCs w:val="22"/>
        </w:rPr>
      </w:pPr>
      <w:r w:rsidRPr="0089754A">
        <w:rPr>
          <w:rFonts w:ascii="Times New Roman" w:hAnsi="Times New Roman"/>
          <w:sz w:val="24"/>
          <w:szCs w:val="22"/>
        </w:rPr>
        <w:t xml:space="preserve">Si </w:t>
      </w:r>
      <w:r>
        <w:rPr>
          <w:rFonts w:ascii="Times New Roman" w:hAnsi="Times New Roman"/>
          <w:sz w:val="24"/>
          <w:szCs w:val="22"/>
        </w:rPr>
        <w:t>se separa</w:t>
      </w:r>
      <w:r w:rsidRPr="0089754A">
        <w:rPr>
          <w:rFonts w:ascii="Times New Roman" w:hAnsi="Times New Roman"/>
          <w:sz w:val="24"/>
          <w:szCs w:val="22"/>
        </w:rPr>
        <w:t>, por tipo de usuarios</w:t>
      </w:r>
      <w:r w:rsidR="009E7E55">
        <w:rPr>
          <w:rFonts w:ascii="Times New Roman" w:hAnsi="Times New Roman"/>
          <w:sz w:val="24"/>
          <w:szCs w:val="22"/>
        </w:rPr>
        <w:t xml:space="preserve"> </w:t>
      </w:r>
      <w:r>
        <w:rPr>
          <w:rFonts w:ascii="Times New Roman" w:hAnsi="Times New Roman"/>
          <w:sz w:val="24"/>
          <w:szCs w:val="22"/>
        </w:rPr>
        <w:t>(hablando del consumo de energía)</w:t>
      </w:r>
      <w:r w:rsidRPr="0089754A">
        <w:rPr>
          <w:rFonts w:ascii="Times New Roman" w:hAnsi="Times New Roman"/>
          <w:sz w:val="24"/>
          <w:szCs w:val="22"/>
        </w:rPr>
        <w:t xml:space="preserve">, entre los que se ubican en clima templado Tarifa 1 y los que corresponderían a clima cálido las demás tarifas de los códigos 1a a la 1f, </w:t>
      </w:r>
      <w:r>
        <w:rPr>
          <w:rFonts w:ascii="Times New Roman" w:hAnsi="Times New Roman"/>
          <w:sz w:val="24"/>
          <w:szCs w:val="22"/>
        </w:rPr>
        <w:t>se nota</w:t>
      </w:r>
      <w:r w:rsidRPr="0089754A">
        <w:rPr>
          <w:rFonts w:ascii="Times New Roman" w:hAnsi="Times New Roman"/>
          <w:sz w:val="24"/>
          <w:szCs w:val="22"/>
        </w:rPr>
        <w:t xml:space="preserve"> un proceso que es </w:t>
      </w:r>
      <w:r>
        <w:rPr>
          <w:rFonts w:ascii="Times New Roman" w:hAnsi="Times New Roman"/>
          <w:sz w:val="24"/>
          <w:szCs w:val="22"/>
        </w:rPr>
        <w:t>m</w:t>
      </w:r>
      <w:r w:rsidRPr="0089754A">
        <w:rPr>
          <w:rFonts w:ascii="Times New Roman" w:hAnsi="Times New Roman"/>
          <w:sz w:val="24"/>
          <w:szCs w:val="22"/>
        </w:rPr>
        <w:t xml:space="preserve">uy visible </w:t>
      </w:r>
      <w:r>
        <w:rPr>
          <w:rFonts w:ascii="Times New Roman" w:hAnsi="Times New Roman"/>
          <w:sz w:val="24"/>
          <w:szCs w:val="22"/>
        </w:rPr>
        <w:t>y</w:t>
      </w:r>
      <w:r w:rsidRPr="0089754A">
        <w:rPr>
          <w:rFonts w:ascii="Times New Roman" w:hAnsi="Times New Roman"/>
          <w:sz w:val="24"/>
          <w:szCs w:val="22"/>
        </w:rPr>
        <w:t xml:space="preserve"> significativ</w:t>
      </w:r>
      <w:r>
        <w:rPr>
          <w:rFonts w:ascii="Times New Roman" w:hAnsi="Times New Roman"/>
          <w:sz w:val="24"/>
          <w:szCs w:val="22"/>
        </w:rPr>
        <w:t>o</w:t>
      </w:r>
      <w:r w:rsidRPr="0089754A">
        <w:rPr>
          <w:rFonts w:ascii="Times New Roman" w:hAnsi="Times New Roman"/>
          <w:sz w:val="24"/>
          <w:szCs w:val="22"/>
        </w:rPr>
        <w:t xml:space="preserve">: el </w:t>
      </w:r>
      <w:r>
        <w:rPr>
          <w:rFonts w:ascii="Times New Roman" w:hAnsi="Times New Roman"/>
          <w:sz w:val="24"/>
          <w:szCs w:val="22"/>
        </w:rPr>
        <w:t>fuerte incremento</w:t>
      </w:r>
      <w:r w:rsidRPr="0089754A">
        <w:rPr>
          <w:rFonts w:ascii="Times New Roman" w:hAnsi="Times New Roman"/>
          <w:sz w:val="24"/>
          <w:szCs w:val="22"/>
        </w:rPr>
        <w:t xml:space="preserve"> del consumo en zonas cálidas, principalmente a partir de mediados de los </w:t>
      </w:r>
      <w:r w:rsidR="009E7E55" w:rsidRPr="0089754A">
        <w:rPr>
          <w:rFonts w:ascii="Times New Roman" w:hAnsi="Times New Roman"/>
          <w:sz w:val="24"/>
          <w:szCs w:val="22"/>
        </w:rPr>
        <w:t>años noventa</w:t>
      </w:r>
      <w:r w:rsidRPr="0089754A">
        <w:rPr>
          <w:rFonts w:ascii="Times New Roman" w:hAnsi="Times New Roman"/>
          <w:sz w:val="24"/>
          <w:szCs w:val="22"/>
        </w:rPr>
        <w:t xml:space="preserve"> respecto de las de clima templado. </w:t>
      </w:r>
      <w:r w:rsidR="003D00E0">
        <w:rPr>
          <w:rFonts w:ascii="Times New Roman" w:hAnsi="Times New Roman"/>
          <w:sz w:val="24"/>
          <w:szCs w:val="22"/>
        </w:rPr>
        <w:t>En la figura 2.</w:t>
      </w:r>
      <w:r w:rsidR="00F923AC">
        <w:rPr>
          <w:rFonts w:ascii="Times New Roman" w:hAnsi="Times New Roman"/>
          <w:sz w:val="24"/>
          <w:szCs w:val="22"/>
        </w:rPr>
        <w:t>3</w:t>
      </w:r>
      <w:r w:rsidR="003D00E0">
        <w:rPr>
          <w:rFonts w:ascii="Times New Roman" w:hAnsi="Times New Roman"/>
          <w:sz w:val="24"/>
          <w:szCs w:val="22"/>
        </w:rPr>
        <w:t xml:space="preserve"> se muestra el comportamiento mencionado.</w:t>
      </w:r>
    </w:p>
    <w:p w14:paraId="40E0E80F" w14:textId="77777777" w:rsidR="0023750F" w:rsidRDefault="0023750F" w:rsidP="008165B0">
      <w:pPr>
        <w:spacing w:after="240"/>
      </w:pPr>
    </w:p>
    <w:p w14:paraId="3FDD946D" w14:textId="77777777" w:rsidR="0023750F" w:rsidRDefault="0023750F" w:rsidP="008165B0">
      <w:pPr>
        <w:spacing w:after="240"/>
      </w:pPr>
    </w:p>
    <w:p w14:paraId="0C1743AA" w14:textId="40AE03AC" w:rsidR="008165B0" w:rsidRDefault="008165B0" w:rsidP="008165B0">
      <w:pPr>
        <w:spacing w:after="240"/>
      </w:pPr>
    </w:p>
    <w:p w14:paraId="738B976A" w14:textId="0DCBD687" w:rsidR="008165B0" w:rsidRDefault="008165B0" w:rsidP="008165B0">
      <w:pPr>
        <w:spacing w:after="240"/>
      </w:pPr>
    </w:p>
    <w:p w14:paraId="1AFC9571" w14:textId="2A1D7398" w:rsidR="0023750F" w:rsidRPr="00FD2C42" w:rsidRDefault="0023750F" w:rsidP="00F978E6">
      <w:pPr>
        <w:pStyle w:val="Descripcin"/>
        <w:spacing w:after="240" w:line="360" w:lineRule="auto"/>
        <w:ind w:right="902"/>
        <w:rPr>
          <w:b/>
          <w:bCs/>
          <w:i w:val="0"/>
          <w:iCs w:val="0"/>
          <w:color w:val="auto"/>
          <w:sz w:val="20"/>
        </w:rPr>
      </w:pPr>
      <w:r w:rsidRPr="00FD2C42">
        <w:rPr>
          <w:b/>
          <w:bCs/>
          <w:i w:val="0"/>
          <w:iCs w:val="0"/>
          <w:color w:val="auto"/>
          <w:sz w:val="20"/>
        </w:rPr>
        <w:lastRenderedPageBreak/>
        <w:t>Figura 2.</w:t>
      </w:r>
      <w:r w:rsidR="003C7444">
        <w:rPr>
          <w:b/>
          <w:bCs/>
          <w:i w:val="0"/>
          <w:iCs w:val="0"/>
          <w:color w:val="auto"/>
          <w:sz w:val="20"/>
        </w:rPr>
        <w:t>3</w:t>
      </w:r>
    </w:p>
    <w:p w14:paraId="66FDDE33" w14:textId="431F98AB" w:rsidR="0023750F" w:rsidRPr="0089754A" w:rsidRDefault="009B5CC7" w:rsidP="00F978E6">
      <w:pPr>
        <w:pStyle w:val="Descripcin"/>
        <w:spacing w:after="240" w:line="288" w:lineRule="auto"/>
        <w:ind w:right="760"/>
        <w:rPr>
          <w:iCs w:val="0"/>
          <w:color w:val="auto"/>
          <w:sz w:val="20"/>
          <w:lang w:val="es-ES"/>
        </w:rPr>
      </w:pPr>
      <w:r w:rsidRPr="009B5CC7">
        <w:rPr>
          <w:color w:val="auto"/>
          <w:sz w:val="20"/>
        </w:rPr>
        <w:t>Evolución de las ventas (consumo) de energía eléctrica</w:t>
      </w:r>
      <w:r w:rsidR="0089754A">
        <w:rPr>
          <w:color w:val="auto"/>
          <w:sz w:val="20"/>
        </w:rPr>
        <w:t xml:space="preserve"> de consumidores residenciales de la Comisión Federal de Electricidad, por tipo general de clima (1982-2019)</w:t>
      </w:r>
    </w:p>
    <w:p w14:paraId="30FFA46C" w14:textId="1A031606" w:rsidR="008165B0" w:rsidRPr="0023750F" w:rsidRDefault="0089754A" w:rsidP="008165B0">
      <w:pPr>
        <w:spacing w:after="240"/>
        <w:rPr>
          <w:rFonts w:ascii="Times New Roman" w:hAnsi="Times New Roman"/>
          <w:sz w:val="24"/>
          <w:szCs w:val="22"/>
        </w:rPr>
      </w:pPr>
      <w:r w:rsidRPr="00815526">
        <w:rPr>
          <w:noProof/>
        </w:rPr>
        <w:drawing>
          <wp:anchor distT="0" distB="0" distL="114300" distR="114300" simplePos="0" relativeHeight="251750400" behindDoc="0" locked="0" layoutInCell="1" allowOverlap="1" wp14:anchorId="19471945" wp14:editId="06F114DC">
            <wp:simplePos x="0" y="0"/>
            <wp:positionH relativeFrom="margin">
              <wp:posOffset>1038225</wp:posOffset>
            </wp:positionH>
            <wp:positionV relativeFrom="paragraph">
              <wp:posOffset>30480</wp:posOffset>
            </wp:positionV>
            <wp:extent cx="3745230" cy="1501140"/>
            <wp:effectExtent l="19050" t="19050" r="26670" b="22860"/>
            <wp:wrapSquare wrapText="bothSides"/>
            <wp:docPr id="3" name="Imagen 3" descr="Gráfico, Gráfico de líne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Gráfico, Gráfico de líneas&#10;&#10;Descripción generada automáticamente"/>
                    <pic:cNvPicPr/>
                  </pic:nvPicPr>
                  <pic:blipFill rotWithShape="1">
                    <a:blip r:embed="rId23">
                      <a:extLst>
                        <a:ext uri="{28A0092B-C50C-407E-A947-70E740481C1C}">
                          <a14:useLocalDpi xmlns:a14="http://schemas.microsoft.com/office/drawing/2010/main" val="0"/>
                        </a:ext>
                      </a:extLst>
                    </a:blip>
                    <a:srcRect l="2439" t="1465" r="1659" b="2320"/>
                    <a:stretch/>
                  </pic:blipFill>
                  <pic:spPr bwMode="auto">
                    <a:xfrm>
                      <a:off x="0" y="0"/>
                      <a:ext cx="3745230" cy="1501140"/>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FBB5046" w14:textId="28CDE6C4" w:rsidR="0023750F" w:rsidRPr="0023750F" w:rsidRDefault="0023750F" w:rsidP="008165B0">
      <w:pPr>
        <w:spacing w:after="240"/>
        <w:rPr>
          <w:rFonts w:ascii="Times New Roman" w:hAnsi="Times New Roman"/>
          <w:sz w:val="24"/>
          <w:szCs w:val="22"/>
        </w:rPr>
      </w:pPr>
    </w:p>
    <w:p w14:paraId="53EE2A13" w14:textId="77777777" w:rsidR="0023750F" w:rsidRPr="0023750F" w:rsidRDefault="0023750F" w:rsidP="008165B0">
      <w:pPr>
        <w:spacing w:after="240"/>
        <w:rPr>
          <w:rFonts w:ascii="Times New Roman" w:hAnsi="Times New Roman"/>
          <w:sz w:val="24"/>
          <w:szCs w:val="22"/>
        </w:rPr>
      </w:pPr>
    </w:p>
    <w:p w14:paraId="7AD7C645" w14:textId="77777777" w:rsidR="0023750F" w:rsidRPr="0023750F" w:rsidRDefault="0023750F" w:rsidP="008165B0">
      <w:pPr>
        <w:spacing w:after="240"/>
        <w:rPr>
          <w:rFonts w:ascii="Times New Roman" w:hAnsi="Times New Roman"/>
          <w:sz w:val="24"/>
          <w:szCs w:val="22"/>
        </w:rPr>
      </w:pPr>
    </w:p>
    <w:p w14:paraId="618A970A" w14:textId="77777777" w:rsidR="0023750F" w:rsidRPr="0023750F" w:rsidRDefault="0023750F" w:rsidP="00CE2916">
      <w:pPr>
        <w:spacing w:after="360"/>
        <w:rPr>
          <w:rFonts w:ascii="Times New Roman" w:hAnsi="Times New Roman"/>
          <w:sz w:val="24"/>
          <w:szCs w:val="22"/>
        </w:rPr>
      </w:pPr>
    </w:p>
    <w:p w14:paraId="15BFAF73" w14:textId="3B714759" w:rsidR="0089754A" w:rsidRPr="00201DAD" w:rsidRDefault="0089754A" w:rsidP="00F978E6">
      <w:pPr>
        <w:spacing w:line="288" w:lineRule="auto"/>
        <w:ind w:right="901" w:firstLine="0"/>
        <w:rPr>
          <w:rFonts w:ascii="Times New Roman" w:hAnsi="Times New Roman"/>
          <w:color w:val="000000" w:themeColor="text1"/>
        </w:rPr>
      </w:pPr>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Pr>
          <w:rFonts w:ascii="Times New Roman" w:hAnsi="Times New Roman"/>
          <w:noProof/>
          <w:color w:val="000000" w:themeColor="text1"/>
          <w:sz w:val="20"/>
        </w:rPr>
        <w:t>Eficiencia Energética en el confort térmico en viviendas de clima cálido en México</w:t>
      </w:r>
      <w:r w:rsidRPr="00201DAD">
        <w:rPr>
          <w:rFonts w:ascii="Times New Roman" w:hAnsi="Times New Roman"/>
          <w:noProof/>
          <w:color w:val="000000" w:themeColor="text1"/>
          <w:sz w:val="20"/>
        </w:rPr>
        <w:t xml:space="preserve">, </w:t>
      </w:r>
      <w:sdt>
        <w:sdtPr>
          <w:rPr>
            <w:rFonts w:ascii="Times New Roman" w:hAnsi="Times New Roman"/>
            <w:noProof/>
            <w:color w:val="000000" w:themeColor="text1"/>
            <w:sz w:val="20"/>
          </w:rPr>
          <w:id w:val="581490810"/>
          <w:citation/>
        </w:sdtPr>
        <w:sdtContent>
          <w:r>
            <w:rPr>
              <w:rFonts w:ascii="Times New Roman" w:hAnsi="Times New Roman"/>
              <w:noProof/>
              <w:color w:val="000000" w:themeColor="text1"/>
              <w:sz w:val="20"/>
            </w:rPr>
            <w:fldChar w:fldCharType="begin"/>
          </w:r>
          <w:r>
            <w:rPr>
              <w:rFonts w:ascii="Times New Roman" w:hAnsi="Times New Roman"/>
              <w:noProof/>
              <w:color w:val="000000" w:themeColor="text1"/>
              <w:sz w:val="20"/>
            </w:rPr>
            <w:instrText xml:space="preserve"> CITATION Odó20 \l 2058 </w:instrText>
          </w:r>
          <w:r>
            <w:rPr>
              <w:rFonts w:ascii="Times New Roman" w:hAnsi="Times New Roman"/>
              <w:noProof/>
              <w:color w:val="000000" w:themeColor="text1"/>
              <w:sz w:val="20"/>
            </w:rPr>
            <w:fldChar w:fldCharType="separate"/>
          </w:r>
          <w:r w:rsidR="00E25972" w:rsidRPr="00E25972">
            <w:rPr>
              <w:rFonts w:ascii="Times New Roman" w:hAnsi="Times New Roman"/>
              <w:noProof/>
              <w:color w:val="000000" w:themeColor="text1"/>
              <w:sz w:val="20"/>
            </w:rPr>
            <w:t>(Odón de Buen, 2020)</w:t>
          </w:r>
          <w:r>
            <w:rPr>
              <w:rFonts w:ascii="Times New Roman" w:hAnsi="Times New Roman"/>
              <w:noProof/>
              <w:color w:val="000000" w:themeColor="text1"/>
              <w:sz w:val="20"/>
            </w:rPr>
            <w:fldChar w:fldCharType="end"/>
          </w:r>
        </w:sdtContent>
      </w:sdt>
      <w:r w:rsidRPr="00201DAD">
        <w:rPr>
          <w:rFonts w:ascii="Times New Roman" w:hAnsi="Times New Roman"/>
          <w:color w:val="000000" w:themeColor="text1"/>
          <w:sz w:val="20"/>
        </w:rPr>
        <w:t>.</w:t>
      </w:r>
    </w:p>
    <w:p w14:paraId="135C98A9" w14:textId="77777777" w:rsidR="0089754A" w:rsidRDefault="0089754A" w:rsidP="008165B0">
      <w:pPr>
        <w:spacing w:after="240" w:line="360" w:lineRule="auto"/>
        <w:ind w:firstLine="0"/>
        <w:rPr>
          <w:rFonts w:ascii="Times New Roman" w:hAnsi="Times New Roman"/>
          <w:sz w:val="24"/>
          <w:szCs w:val="22"/>
        </w:rPr>
      </w:pPr>
    </w:p>
    <w:p w14:paraId="75118862" w14:textId="3775C317" w:rsidR="008165B0" w:rsidRPr="00E801C2" w:rsidRDefault="008165B0" w:rsidP="008165B0">
      <w:pPr>
        <w:spacing w:after="240" w:line="360" w:lineRule="auto"/>
        <w:ind w:firstLine="0"/>
        <w:rPr>
          <w:rFonts w:ascii="Times New Roman" w:hAnsi="Times New Roman"/>
          <w:sz w:val="24"/>
          <w:szCs w:val="22"/>
        </w:rPr>
      </w:pPr>
      <w:r w:rsidRPr="00E801C2">
        <w:rPr>
          <w:rFonts w:ascii="Times New Roman" w:hAnsi="Times New Roman"/>
          <w:sz w:val="24"/>
          <w:szCs w:val="22"/>
        </w:rPr>
        <w:t xml:space="preserve">La </w:t>
      </w:r>
      <w:r w:rsidR="00ED6B4D">
        <w:rPr>
          <w:rFonts w:ascii="Times New Roman" w:hAnsi="Times New Roman"/>
          <w:sz w:val="24"/>
          <w:szCs w:val="22"/>
        </w:rPr>
        <w:t>tendencia</w:t>
      </w:r>
      <w:r w:rsidRPr="00E801C2">
        <w:rPr>
          <w:rFonts w:ascii="Times New Roman" w:hAnsi="Times New Roman"/>
          <w:sz w:val="24"/>
          <w:szCs w:val="22"/>
        </w:rPr>
        <w:t xml:space="preserve"> </w:t>
      </w:r>
      <w:r w:rsidR="00ED6B4D">
        <w:rPr>
          <w:rFonts w:ascii="Times New Roman" w:hAnsi="Times New Roman"/>
          <w:sz w:val="24"/>
          <w:szCs w:val="22"/>
        </w:rPr>
        <w:t>que es visiblemente</w:t>
      </w:r>
      <w:r w:rsidRPr="00E801C2">
        <w:rPr>
          <w:rFonts w:ascii="Times New Roman" w:hAnsi="Times New Roman"/>
          <w:sz w:val="24"/>
          <w:szCs w:val="22"/>
        </w:rPr>
        <w:t xml:space="preserve"> diferenciada del consumo de electricidad entre los dos universos de usuarios</w:t>
      </w:r>
      <w:r w:rsidR="00ED6B4D">
        <w:rPr>
          <w:rFonts w:ascii="Times New Roman" w:hAnsi="Times New Roman"/>
          <w:sz w:val="24"/>
          <w:szCs w:val="22"/>
        </w:rPr>
        <w:t xml:space="preserve"> (usuarios en clima templado y usuarios en clima cálido)</w:t>
      </w:r>
      <w:r w:rsidRPr="00E801C2">
        <w:rPr>
          <w:rFonts w:ascii="Times New Roman" w:hAnsi="Times New Roman"/>
          <w:sz w:val="24"/>
          <w:szCs w:val="22"/>
        </w:rPr>
        <w:t xml:space="preserve"> es evidencia del </w:t>
      </w:r>
      <w:r w:rsidR="00ED6B4D">
        <w:rPr>
          <w:rFonts w:ascii="Times New Roman" w:hAnsi="Times New Roman"/>
          <w:sz w:val="24"/>
          <w:szCs w:val="22"/>
        </w:rPr>
        <w:t>incremento constante</w:t>
      </w:r>
      <w:r w:rsidRPr="00E801C2">
        <w:rPr>
          <w:rFonts w:ascii="Times New Roman" w:hAnsi="Times New Roman"/>
          <w:sz w:val="24"/>
          <w:szCs w:val="22"/>
        </w:rPr>
        <w:t xml:space="preserve"> de la demanda de confort térmico en regiones de clima cálido, el cual ya </w:t>
      </w:r>
      <w:r w:rsidR="00ED6B4D">
        <w:rPr>
          <w:rFonts w:ascii="Times New Roman" w:hAnsi="Times New Roman"/>
          <w:sz w:val="24"/>
          <w:szCs w:val="22"/>
        </w:rPr>
        <w:t>supone</w:t>
      </w:r>
      <w:r w:rsidRPr="00E801C2">
        <w:rPr>
          <w:rFonts w:ascii="Times New Roman" w:hAnsi="Times New Roman"/>
          <w:sz w:val="24"/>
          <w:szCs w:val="22"/>
        </w:rPr>
        <w:t xml:space="preserve"> un porcentaje </w:t>
      </w:r>
      <w:r w:rsidR="00ED6B4D">
        <w:rPr>
          <w:rFonts w:ascii="Times New Roman" w:hAnsi="Times New Roman"/>
          <w:sz w:val="24"/>
          <w:szCs w:val="22"/>
        </w:rPr>
        <w:t>importante</w:t>
      </w:r>
      <w:r w:rsidRPr="00E801C2">
        <w:rPr>
          <w:rFonts w:ascii="Times New Roman" w:hAnsi="Times New Roman"/>
          <w:sz w:val="24"/>
          <w:szCs w:val="22"/>
        </w:rPr>
        <w:t xml:space="preserve"> del consumo </w:t>
      </w:r>
      <w:r w:rsidR="00ED6B4D">
        <w:rPr>
          <w:rFonts w:ascii="Times New Roman" w:hAnsi="Times New Roman"/>
          <w:sz w:val="24"/>
          <w:szCs w:val="22"/>
        </w:rPr>
        <w:t xml:space="preserve">de energía eléctrica </w:t>
      </w:r>
      <w:r w:rsidRPr="00E801C2">
        <w:rPr>
          <w:rFonts w:ascii="Times New Roman" w:hAnsi="Times New Roman"/>
          <w:sz w:val="24"/>
          <w:szCs w:val="22"/>
        </w:rPr>
        <w:t>total del sector residencial de México.</w:t>
      </w:r>
    </w:p>
    <w:p w14:paraId="4084070D" w14:textId="55417306" w:rsidR="00F47344" w:rsidRDefault="00F47344">
      <w:pPr>
        <w:overflowPunct/>
        <w:autoSpaceDE/>
        <w:autoSpaceDN/>
        <w:adjustRightInd/>
        <w:ind w:firstLine="0"/>
        <w:jc w:val="left"/>
        <w:textAlignment w:val="auto"/>
        <w:rPr>
          <w:rFonts w:ascii="Times New Roman" w:hAnsi="Times New Roman"/>
          <w:sz w:val="24"/>
          <w:szCs w:val="24"/>
        </w:rPr>
      </w:pPr>
      <w:r>
        <w:rPr>
          <w:rFonts w:ascii="Times New Roman" w:hAnsi="Times New Roman"/>
          <w:sz w:val="24"/>
          <w:szCs w:val="24"/>
        </w:rPr>
        <w:br w:type="page"/>
      </w:r>
    </w:p>
    <w:p w14:paraId="587351A4" w14:textId="3C7F07FD" w:rsidR="00F47344" w:rsidRPr="005E1CDE" w:rsidRDefault="00F47344" w:rsidP="00E015B5">
      <w:pPr>
        <w:pStyle w:val="Ttulo2"/>
        <w:tabs>
          <w:tab w:val="left" w:pos="709"/>
        </w:tabs>
        <w:spacing w:before="0" w:after="720"/>
      </w:pPr>
      <w:bookmarkStart w:id="61" w:name="_Toc181795810"/>
      <w:r w:rsidRPr="005E1CDE">
        <w:lastRenderedPageBreak/>
        <w:t>2.</w:t>
      </w:r>
      <w:r w:rsidR="00704872">
        <w:t>6</w:t>
      </w:r>
      <w:r w:rsidRPr="005E1CDE">
        <w:t>.</w:t>
      </w:r>
      <w:r w:rsidR="00373B84">
        <w:tab/>
      </w:r>
      <w:r w:rsidR="008F7266" w:rsidRPr="008F7266">
        <w:t>Edificaciones (Generalidades)</w:t>
      </w:r>
      <w:bookmarkEnd w:id="61"/>
    </w:p>
    <w:p w14:paraId="3F5973A9" w14:textId="786DD375" w:rsidR="00762A0A" w:rsidRPr="0021237C" w:rsidRDefault="000F4E98" w:rsidP="00762A0A">
      <w:pPr>
        <w:spacing w:after="240" w:line="360" w:lineRule="auto"/>
        <w:ind w:firstLine="0"/>
        <w:rPr>
          <w:rFonts w:ascii="Times New Roman" w:hAnsi="Times New Roman"/>
          <w:sz w:val="24"/>
          <w:szCs w:val="22"/>
        </w:rPr>
      </w:pPr>
      <w:r w:rsidRPr="000F4E98">
        <w:rPr>
          <w:rFonts w:ascii="Times New Roman" w:hAnsi="Times New Roman"/>
          <w:sz w:val="24"/>
          <w:szCs w:val="22"/>
        </w:rPr>
        <w:t>El concepto de edificación se emplea para caracterizar y explicar todas las construcciones que el ser humano realiza de manera artificial con diferentes fines. Este término está intrínsecamente vinculado al concepto de edificio, que se entiende como cualquier propiedad inmueble creada para ser utilizada como vivienda o para otros usos permitidos por la normativa urbanística.</w:t>
      </w:r>
      <w:r w:rsidR="00FA2B97">
        <w:rPr>
          <w:rFonts w:ascii="Times New Roman" w:hAnsi="Times New Roman"/>
          <w:sz w:val="24"/>
          <w:szCs w:val="22"/>
        </w:rPr>
        <w:t xml:space="preserve"> </w:t>
      </w:r>
      <w:r w:rsidR="00762A0A" w:rsidRPr="0021237C">
        <w:rPr>
          <w:rFonts w:ascii="Times New Roman" w:hAnsi="Times New Roman"/>
          <w:sz w:val="24"/>
          <w:szCs w:val="22"/>
        </w:rPr>
        <w:t>La envolvente de un edificio</w:t>
      </w:r>
      <w:r w:rsidR="00506A07">
        <w:rPr>
          <w:rFonts w:ascii="Times New Roman" w:hAnsi="Times New Roman"/>
          <w:sz w:val="24"/>
          <w:szCs w:val="22"/>
        </w:rPr>
        <w:t xml:space="preserve"> (entendiéndose en este caso envolvente como aquello que rodea a la edificación y es parte de ella)</w:t>
      </w:r>
      <w:r w:rsidR="00762A0A" w:rsidRPr="0021237C">
        <w:rPr>
          <w:rFonts w:ascii="Times New Roman" w:hAnsi="Times New Roman"/>
          <w:sz w:val="24"/>
          <w:szCs w:val="22"/>
        </w:rPr>
        <w:t xml:space="preserve"> está compuesta por muros exteriores, techos, superficies inferiores, ventanas y puertas, y tiene </w:t>
      </w:r>
      <w:r w:rsidR="00506A07">
        <w:rPr>
          <w:rFonts w:ascii="Times New Roman" w:hAnsi="Times New Roman"/>
          <w:sz w:val="24"/>
          <w:szCs w:val="22"/>
        </w:rPr>
        <w:t>un</w:t>
      </w:r>
      <w:r w:rsidR="00762A0A" w:rsidRPr="0021237C">
        <w:rPr>
          <w:rFonts w:ascii="Times New Roman" w:hAnsi="Times New Roman"/>
          <w:sz w:val="24"/>
          <w:szCs w:val="22"/>
        </w:rPr>
        <w:t xml:space="preserve"> impacto </w:t>
      </w:r>
      <w:r w:rsidR="00506A07">
        <w:rPr>
          <w:rFonts w:ascii="Times New Roman" w:hAnsi="Times New Roman"/>
          <w:sz w:val="24"/>
          <w:szCs w:val="22"/>
        </w:rPr>
        <w:t xml:space="preserve">determinante </w:t>
      </w:r>
      <w:r w:rsidR="00762A0A" w:rsidRPr="0021237C">
        <w:rPr>
          <w:rFonts w:ascii="Times New Roman" w:hAnsi="Times New Roman"/>
          <w:sz w:val="24"/>
          <w:szCs w:val="22"/>
        </w:rPr>
        <w:t xml:space="preserve">en la cantidad de energía necesaria para mantener la temperatura interior dentro de un rango confortable. </w:t>
      </w:r>
      <w:sdt>
        <w:sdtPr>
          <w:rPr>
            <w:rFonts w:ascii="Times New Roman" w:hAnsi="Times New Roman"/>
            <w:sz w:val="24"/>
            <w:szCs w:val="22"/>
          </w:rPr>
          <w:id w:val="1632817223"/>
          <w:citation/>
        </w:sdtPr>
        <w:sdtContent>
          <w:r w:rsidR="00762A0A" w:rsidRPr="0021237C">
            <w:rPr>
              <w:rFonts w:ascii="Times New Roman" w:hAnsi="Times New Roman"/>
              <w:sz w:val="24"/>
              <w:szCs w:val="22"/>
            </w:rPr>
            <w:fldChar w:fldCharType="begin"/>
          </w:r>
          <w:r w:rsidR="00762A0A" w:rsidRPr="0021237C">
            <w:rPr>
              <w:rFonts w:ascii="Times New Roman" w:hAnsi="Times New Roman"/>
              <w:sz w:val="24"/>
              <w:szCs w:val="22"/>
            </w:rPr>
            <w:instrText xml:space="preserve"> CITATION Báe20 \l 2058 </w:instrText>
          </w:r>
          <w:r w:rsidR="00762A0A" w:rsidRPr="0021237C">
            <w:rPr>
              <w:rFonts w:ascii="Times New Roman" w:hAnsi="Times New Roman"/>
              <w:sz w:val="24"/>
              <w:szCs w:val="22"/>
            </w:rPr>
            <w:fldChar w:fldCharType="separate"/>
          </w:r>
          <w:r w:rsidR="00E25972" w:rsidRPr="00E25972">
            <w:rPr>
              <w:rFonts w:ascii="Times New Roman" w:hAnsi="Times New Roman"/>
              <w:noProof/>
              <w:sz w:val="24"/>
              <w:szCs w:val="22"/>
            </w:rPr>
            <w:t>(Báez García, 2020)</w:t>
          </w:r>
          <w:r w:rsidR="00762A0A" w:rsidRPr="0021237C">
            <w:rPr>
              <w:rFonts w:ascii="Times New Roman" w:hAnsi="Times New Roman"/>
              <w:sz w:val="24"/>
              <w:szCs w:val="22"/>
            </w:rPr>
            <w:fldChar w:fldCharType="end"/>
          </w:r>
        </w:sdtContent>
      </w:sdt>
      <w:r w:rsidR="00762A0A" w:rsidRPr="0021237C">
        <w:rPr>
          <w:rFonts w:ascii="Times New Roman" w:hAnsi="Times New Roman"/>
          <w:sz w:val="24"/>
          <w:szCs w:val="22"/>
        </w:rPr>
        <w:t xml:space="preserve"> </w:t>
      </w:r>
    </w:p>
    <w:p w14:paraId="2D2A99CE" w14:textId="1936A431" w:rsidR="00500874" w:rsidRPr="00BF6CB4" w:rsidRDefault="00762A0A" w:rsidP="00762A0A">
      <w:pPr>
        <w:spacing w:after="240" w:line="360" w:lineRule="auto"/>
        <w:ind w:firstLine="0"/>
        <w:rPr>
          <w:rFonts w:ascii="Times New Roman" w:hAnsi="Times New Roman"/>
          <w:sz w:val="24"/>
          <w:szCs w:val="22"/>
        </w:rPr>
      </w:pPr>
      <w:r w:rsidRPr="0021237C">
        <w:rPr>
          <w:rFonts w:ascii="Times New Roman" w:hAnsi="Times New Roman"/>
          <w:sz w:val="24"/>
          <w:szCs w:val="22"/>
        </w:rPr>
        <w:t xml:space="preserve">Los muros forman la mayor parte de la envolvente del edificio, estos pueden </w:t>
      </w:r>
      <w:r w:rsidR="00500874">
        <w:rPr>
          <w:rFonts w:ascii="Times New Roman" w:hAnsi="Times New Roman"/>
          <w:sz w:val="24"/>
          <w:szCs w:val="22"/>
        </w:rPr>
        <w:t>incluir</w:t>
      </w:r>
      <w:r w:rsidRPr="0021237C">
        <w:rPr>
          <w:rFonts w:ascii="Times New Roman" w:hAnsi="Times New Roman"/>
          <w:sz w:val="24"/>
          <w:szCs w:val="22"/>
        </w:rPr>
        <w:t xml:space="preserve"> ventanas y puertas</w:t>
      </w:r>
      <w:r w:rsidR="00500874">
        <w:rPr>
          <w:rFonts w:ascii="Times New Roman" w:hAnsi="Times New Roman"/>
          <w:sz w:val="24"/>
          <w:szCs w:val="22"/>
        </w:rPr>
        <w:t xml:space="preserve"> de diferentes dimensiones y materiales</w:t>
      </w:r>
      <w:r w:rsidRPr="0021237C">
        <w:rPr>
          <w:rFonts w:ascii="Times New Roman" w:hAnsi="Times New Roman"/>
          <w:sz w:val="24"/>
          <w:szCs w:val="22"/>
        </w:rPr>
        <w:t>. Por otra parte, el techo</w:t>
      </w:r>
      <w:r w:rsidR="004A1F5C">
        <w:rPr>
          <w:rFonts w:ascii="Times New Roman" w:hAnsi="Times New Roman"/>
          <w:sz w:val="24"/>
          <w:szCs w:val="22"/>
        </w:rPr>
        <w:t xml:space="preserve"> (también llamado losa)</w:t>
      </w:r>
      <w:r w:rsidRPr="0021237C">
        <w:rPr>
          <w:rFonts w:ascii="Times New Roman" w:hAnsi="Times New Roman"/>
          <w:sz w:val="24"/>
          <w:szCs w:val="22"/>
        </w:rPr>
        <w:t xml:space="preserve"> es uno de los elementos de</w:t>
      </w:r>
      <w:r w:rsidR="004A1F5C">
        <w:rPr>
          <w:rFonts w:ascii="Times New Roman" w:hAnsi="Times New Roman"/>
          <w:sz w:val="24"/>
          <w:szCs w:val="22"/>
        </w:rPr>
        <w:t xml:space="preserve"> </w:t>
      </w:r>
      <w:r w:rsidRPr="0021237C">
        <w:rPr>
          <w:rFonts w:ascii="Times New Roman" w:hAnsi="Times New Roman"/>
          <w:sz w:val="24"/>
          <w:szCs w:val="22"/>
        </w:rPr>
        <w:t>l</w:t>
      </w:r>
      <w:r w:rsidR="004A1F5C">
        <w:rPr>
          <w:rFonts w:ascii="Times New Roman" w:hAnsi="Times New Roman"/>
          <w:sz w:val="24"/>
          <w:szCs w:val="22"/>
        </w:rPr>
        <w:t>a</w:t>
      </w:r>
      <w:r w:rsidRPr="0021237C">
        <w:rPr>
          <w:rFonts w:ascii="Times New Roman" w:hAnsi="Times New Roman"/>
          <w:sz w:val="24"/>
          <w:szCs w:val="22"/>
        </w:rPr>
        <w:t xml:space="preserve"> edific</w:t>
      </w:r>
      <w:r w:rsidR="004A1F5C">
        <w:rPr>
          <w:rFonts w:ascii="Times New Roman" w:hAnsi="Times New Roman"/>
          <w:sz w:val="24"/>
          <w:szCs w:val="22"/>
        </w:rPr>
        <w:t>ación</w:t>
      </w:r>
      <w:r w:rsidRPr="0021237C">
        <w:rPr>
          <w:rFonts w:ascii="Times New Roman" w:hAnsi="Times New Roman"/>
          <w:sz w:val="24"/>
          <w:szCs w:val="22"/>
        </w:rPr>
        <w:t xml:space="preserve"> que recibe </w:t>
      </w:r>
      <w:r w:rsidR="004A1F5C">
        <w:rPr>
          <w:rFonts w:ascii="Times New Roman" w:hAnsi="Times New Roman"/>
          <w:sz w:val="24"/>
          <w:szCs w:val="22"/>
        </w:rPr>
        <w:t xml:space="preserve">la </w:t>
      </w:r>
      <w:r w:rsidRPr="0021237C">
        <w:rPr>
          <w:rFonts w:ascii="Times New Roman" w:hAnsi="Times New Roman"/>
          <w:sz w:val="24"/>
          <w:szCs w:val="22"/>
        </w:rPr>
        <w:t xml:space="preserve">mayor </w:t>
      </w:r>
      <w:r w:rsidR="004A1F5C">
        <w:rPr>
          <w:rFonts w:ascii="Times New Roman" w:hAnsi="Times New Roman"/>
          <w:sz w:val="24"/>
          <w:szCs w:val="22"/>
        </w:rPr>
        <w:t xml:space="preserve">cantidad de </w:t>
      </w:r>
      <w:r w:rsidRPr="0021237C">
        <w:rPr>
          <w:rFonts w:ascii="Times New Roman" w:hAnsi="Times New Roman"/>
          <w:sz w:val="24"/>
          <w:szCs w:val="22"/>
        </w:rPr>
        <w:t>radiación solar, puesto que los edificios se encuentran sobre el plano horizontal</w:t>
      </w:r>
      <w:r w:rsidR="004A1F5C">
        <w:rPr>
          <w:rFonts w:ascii="Times New Roman" w:hAnsi="Times New Roman"/>
          <w:sz w:val="24"/>
          <w:szCs w:val="22"/>
        </w:rPr>
        <w:t xml:space="preserve"> (en algunos casos con una ligera inclinación)</w:t>
      </w:r>
      <w:r w:rsidRPr="0021237C">
        <w:rPr>
          <w:rFonts w:ascii="Times New Roman" w:hAnsi="Times New Roman"/>
          <w:sz w:val="24"/>
          <w:szCs w:val="22"/>
        </w:rPr>
        <w:t>, por lo tanto, captan la mayo</w:t>
      </w:r>
      <w:r w:rsidRPr="00BF6CB4">
        <w:rPr>
          <w:rFonts w:ascii="Times New Roman" w:hAnsi="Times New Roman"/>
          <w:sz w:val="24"/>
          <w:szCs w:val="22"/>
        </w:rPr>
        <w:t xml:space="preserve">ría de los rayos solares </w:t>
      </w:r>
      <w:sdt>
        <w:sdtPr>
          <w:rPr>
            <w:rFonts w:ascii="Times New Roman" w:hAnsi="Times New Roman"/>
            <w:sz w:val="24"/>
            <w:szCs w:val="22"/>
          </w:rPr>
          <w:id w:val="-816730093"/>
          <w:citation/>
        </w:sdtPr>
        <w:sdtContent>
          <w:r w:rsidRPr="00BF6CB4">
            <w:rPr>
              <w:rFonts w:ascii="Times New Roman" w:hAnsi="Times New Roman"/>
              <w:sz w:val="24"/>
              <w:szCs w:val="22"/>
            </w:rPr>
            <w:fldChar w:fldCharType="begin"/>
          </w:r>
          <w:r w:rsidRPr="00BF6CB4">
            <w:rPr>
              <w:rFonts w:ascii="Times New Roman" w:hAnsi="Times New Roman"/>
              <w:sz w:val="24"/>
              <w:szCs w:val="22"/>
            </w:rPr>
            <w:instrText xml:space="preserve"> CITATION Her16 \l 2058 </w:instrText>
          </w:r>
          <w:r w:rsidRPr="00BF6CB4">
            <w:rPr>
              <w:rFonts w:ascii="Times New Roman" w:hAnsi="Times New Roman"/>
              <w:sz w:val="24"/>
              <w:szCs w:val="22"/>
            </w:rPr>
            <w:fldChar w:fldCharType="separate"/>
          </w:r>
          <w:r w:rsidR="00E25972" w:rsidRPr="00E25972">
            <w:rPr>
              <w:rFonts w:ascii="Times New Roman" w:hAnsi="Times New Roman"/>
              <w:noProof/>
              <w:sz w:val="24"/>
              <w:szCs w:val="22"/>
            </w:rPr>
            <w:t>(Hernández Castillo, 2016)</w:t>
          </w:r>
          <w:r w:rsidRPr="00BF6CB4">
            <w:rPr>
              <w:rFonts w:ascii="Times New Roman" w:hAnsi="Times New Roman"/>
              <w:sz w:val="24"/>
              <w:szCs w:val="22"/>
            </w:rPr>
            <w:fldChar w:fldCharType="end"/>
          </w:r>
        </w:sdtContent>
      </w:sdt>
      <w:r w:rsidRPr="00BF6CB4">
        <w:rPr>
          <w:rFonts w:ascii="Times New Roman" w:hAnsi="Times New Roman"/>
          <w:sz w:val="24"/>
          <w:szCs w:val="22"/>
        </w:rPr>
        <w:t>.</w:t>
      </w:r>
    </w:p>
    <w:p w14:paraId="65B6FE1F" w14:textId="4A82B079" w:rsidR="00762A0A" w:rsidRPr="00F2288E" w:rsidRDefault="00762A0A" w:rsidP="00762A0A">
      <w:pPr>
        <w:spacing w:after="240" w:line="360" w:lineRule="auto"/>
        <w:ind w:firstLine="0"/>
        <w:rPr>
          <w:rFonts w:ascii="Times New Roman" w:hAnsi="Times New Roman"/>
          <w:sz w:val="24"/>
          <w:szCs w:val="22"/>
          <w:highlight w:val="yellow"/>
        </w:rPr>
      </w:pPr>
      <w:r w:rsidRPr="00BF6CB4">
        <w:rPr>
          <w:rFonts w:ascii="Times New Roman" w:hAnsi="Times New Roman"/>
          <w:sz w:val="24"/>
          <w:szCs w:val="22"/>
        </w:rPr>
        <w:t>Las ventanas son aberturas con vidrios en las paredes exteriores</w:t>
      </w:r>
      <w:r w:rsidR="00BF6CB4" w:rsidRPr="00BF6CB4">
        <w:rPr>
          <w:rFonts w:ascii="Times New Roman" w:hAnsi="Times New Roman"/>
          <w:sz w:val="24"/>
          <w:szCs w:val="22"/>
        </w:rPr>
        <w:t xml:space="preserve"> (tomando en cuenta que las paredes u</w:t>
      </w:r>
      <w:r w:rsidR="00BF6CB4" w:rsidRPr="0079113A">
        <w:rPr>
          <w:rFonts w:ascii="Times New Roman" w:hAnsi="Times New Roman"/>
          <w:sz w:val="24"/>
          <w:szCs w:val="22"/>
        </w:rPr>
        <w:t>sadas para la división interna de las edificaciones se les llama paredes interiores)</w:t>
      </w:r>
      <w:r w:rsidRPr="0079113A">
        <w:rPr>
          <w:rFonts w:ascii="Times New Roman" w:hAnsi="Times New Roman"/>
          <w:sz w:val="24"/>
          <w:szCs w:val="22"/>
        </w:rPr>
        <w:t xml:space="preserve"> de un</w:t>
      </w:r>
      <w:r w:rsidR="00BF6CB4" w:rsidRPr="0079113A">
        <w:rPr>
          <w:rFonts w:ascii="Times New Roman" w:hAnsi="Times New Roman"/>
          <w:sz w:val="24"/>
          <w:szCs w:val="22"/>
        </w:rPr>
        <w:t>a</w:t>
      </w:r>
      <w:r w:rsidRPr="0079113A">
        <w:rPr>
          <w:rFonts w:ascii="Times New Roman" w:hAnsi="Times New Roman"/>
          <w:sz w:val="24"/>
          <w:szCs w:val="22"/>
        </w:rPr>
        <w:t xml:space="preserve"> edific</w:t>
      </w:r>
      <w:r w:rsidR="00BF6CB4" w:rsidRPr="0079113A">
        <w:rPr>
          <w:rFonts w:ascii="Times New Roman" w:hAnsi="Times New Roman"/>
          <w:sz w:val="24"/>
          <w:szCs w:val="22"/>
        </w:rPr>
        <w:t>ación</w:t>
      </w:r>
      <w:r w:rsidRPr="0079113A">
        <w:rPr>
          <w:rFonts w:ascii="Times New Roman" w:hAnsi="Times New Roman"/>
          <w:sz w:val="24"/>
          <w:szCs w:val="22"/>
        </w:rPr>
        <w:t xml:space="preserve"> que </w:t>
      </w:r>
      <w:r w:rsidR="00BF6CB4" w:rsidRPr="0079113A">
        <w:rPr>
          <w:rFonts w:ascii="Times New Roman" w:hAnsi="Times New Roman"/>
          <w:sz w:val="24"/>
          <w:szCs w:val="22"/>
        </w:rPr>
        <w:t>generalmente</w:t>
      </w:r>
      <w:r w:rsidRPr="0079113A">
        <w:rPr>
          <w:rFonts w:ascii="Times New Roman" w:hAnsi="Times New Roman"/>
          <w:sz w:val="24"/>
          <w:szCs w:val="22"/>
        </w:rPr>
        <w:t xml:space="preserve"> constan de acristalamiento. En las paredes exteriores de un</w:t>
      </w:r>
      <w:r w:rsidR="00BF6CB4" w:rsidRPr="0079113A">
        <w:rPr>
          <w:rFonts w:ascii="Times New Roman" w:hAnsi="Times New Roman"/>
          <w:sz w:val="24"/>
          <w:szCs w:val="22"/>
        </w:rPr>
        <w:t>a</w:t>
      </w:r>
      <w:r w:rsidRPr="0079113A">
        <w:rPr>
          <w:rFonts w:ascii="Times New Roman" w:hAnsi="Times New Roman"/>
          <w:sz w:val="24"/>
          <w:szCs w:val="22"/>
        </w:rPr>
        <w:t xml:space="preserve"> </w:t>
      </w:r>
      <w:r w:rsidR="00BF6CB4" w:rsidRPr="0079113A">
        <w:rPr>
          <w:rFonts w:ascii="Times New Roman" w:hAnsi="Times New Roman"/>
          <w:sz w:val="24"/>
          <w:szCs w:val="22"/>
        </w:rPr>
        <w:t>construcción</w:t>
      </w:r>
      <w:r w:rsidRPr="0079113A">
        <w:rPr>
          <w:rFonts w:ascii="Times New Roman" w:hAnsi="Times New Roman"/>
          <w:sz w:val="24"/>
          <w:szCs w:val="22"/>
        </w:rPr>
        <w:t xml:space="preserve"> las ventanas ofrecen la menor resistencia al </w:t>
      </w:r>
      <w:r w:rsidR="0079113A" w:rsidRPr="0079113A">
        <w:rPr>
          <w:rFonts w:ascii="Times New Roman" w:hAnsi="Times New Roman"/>
          <w:sz w:val="24"/>
          <w:szCs w:val="22"/>
        </w:rPr>
        <w:t xml:space="preserve">paso de </w:t>
      </w:r>
      <w:r w:rsidRPr="0079113A">
        <w:rPr>
          <w:rFonts w:ascii="Times New Roman" w:hAnsi="Times New Roman"/>
          <w:sz w:val="24"/>
          <w:szCs w:val="22"/>
        </w:rPr>
        <w:t xml:space="preserve">flujo de calor. El </w:t>
      </w:r>
      <w:r w:rsidR="0079113A" w:rsidRPr="0079113A">
        <w:rPr>
          <w:rFonts w:ascii="Times New Roman" w:hAnsi="Times New Roman"/>
          <w:sz w:val="24"/>
          <w:szCs w:val="22"/>
        </w:rPr>
        <w:t>impacto total</w:t>
      </w:r>
      <w:r w:rsidRPr="0079113A">
        <w:rPr>
          <w:rFonts w:ascii="Times New Roman" w:hAnsi="Times New Roman"/>
          <w:sz w:val="24"/>
          <w:szCs w:val="22"/>
        </w:rPr>
        <w:t xml:space="preserve"> de una ventana sobre el balance de calor de un</w:t>
      </w:r>
      <w:r w:rsidR="0079113A" w:rsidRPr="0079113A">
        <w:rPr>
          <w:rFonts w:ascii="Times New Roman" w:hAnsi="Times New Roman"/>
          <w:sz w:val="24"/>
          <w:szCs w:val="22"/>
        </w:rPr>
        <w:t>a</w:t>
      </w:r>
      <w:r w:rsidRPr="0079113A">
        <w:rPr>
          <w:rFonts w:ascii="Times New Roman" w:hAnsi="Times New Roman"/>
          <w:sz w:val="24"/>
          <w:szCs w:val="22"/>
        </w:rPr>
        <w:t xml:space="preserve"> edific</w:t>
      </w:r>
      <w:r w:rsidR="0079113A" w:rsidRPr="0079113A">
        <w:rPr>
          <w:rFonts w:ascii="Times New Roman" w:hAnsi="Times New Roman"/>
          <w:sz w:val="24"/>
          <w:szCs w:val="22"/>
        </w:rPr>
        <w:t>ación</w:t>
      </w:r>
      <w:r w:rsidRPr="0079113A">
        <w:rPr>
          <w:rFonts w:ascii="Times New Roman" w:hAnsi="Times New Roman"/>
          <w:sz w:val="24"/>
          <w:szCs w:val="22"/>
        </w:rPr>
        <w:t xml:space="preserve"> depende</w:t>
      </w:r>
      <w:r w:rsidR="0079113A" w:rsidRPr="0079113A">
        <w:rPr>
          <w:rFonts w:ascii="Times New Roman" w:hAnsi="Times New Roman"/>
          <w:sz w:val="24"/>
          <w:szCs w:val="22"/>
        </w:rPr>
        <w:t>, entre otras cosas,</w:t>
      </w:r>
      <w:r w:rsidRPr="0079113A">
        <w:rPr>
          <w:rFonts w:ascii="Times New Roman" w:hAnsi="Times New Roman"/>
          <w:sz w:val="24"/>
          <w:szCs w:val="22"/>
        </w:rPr>
        <w:t xml:space="preserve"> de sus características y orientación si como </w:t>
      </w:r>
      <w:r w:rsidR="0079113A" w:rsidRPr="0079113A">
        <w:rPr>
          <w:rFonts w:ascii="Times New Roman" w:hAnsi="Times New Roman"/>
          <w:sz w:val="24"/>
          <w:szCs w:val="22"/>
        </w:rPr>
        <w:t xml:space="preserve">la incidencia de </w:t>
      </w:r>
      <w:r w:rsidRPr="0079113A">
        <w:rPr>
          <w:rFonts w:ascii="Times New Roman" w:hAnsi="Times New Roman"/>
          <w:sz w:val="24"/>
          <w:szCs w:val="22"/>
        </w:rPr>
        <w:t>la radiación solar y del estado del clima</w:t>
      </w:r>
      <w:r w:rsidR="0079113A" w:rsidRPr="0079113A">
        <w:rPr>
          <w:rFonts w:ascii="Times New Roman" w:hAnsi="Times New Roman"/>
          <w:sz w:val="24"/>
          <w:szCs w:val="22"/>
        </w:rPr>
        <w:t xml:space="preserve"> del sitio</w:t>
      </w:r>
      <w:r w:rsidRPr="0079113A">
        <w:rPr>
          <w:rFonts w:ascii="Times New Roman" w:hAnsi="Times New Roman"/>
          <w:sz w:val="24"/>
          <w:szCs w:val="22"/>
        </w:rPr>
        <w:t xml:space="preserve">. </w:t>
      </w:r>
      <w:sdt>
        <w:sdtPr>
          <w:rPr>
            <w:rFonts w:ascii="Times New Roman" w:hAnsi="Times New Roman"/>
            <w:sz w:val="24"/>
            <w:szCs w:val="22"/>
          </w:rPr>
          <w:id w:val="1340967126"/>
          <w:citation/>
        </w:sdtPr>
        <w:sdtContent>
          <w:r w:rsidRPr="0079113A">
            <w:rPr>
              <w:rFonts w:ascii="Times New Roman" w:hAnsi="Times New Roman"/>
              <w:sz w:val="24"/>
              <w:szCs w:val="22"/>
            </w:rPr>
            <w:fldChar w:fldCharType="begin"/>
          </w:r>
          <w:r w:rsidRPr="0079113A">
            <w:rPr>
              <w:rFonts w:ascii="Times New Roman" w:hAnsi="Times New Roman"/>
              <w:sz w:val="24"/>
              <w:szCs w:val="22"/>
            </w:rPr>
            <w:instrText xml:space="preserve"> CITATION Báe20 \l 2058 </w:instrText>
          </w:r>
          <w:r w:rsidRPr="0079113A">
            <w:rPr>
              <w:rFonts w:ascii="Times New Roman" w:hAnsi="Times New Roman"/>
              <w:sz w:val="24"/>
              <w:szCs w:val="22"/>
            </w:rPr>
            <w:fldChar w:fldCharType="separate"/>
          </w:r>
          <w:r w:rsidR="00E25972" w:rsidRPr="00E25972">
            <w:rPr>
              <w:rFonts w:ascii="Times New Roman" w:hAnsi="Times New Roman"/>
              <w:noProof/>
              <w:sz w:val="24"/>
              <w:szCs w:val="22"/>
            </w:rPr>
            <w:t>(Báez García, 2020)</w:t>
          </w:r>
          <w:r w:rsidRPr="0079113A">
            <w:rPr>
              <w:rFonts w:ascii="Times New Roman" w:hAnsi="Times New Roman"/>
              <w:sz w:val="24"/>
              <w:szCs w:val="22"/>
            </w:rPr>
            <w:fldChar w:fldCharType="end"/>
          </w:r>
        </w:sdtContent>
      </w:sdt>
      <w:r w:rsidRPr="0079113A">
        <w:rPr>
          <w:rFonts w:ascii="Times New Roman" w:hAnsi="Times New Roman"/>
          <w:sz w:val="24"/>
          <w:szCs w:val="22"/>
        </w:rPr>
        <w:t>.</w:t>
      </w:r>
    </w:p>
    <w:p w14:paraId="03E19FE9" w14:textId="77777777" w:rsidR="004A1C9E" w:rsidRDefault="00860E72" w:rsidP="00762A0A">
      <w:pPr>
        <w:spacing w:after="240" w:line="360" w:lineRule="auto"/>
        <w:ind w:firstLine="0"/>
        <w:rPr>
          <w:rFonts w:ascii="Times New Roman" w:hAnsi="Times New Roman"/>
          <w:sz w:val="24"/>
          <w:szCs w:val="28"/>
        </w:rPr>
      </w:pPr>
      <w:r w:rsidRPr="004A1C9E">
        <w:rPr>
          <w:rFonts w:ascii="Times New Roman" w:hAnsi="Times New Roman"/>
          <w:sz w:val="24"/>
          <w:szCs w:val="28"/>
        </w:rPr>
        <w:t>Se han realizado numerosos estudios enfocados al impacto en las demandas de energ</w:t>
      </w:r>
      <w:r w:rsidR="004A1C9E" w:rsidRPr="004A1C9E">
        <w:rPr>
          <w:rFonts w:ascii="Times New Roman" w:hAnsi="Times New Roman"/>
          <w:sz w:val="24"/>
          <w:szCs w:val="28"/>
        </w:rPr>
        <w:t>í</w:t>
      </w:r>
      <w:r w:rsidRPr="004A1C9E">
        <w:rPr>
          <w:rFonts w:ascii="Times New Roman" w:hAnsi="Times New Roman"/>
          <w:sz w:val="24"/>
          <w:szCs w:val="28"/>
        </w:rPr>
        <w:t>a</w:t>
      </w:r>
      <w:r w:rsidR="004A1C9E" w:rsidRPr="004A1C9E">
        <w:rPr>
          <w:rFonts w:ascii="Times New Roman" w:hAnsi="Times New Roman"/>
          <w:sz w:val="24"/>
          <w:szCs w:val="28"/>
        </w:rPr>
        <w:t xml:space="preserve"> en los edificios de oficina aplicando diversas estrategias de diseño arquitectónico. En una investigación llevada a cabo en Londres, se analizó un edificio diseñado para ofrecer una adecuada protección solar. En este caso, se ajustó el tamaño de las ventanas, se redujeron las ganancias internas sin comprometer el confort lumínico, y se implementó la ventilación nocturna para el enfriamiento. Como resultado, durante una semana de condiciones climáticas extremas en la </w:t>
      </w:r>
      <w:r w:rsidR="004A1C9E" w:rsidRPr="004A1C9E">
        <w:rPr>
          <w:rFonts w:ascii="Times New Roman" w:hAnsi="Times New Roman"/>
          <w:sz w:val="24"/>
          <w:szCs w:val="28"/>
        </w:rPr>
        <w:lastRenderedPageBreak/>
        <w:t>ciudad, caracterizadas por las temperaturas más elevadas, la necesidad de energía para el enfriamiento fue notablemente inferior en comparación con un edificio que no incorporara estas estrategias.</w:t>
      </w:r>
    </w:p>
    <w:p w14:paraId="0DEA2C8D" w14:textId="1CD44BF8" w:rsidR="00DA107E" w:rsidRPr="00583F2A" w:rsidRDefault="00DA107E" w:rsidP="00762A0A">
      <w:pPr>
        <w:spacing w:after="240" w:line="360" w:lineRule="auto"/>
        <w:ind w:firstLine="0"/>
        <w:rPr>
          <w:rFonts w:ascii="Times New Roman" w:hAnsi="Times New Roman"/>
          <w:b/>
          <w:bCs/>
          <w:sz w:val="24"/>
          <w:szCs w:val="28"/>
        </w:rPr>
      </w:pPr>
      <w:r w:rsidRPr="00583F2A">
        <w:rPr>
          <w:rFonts w:ascii="Times New Roman" w:hAnsi="Times New Roman"/>
          <w:sz w:val="24"/>
          <w:szCs w:val="28"/>
        </w:rPr>
        <w:t xml:space="preserve">Las conclusiones del estudio mencionan que el tamaño adecuado de las ventanas así como la mitigación de las ganancias de calor propias del edificio impactan de manera significativa para lograr la meta de una eficiencia energética. El estudio demuestra que con las medidas anteriormente mencionadas </w:t>
      </w:r>
      <w:r w:rsidR="00835EF6" w:rsidRPr="00583F2A">
        <w:rPr>
          <w:rFonts w:ascii="Times New Roman" w:hAnsi="Times New Roman"/>
          <w:sz w:val="24"/>
          <w:szCs w:val="28"/>
        </w:rPr>
        <w:t>el consumo del enfriamiento se reduce en un 23% para una semana de temperaturas consideradas moderadas y en un 40% para una semana de temperaturas extremas, todo lo anterior en comparación con el consumo energético em las mismas condiciones pero sin las estrategias aplicadas</w:t>
      </w:r>
      <w:r w:rsidR="00583F2A" w:rsidRPr="00583F2A">
        <w:rPr>
          <w:rFonts w:ascii="Times New Roman" w:hAnsi="Times New Roman"/>
          <w:sz w:val="24"/>
          <w:szCs w:val="28"/>
        </w:rPr>
        <w:t xml:space="preserve"> (excluyendo la ventilación nocturna), dado que al agregar la anterior estrategia se produce una reducción adicional de un 13% en ambos tipos de semanas. </w:t>
      </w:r>
      <w:sdt>
        <w:sdtPr>
          <w:rPr>
            <w:rFonts w:ascii="Times New Roman" w:hAnsi="Times New Roman"/>
            <w:sz w:val="24"/>
            <w:szCs w:val="28"/>
          </w:rPr>
          <w:id w:val="-1472199293"/>
          <w:citation/>
        </w:sdtPr>
        <w:sdtContent>
          <w:r w:rsidR="00583F2A" w:rsidRPr="00583F2A">
            <w:rPr>
              <w:rFonts w:ascii="Times New Roman" w:hAnsi="Times New Roman"/>
              <w:sz w:val="24"/>
              <w:szCs w:val="28"/>
            </w:rPr>
            <w:fldChar w:fldCharType="begin"/>
          </w:r>
          <w:r w:rsidR="00583F2A" w:rsidRPr="00583F2A">
            <w:rPr>
              <w:rFonts w:ascii="Times New Roman" w:hAnsi="Times New Roman"/>
              <w:sz w:val="24"/>
              <w:szCs w:val="28"/>
            </w:rPr>
            <w:instrText xml:space="preserve"> CITATION Bus11 \l 2058 </w:instrText>
          </w:r>
          <w:r w:rsidR="00583F2A" w:rsidRPr="00583F2A">
            <w:rPr>
              <w:rFonts w:ascii="Times New Roman" w:hAnsi="Times New Roman"/>
              <w:sz w:val="24"/>
              <w:szCs w:val="28"/>
            </w:rPr>
            <w:fldChar w:fldCharType="separate"/>
          </w:r>
          <w:r w:rsidR="00E25972" w:rsidRPr="00E25972">
            <w:rPr>
              <w:rFonts w:ascii="Times New Roman" w:hAnsi="Times New Roman"/>
              <w:noProof/>
              <w:sz w:val="24"/>
              <w:szCs w:val="28"/>
            </w:rPr>
            <w:t>(Bustamante, De Herde, &amp; Encinas, 2011)</w:t>
          </w:r>
          <w:r w:rsidR="00583F2A" w:rsidRPr="00583F2A">
            <w:rPr>
              <w:rFonts w:ascii="Times New Roman" w:hAnsi="Times New Roman"/>
              <w:sz w:val="24"/>
              <w:szCs w:val="28"/>
            </w:rPr>
            <w:fldChar w:fldCharType="end"/>
          </w:r>
        </w:sdtContent>
      </w:sdt>
    </w:p>
    <w:p w14:paraId="036E8871" w14:textId="33EF1248" w:rsidR="00583F2A" w:rsidRPr="0058604C" w:rsidRDefault="005972D2" w:rsidP="00762A0A">
      <w:pPr>
        <w:spacing w:after="240" w:line="360" w:lineRule="auto"/>
        <w:ind w:firstLine="0"/>
        <w:rPr>
          <w:rFonts w:ascii="Times New Roman" w:hAnsi="Times New Roman"/>
          <w:color w:val="000000"/>
          <w:sz w:val="24"/>
          <w:szCs w:val="28"/>
        </w:rPr>
      </w:pPr>
      <w:r>
        <w:rPr>
          <w:rFonts w:ascii="Times New Roman" w:hAnsi="Times New Roman"/>
          <w:color w:val="000000"/>
          <w:sz w:val="24"/>
          <w:szCs w:val="28"/>
        </w:rPr>
        <w:t>C</w:t>
      </w:r>
      <w:r w:rsidRPr="005972D2">
        <w:rPr>
          <w:rFonts w:ascii="Times New Roman" w:hAnsi="Times New Roman"/>
          <w:color w:val="000000"/>
          <w:sz w:val="24"/>
          <w:szCs w:val="28"/>
        </w:rPr>
        <w:t xml:space="preserve">aracterísticas como la ubicación, la disposición y la organización de los espacios dentro de la edificación, junto con el uso de las propiedades térmicas y ópticas de los materiales de construcción de la construcción, son aspectos que impactarán en el consumo energético del edificio. </w:t>
      </w:r>
      <w:sdt>
        <w:sdtPr>
          <w:rPr>
            <w:rFonts w:ascii="Times New Roman" w:hAnsi="Times New Roman"/>
            <w:color w:val="000000"/>
            <w:sz w:val="24"/>
            <w:szCs w:val="28"/>
          </w:rPr>
          <w:id w:val="-1054843070"/>
          <w:citation/>
        </w:sdtPr>
        <w:sdtContent>
          <w:r w:rsidR="00762A0A" w:rsidRPr="0058604C">
            <w:rPr>
              <w:rFonts w:ascii="Times New Roman" w:hAnsi="Times New Roman"/>
              <w:color w:val="000000"/>
              <w:sz w:val="24"/>
              <w:szCs w:val="28"/>
            </w:rPr>
            <w:fldChar w:fldCharType="begin"/>
          </w:r>
          <w:r w:rsidR="00762A0A" w:rsidRPr="0058604C">
            <w:rPr>
              <w:rFonts w:ascii="Times New Roman" w:hAnsi="Times New Roman"/>
              <w:color w:val="000000"/>
              <w:sz w:val="24"/>
              <w:szCs w:val="28"/>
            </w:rPr>
            <w:instrText xml:space="preserve"> CITATION Mot15 \l 2058 </w:instrText>
          </w:r>
          <w:r w:rsidR="00762A0A" w:rsidRPr="0058604C">
            <w:rPr>
              <w:rFonts w:ascii="Times New Roman" w:hAnsi="Times New Roman"/>
              <w:color w:val="000000"/>
              <w:sz w:val="24"/>
              <w:szCs w:val="28"/>
            </w:rPr>
            <w:fldChar w:fldCharType="separate"/>
          </w:r>
          <w:r w:rsidR="00E25972" w:rsidRPr="00E25972">
            <w:rPr>
              <w:rFonts w:ascii="Times New Roman" w:hAnsi="Times New Roman"/>
              <w:noProof/>
              <w:color w:val="000000"/>
              <w:sz w:val="24"/>
              <w:szCs w:val="28"/>
            </w:rPr>
            <w:t>(Motawa &amp; Oladokun, 2015)</w:t>
          </w:r>
          <w:r w:rsidR="00762A0A" w:rsidRPr="0058604C">
            <w:rPr>
              <w:rFonts w:ascii="Times New Roman" w:hAnsi="Times New Roman"/>
              <w:color w:val="000000"/>
              <w:sz w:val="24"/>
              <w:szCs w:val="28"/>
            </w:rPr>
            <w:fldChar w:fldCharType="end"/>
          </w:r>
        </w:sdtContent>
      </w:sdt>
      <w:r w:rsidR="00762A0A" w:rsidRPr="0058604C">
        <w:rPr>
          <w:rFonts w:ascii="Times New Roman" w:hAnsi="Times New Roman"/>
          <w:color w:val="000000"/>
          <w:sz w:val="24"/>
          <w:szCs w:val="28"/>
        </w:rPr>
        <w:t>.</w:t>
      </w:r>
    </w:p>
    <w:p w14:paraId="05DD358E" w14:textId="434E6688" w:rsidR="00762A0A" w:rsidRPr="0021237C" w:rsidRDefault="00762A0A" w:rsidP="00762A0A">
      <w:pPr>
        <w:spacing w:after="240" w:line="360" w:lineRule="auto"/>
        <w:ind w:firstLine="0"/>
        <w:rPr>
          <w:rFonts w:ascii="Times New Roman" w:hAnsi="Times New Roman"/>
          <w:color w:val="000000"/>
          <w:sz w:val="24"/>
          <w:szCs w:val="28"/>
        </w:rPr>
      </w:pPr>
      <w:r w:rsidRPr="0058604C">
        <w:rPr>
          <w:rFonts w:ascii="Times New Roman" w:hAnsi="Times New Roman"/>
          <w:color w:val="000000"/>
          <w:sz w:val="24"/>
          <w:szCs w:val="28"/>
        </w:rPr>
        <w:t xml:space="preserve">Dentro de los </w:t>
      </w:r>
      <w:r w:rsidR="0058604C" w:rsidRPr="0058604C">
        <w:rPr>
          <w:rFonts w:ascii="Times New Roman" w:hAnsi="Times New Roman"/>
          <w:color w:val="000000"/>
          <w:sz w:val="24"/>
          <w:szCs w:val="28"/>
        </w:rPr>
        <w:t>factores</w:t>
      </w:r>
      <w:r w:rsidRPr="0058604C">
        <w:rPr>
          <w:rFonts w:ascii="Times New Roman" w:hAnsi="Times New Roman"/>
          <w:color w:val="000000"/>
          <w:sz w:val="24"/>
          <w:szCs w:val="28"/>
        </w:rPr>
        <w:t xml:space="preserve"> físicos el autor </w:t>
      </w:r>
      <w:r w:rsidR="0058604C" w:rsidRPr="0058604C">
        <w:rPr>
          <w:rFonts w:ascii="Times New Roman" w:hAnsi="Times New Roman"/>
          <w:color w:val="000000"/>
          <w:sz w:val="24"/>
          <w:szCs w:val="28"/>
        </w:rPr>
        <w:t>enfatiza</w:t>
      </w:r>
      <w:r w:rsidRPr="0058604C">
        <w:rPr>
          <w:rFonts w:ascii="Times New Roman" w:hAnsi="Times New Roman"/>
          <w:color w:val="000000"/>
          <w:sz w:val="24"/>
          <w:szCs w:val="28"/>
        </w:rPr>
        <w:t xml:space="preserve"> la importancia de la temperatura horaria exterior, </w:t>
      </w:r>
      <w:r w:rsidR="0058604C" w:rsidRPr="0058604C">
        <w:rPr>
          <w:rFonts w:ascii="Times New Roman" w:hAnsi="Times New Roman"/>
          <w:color w:val="000000"/>
          <w:sz w:val="24"/>
          <w:szCs w:val="28"/>
        </w:rPr>
        <w:t xml:space="preserve">la incidencia de </w:t>
      </w:r>
      <w:r w:rsidRPr="0058604C">
        <w:rPr>
          <w:rFonts w:ascii="Times New Roman" w:hAnsi="Times New Roman"/>
          <w:color w:val="000000"/>
          <w:sz w:val="24"/>
          <w:szCs w:val="28"/>
        </w:rPr>
        <w:t xml:space="preserve">la radiación solar y la velocidad y dirección del viento; mientras que los artificiales se refieren a la </w:t>
      </w:r>
      <w:r w:rsidR="0058604C" w:rsidRPr="0058604C">
        <w:rPr>
          <w:rFonts w:ascii="Times New Roman" w:hAnsi="Times New Roman"/>
          <w:color w:val="000000"/>
          <w:sz w:val="24"/>
          <w:szCs w:val="28"/>
        </w:rPr>
        <w:t>configuración (</w:t>
      </w:r>
      <w:r w:rsidRPr="0058604C">
        <w:rPr>
          <w:rFonts w:ascii="Times New Roman" w:hAnsi="Times New Roman"/>
          <w:color w:val="000000"/>
          <w:sz w:val="24"/>
          <w:szCs w:val="28"/>
        </w:rPr>
        <w:t>forma</w:t>
      </w:r>
      <w:r w:rsidR="0058604C" w:rsidRPr="0058604C">
        <w:rPr>
          <w:rFonts w:ascii="Times New Roman" w:hAnsi="Times New Roman"/>
          <w:color w:val="000000"/>
          <w:sz w:val="24"/>
          <w:szCs w:val="28"/>
        </w:rPr>
        <w:t>)</w:t>
      </w:r>
      <w:r w:rsidRPr="0058604C">
        <w:rPr>
          <w:rFonts w:ascii="Times New Roman" w:hAnsi="Times New Roman"/>
          <w:color w:val="000000"/>
          <w:sz w:val="24"/>
          <w:szCs w:val="28"/>
        </w:rPr>
        <w:t xml:space="preserve"> de</w:t>
      </w:r>
      <w:r w:rsidR="0058604C" w:rsidRPr="0058604C">
        <w:rPr>
          <w:rFonts w:ascii="Times New Roman" w:hAnsi="Times New Roman"/>
          <w:color w:val="000000"/>
          <w:sz w:val="24"/>
          <w:szCs w:val="28"/>
        </w:rPr>
        <w:t xml:space="preserve"> </w:t>
      </w:r>
      <w:r w:rsidRPr="0058604C">
        <w:rPr>
          <w:rFonts w:ascii="Times New Roman" w:hAnsi="Times New Roman"/>
          <w:color w:val="000000"/>
          <w:sz w:val="24"/>
          <w:szCs w:val="28"/>
        </w:rPr>
        <w:t>l</w:t>
      </w:r>
      <w:r w:rsidR="0058604C" w:rsidRPr="0058604C">
        <w:rPr>
          <w:rFonts w:ascii="Times New Roman" w:hAnsi="Times New Roman"/>
          <w:color w:val="000000"/>
          <w:sz w:val="24"/>
          <w:szCs w:val="28"/>
        </w:rPr>
        <w:t>a</w:t>
      </w:r>
      <w:r w:rsidRPr="0058604C">
        <w:rPr>
          <w:rFonts w:ascii="Times New Roman" w:hAnsi="Times New Roman"/>
          <w:color w:val="000000"/>
          <w:sz w:val="24"/>
          <w:szCs w:val="28"/>
        </w:rPr>
        <w:t xml:space="preserve"> edific</w:t>
      </w:r>
      <w:r w:rsidR="0058604C" w:rsidRPr="0058604C">
        <w:rPr>
          <w:rFonts w:ascii="Times New Roman" w:hAnsi="Times New Roman"/>
          <w:color w:val="000000"/>
          <w:sz w:val="24"/>
          <w:szCs w:val="28"/>
        </w:rPr>
        <w:t>ación</w:t>
      </w:r>
      <w:r w:rsidRPr="0058604C">
        <w:rPr>
          <w:rFonts w:ascii="Times New Roman" w:hAnsi="Times New Roman"/>
          <w:color w:val="000000"/>
          <w:sz w:val="24"/>
          <w:szCs w:val="28"/>
        </w:rPr>
        <w:t>, proporción de acristalado, orientación, propiedades de materiales y la distancia entre l</w:t>
      </w:r>
      <w:r w:rsidR="0058604C" w:rsidRPr="0058604C">
        <w:rPr>
          <w:rFonts w:ascii="Times New Roman" w:hAnsi="Times New Roman"/>
          <w:color w:val="000000"/>
          <w:sz w:val="24"/>
          <w:szCs w:val="28"/>
        </w:rPr>
        <w:t>a</w:t>
      </w:r>
      <w:r w:rsidRPr="0058604C">
        <w:rPr>
          <w:rFonts w:ascii="Times New Roman" w:hAnsi="Times New Roman"/>
          <w:color w:val="000000"/>
          <w:sz w:val="24"/>
          <w:szCs w:val="28"/>
        </w:rPr>
        <w:t>s edific</w:t>
      </w:r>
      <w:r w:rsidR="0058604C" w:rsidRPr="0058604C">
        <w:rPr>
          <w:rFonts w:ascii="Times New Roman" w:hAnsi="Times New Roman"/>
          <w:color w:val="000000"/>
          <w:sz w:val="24"/>
          <w:szCs w:val="28"/>
        </w:rPr>
        <w:t>aciones</w:t>
      </w:r>
      <w:r w:rsidRPr="0058604C">
        <w:rPr>
          <w:rFonts w:ascii="Times New Roman" w:hAnsi="Times New Roman"/>
          <w:color w:val="000000"/>
          <w:sz w:val="24"/>
          <w:szCs w:val="28"/>
        </w:rPr>
        <w:t>.</w:t>
      </w:r>
      <w:r w:rsidRPr="0058604C">
        <w:rPr>
          <w:rFonts w:ascii="Times New Roman" w:hAnsi="Times New Roman"/>
          <w:sz w:val="24"/>
          <w:szCs w:val="28"/>
        </w:rPr>
        <w:t xml:space="preserve"> </w:t>
      </w:r>
      <w:sdt>
        <w:sdtPr>
          <w:rPr>
            <w:rFonts w:ascii="Times New Roman" w:hAnsi="Times New Roman"/>
            <w:sz w:val="24"/>
            <w:szCs w:val="28"/>
          </w:rPr>
          <w:id w:val="1924906646"/>
          <w:citation/>
        </w:sdtPr>
        <w:sdtContent>
          <w:r w:rsidRPr="0058604C">
            <w:rPr>
              <w:rFonts w:ascii="Times New Roman" w:hAnsi="Times New Roman"/>
              <w:sz w:val="24"/>
              <w:szCs w:val="28"/>
            </w:rPr>
            <w:fldChar w:fldCharType="begin"/>
          </w:r>
          <w:r w:rsidRPr="0058604C">
            <w:rPr>
              <w:rFonts w:ascii="Times New Roman" w:hAnsi="Times New Roman"/>
              <w:sz w:val="24"/>
              <w:szCs w:val="28"/>
            </w:rPr>
            <w:instrText xml:space="preserve"> CITATION Rod18 \l 2058 </w:instrText>
          </w:r>
          <w:r w:rsidRPr="0058604C">
            <w:rPr>
              <w:rFonts w:ascii="Times New Roman" w:hAnsi="Times New Roman"/>
              <w:sz w:val="24"/>
              <w:szCs w:val="28"/>
            </w:rPr>
            <w:fldChar w:fldCharType="separate"/>
          </w:r>
          <w:r w:rsidR="00E25972" w:rsidRPr="00E25972">
            <w:rPr>
              <w:rFonts w:ascii="Times New Roman" w:hAnsi="Times New Roman"/>
              <w:noProof/>
              <w:sz w:val="24"/>
              <w:szCs w:val="28"/>
            </w:rPr>
            <w:t>(Rodríguez Muñóz, Martín Domínguez, &amp; Nájera Trejo, 2018)</w:t>
          </w:r>
          <w:r w:rsidRPr="0058604C">
            <w:rPr>
              <w:rFonts w:ascii="Times New Roman" w:hAnsi="Times New Roman"/>
              <w:sz w:val="24"/>
              <w:szCs w:val="28"/>
            </w:rPr>
            <w:fldChar w:fldCharType="end"/>
          </w:r>
        </w:sdtContent>
      </w:sdt>
    </w:p>
    <w:p w14:paraId="5C361CC5" w14:textId="2DC31C3F" w:rsidR="008B7042" w:rsidRPr="005E1CDE" w:rsidRDefault="008B7042" w:rsidP="008B7042">
      <w:pPr>
        <w:pStyle w:val="Ttulo3"/>
      </w:pPr>
      <w:bookmarkStart w:id="62" w:name="_Toc181795811"/>
      <w:r w:rsidRPr="005E1CDE">
        <w:t>2.</w:t>
      </w:r>
      <w:r>
        <w:t>6</w:t>
      </w:r>
      <w:r w:rsidRPr="005E1CDE">
        <w:t>.1.</w:t>
      </w:r>
      <w:r w:rsidR="000B2914">
        <w:tab/>
      </w:r>
      <w:r w:rsidR="009F2E6C" w:rsidRPr="009F2E6C">
        <w:t xml:space="preserve">Uso de </w:t>
      </w:r>
      <w:r w:rsidR="009F2E6C">
        <w:t>E</w:t>
      </w:r>
      <w:r w:rsidR="009F2E6C" w:rsidRPr="009F2E6C">
        <w:t xml:space="preserve">nergía en </w:t>
      </w:r>
      <w:r w:rsidR="009F2E6C">
        <w:t>E</w:t>
      </w:r>
      <w:r w:rsidR="009F2E6C" w:rsidRPr="009F2E6C">
        <w:t>dificaciones.</w:t>
      </w:r>
      <w:bookmarkEnd w:id="62"/>
    </w:p>
    <w:p w14:paraId="7892A7F6" w14:textId="6A6121AA" w:rsidR="005C310A" w:rsidRPr="00D377D9" w:rsidRDefault="005C310A" w:rsidP="00DD483F">
      <w:pPr>
        <w:spacing w:after="240" w:line="360" w:lineRule="auto"/>
        <w:ind w:firstLine="0"/>
        <w:rPr>
          <w:rFonts w:ascii="Times New Roman" w:hAnsi="Times New Roman"/>
          <w:sz w:val="24"/>
          <w:szCs w:val="22"/>
        </w:rPr>
      </w:pPr>
      <w:r>
        <w:rPr>
          <w:rFonts w:ascii="Times New Roman" w:hAnsi="Times New Roman"/>
          <w:sz w:val="24"/>
          <w:szCs w:val="22"/>
        </w:rPr>
        <w:t>De acuerdo con datos de las Naciones Unidas, e</w:t>
      </w:r>
      <w:r w:rsidR="00DD483F" w:rsidRPr="00045BB3">
        <w:rPr>
          <w:rFonts w:ascii="Times New Roman" w:hAnsi="Times New Roman"/>
          <w:sz w:val="24"/>
          <w:szCs w:val="22"/>
        </w:rPr>
        <w:t xml:space="preserve">n las últimas décadas la población mundial </w:t>
      </w:r>
      <w:r>
        <w:rPr>
          <w:rFonts w:ascii="Times New Roman" w:hAnsi="Times New Roman"/>
          <w:sz w:val="24"/>
          <w:szCs w:val="22"/>
        </w:rPr>
        <w:t>se ha incrementado en número</w:t>
      </w:r>
      <w:r w:rsidR="00DD483F" w:rsidRPr="00045BB3">
        <w:rPr>
          <w:rFonts w:ascii="Times New Roman" w:hAnsi="Times New Roman"/>
          <w:sz w:val="24"/>
          <w:szCs w:val="22"/>
        </w:rPr>
        <w:t xml:space="preserve"> de manera importante, alcanzándose la cifra de 7.9 mil millones de habitantes en el 202</w:t>
      </w:r>
      <w:r w:rsidR="00DD483F" w:rsidRPr="00D377D9">
        <w:rPr>
          <w:rFonts w:ascii="Times New Roman" w:hAnsi="Times New Roman"/>
          <w:sz w:val="24"/>
          <w:szCs w:val="22"/>
        </w:rPr>
        <w:t xml:space="preserve">1 </w:t>
      </w:r>
      <w:sdt>
        <w:sdtPr>
          <w:rPr>
            <w:rFonts w:ascii="Times New Roman" w:hAnsi="Times New Roman"/>
            <w:sz w:val="24"/>
            <w:szCs w:val="22"/>
          </w:rPr>
          <w:id w:val="-250197803"/>
          <w:citation/>
        </w:sdtPr>
        <w:sdtContent>
          <w:r w:rsidR="00DD483F" w:rsidRPr="00D377D9">
            <w:rPr>
              <w:rFonts w:ascii="Times New Roman" w:hAnsi="Times New Roman"/>
              <w:sz w:val="24"/>
              <w:szCs w:val="22"/>
            </w:rPr>
            <w:fldChar w:fldCharType="begin"/>
          </w:r>
          <w:r w:rsidR="00DD483F" w:rsidRPr="00D377D9">
            <w:rPr>
              <w:rFonts w:ascii="Times New Roman" w:hAnsi="Times New Roman"/>
              <w:sz w:val="24"/>
              <w:szCs w:val="22"/>
            </w:rPr>
            <w:instrText xml:space="preserve"> CITATION Nac24 \l 2058 </w:instrText>
          </w:r>
          <w:r w:rsidR="00DD483F" w:rsidRPr="00D377D9">
            <w:rPr>
              <w:rFonts w:ascii="Times New Roman" w:hAnsi="Times New Roman"/>
              <w:sz w:val="24"/>
              <w:szCs w:val="22"/>
            </w:rPr>
            <w:fldChar w:fldCharType="separate"/>
          </w:r>
          <w:r w:rsidR="00E25972" w:rsidRPr="00E25972">
            <w:rPr>
              <w:rFonts w:ascii="Times New Roman" w:hAnsi="Times New Roman"/>
              <w:noProof/>
              <w:sz w:val="24"/>
              <w:szCs w:val="22"/>
            </w:rPr>
            <w:t>(Naciones Unidas, 2024)</w:t>
          </w:r>
          <w:r w:rsidR="00DD483F" w:rsidRPr="00D377D9">
            <w:rPr>
              <w:rFonts w:ascii="Times New Roman" w:hAnsi="Times New Roman"/>
              <w:sz w:val="24"/>
              <w:szCs w:val="22"/>
            </w:rPr>
            <w:fldChar w:fldCharType="end"/>
          </w:r>
        </w:sdtContent>
      </w:sdt>
      <w:r w:rsidR="00DD483F" w:rsidRPr="00D377D9">
        <w:rPr>
          <w:rFonts w:ascii="Times New Roman" w:hAnsi="Times New Roman"/>
          <w:sz w:val="24"/>
          <w:szCs w:val="22"/>
        </w:rPr>
        <w:t>.</w:t>
      </w:r>
    </w:p>
    <w:p w14:paraId="1B831609" w14:textId="77777777" w:rsidR="007B4365" w:rsidRPr="00E02617" w:rsidRDefault="00D377D9" w:rsidP="00DD483F">
      <w:pPr>
        <w:spacing w:after="240" w:line="360" w:lineRule="auto"/>
        <w:ind w:firstLine="0"/>
        <w:rPr>
          <w:rFonts w:ascii="Times New Roman" w:hAnsi="Times New Roman"/>
          <w:sz w:val="24"/>
          <w:szCs w:val="22"/>
        </w:rPr>
      </w:pPr>
      <w:r w:rsidRPr="00D377D9">
        <w:rPr>
          <w:rFonts w:ascii="Times New Roman" w:hAnsi="Times New Roman"/>
          <w:sz w:val="24"/>
          <w:szCs w:val="22"/>
        </w:rPr>
        <w:lastRenderedPageBreak/>
        <w:t>El</w:t>
      </w:r>
      <w:r w:rsidR="00DD483F" w:rsidRPr="00D377D9">
        <w:rPr>
          <w:rFonts w:ascii="Times New Roman" w:hAnsi="Times New Roman"/>
          <w:sz w:val="24"/>
          <w:szCs w:val="22"/>
        </w:rPr>
        <w:t xml:space="preserve"> aumento </w:t>
      </w:r>
      <w:r w:rsidRPr="00D377D9">
        <w:rPr>
          <w:rFonts w:ascii="Times New Roman" w:hAnsi="Times New Roman"/>
          <w:sz w:val="24"/>
          <w:szCs w:val="22"/>
        </w:rPr>
        <w:t xml:space="preserve">anteriormente mencionado </w:t>
      </w:r>
      <w:r w:rsidR="00DD483F" w:rsidRPr="00D377D9">
        <w:rPr>
          <w:rFonts w:ascii="Times New Roman" w:hAnsi="Times New Roman"/>
          <w:sz w:val="24"/>
          <w:szCs w:val="22"/>
        </w:rPr>
        <w:t>ha provocado entre otr</w:t>
      </w:r>
      <w:r w:rsidRPr="00D377D9">
        <w:rPr>
          <w:rFonts w:ascii="Times New Roman" w:hAnsi="Times New Roman"/>
          <w:sz w:val="24"/>
          <w:szCs w:val="22"/>
        </w:rPr>
        <w:t>a</w:t>
      </w:r>
      <w:r w:rsidR="00DD483F" w:rsidRPr="00D377D9">
        <w:rPr>
          <w:rFonts w:ascii="Times New Roman" w:hAnsi="Times New Roman"/>
          <w:sz w:val="24"/>
          <w:szCs w:val="22"/>
        </w:rPr>
        <w:t xml:space="preserve">s </w:t>
      </w:r>
      <w:r w:rsidRPr="00D377D9">
        <w:rPr>
          <w:rFonts w:ascii="Times New Roman" w:hAnsi="Times New Roman"/>
          <w:sz w:val="24"/>
          <w:szCs w:val="22"/>
        </w:rPr>
        <w:t>cosas</w:t>
      </w:r>
      <w:r w:rsidR="00DD483F" w:rsidRPr="00D377D9">
        <w:rPr>
          <w:rFonts w:ascii="Times New Roman" w:hAnsi="Times New Roman"/>
          <w:sz w:val="24"/>
          <w:szCs w:val="22"/>
        </w:rPr>
        <w:t xml:space="preserve">, el aumento de la demanda de toda clase de </w:t>
      </w:r>
      <w:r w:rsidRPr="00D377D9">
        <w:rPr>
          <w:rFonts w:ascii="Times New Roman" w:hAnsi="Times New Roman"/>
          <w:sz w:val="24"/>
          <w:szCs w:val="22"/>
        </w:rPr>
        <w:t>recu</w:t>
      </w:r>
      <w:r w:rsidRPr="00BA00EA">
        <w:rPr>
          <w:rFonts w:ascii="Times New Roman" w:hAnsi="Times New Roman"/>
          <w:sz w:val="24"/>
          <w:szCs w:val="22"/>
        </w:rPr>
        <w:t xml:space="preserve">rsos, así como la </w:t>
      </w:r>
      <w:r w:rsidR="00DD483F" w:rsidRPr="00BA00EA">
        <w:rPr>
          <w:rFonts w:ascii="Times New Roman" w:hAnsi="Times New Roman"/>
          <w:sz w:val="24"/>
          <w:szCs w:val="22"/>
        </w:rPr>
        <w:t xml:space="preserve">contaminación </w:t>
      </w:r>
      <w:r w:rsidRPr="00BA00EA">
        <w:rPr>
          <w:rFonts w:ascii="Times New Roman" w:hAnsi="Times New Roman"/>
          <w:sz w:val="24"/>
          <w:szCs w:val="22"/>
        </w:rPr>
        <w:t xml:space="preserve">al medio ambiente </w:t>
      </w:r>
      <w:r w:rsidR="00DD483F" w:rsidRPr="00BA00EA">
        <w:rPr>
          <w:rFonts w:ascii="Times New Roman" w:hAnsi="Times New Roman"/>
          <w:sz w:val="24"/>
          <w:szCs w:val="22"/>
        </w:rPr>
        <w:t xml:space="preserve">derivada de su uso y explotación. </w:t>
      </w:r>
      <w:r w:rsidR="00BA00EA" w:rsidRPr="00BA00EA">
        <w:rPr>
          <w:rFonts w:ascii="Times New Roman" w:hAnsi="Times New Roman"/>
          <w:sz w:val="24"/>
          <w:szCs w:val="22"/>
        </w:rPr>
        <w:t xml:space="preserve">Numerosos datos indican </w:t>
      </w:r>
      <w:r w:rsidR="00DD483F" w:rsidRPr="00BA00EA">
        <w:rPr>
          <w:rFonts w:ascii="Times New Roman" w:hAnsi="Times New Roman"/>
          <w:sz w:val="24"/>
          <w:szCs w:val="22"/>
        </w:rPr>
        <w:t>que la demanda energética ha aumentado</w:t>
      </w:r>
      <w:r w:rsidR="00BA00EA" w:rsidRPr="00BA00EA">
        <w:rPr>
          <w:rFonts w:ascii="Times New Roman" w:hAnsi="Times New Roman"/>
          <w:sz w:val="24"/>
          <w:szCs w:val="22"/>
        </w:rPr>
        <w:t xml:space="preserve"> de manera importante</w:t>
      </w:r>
      <w:r w:rsidR="00DD483F" w:rsidRPr="00BA00EA">
        <w:rPr>
          <w:rFonts w:ascii="Times New Roman" w:hAnsi="Times New Roman"/>
          <w:sz w:val="24"/>
          <w:szCs w:val="22"/>
        </w:rPr>
        <w:t xml:space="preserve">, </w:t>
      </w:r>
      <w:r w:rsidR="00BA00EA" w:rsidRPr="00BA00EA">
        <w:rPr>
          <w:rFonts w:ascii="Times New Roman" w:hAnsi="Times New Roman"/>
          <w:sz w:val="24"/>
          <w:szCs w:val="22"/>
        </w:rPr>
        <w:t xml:space="preserve">solo por dar un </w:t>
      </w:r>
      <w:r w:rsidR="00DD483F" w:rsidRPr="000A7EA1">
        <w:rPr>
          <w:rFonts w:ascii="Times New Roman" w:hAnsi="Times New Roman"/>
          <w:sz w:val="24"/>
          <w:szCs w:val="22"/>
        </w:rPr>
        <w:t>ejemplo, el consumo de China se ha duplicado</w:t>
      </w:r>
      <w:r w:rsidR="00BA00EA" w:rsidRPr="000A7EA1">
        <w:rPr>
          <w:rFonts w:ascii="Times New Roman" w:hAnsi="Times New Roman"/>
          <w:sz w:val="24"/>
          <w:szCs w:val="22"/>
        </w:rPr>
        <w:t xml:space="preserve"> en su magnitud</w:t>
      </w:r>
      <w:r w:rsidR="00DD483F" w:rsidRPr="000A7EA1">
        <w:rPr>
          <w:rFonts w:ascii="Times New Roman" w:hAnsi="Times New Roman"/>
          <w:sz w:val="24"/>
          <w:szCs w:val="22"/>
        </w:rPr>
        <w:t xml:space="preserve"> mientras que de manera global se pr</w:t>
      </w:r>
      <w:r w:rsidR="000A7EA1" w:rsidRPr="000A7EA1">
        <w:rPr>
          <w:rFonts w:ascii="Times New Roman" w:hAnsi="Times New Roman"/>
          <w:sz w:val="24"/>
          <w:szCs w:val="22"/>
        </w:rPr>
        <w:t>onostica</w:t>
      </w:r>
      <w:r w:rsidR="00DD483F" w:rsidRPr="000A7EA1">
        <w:rPr>
          <w:rFonts w:ascii="Times New Roman" w:hAnsi="Times New Roman"/>
          <w:sz w:val="24"/>
          <w:szCs w:val="22"/>
        </w:rPr>
        <w:t xml:space="preserve"> que el consumo </w:t>
      </w:r>
      <w:r w:rsidR="000A7EA1" w:rsidRPr="000A7EA1">
        <w:rPr>
          <w:rFonts w:ascii="Times New Roman" w:hAnsi="Times New Roman"/>
          <w:sz w:val="24"/>
          <w:szCs w:val="22"/>
        </w:rPr>
        <w:t>de energía</w:t>
      </w:r>
      <w:r w:rsidR="00DD483F" w:rsidRPr="000A7EA1">
        <w:rPr>
          <w:rFonts w:ascii="Times New Roman" w:hAnsi="Times New Roman"/>
          <w:sz w:val="24"/>
          <w:szCs w:val="22"/>
        </w:rPr>
        <w:t xml:space="preserve"> de países en vías de desarrollo aumentará 3% </w:t>
      </w:r>
      <w:r w:rsidR="000A7EA1" w:rsidRPr="000A7EA1">
        <w:rPr>
          <w:rFonts w:ascii="Times New Roman" w:hAnsi="Times New Roman"/>
          <w:sz w:val="24"/>
          <w:szCs w:val="22"/>
        </w:rPr>
        <w:t xml:space="preserve">de manera </w:t>
      </w:r>
      <w:r w:rsidR="00DD483F" w:rsidRPr="000A7EA1">
        <w:rPr>
          <w:rFonts w:ascii="Times New Roman" w:hAnsi="Times New Roman"/>
          <w:sz w:val="24"/>
          <w:szCs w:val="22"/>
        </w:rPr>
        <w:t xml:space="preserve">anual </w:t>
      </w:r>
      <w:r w:rsidR="00DD483F" w:rsidRPr="007B4365">
        <w:rPr>
          <w:rFonts w:ascii="Times New Roman" w:hAnsi="Times New Roman"/>
          <w:sz w:val="24"/>
          <w:szCs w:val="22"/>
        </w:rPr>
        <w:t xml:space="preserve">entre 2004 y 2020. Existen </w:t>
      </w:r>
      <w:r w:rsidR="007B4365" w:rsidRPr="007B4365">
        <w:rPr>
          <w:rFonts w:ascii="Times New Roman" w:hAnsi="Times New Roman"/>
          <w:sz w:val="24"/>
          <w:szCs w:val="22"/>
        </w:rPr>
        <w:t>indicadores</w:t>
      </w:r>
      <w:r w:rsidR="00DD483F" w:rsidRPr="007B4365">
        <w:rPr>
          <w:rFonts w:ascii="Times New Roman" w:hAnsi="Times New Roman"/>
          <w:sz w:val="24"/>
          <w:szCs w:val="22"/>
        </w:rPr>
        <w:t xml:space="preserve"> que </w:t>
      </w:r>
      <w:r w:rsidR="007B4365" w:rsidRPr="007B4365">
        <w:rPr>
          <w:rFonts w:ascii="Times New Roman" w:hAnsi="Times New Roman"/>
          <w:sz w:val="24"/>
          <w:szCs w:val="22"/>
        </w:rPr>
        <w:t>vinculan de manera apropiada</w:t>
      </w:r>
      <w:r w:rsidR="00DD483F" w:rsidRPr="007B4365">
        <w:rPr>
          <w:rFonts w:ascii="Times New Roman" w:hAnsi="Times New Roman"/>
          <w:sz w:val="24"/>
          <w:szCs w:val="22"/>
        </w:rPr>
        <w:t xml:space="preserve"> el aumento en la población mundial y la demanda </w:t>
      </w:r>
      <w:r w:rsidR="007B4365" w:rsidRPr="007B4365">
        <w:rPr>
          <w:rFonts w:ascii="Times New Roman" w:hAnsi="Times New Roman"/>
          <w:sz w:val="24"/>
          <w:szCs w:val="22"/>
        </w:rPr>
        <w:t>energética</w:t>
      </w:r>
      <w:r w:rsidR="00DD483F" w:rsidRPr="007B4365">
        <w:rPr>
          <w:rFonts w:ascii="Times New Roman" w:hAnsi="Times New Roman"/>
          <w:sz w:val="24"/>
          <w:szCs w:val="22"/>
        </w:rPr>
        <w:t xml:space="preserve"> mundial, tal como el PIB (Producto Interno Bruto).</w:t>
      </w:r>
    </w:p>
    <w:p w14:paraId="73B9B5A3" w14:textId="406BB7DD" w:rsidR="00DD483F" w:rsidRPr="00B91FD5" w:rsidRDefault="007B4365" w:rsidP="00DD483F">
      <w:pPr>
        <w:spacing w:after="240" w:line="360" w:lineRule="auto"/>
        <w:ind w:firstLine="0"/>
        <w:rPr>
          <w:rFonts w:ascii="Times New Roman" w:hAnsi="Times New Roman"/>
          <w:sz w:val="24"/>
          <w:szCs w:val="22"/>
        </w:rPr>
      </w:pPr>
      <w:r w:rsidRPr="00E02617">
        <w:rPr>
          <w:rFonts w:ascii="Times New Roman" w:hAnsi="Times New Roman"/>
          <w:sz w:val="24"/>
          <w:szCs w:val="22"/>
        </w:rPr>
        <w:t xml:space="preserve">El autor </w:t>
      </w:r>
      <w:r w:rsidR="00DD483F" w:rsidRPr="00E02617">
        <w:rPr>
          <w:rFonts w:ascii="Times New Roman" w:hAnsi="Times New Roman"/>
          <w:sz w:val="24"/>
          <w:szCs w:val="22"/>
        </w:rPr>
        <w:t>J. Darmstadter s</w:t>
      </w:r>
      <w:r w:rsidR="00E02617" w:rsidRPr="00E02617">
        <w:rPr>
          <w:rFonts w:ascii="Times New Roman" w:hAnsi="Times New Roman"/>
          <w:sz w:val="24"/>
          <w:szCs w:val="22"/>
        </w:rPr>
        <w:t>eñala</w:t>
      </w:r>
      <w:r w:rsidR="00DD483F" w:rsidRPr="00E02617">
        <w:rPr>
          <w:rFonts w:ascii="Times New Roman" w:hAnsi="Times New Roman"/>
          <w:sz w:val="24"/>
          <w:szCs w:val="22"/>
        </w:rPr>
        <w:t xml:space="preserve"> que a </w:t>
      </w:r>
      <w:r w:rsidR="00E02617" w:rsidRPr="00E02617">
        <w:rPr>
          <w:rFonts w:ascii="Times New Roman" w:hAnsi="Times New Roman"/>
          <w:sz w:val="24"/>
          <w:szCs w:val="22"/>
        </w:rPr>
        <w:t>lo largo</w:t>
      </w:r>
      <w:r w:rsidR="00DD483F" w:rsidRPr="00E02617">
        <w:rPr>
          <w:rFonts w:ascii="Times New Roman" w:hAnsi="Times New Roman"/>
          <w:sz w:val="24"/>
          <w:szCs w:val="22"/>
        </w:rPr>
        <w:t xml:space="preserve"> del tiempo la relación de consumo entre sociedades con aumento en el PIB y la demanda energética han p</w:t>
      </w:r>
      <w:r w:rsidR="00E02617" w:rsidRPr="00E02617">
        <w:rPr>
          <w:rFonts w:ascii="Times New Roman" w:hAnsi="Times New Roman"/>
          <w:sz w:val="24"/>
          <w:szCs w:val="22"/>
        </w:rPr>
        <w:t>ersisti</w:t>
      </w:r>
      <w:r w:rsidR="00E02617" w:rsidRPr="00853F6E">
        <w:rPr>
          <w:rFonts w:ascii="Times New Roman" w:hAnsi="Times New Roman"/>
          <w:sz w:val="24"/>
          <w:szCs w:val="22"/>
        </w:rPr>
        <w:t>do</w:t>
      </w:r>
      <w:r w:rsidR="00DD483F" w:rsidRPr="00853F6E">
        <w:rPr>
          <w:rFonts w:ascii="Times New Roman" w:hAnsi="Times New Roman"/>
          <w:sz w:val="24"/>
          <w:szCs w:val="22"/>
        </w:rPr>
        <w:t xml:space="preserve">. El Panel Intergubernamental del Cambio Climático (IPCC) publicó un artículo </w:t>
      </w:r>
      <w:r w:rsidR="00E02617" w:rsidRPr="00853F6E">
        <w:rPr>
          <w:rFonts w:ascii="Times New Roman" w:hAnsi="Times New Roman"/>
          <w:sz w:val="24"/>
          <w:szCs w:val="22"/>
        </w:rPr>
        <w:t>enfocado</w:t>
      </w:r>
      <w:r w:rsidR="00DD483F" w:rsidRPr="00853F6E">
        <w:rPr>
          <w:rFonts w:ascii="Times New Roman" w:hAnsi="Times New Roman"/>
          <w:sz w:val="24"/>
          <w:szCs w:val="22"/>
        </w:rPr>
        <w:t xml:space="preserve"> al papel que </w:t>
      </w:r>
      <w:r w:rsidR="00E02617" w:rsidRPr="00853F6E">
        <w:rPr>
          <w:rFonts w:ascii="Times New Roman" w:hAnsi="Times New Roman"/>
          <w:sz w:val="24"/>
          <w:szCs w:val="22"/>
        </w:rPr>
        <w:t>juegan</w:t>
      </w:r>
      <w:r w:rsidR="00DD483F" w:rsidRPr="00853F6E">
        <w:rPr>
          <w:rFonts w:ascii="Times New Roman" w:hAnsi="Times New Roman"/>
          <w:sz w:val="24"/>
          <w:szCs w:val="22"/>
        </w:rPr>
        <w:t xml:space="preserve"> los individuos sobre el </w:t>
      </w:r>
      <w:r w:rsidR="00E02617" w:rsidRPr="00853F6E">
        <w:rPr>
          <w:rFonts w:ascii="Times New Roman" w:hAnsi="Times New Roman"/>
          <w:sz w:val="24"/>
          <w:szCs w:val="22"/>
        </w:rPr>
        <w:t xml:space="preserve">impacto en el </w:t>
      </w:r>
      <w:r w:rsidR="00DD483F" w:rsidRPr="00853F6E">
        <w:rPr>
          <w:rFonts w:ascii="Times New Roman" w:hAnsi="Times New Roman"/>
          <w:sz w:val="24"/>
          <w:szCs w:val="22"/>
        </w:rPr>
        <w:t xml:space="preserve">cambio climático, </w:t>
      </w:r>
      <w:r w:rsidR="00853F6E" w:rsidRPr="00853F6E">
        <w:rPr>
          <w:rFonts w:ascii="Times New Roman" w:hAnsi="Times New Roman"/>
          <w:sz w:val="24"/>
          <w:szCs w:val="22"/>
        </w:rPr>
        <w:t>especificando</w:t>
      </w:r>
      <w:r w:rsidR="00DD483F" w:rsidRPr="00853F6E">
        <w:rPr>
          <w:rFonts w:ascii="Times New Roman" w:hAnsi="Times New Roman"/>
          <w:sz w:val="24"/>
          <w:szCs w:val="22"/>
        </w:rPr>
        <w:t xml:space="preserve"> que las emisiones de efecto invernadero se incrementaron cerca de 70% entre 1970 y 2004.</w:t>
      </w:r>
      <w:r w:rsidR="00853F6E" w:rsidRPr="00853F6E">
        <w:rPr>
          <w:rFonts w:ascii="Times New Roman" w:hAnsi="Times New Roman"/>
          <w:sz w:val="24"/>
          <w:szCs w:val="22"/>
        </w:rPr>
        <w:t xml:space="preserve"> Así mismo el consumo</w:t>
      </w:r>
      <w:r w:rsidR="00DD483F" w:rsidRPr="00853F6E">
        <w:rPr>
          <w:rFonts w:ascii="Times New Roman" w:hAnsi="Times New Roman"/>
          <w:sz w:val="24"/>
          <w:szCs w:val="22"/>
        </w:rPr>
        <w:t xml:space="preserve"> energétic</w:t>
      </w:r>
      <w:r w:rsidR="00853F6E" w:rsidRPr="00853F6E">
        <w:rPr>
          <w:rFonts w:ascii="Times New Roman" w:hAnsi="Times New Roman"/>
          <w:sz w:val="24"/>
          <w:szCs w:val="22"/>
        </w:rPr>
        <w:t>o</w:t>
      </w:r>
      <w:r w:rsidR="00DD483F" w:rsidRPr="00853F6E">
        <w:rPr>
          <w:rFonts w:ascii="Times New Roman" w:hAnsi="Times New Roman"/>
          <w:sz w:val="24"/>
          <w:szCs w:val="22"/>
        </w:rPr>
        <w:t xml:space="preserve"> de l</w:t>
      </w:r>
      <w:r w:rsidR="00853F6E" w:rsidRPr="00853F6E">
        <w:rPr>
          <w:rFonts w:ascii="Times New Roman" w:hAnsi="Times New Roman"/>
          <w:sz w:val="24"/>
          <w:szCs w:val="22"/>
        </w:rPr>
        <w:t>a</w:t>
      </w:r>
      <w:r w:rsidR="00DD483F" w:rsidRPr="00853F6E">
        <w:rPr>
          <w:rFonts w:ascii="Times New Roman" w:hAnsi="Times New Roman"/>
          <w:sz w:val="24"/>
          <w:szCs w:val="22"/>
        </w:rPr>
        <w:t>s edific</w:t>
      </w:r>
      <w:r w:rsidR="00853F6E" w:rsidRPr="00853F6E">
        <w:rPr>
          <w:rFonts w:ascii="Times New Roman" w:hAnsi="Times New Roman"/>
          <w:sz w:val="24"/>
          <w:szCs w:val="22"/>
        </w:rPr>
        <w:t>aciones</w:t>
      </w:r>
      <w:r w:rsidR="00DD483F" w:rsidRPr="00853F6E">
        <w:rPr>
          <w:rFonts w:ascii="Times New Roman" w:hAnsi="Times New Roman"/>
          <w:sz w:val="24"/>
          <w:szCs w:val="22"/>
        </w:rPr>
        <w:t xml:space="preserve"> entre 1990</w:t>
      </w:r>
      <w:r w:rsidR="00AE6108" w:rsidRPr="00853F6E">
        <w:rPr>
          <w:rFonts w:ascii="Times New Roman" w:hAnsi="Times New Roman"/>
          <w:sz w:val="24"/>
          <w:szCs w:val="22"/>
        </w:rPr>
        <w:t xml:space="preserve"> </w:t>
      </w:r>
      <w:r w:rsidR="00E3465F" w:rsidRPr="00853F6E">
        <w:rPr>
          <w:rFonts w:ascii="Times New Roman" w:hAnsi="Times New Roman"/>
          <w:sz w:val="24"/>
          <w:szCs w:val="22"/>
        </w:rPr>
        <w:t>y 2005</w:t>
      </w:r>
      <w:r w:rsidR="00DD483F" w:rsidRPr="00853F6E">
        <w:rPr>
          <w:rFonts w:ascii="Times New Roman" w:hAnsi="Times New Roman"/>
          <w:sz w:val="24"/>
          <w:szCs w:val="22"/>
        </w:rPr>
        <w:t xml:space="preserve"> ha</w:t>
      </w:r>
      <w:r w:rsidR="00853F6E" w:rsidRPr="00853F6E">
        <w:rPr>
          <w:rFonts w:ascii="Times New Roman" w:hAnsi="Times New Roman"/>
          <w:sz w:val="24"/>
          <w:szCs w:val="22"/>
        </w:rPr>
        <w:t>n</w:t>
      </w:r>
      <w:r w:rsidR="00DD483F" w:rsidRPr="00853F6E">
        <w:rPr>
          <w:rFonts w:ascii="Times New Roman" w:hAnsi="Times New Roman"/>
          <w:sz w:val="24"/>
          <w:szCs w:val="22"/>
        </w:rPr>
        <w:t xml:space="preserve"> </w:t>
      </w:r>
      <w:r w:rsidR="00853F6E" w:rsidRPr="00853F6E">
        <w:rPr>
          <w:rFonts w:ascii="Times New Roman" w:hAnsi="Times New Roman"/>
          <w:sz w:val="24"/>
          <w:szCs w:val="22"/>
        </w:rPr>
        <w:t>aumentado</w:t>
      </w:r>
      <w:r w:rsidR="00DD483F" w:rsidRPr="00853F6E">
        <w:rPr>
          <w:rFonts w:ascii="Times New Roman" w:hAnsi="Times New Roman"/>
          <w:sz w:val="24"/>
          <w:szCs w:val="22"/>
        </w:rPr>
        <w:t xml:space="preserve"> </w:t>
      </w:r>
      <w:r w:rsidR="00DD483F" w:rsidRPr="00D37A51">
        <w:rPr>
          <w:rFonts w:ascii="Times New Roman" w:hAnsi="Times New Roman"/>
          <w:sz w:val="24"/>
          <w:szCs w:val="22"/>
        </w:rPr>
        <w:t xml:space="preserve">rápidamente, donde los países de la </w:t>
      </w:r>
      <w:r w:rsidR="00D37A51" w:rsidRPr="00D37A51">
        <w:rPr>
          <w:rFonts w:ascii="Times New Roman" w:hAnsi="Times New Roman"/>
          <w:sz w:val="24"/>
          <w:szCs w:val="22"/>
        </w:rPr>
        <w:t>Organización para la Cooperación y el Desarrollo Económico (</w:t>
      </w:r>
      <w:r w:rsidR="00DD483F" w:rsidRPr="00D37A51">
        <w:rPr>
          <w:rFonts w:ascii="Times New Roman" w:hAnsi="Times New Roman"/>
          <w:sz w:val="24"/>
          <w:szCs w:val="22"/>
        </w:rPr>
        <w:t>OCDE</w:t>
      </w:r>
      <w:r w:rsidR="00D37A51" w:rsidRPr="00D37A51">
        <w:rPr>
          <w:rFonts w:ascii="Times New Roman" w:hAnsi="Times New Roman"/>
          <w:sz w:val="24"/>
          <w:szCs w:val="22"/>
        </w:rPr>
        <w:t>)</w:t>
      </w:r>
      <w:r w:rsidR="00DD483F" w:rsidRPr="00D37A51">
        <w:rPr>
          <w:rFonts w:ascii="Times New Roman" w:hAnsi="Times New Roman"/>
          <w:sz w:val="24"/>
          <w:szCs w:val="22"/>
        </w:rPr>
        <w:t xml:space="preserve"> han incrementado en 23% y 54% el uso de energía primaria y electricidad, respectivamente. La eficiencia energética juega un </w:t>
      </w:r>
      <w:r w:rsidR="00D37A51" w:rsidRPr="00D37A51">
        <w:rPr>
          <w:rFonts w:ascii="Times New Roman" w:hAnsi="Times New Roman"/>
          <w:sz w:val="24"/>
          <w:szCs w:val="22"/>
        </w:rPr>
        <w:t>papel</w:t>
      </w:r>
      <w:r w:rsidR="00DD483F" w:rsidRPr="00D37A51">
        <w:rPr>
          <w:rFonts w:ascii="Times New Roman" w:hAnsi="Times New Roman"/>
          <w:sz w:val="24"/>
          <w:szCs w:val="22"/>
        </w:rPr>
        <w:t xml:space="preserve"> crítico en </w:t>
      </w:r>
      <w:r w:rsidR="00D37A51" w:rsidRPr="00D37A51">
        <w:rPr>
          <w:rFonts w:ascii="Times New Roman" w:hAnsi="Times New Roman"/>
          <w:sz w:val="24"/>
          <w:szCs w:val="22"/>
        </w:rPr>
        <w:t>mitigar</w:t>
      </w:r>
      <w:r w:rsidR="00DD483F" w:rsidRPr="00D37A51">
        <w:rPr>
          <w:rFonts w:ascii="Times New Roman" w:hAnsi="Times New Roman"/>
          <w:sz w:val="24"/>
          <w:szCs w:val="22"/>
        </w:rPr>
        <w:t xml:space="preserve"> el crecimiento de la demanda energética</w:t>
      </w:r>
      <w:r w:rsidR="00D37A51" w:rsidRPr="00D37A51">
        <w:rPr>
          <w:rFonts w:ascii="Times New Roman" w:hAnsi="Times New Roman"/>
          <w:sz w:val="24"/>
          <w:szCs w:val="22"/>
        </w:rPr>
        <w:t xml:space="preserve"> a nivel</w:t>
      </w:r>
      <w:r w:rsidR="00DD483F" w:rsidRPr="00D37A51">
        <w:rPr>
          <w:rFonts w:ascii="Times New Roman" w:hAnsi="Times New Roman"/>
          <w:sz w:val="24"/>
          <w:szCs w:val="22"/>
        </w:rPr>
        <w:t xml:space="preserve"> mundial, </w:t>
      </w:r>
      <w:r w:rsidR="00D37A51" w:rsidRPr="00D37A51">
        <w:rPr>
          <w:rFonts w:ascii="Times New Roman" w:hAnsi="Times New Roman"/>
          <w:sz w:val="24"/>
          <w:szCs w:val="22"/>
        </w:rPr>
        <w:t>mitigación</w:t>
      </w:r>
      <w:r w:rsidR="00DD483F" w:rsidRPr="00D37A51">
        <w:rPr>
          <w:rFonts w:ascii="Times New Roman" w:hAnsi="Times New Roman"/>
          <w:sz w:val="24"/>
          <w:szCs w:val="22"/>
        </w:rPr>
        <w:t xml:space="preserve"> que </w:t>
      </w:r>
      <w:r w:rsidR="00D37A51" w:rsidRPr="00D37A51">
        <w:rPr>
          <w:rFonts w:ascii="Times New Roman" w:hAnsi="Times New Roman"/>
          <w:sz w:val="24"/>
          <w:szCs w:val="22"/>
        </w:rPr>
        <w:t>podría llegar</w:t>
      </w:r>
      <w:r w:rsidR="00DD483F" w:rsidRPr="00D37A51">
        <w:rPr>
          <w:rFonts w:ascii="Times New Roman" w:hAnsi="Times New Roman"/>
          <w:sz w:val="24"/>
          <w:szCs w:val="22"/>
        </w:rPr>
        <w:t xml:space="preserve"> hasta 30% para el 2040. Sin embargo, esto se logrará únicamente estableciéndose metas y </w:t>
      </w:r>
      <w:r w:rsidR="00DD483F" w:rsidRPr="00B91FD5">
        <w:rPr>
          <w:rFonts w:ascii="Times New Roman" w:hAnsi="Times New Roman"/>
          <w:sz w:val="24"/>
          <w:szCs w:val="22"/>
        </w:rPr>
        <w:t xml:space="preserve">regulaciones enérgicas </w:t>
      </w:r>
      <w:r w:rsidR="00D37A51" w:rsidRPr="00B91FD5">
        <w:rPr>
          <w:rFonts w:ascii="Times New Roman" w:hAnsi="Times New Roman"/>
          <w:sz w:val="24"/>
          <w:szCs w:val="22"/>
        </w:rPr>
        <w:t>a nivel</w:t>
      </w:r>
      <w:r w:rsidR="00DD483F" w:rsidRPr="00B91FD5">
        <w:rPr>
          <w:rFonts w:ascii="Times New Roman" w:hAnsi="Times New Roman"/>
          <w:sz w:val="24"/>
          <w:szCs w:val="22"/>
        </w:rPr>
        <w:t xml:space="preserve"> mund</w:t>
      </w:r>
      <w:r w:rsidR="00D37A51" w:rsidRPr="00B91FD5">
        <w:rPr>
          <w:rFonts w:ascii="Times New Roman" w:hAnsi="Times New Roman"/>
          <w:sz w:val="24"/>
          <w:szCs w:val="22"/>
        </w:rPr>
        <w:t>ial</w:t>
      </w:r>
      <w:r w:rsidR="00DD483F" w:rsidRPr="00B91FD5">
        <w:rPr>
          <w:rFonts w:ascii="Times New Roman" w:hAnsi="Times New Roman"/>
          <w:sz w:val="24"/>
          <w:szCs w:val="28"/>
        </w:rPr>
        <w:t xml:space="preserve">. </w:t>
      </w:r>
      <w:sdt>
        <w:sdtPr>
          <w:rPr>
            <w:rFonts w:ascii="Times New Roman" w:hAnsi="Times New Roman"/>
            <w:sz w:val="24"/>
            <w:szCs w:val="28"/>
          </w:rPr>
          <w:id w:val="-1718191646"/>
          <w:citation/>
        </w:sdtPr>
        <w:sdtContent>
          <w:r w:rsidR="00DD483F" w:rsidRPr="00B91FD5">
            <w:rPr>
              <w:rFonts w:ascii="Times New Roman" w:hAnsi="Times New Roman"/>
              <w:sz w:val="24"/>
              <w:szCs w:val="28"/>
            </w:rPr>
            <w:fldChar w:fldCharType="begin"/>
          </w:r>
          <w:r w:rsidR="00DD483F" w:rsidRPr="00B91FD5">
            <w:rPr>
              <w:rFonts w:ascii="Times New Roman" w:hAnsi="Times New Roman"/>
              <w:sz w:val="24"/>
              <w:szCs w:val="28"/>
            </w:rPr>
            <w:instrText xml:space="preserve"> CITATION Rod18 \l 2058 </w:instrText>
          </w:r>
          <w:r w:rsidR="00DD483F" w:rsidRPr="00B91FD5">
            <w:rPr>
              <w:rFonts w:ascii="Times New Roman" w:hAnsi="Times New Roman"/>
              <w:sz w:val="24"/>
              <w:szCs w:val="28"/>
            </w:rPr>
            <w:fldChar w:fldCharType="separate"/>
          </w:r>
          <w:r w:rsidR="00E25972" w:rsidRPr="00E25972">
            <w:rPr>
              <w:rFonts w:ascii="Times New Roman" w:hAnsi="Times New Roman"/>
              <w:noProof/>
              <w:sz w:val="24"/>
              <w:szCs w:val="28"/>
            </w:rPr>
            <w:t>(Rodríguez Muñóz, Martín Domínguez, &amp; Nájera Trejo, 2018)</w:t>
          </w:r>
          <w:r w:rsidR="00DD483F" w:rsidRPr="00B91FD5">
            <w:rPr>
              <w:rFonts w:ascii="Times New Roman" w:hAnsi="Times New Roman"/>
              <w:sz w:val="24"/>
              <w:szCs w:val="28"/>
            </w:rPr>
            <w:fldChar w:fldCharType="end"/>
          </w:r>
        </w:sdtContent>
      </w:sdt>
    </w:p>
    <w:p w14:paraId="3747410A" w14:textId="77777777" w:rsidR="006C2974" w:rsidRPr="006C2974" w:rsidRDefault="00B91FD5" w:rsidP="00964637">
      <w:pPr>
        <w:spacing w:after="240" w:line="360" w:lineRule="auto"/>
        <w:ind w:firstLine="0"/>
        <w:rPr>
          <w:rFonts w:ascii="Times New Roman" w:hAnsi="Times New Roman"/>
          <w:sz w:val="24"/>
          <w:szCs w:val="22"/>
        </w:rPr>
      </w:pPr>
      <w:r w:rsidRPr="00B91FD5">
        <w:rPr>
          <w:rFonts w:ascii="Times New Roman" w:hAnsi="Times New Roman"/>
          <w:sz w:val="24"/>
          <w:szCs w:val="22"/>
        </w:rPr>
        <w:t xml:space="preserve">En el diseño de edificaciones sustentables, las medidas de ahorro de </w:t>
      </w:r>
      <w:r w:rsidR="00085AB6" w:rsidRPr="00B91FD5">
        <w:rPr>
          <w:rFonts w:ascii="Times New Roman" w:hAnsi="Times New Roman"/>
          <w:sz w:val="24"/>
          <w:szCs w:val="22"/>
        </w:rPr>
        <w:t>energía,</w:t>
      </w:r>
      <w:r w:rsidRPr="00B91FD5">
        <w:rPr>
          <w:rFonts w:ascii="Times New Roman" w:hAnsi="Times New Roman"/>
          <w:sz w:val="24"/>
          <w:szCs w:val="22"/>
        </w:rPr>
        <w:t xml:space="preserve"> así como los conceptos bioclimáticos son fundamentales.</w:t>
      </w:r>
      <w:r w:rsidR="00DD483F" w:rsidRPr="00B91FD5">
        <w:rPr>
          <w:rFonts w:ascii="Times New Roman" w:hAnsi="Times New Roman"/>
          <w:sz w:val="24"/>
          <w:szCs w:val="22"/>
        </w:rPr>
        <w:t xml:space="preserve"> </w:t>
      </w:r>
      <w:r w:rsidR="006C2974">
        <w:rPr>
          <w:rFonts w:ascii="Times New Roman" w:hAnsi="Times New Roman"/>
          <w:sz w:val="24"/>
          <w:szCs w:val="22"/>
        </w:rPr>
        <w:t xml:space="preserve">De acuerdo con </w:t>
      </w:r>
      <w:r w:rsidR="006C2974" w:rsidRPr="006C2974">
        <w:rPr>
          <w:rFonts w:ascii="Times New Roman" w:hAnsi="Times New Roman"/>
          <w:sz w:val="24"/>
          <w:szCs w:val="22"/>
        </w:rPr>
        <w:t>el autor, una</w:t>
      </w:r>
      <w:r w:rsidR="00DD483F" w:rsidRPr="006C2974">
        <w:rPr>
          <w:rFonts w:ascii="Times New Roman" w:hAnsi="Times New Roman"/>
          <w:sz w:val="24"/>
          <w:szCs w:val="22"/>
        </w:rPr>
        <w:t xml:space="preserve"> edificación sustentable </w:t>
      </w:r>
      <w:r w:rsidR="006C2974" w:rsidRPr="006C2974">
        <w:rPr>
          <w:rFonts w:ascii="Times New Roman" w:hAnsi="Times New Roman"/>
          <w:sz w:val="24"/>
          <w:szCs w:val="22"/>
        </w:rPr>
        <w:t>hace uso de métodos</w:t>
      </w:r>
      <w:r w:rsidR="00DD483F" w:rsidRPr="006C2974">
        <w:rPr>
          <w:rFonts w:ascii="Times New Roman" w:hAnsi="Times New Roman"/>
          <w:sz w:val="24"/>
          <w:szCs w:val="22"/>
        </w:rPr>
        <w:t xml:space="preserve"> y materiales </w:t>
      </w:r>
      <w:r w:rsidR="006C2974" w:rsidRPr="006C2974">
        <w:rPr>
          <w:rFonts w:ascii="Times New Roman" w:hAnsi="Times New Roman"/>
          <w:sz w:val="24"/>
          <w:szCs w:val="22"/>
        </w:rPr>
        <w:t>que son afines</w:t>
      </w:r>
      <w:r w:rsidR="00DD483F" w:rsidRPr="006C2974">
        <w:rPr>
          <w:rFonts w:ascii="Times New Roman" w:hAnsi="Times New Roman"/>
          <w:sz w:val="24"/>
          <w:szCs w:val="22"/>
        </w:rPr>
        <w:t xml:space="preserve"> con el medio ambiente en todas sus fases: planeación, diseño, construcción, operación, etcétera (Álvarez, 2013).</w:t>
      </w:r>
    </w:p>
    <w:p w14:paraId="367A1D8F" w14:textId="4B8B0BB4" w:rsidR="00DD483F" w:rsidRDefault="006C2974" w:rsidP="00964637">
      <w:pPr>
        <w:spacing w:after="240" w:line="360" w:lineRule="auto"/>
        <w:ind w:firstLine="0"/>
        <w:rPr>
          <w:rFonts w:ascii="Times New Roman" w:hAnsi="Times New Roman"/>
          <w:sz w:val="24"/>
          <w:szCs w:val="28"/>
        </w:rPr>
      </w:pPr>
      <w:r w:rsidRPr="006C2974">
        <w:rPr>
          <w:rFonts w:ascii="Times New Roman" w:hAnsi="Times New Roman"/>
          <w:sz w:val="24"/>
          <w:szCs w:val="22"/>
        </w:rPr>
        <w:t>El impacto de l</w:t>
      </w:r>
      <w:r w:rsidR="00DD483F" w:rsidRPr="006C2974">
        <w:rPr>
          <w:rFonts w:ascii="Times New Roman" w:hAnsi="Times New Roman"/>
          <w:sz w:val="24"/>
          <w:szCs w:val="22"/>
        </w:rPr>
        <w:t xml:space="preserve">a eficiencia del uso de </w:t>
      </w:r>
      <w:r w:rsidRPr="006C2974">
        <w:rPr>
          <w:rFonts w:ascii="Times New Roman" w:hAnsi="Times New Roman"/>
          <w:sz w:val="24"/>
          <w:szCs w:val="22"/>
        </w:rPr>
        <w:t xml:space="preserve">los </w:t>
      </w:r>
      <w:r w:rsidR="00DD483F" w:rsidRPr="006C2974">
        <w:rPr>
          <w:rFonts w:ascii="Times New Roman" w:hAnsi="Times New Roman"/>
          <w:sz w:val="24"/>
          <w:szCs w:val="22"/>
        </w:rPr>
        <w:t xml:space="preserve">recursos </w:t>
      </w:r>
      <w:r w:rsidRPr="006C2974">
        <w:rPr>
          <w:rFonts w:ascii="Times New Roman" w:hAnsi="Times New Roman"/>
          <w:sz w:val="24"/>
          <w:szCs w:val="22"/>
        </w:rPr>
        <w:t xml:space="preserve">utilizados </w:t>
      </w:r>
      <w:r w:rsidR="00DD483F" w:rsidRPr="006C2974">
        <w:rPr>
          <w:rFonts w:ascii="Times New Roman" w:hAnsi="Times New Roman"/>
          <w:sz w:val="24"/>
          <w:szCs w:val="22"/>
        </w:rPr>
        <w:t xml:space="preserve">en una edificación </w:t>
      </w:r>
      <w:r w:rsidRPr="006C2974">
        <w:rPr>
          <w:rFonts w:ascii="Times New Roman" w:hAnsi="Times New Roman"/>
          <w:sz w:val="24"/>
          <w:szCs w:val="22"/>
        </w:rPr>
        <w:t>considera</w:t>
      </w:r>
      <w:r w:rsidR="00DD483F" w:rsidRPr="006C2974">
        <w:rPr>
          <w:rFonts w:ascii="Times New Roman" w:hAnsi="Times New Roman"/>
          <w:sz w:val="24"/>
          <w:szCs w:val="22"/>
        </w:rPr>
        <w:t xml:space="preserve"> la </w:t>
      </w:r>
      <w:r w:rsidRPr="006C2974">
        <w:rPr>
          <w:rFonts w:ascii="Times New Roman" w:hAnsi="Times New Roman"/>
          <w:sz w:val="24"/>
          <w:szCs w:val="22"/>
        </w:rPr>
        <w:t>mitiga</w:t>
      </w:r>
      <w:r w:rsidR="00DD483F" w:rsidRPr="006C2974">
        <w:rPr>
          <w:rFonts w:ascii="Times New Roman" w:hAnsi="Times New Roman"/>
          <w:sz w:val="24"/>
          <w:szCs w:val="22"/>
        </w:rPr>
        <w:t xml:space="preserve">ción de </w:t>
      </w:r>
      <w:r w:rsidRPr="006C2974">
        <w:rPr>
          <w:rFonts w:ascii="Times New Roman" w:hAnsi="Times New Roman"/>
          <w:sz w:val="24"/>
          <w:szCs w:val="22"/>
        </w:rPr>
        <w:t xml:space="preserve">la </w:t>
      </w:r>
      <w:r w:rsidR="00DD483F" w:rsidRPr="006C2974">
        <w:rPr>
          <w:rFonts w:ascii="Times New Roman" w:hAnsi="Times New Roman"/>
          <w:sz w:val="24"/>
          <w:szCs w:val="22"/>
        </w:rPr>
        <w:t xml:space="preserve">demanda energética en la fase de operación, </w:t>
      </w:r>
      <w:r w:rsidRPr="006C2974">
        <w:rPr>
          <w:rFonts w:ascii="Times New Roman" w:hAnsi="Times New Roman"/>
          <w:sz w:val="24"/>
          <w:szCs w:val="22"/>
        </w:rPr>
        <w:t>tomando en cuenta</w:t>
      </w:r>
      <w:r w:rsidR="00DD483F" w:rsidRPr="006C2974">
        <w:rPr>
          <w:rFonts w:ascii="Times New Roman" w:hAnsi="Times New Roman"/>
          <w:sz w:val="24"/>
          <w:szCs w:val="22"/>
        </w:rPr>
        <w:t xml:space="preserve"> que las localidades donde </w:t>
      </w:r>
      <w:r w:rsidRPr="006C2974">
        <w:rPr>
          <w:rFonts w:ascii="Times New Roman" w:hAnsi="Times New Roman"/>
          <w:sz w:val="24"/>
          <w:szCs w:val="22"/>
        </w:rPr>
        <w:t>es necesario</w:t>
      </w:r>
      <w:r w:rsidR="00DD483F" w:rsidRPr="006C2974">
        <w:rPr>
          <w:rFonts w:ascii="Times New Roman" w:hAnsi="Times New Roman"/>
          <w:sz w:val="24"/>
          <w:szCs w:val="22"/>
        </w:rPr>
        <w:t xml:space="preserve"> el uso de climatización artificial, calefacción y refrigeración, son las que </w:t>
      </w:r>
      <w:r w:rsidRPr="006C2974">
        <w:rPr>
          <w:rFonts w:ascii="Times New Roman" w:hAnsi="Times New Roman"/>
          <w:sz w:val="24"/>
          <w:szCs w:val="22"/>
        </w:rPr>
        <w:t>re</w:t>
      </w:r>
      <w:r w:rsidR="00DD483F" w:rsidRPr="006C2974">
        <w:rPr>
          <w:rFonts w:ascii="Times New Roman" w:hAnsi="Times New Roman"/>
          <w:sz w:val="24"/>
          <w:szCs w:val="22"/>
        </w:rPr>
        <w:t xml:space="preserve">presentan </w:t>
      </w:r>
      <w:r w:rsidRPr="006C2974">
        <w:rPr>
          <w:rFonts w:ascii="Times New Roman" w:hAnsi="Times New Roman"/>
          <w:sz w:val="24"/>
          <w:szCs w:val="22"/>
        </w:rPr>
        <w:t xml:space="preserve">el </w:t>
      </w:r>
      <w:r w:rsidR="00DD483F" w:rsidRPr="006C2974">
        <w:rPr>
          <w:rFonts w:ascii="Times New Roman" w:hAnsi="Times New Roman"/>
          <w:sz w:val="24"/>
          <w:szCs w:val="22"/>
        </w:rPr>
        <w:t>mayor potencial de ahorro.</w:t>
      </w:r>
      <w:r w:rsidR="00DD483F" w:rsidRPr="006C2974">
        <w:rPr>
          <w:rFonts w:ascii="Times New Roman" w:hAnsi="Times New Roman"/>
          <w:sz w:val="24"/>
          <w:szCs w:val="28"/>
        </w:rPr>
        <w:t xml:space="preserve"> </w:t>
      </w:r>
      <w:sdt>
        <w:sdtPr>
          <w:rPr>
            <w:rFonts w:ascii="Times New Roman" w:hAnsi="Times New Roman"/>
            <w:sz w:val="24"/>
            <w:szCs w:val="28"/>
          </w:rPr>
          <w:id w:val="1561898000"/>
          <w:citation/>
        </w:sdtPr>
        <w:sdtContent>
          <w:r w:rsidR="00DD483F" w:rsidRPr="006C2974">
            <w:rPr>
              <w:rFonts w:ascii="Times New Roman" w:hAnsi="Times New Roman"/>
              <w:sz w:val="24"/>
              <w:szCs w:val="28"/>
            </w:rPr>
            <w:fldChar w:fldCharType="begin"/>
          </w:r>
          <w:r w:rsidR="00DD483F" w:rsidRPr="006C2974">
            <w:rPr>
              <w:rFonts w:ascii="Times New Roman" w:hAnsi="Times New Roman"/>
              <w:sz w:val="24"/>
              <w:szCs w:val="28"/>
            </w:rPr>
            <w:instrText xml:space="preserve"> CITATION Rod18 \l 2058 </w:instrText>
          </w:r>
          <w:r w:rsidR="00DD483F" w:rsidRPr="006C2974">
            <w:rPr>
              <w:rFonts w:ascii="Times New Roman" w:hAnsi="Times New Roman"/>
              <w:sz w:val="24"/>
              <w:szCs w:val="28"/>
            </w:rPr>
            <w:fldChar w:fldCharType="separate"/>
          </w:r>
          <w:r w:rsidR="00E25972" w:rsidRPr="00E25972">
            <w:rPr>
              <w:rFonts w:ascii="Times New Roman" w:hAnsi="Times New Roman"/>
              <w:noProof/>
              <w:sz w:val="24"/>
              <w:szCs w:val="28"/>
            </w:rPr>
            <w:t>(Rodríguez Muñóz, Martín Domínguez, &amp; Nájera Trejo, 2018)</w:t>
          </w:r>
          <w:r w:rsidR="00DD483F" w:rsidRPr="006C2974">
            <w:rPr>
              <w:rFonts w:ascii="Times New Roman" w:hAnsi="Times New Roman"/>
              <w:sz w:val="24"/>
              <w:szCs w:val="28"/>
            </w:rPr>
            <w:fldChar w:fldCharType="end"/>
          </w:r>
        </w:sdtContent>
      </w:sdt>
    </w:p>
    <w:p w14:paraId="6C424BB9" w14:textId="7CA2F047" w:rsidR="00E3465F" w:rsidRPr="0023218F" w:rsidRDefault="00E3465F" w:rsidP="00E3465F">
      <w:pPr>
        <w:pStyle w:val="Ttulo3"/>
      </w:pPr>
      <w:bookmarkStart w:id="63" w:name="_Toc181795812"/>
      <w:r w:rsidRPr="0023218F">
        <w:lastRenderedPageBreak/>
        <w:t>2.6.2.</w:t>
      </w:r>
      <w:r w:rsidR="000B2914" w:rsidRPr="0023218F">
        <w:tab/>
      </w:r>
      <w:r w:rsidR="000845F2" w:rsidRPr="0023218F">
        <w:t xml:space="preserve">Normatividad Mexicana </w:t>
      </w:r>
      <w:r w:rsidR="00432E8D" w:rsidRPr="0023218F">
        <w:t>p</w:t>
      </w:r>
      <w:r w:rsidR="000845F2" w:rsidRPr="0023218F">
        <w:t>ara el Diseño Eficiente de Edificaciones</w:t>
      </w:r>
      <w:r w:rsidRPr="0023218F">
        <w:t>.</w:t>
      </w:r>
      <w:bookmarkEnd w:id="63"/>
    </w:p>
    <w:p w14:paraId="3314FF7B" w14:textId="279F8DB7" w:rsidR="00B06BAB" w:rsidRPr="0023218F" w:rsidRDefault="00B06BAB" w:rsidP="006D2479">
      <w:pPr>
        <w:spacing w:after="240" w:line="360" w:lineRule="auto"/>
        <w:ind w:firstLine="0"/>
        <w:rPr>
          <w:rFonts w:ascii="Times New Roman" w:hAnsi="Times New Roman"/>
          <w:sz w:val="24"/>
          <w:szCs w:val="24"/>
        </w:rPr>
      </w:pPr>
      <w:r w:rsidRPr="0023218F">
        <w:rPr>
          <w:rFonts w:ascii="Times New Roman" w:hAnsi="Times New Roman"/>
          <w:sz w:val="24"/>
          <w:szCs w:val="24"/>
        </w:rPr>
        <w:t xml:space="preserve">Hablando de la normatividad aplicable al diseño de envolventes y </w:t>
      </w:r>
      <w:r w:rsidR="0023218F" w:rsidRPr="0023218F">
        <w:rPr>
          <w:rFonts w:ascii="Times New Roman" w:hAnsi="Times New Roman"/>
          <w:sz w:val="24"/>
          <w:szCs w:val="24"/>
        </w:rPr>
        <w:t>rendimiento</w:t>
      </w:r>
      <w:r w:rsidRPr="0023218F">
        <w:rPr>
          <w:rFonts w:ascii="Times New Roman" w:hAnsi="Times New Roman"/>
          <w:sz w:val="24"/>
          <w:szCs w:val="24"/>
        </w:rPr>
        <w:t xml:space="preserve"> energético en edificaciones</w:t>
      </w:r>
      <w:r w:rsidR="0023218F" w:rsidRPr="0023218F">
        <w:rPr>
          <w:rFonts w:ascii="Times New Roman" w:hAnsi="Times New Roman"/>
          <w:sz w:val="24"/>
          <w:szCs w:val="24"/>
        </w:rPr>
        <w:t>, México tiene normatividad que cubre la mayor parte de los tipos de edificaciones. A pesar de lo anterior la mayor parte de estas normativas no han sido implementadas eficientemente a pesar de ser obligatorias.</w:t>
      </w:r>
    </w:p>
    <w:p w14:paraId="7C52683E" w14:textId="65C5ED68" w:rsidR="006D2479" w:rsidRPr="002B1DA3" w:rsidRDefault="006D2479" w:rsidP="006D2479">
      <w:pPr>
        <w:spacing w:after="240" w:line="360" w:lineRule="auto"/>
        <w:ind w:firstLine="0"/>
        <w:rPr>
          <w:rFonts w:ascii="Times New Roman" w:hAnsi="Times New Roman"/>
          <w:sz w:val="24"/>
          <w:szCs w:val="24"/>
        </w:rPr>
      </w:pPr>
      <w:r w:rsidRPr="0023218F">
        <w:rPr>
          <w:rFonts w:ascii="Times New Roman" w:hAnsi="Times New Roman"/>
          <w:sz w:val="24"/>
          <w:szCs w:val="24"/>
        </w:rPr>
        <w:t xml:space="preserve">Las normas que han </w:t>
      </w:r>
      <w:r w:rsidR="0023218F" w:rsidRPr="0023218F">
        <w:rPr>
          <w:rFonts w:ascii="Times New Roman" w:hAnsi="Times New Roman"/>
          <w:sz w:val="24"/>
          <w:szCs w:val="24"/>
        </w:rPr>
        <w:t xml:space="preserve">logrado ser aplicables de manera eficiente </w:t>
      </w:r>
      <w:r w:rsidRPr="0023218F">
        <w:rPr>
          <w:rFonts w:ascii="Times New Roman" w:hAnsi="Times New Roman"/>
          <w:sz w:val="24"/>
          <w:szCs w:val="24"/>
        </w:rPr>
        <w:t xml:space="preserve">son: la NMX-U-125-SCFI2016, la NMX C 460 ONNCCE 2009 y, por último, la NOM 018 ENER 2011 como requisito para poder cumplir la anterior. </w:t>
      </w:r>
      <w:sdt>
        <w:sdtPr>
          <w:rPr>
            <w:rFonts w:ascii="Times New Roman" w:hAnsi="Times New Roman"/>
            <w:sz w:val="24"/>
            <w:szCs w:val="24"/>
          </w:rPr>
          <w:id w:val="-1411777198"/>
          <w:citation/>
        </w:sdtPr>
        <w:sdtContent>
          <w:r w:rsidRPr="0023218F">
            <w:rPr>
              <w:rFonts w:ascii="Times New Roman" w:hAnsi="Times New Roman"/>
              <w:sz w:val="24"/>
              <w:szCs w:val="24"/>
            </w:rPr>
            <w:fldChar w:fldCharType="begin"/>
          </w:r>
          <w:r w:rsidRPr="0023218F">
            <w:rPr>
              <w:rFonts w:ascii="Times New Roman" w:hAnsi="Times New Roman"/>
              <w:sz w:val="24"/>
              <w:szCs w:val="24"/>
            </w:rPr>
            <w:instrText xml:space="preserve"> CITATION Car21 \l 2058 </w:instrText>
          </w:r>
          <w:r w:rsidRPr="0023218F">
            <w:rPr>
              <w:rFonts w:ascii="Times New Roman" w:hAnsi="Times New Roman"/>
              <w:sz w:val="24"/>
              <w:szCs w:val="24"/>
            </w:rPr>
            <w:fldChar w:fldCharType="separate"/>
          </w:r>
          <w:r w:rsidR="00E25972" w:rsidRPr="00E25972">
            <w:rPr>
              <w:rFonts w:ascii="Times New Roman" w:hAnsi="Times New Roman"/>
              <w:noProof/>
              <w:sz w:val="24"/>
              <w:szCs w:val="24"/>
            </w:rPr>
            <w:t>(Carrazco Cota, 2021)</w:t>
          </w:r>
          <w:r w:rsidRPr="0023218F">
            <w:rPr>
              <w:rFonts w:ascii="Times New Roman" w:hAnsi="Times New Roman"/>
              <w:sz w:val="24"/>
              <w:szCs w:val="24"/>
            </w:rPr>
            <w:fldChar w:fldCharType="end"/>
          </w:r>
        </w:sdtContent>
      </w:sdt>
    </w:p>
    <w:p w14:paraId="0076011F" w14:textId="2A8FA33E" w:rsidR="006D2479" w:rsidRDefault="006D2479" w:rsidP="006D2479">
      <w:pPr>
        <w:spacing w:line="360" w:lineRule="auto"/>
        <w:ind w:firstLine="0"/>
        <w:rPr>
          <w:rFonts w:ascii="Times New Roman" w:hAnsi="Times New Roman"/>
          <w:sz w:val="24"/>
          <w:szCs w:val="24"/>
        </w:rPr>
      </w:pPr>
      <w:r w:rsidRPr="00196C99">
        <w:rPr>
          <w:rFonts w:ascii="Times New Roman" w:hAnsi="Times New Roman"/>
          <w:sz w:val="24"/>
          <w:szCs w:val="24"/>
        </w:rPr>
        <w:t xml:space="preserve">A continuación, </w:t>
      </w:r>
      <w:r w:rsidR="00743516">
        <w:rPr>
          <w:rFonts w:ascii="Times New Roman" w:hAnsi="Times New Roman"/>
          <w:sz w:val="24"/>
          <w:szCs w:val="24"/>
        </w:rPr>
        <w:t xml:space="preserve">en la tabla 2.2, </w:t>
      </w:r>
      <w:r w:rsidRPr="00196C99">
        <w:rPr>
          <w:rFonts w:ascii="Times New Roman" w:hAnsi="Times New Roman"/>
          <w:sz w:val="24"/>
          <w:szCs w:val="24"/>
        </w:rPr>
        <w:t>se presentan las normas mexicanas en materia de eficiencia energética en edificaciones:</w:t>
      </w:r>
      <w:r w:rsidRPr="002B1DA3">
        <w:rPr>
          <w:rFonts w:ascii="Times New Roman" w:hAnsi="Times New Roman"/>
          <w:sz w:val="24"/>
          <w:szCs w:val="24"/>
        </w:rPr>
        <w:t xml:space="preserve"> </w:t>
      </w:r>
    </w:p>
    <w:p w14:paraId="13CD6124" w14:textId="77777777" w:rsidR="00CD5886" w:rsidRDefault="00CD5886" w:rsidP="006D2479">
      <w:pPr>
        <w:spacing w:line="360" w:lineRule="auto"/>
        <w:ind w:firstLine="0"/>
        <w:rPr>
          <w:rFonts w:ascii="Times New Roman" w:hAnsi="Times New Roman"/>
          <w:sz w:val="24"/>
          <w:szCs w:val="24"/>
        </w:rPr>
      </w:pPr>
    </w:p>
    <w:p w14:paraId="4F4E5756" w14:textId="28AD2186" w:rsidR="00CD5886" w:rsidRPr="00CD5886" w:rsidRDefault="00CD5886" w:rsidP="00CD5886">
      <w:pPr>
        <w:spacing w:after="120" w:line="360" w:lineRule="auto"/>
        <w:ind w:firstLine="0"/>
        <w:rPr>
          <w:rFonts w:ascii="Times New Roman" w:hAnsi="Times New Roman"/>
          <w:b/>
          <w:bCs/>
          <w:i/>
          <w:iCs/>
          <w:sz w:val="20"/>
          <w:lang w:val="es-ES"/>
        </w:rPr>
      </w:pPr>
      <w:r w:rsidRPr="00DD0573">
        <w:rPr>
          <w:rFonts w:ascii="Times New Roman" w:hAnsi="Times New Roman"/>
          <w:b/>
          <w:bCs/>
          <w:sz w:val="20"/>
        </w:rPr>
        <w:t>Tabla 2.</w:t>
      </w:r>
      <w:r w:rsidR="00743516">
        <w:rPr>
          <w:rFonts w:ascii="Times New Roman" w:hAnsi="Times New Roman"/>
          <w:b/>
          <w:bCs/>
          <w:sz w:val="20"/>
        </w:rPr>
        <w:t>2</w:t>
      </w:r>
      <w:r w:rsidR="00743516" w:rsidRPr="00CD5886">
        <w:rPr>
          <w:rFonts w:ascii="Times New Roman" w:hAnsi="Times New Roman"/>
          <w:b/>
          <w:bCs/>
          <w:i/>
          <w:iCs/>
          <w:sz w:val="20"/>
          <w:lang w:val="es-ES"/>
        </w:rPr>
        <w:t xml:space="preserve"> </w:t>
      </w:r>
    </w:p>
    <w:p w14:paraId="0A2B8DFE" w14:textId="11CFF1DC" w:rsidR="0023218F" w:rsidRPr="002B1DA3" w:rsidRDefault="00CD5886" w:rsidP="006D2479">
      <w:pPr>
        <w:spacing w:line="360" w:lineRule="auto"/>
        <w:ind w:firstLine="0"/>
        <w:rPr>
          <w:rFonts w:ascii="Times New Roman" w:hAnsi="Times New Roman"/>
          <w:sz w:val="24"/>
          <w:szCs w:val="24"/>
        </w:rPr>
      </w:pPr>
      <w:r w:rsidRPr="00CD5886">
        <w:rPr>
          <w:rFonts w:ascii="Times New Roman" w:hAnsi="Times New Roman"/>
          <w:i/>
          <w:iCs/>
          <w:color w:val="000000" w:themeColor="text1"/>
          <w:sz w:val="20"/>
        </w:rPr>
        <w:t>Normas mexicanas en materia de eficiencia energética en edificaciones</w:t>
      </w:r>
    </w:p>
    <w:p w14:paraId="4A15B9A2" w14:textId="77777777" w:rsidR="006D2479" w:rsidRDefault="006D2479" w:rsidP="006D2479">
      <w:pPr>
        <w:keepNext/>
      </w:pPr>
      <w:r w:rsidRPr="00952FD1">
        <w:rPr>
          <w:noProof/>
        </w:rPr>
        <w:drawing>
          <wp:inline distT="0" distB="0" distL="0" distR="0" wp14:anchorId="1294870D" wp14:editId="17E5FA84">
            <wp:extent cx="5144968" cy="3699510"/>
            <wp:effectExtent l="0" t="0" r="0" b="0"/>
            <wp:docPr id="9" name="Imagen 9"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Tabla&#10;&#10;Descripción generada automáticamente"/>
                    <pic:cNvPicPr/>
                  </pic:nvPicPr>
                  <pic:blipFill>
                    <a:blip r:embed="rId24"/>
                    <a:stretch>
                      <a:fillRect/>
                    </a:stretch>
                  </pic:blipFill>
                  <pic:spPr>
                    <a:xfrm>
                      <a:off x="0" y="0"/>
                      <a:ext cx="5148881" cy="3702324"/>
                    </a:xfrm>
                    <a:prstGeom prst="rect">
                      <a:avLst/>
                    </a:prstGeom>
                  </pic:spPr>
                </pic:pic>
              </a:graphicData>
            </a:graphic>
          </wp:inline>
        </w:drawing>
      </w:r>
    </w:p>
    <w:p w14:paraId="5BC5CB0D" w14:textId="6DC99898" w:rsidR="00CD5886" w:rsidRPr="00475B01" w:rsidRDefault="00CD5886" w:rsidP="00CD5886">
      <w:pPr>
        <w:overflowPunct/>
        <w:autoSpaceDE/>
        <w:autoSpaceDN/>
        <w:adjustRightInd/>
        <w:spacing w:before="240"/>
        <w:ind w:firstLine="0"/>
        <w:jc w:val="left"/>
        <w:textAlignment w:val="auto"/>
        <w:rPr>
          <w:rFonts w:ascii="Times New Roman" w:eastAsiaTheme="minorHAnsi" w:hAnsi="Times New Roman"/>
          <w:i/>
          <w:iCs/>
          <w:sz w:val="20"/>
          <w:lang w:eastAsia="en-US"/>
        </w:rPr>
      </w:pPr>
      <w:r w:rsidRPr="00475B01">
        <w:rPr>
          <w:rFonts w:ascii="Times New Roman" w:eastAsiaTheme="minorHAnsi" w:hAnsi="Times New Roman"/>
          <w:i/>
          <w:iCs/>
          <w:sz w:val="20"/>
          <w:lang w:eastAsia="en-US"/>
        </w:rPr>
        <w:t xml:space="preserve">Fuente: </w:t>
      </w:r>
      <w:r>
        <w:rPr>
          <w:rFonts w:ascii="Times New Roman" w:eastAsiaTheme="minorHAnsi" w:hAnsi="Times New Roman"/>
          <w:sz w:val="20"/>
          <w:lang w:eastAsia="en-US"/>
        </w:rPr>
        <w:t xml:space="preserve">Eficiencia energética en </w:t>
      </w:r>
      <w:r w:rsidR="0020640A">
        <w:rPr>
          <w:rFonts w:ascii="Times New Roman" w:eastAsiaTheme="minorHAnsi" w:hAnsi="Times New Roman"/>
          <w:sz w:val="20"/>
          <w:lang w:eastAsia="en-US"/>
        </w:rPr>
        <w:t>edificios</w:t>
      </w:r>
      <w:r>
        <w:rPr>
          <w:rFonts w:ascii="Times New Roman" w:eastAsiaTheme="minorHAnsi" w:hAnsi="Times New Roman"/>
          <w:sz w:val="20"/>
          <w:lang w:eastAsia="en-US"/>
        </w:rPr>
        <w:t xml:space="preserve"> en México</w:t>
      </w:r>
      <w:r w:rsidRPr="00475B01">
        <w:rPr>
          <w:rFonts w:ascii="Times New Roman" w:eastAsiaTheme="minorHAnsi" w:hAnsi="Times New Roman"/>
          <w:sz w:val="20"/>
          <w:lang w:eastAsia="en-US"/>
        </w:rPr>
        <w:t>,</w:t>
      </w:r>
      <w:sdt>
        <w:sdtPr>
          <w:rPr>
            <w:rFonts w:ascii="Times New Roman" w:eastAsiaTheme="minorHAnsi" w:hAnsi="Times New Roman"/>
            <w:sz w:val="20"/>
            <w:lang w:eastAsia="en-US"/>
          </w:rPr>
          <w:id w:val="1928840464"/>
          <w:citation/>
        </w:sdtPr>
        <w:sdtContent>
          <w:r w:rsidR="0020640A">
            <w:rPr>
              <w:rFonts w:ascii="Times New Roman" w:eastAsiaTheme="minorHAnsi" w:hAnsi="Times New Roman"/>
              <w:sz w:val="20"/>
              <w:lang w:eastAsia="en-US"/>
            </w:rPr>
            <w:fldChar w:fldCharType="begin"/>
          </w:r>
          <w:r w:rsidR="0020640A">
            <w:rPr>
              <w:rFonts w:ascii="Times New Roman" w:eastAsiaTheme="minorHAnsi" w:hAnsi="Times New Roman"/>
              <w:sz w:val="20"/>
              <w:lang w:eastAsia="en-US"/>
            </w:rPr>
            <w:instrText xml:space="preserve"> CITATION Car21 \l 2058 </w:instrText>
          </w:r>
          <w:r w:rsidR="0020640A">
            <w:rPr>
              <w:rFonts w:ascii="Times New Roman" w:eastAsiaTheme="minorHAnsi" w:hAnsi="Times New Roman"/>
              <w:sz w:val="20"/>
              <w:lang w:eastAsia="en-US"/>
            </w:rPr>
            <w:fldChar w:fldCharType="separate"/>
          </w:r>
          <w:r w:rsidR="00E25972">
            <w:rPr>
              <w:rFonts w:ascii="Times New Roman" w:eastAsiaTheme="minorHAnsi" w:hAnsi="Times New Roman"/>
              <w:noProof/>
              <w:sz w:val="20"/>
              <w:lang w:eastAsia="en-US"/>
            </w:rPr>
            <w:t xml:space="preserve"> </w:t>
          </w:r>
          <w:r w:rsidR="00E25972" w:rsidRPr="00E25972">
            <w:rPr>
              <w:rFonts w:ascii="Times New Roman" w:eastAsiaTheme="minorHAnsi" w:hAnsi="Times New Roman"/>
              <w:noProof/>
              <w:sz w:val="20"/>
              <w:lang w:eastAsia="en-US"/>
            </w:rPr>
            <w:t>(Carrazco Cota, 2021)</w:t>
          </w:r>
          <w:r w:rsidR="0020640A">
            <w:rPr>
              <w:rFonts w:ascii="Times New Roman" w:eastAsiaTheme="minorHAnsi" w:hAnsi="Times New Roman"/>
              <w:sz w:val="20"/>
              <w:lang w:eastAsia="en-US"/>
            </w:rPr>
            <w:fldChar w:fldCharType="end"/>
          </w:r>
        </w:sdtContent>
      </w:sdt>
      <w:r w:rsidR="0020640A">
        <w:rPr>
          <w:rStyle w:val="Refdecomentario"/>
          <w:rFonts w:ascii="Times New Roman" w:hAnsi="Times New Roman"/>
          <w:lang w:val="es-ES" w:eastAsia="es-ES"/>
        </w:rPr>
        <w:t xml:space="preserve"> </w:t>
      </w:r>
    </w:p>
    <w:p w14:paraId="375D550C" w14:textId="01C8B1B5" w:rsidR="006D2479" w:rsidRPr="008F5604" w:rsidRDefault="008F5604" w:rsidP="006D2479">
      <w:pPr>
        <w:spacing w:after="240" w:line="360" w:lineRule="auto"/>
        <w:ind w:firstLine="0"/>
        <w:rPr>
          <w:rFonts w:ascii="Times New Roman" w:hAnsi="Times New Roman"/>
          <w:sz w:val="24"/>
          <w:szCs w:val="22"/>
        </w:rPr>
      </w:pPr>
      <w:r w:rsidRPr="008F5604">
        <w:rPr>
          <w:rFonts w:ascii="Times New Roman" w:hAnsi="Times New Roman"/>
          <w:sz w:val="24"/>
          <w:szCs w:val="22"/>
        </w:rPr>
        <w:lastRenderedPageBreak/>
        <w:t xml:space="preserve">Para lograr una motivación para la construcción de edificaciones que sean energéticamente eficientes, se requiere una infraestructura de monitoreo del control de calidad de dichas edificaciones, así como el apego a la normatividad. La reglamentación de construcción de los </w:t>
      </w:r>
      <w:r w:rsidR="00743516" w:rsidRPr="008F5604">
        <w:rPr>
          <w:rFonts w:ascii="Times New Roman" w:hAnsi="Times New Roman"/>
          <w:sz w:val="24"/>
          <w:szCs w:val="22"/>
        </w:rPr>
        <w:t>municipios,</w:t>
      </w:r>
      <w:r w:rsidRPr="008F5604">
        <w:rPr>
          <w:rFonts w:ascii="Times New Roman" w:hAnsi="Times New Roman"/>
          <w:sz w:val="24"/>
          <w:szCs w:val="22"/>
        </w:rPr>
        <w:t xml:space="preserve"> así como la apropiación de la normatividad anteriormente dicha servirá como una guía para el proceso de la adecuación de la construcción en función de la normatividad para las autoridades locales</w:t>
      </w:r>
      <w:r w:rsidR="006D2479" w:rsidRPr="008F5604">
        <w:rPr>
          <w:rFonts w:ascii="Times New Roman" w:hAnsi="Times New Roman"/>
          <w:sz w:val="24"/>
          <w:szCs w:val="22"/>
        </w:rPr>
        <w:t xml:space="preserve"> </w:t>
      </w:r>
      <w:sdt>
        <w:sdtPr>
          <w:rPr>
            <w:rFonts w:ascii="Times New Roman" w:hAnsi="Times New Roman"/>
            <w:sz w:val="24"/>
            <w:szCs w:val="22"/>
          </w:rPr>
          <w:id w:val="1885977477"/>
          <w:citation/>
        </w:sdtPr>
        <w:sdtContent>
          <w:r w:rsidR="006D2479" w:rsidRPr="008F5604">
            <w:rPr>
              <w:rFonts w:ascii="Times New Roman" w:hAnsi="Times New Roman"/>
              <w:sz w:val="24"/>
              <w:szCs w:val="22"/>
            </w:rPr>
            <w:fldChar w:fldCharType="begin"/>
          </w:r>
          <w:r w:rsidR="006D2479" w:rsidRPr="008F5604">
            <w:rPr>
              <w:rFonts w:ascii="Times New Roman" w:hAnsi="Times New Roman"/>
              <w:sz w:val="24"/>
              <w:szCs w:val="22"/>
            </w:rPr>
            <w:instrText xml:space="preserve"> CITATION Car21 \l 2058 </w:instrText>
          </w:r>
          <w:r w:rsidR="006D2479" w:rsidRPr="008F5604">
            <w:rPr>
              <w:rFonts w:ascii="Times New Roman" w:hAnsi="Times New Roman"/>
              <w:sz w:val="24"/>
              <w:szCs w:val="22"/>
            </w:rPr>
            <w:fldChar w:fldCharType="separate"/>
          </w:r>
          <w:r w:rsidR="00E25972" w:rsidRPr="00E25972">
            <w:rPr>
              <w:rFonts w:ascii="Times New Roman" w:hAnsi="Times New Roman"/>
              <w:noProof/>
              <w:sz w:val="24"/>
              <w:szCs w:val="22"/>
            </w:rPr>
            <w:t>(Carrazco Cota, 2021)</w:t>
          </w:r>
          <w:r w:rsidR="006D2479" w:rsidRPr="008F5604">
            <w:rPr>
              <w:rFonts w:ascii="Times New Roman" w:hAnsi="Times New Roman"/>
              <w:sz w:val="24"/>
              <w:szCs w:val="22"/>
            </w:rPr>
            <w:fldChar w:fldCharType="end"/>
          </w:r>
        </w:sdtContent>
      </w:sdt>
      <w:r w:rsidR="00FF2B47">
        <w:rPr>
          <w:rFonts w:ascii="Times New Roman" w:hAnsi="Times New Roman"/>
          <w:sz w:val="24"/>
          <w:szCs w:val="22"/>
        </w:rPr>
        <w:t>.</w:t>
      </w:r>
    </w:p>
    <w:p w14:paraId="4698489B" w14:textId="69954B19" w:rsidR="008C3F90" w:rsidRPr="005E1CDE" w:rsidRDefault="008C3F90" w:rsidP="008C3F90">
      <w:pPr>
        <w:pStyle w:val="Ttulo3"/>
      </w:pPr>
      <w:bookmarkStart w:id="64" w:name="_Toc181795813"/>
      <w:r w:rsidRPr="005E1CDE">
        <w:t>2.</w:t>
      </w:r>
      <w:r>
        <w:t>6</w:t>
      </w:r>
      <w:r w:rsidRPr="005E1CDE">
        <w:t>.</w:t>
      </w:r>
      <w:r w:rsidR="00D11696">
        <w:t>3</w:t>
      </w:r>
      <w:r w:rsidRPr="005E1CDE">
        <w:t>.</w:t>
      </w:r>
      <w:r w:rsidR="000B2914">
        <w:tab/>
      </w:r>
      <w:r w:rsidR="007F6AF2" w:rsidRPr="007F6AF2">
        <w:t xml:space="preserve">Transferencia de </w:t>
      </w:r>
      <w:r w:rsidR="007F6AF2">
        <w:t>C</w:t>
      </w:r>
      <w:r w:rsidR="007F6AF2" w:rsidRPr="007F6AF2">
        <w:t xml:space="preserve">alor en </w:t>
      </w:r>
      <w:r w:rsidR="007F6AF2">
        <w:t>E</w:t>
      </w:r>
      <w:r w:rsidR="007F6AF2" w:rsidRPr="007F6AF2">
        <w:t>dificaciones</w:t>
      </w:r>
      <w:r w:rsidRPr="009F2E6C">
        <w:t>.</w:t>
      </w:r>
      <w:bookmarkEnd w:id="64"/>
    </w:p>
    <w:p w14:paraId="26C9E550" w14:textId="43BE999F" w:rsidR="005D5640" w:rsidRPr="00FE690E" w:rsidRDefault="00CC3460" w:rsidP="005D5640">
      <w:pPr>
        <w:spacing w:after="240" w:line="360" w:lineRule="auto"/>
        <w:ind w:firstLine="0"/>
        <w:rPr>
          <w:rFonts w:ascii="Times New Roman" w:hAnsi="Times New Roman"/>
          <w:sz w:val="24"/>
          <w:szCs w:val="22"/>
        </w:rPr>
      </w:pPr>
      <w:r w:rsidRPr="00CC3460">
        <w:rPr>
          <w:rFonts w:ascii="Times New Roman" w:hAnsi="Times New Roman"/>
          <w:sz w:val="24"/>
          <w:szCs w:val="22"/>
        </w:rPr>
        <w:t xml:space="preserve">El concepto de calor se entiende al reconocer que todas las sustancias, sean sólidas, líquidas o gaseosas, están hechas de pequeñas partículas llamadas moléculas; estas moléculas no están en reposo, sino que se mueven o tiemblan, variando en velocidad y energía. La cantidad total de energía de una sustancia es la suma de las energías de cada molécula; esta energía se manifiesta como calor. Dependiendo del tipo de sustancia de qué se trata, la interacción entre las moléculas varía; </w:t>
      </w:r>
      <w:r>
        <w:rPr>
          <w:rFonts w:ascii="Times New Roman" w:hAnsi="Times New Roman"/>
          <w:sz w:val="24"/>
          <w:szCs w:val="22"/>
        </w:rPr>
        <w:t>se puede tratar</w:t>
      </w:r>
      <w:r w:rsidRPr="00CC3460">
        <w:rPr>
          <w:rFonts w:ascii="Times New Roman" w:hAnsi="Times New Roman"/>
          <w:sz w:val="24"/>
          <w:szCs w:val="22"/>
        </w:rPr>
        <w:t xml:space="preserve"> de un sólido</w:t>
      </w:r>
      <w:r>
        <w:rPr>
          <w:rFonts w:ascii="Times New Roman" w:hAnsi="Times New Roman"/>
          <w:sz w:val="24"/>
          <w:szCs w:val="22"/>
        </w:rPr>
        <w:t xml:space="preserve">, </w:t>
      </w:r>
      <w:r w:rsidRPr="00CC3460">
        <w:rPr>
          <w:rFonts w:ascii="Times New Roman" w:hAnsi="Times New Roman"/>
          <w:sz w:val="24"/>
          <w:szCs w:val="22"/>
        </w:rPr>
        <w:t>un líquido o un gas.</w:t>
      </w:r>
      <w:r>
        <w:rPr>
          <w:rFonts w:ascii="Times New Roman" w:hAnsi="Times New Roman"/>
          <w:sz w:val="24"/>
          <w:szCs w:val="22"/>
        </w:rPr>
        <w:t xml:space="preserve"> </w:t>
      </w:r>
      <w:r w:rsidR="001861FC">
        <w:rPr>
          <w:rFonts w:ascii="Times New Roman" w:hAnsi="Times New Roman"/>
          <w:sz w:val="24"/>
          <w:szCs w:val="22"/>
        </w:rPr>
        <w:t xml:space="preserve">En el caso de los sólidos, las moléculas tienen una interacción tal que, a pesar de su agitación, no logran moverse a otro lugar y solo se mueven alrededor </w:t>
      </w:r>
      <w:r w:rsidR="001861FC" w:rsidRPr="001861FC">
        <w:rPr>
          <w:rFonts w:ascii="Times New Roman" w:hAnsi="Times New Roman"/>
          <w:sz w:val="24"/>
          <w:szCs w:val="22"/>
        </w:rPr>
        <w:t>de su posición de equilibrio. En el caso de los líquidos y los gases,</w:t>
      </w:r>
      <w:r w:rsidR="005D5640" w:rsidRPr="001861FC">
        <w:rPr>
          <w:rFonts w:ascii="Times New Roman" w:hAnsi="Times New Roman"/>
          <w:sz w:val="24"/>
          <w:szCs w:val="22"/>
        </w:rPr>
        <w:t xml:space="preserve"> las moléculas no están </w:t>
      </w:r>
      <w:r w:rsidR="001861FC" w:rsidRPr="001861FC">
        <w:rPr>
          <w:rFonts w:ascii="Times New Roman" w:hAnsi="Times New Roman"/>
          <w:sz w:val="24"/>
          <w:szCs w:val="22"/>
        </w:rPr>
        <w:t>estrechamente enlazadas</w:t>
      </w:r>
      <w:r w:rsidR="005D5640" w:rsidRPr="001861FC">
        <w:rPr>
          <w:rFonts w:ascii="Times New Roman" w:hAnsi="Times New Roman"/>
          <w:sz w:val="24"/>
          <w:szCs w:val="22"/>
        </w:rPr>
        <w:t xml:space="preserve"> unas con otras por lo que </w:t>
      </w:r>
      <w:r w:rsidR="001861FC" w:rsidRPr="001861FC">
        <w:rPr>
          <w:rFonts w:ascii="Times New Roman" w:hAnsi="Times New Roman"/>
          <w:sz w:val="24"/>
          <w:szCs w:val="22"/>
        </w:rPr>
        <w:t>tienen la capacidad de</w:t>
      </w:r>
      <w:r w:rsidR="005D5640" w:rsidRPr="001861FC">
        <w:rPr>
          <w:rFonts w:ascii="Times New Roman" w:hAnsi="Times New Roman"/>
          <w:sz w:val="24"/>
          <w:szCs w:val="22"/>
        </w:rPr>
        <w:t xml:space="preserve"> desplazarse en el interior de la sustancia. </w:t>
      </w:r>
      <w:r w:rsidR="001861FC" w:rsidRPr="001861FC">
        <w:rPr>
          <w:rFonts w:ascii="Times New Roman" w:hAnsi="Times New Roman"/>
          <w:sz w:val="24"/>
          <w:szCs w:val="22"/>
        </w:rPr>
        <w:t>Dicha</w:t>
      </w:r>
      <w:r w:rsidR="005D5640" w:rsidRPr="001861FC">
        <w:rPr>
          <w:rFonts w:ascii="Times New Roman" w:hAnsi="Times New Roman"/>
          <w:sz w:val="24"/>
          <w:szCs w:val="22"/>
        </w:rPr>
        <w:t xml:space="preserve"> característica </w:t>
      </w:r>
      <w:r w:rsidR="001861FC" w:rsidRPr="001861FC">
        <w:rPr>
          <w:rFonts w:ascii="Times New Roman" w:hAnsi="Times New Roman"/>
          <w:sz w:val="24"/>
          <w:szCs w:val="22"/>
        </w:rPr>
        <w:t xml:space="preserve">de comportamiento </w:t>
      </w:r>
      <w:r w:rsidR="005D5640" w:rsidRPr="001861FC">
        <w:rPr>
          <w:rFonts w:ascii="Times New Roman" w:hAnsi="Times New Roman"/>
          <w:sz w:val="24"/>
          <w:szCs w:val="22"/>
        </w:rPr>
        <w:t xml:space="preserve">da lugar a los mecanismos de transmisión de calor, </w:t>
      </w:r>
      <w:r w:rsidR="001861FC" w:rsidRPr="001861FC">
        <w:rPr>
          <w:rFonts w:ascii="Times New Roman" w:hAnsi="Times New Roman"/>
          <w:sz w:val="24"/>
          <w:szCs w:val="22"/>
        </w:rPr>
        <w:t xml:space="preserve">los cuales son la base </w:t>
      </w:r>
      <w:r w:rsidR="005D5640" w:rsidRPr="001861FC">
        <w:rPr>
          <w:rFonts w:ascii="Times New Roman" w:hAnsi="Times New Roman"/>
          <w:sz w:val="24"/>
          <w:szCs w:val="22"/>
        </w:rPr>
        <w:t xml:space="preserve">para </w:t>
      </w:r>
      <w:r w:rsidR="001861FC" w:rsidRPr="001861FC">
        <w:rPr>
          <w:rFonts w:ascii="Times New Roman" w:hAnsi="Times New Roman"/>
          <w:sz w:val="24"/>
          <w:szCs w:val="22"/>
        </w:rPr>
        <w:t>el análisis y conocimiento d</w:t>
      </w:r>
      <w:r w:rsidR="005D5640" w:rsidRPr="001861FC">
        <w:rPr>
          <w:rFonts w:ascii="Times New Roman" w:hAnsi="Times New Roman"/>
          <w:sz w:val="24"/>
          <w:szCs w:val="22"/>
        </w:rPr>
        <w:t xml:space="preserve">el comportamiento térmico de los edificios, </w:t>
      </w:r>
      <w:r w:rsidR="001861FC" w:rsidRPr="001861FC">
        <w:rPr>
          <w:rFonts w:ascii="Times New Roman" w:hAnsi="Times New Roman"/>
          <w:sz w:val="24"/>
          <w:szCs w:val="22"/>
        </w:rPr>
        <w:t xml:space="preserve">hablando </w:t>
      </w:r>
      <w:r w:rsidR="005D5640" w:rsidRPr="001861FC">
        <w:rPr>
          <w:rFonts w:ascii="Times New Roman" w:hAnsi="Times New Roman"/>
          <w:sz w:val="24"/>
          <w:szCs w:val="22"/>
        </w:rPr>
        <w:t xml:space="preserve">tanto de la masa de aire </w:t>
      </w:r>
      <w:r w:rsidR="001861FC" w:rsidRPr="001861FC">
        <w:rPr>
          <w:rFonts w:ascii="Times New Roman" w:hAnsi="Times New Roman"/>
          <w:sz w:val="24"/>
          <w:szCs w:val="22"/>
        </w:rPr>
        <w:t>en el interior</w:t>
      </w:r>
      <w:r w:rsidR="005D5640" w:rsidRPr="001861FC">
        <w:rPr>
          <w:rFonts w:ascii="Times New Roman" w:hAnsi="Times New Roman"/>
          <w:sz w:val="24"/>
          <w:szCs w:val="22"/>
        </w:rPr>
        <w:t xml:space="preserve"> que </w:t>
      </w:r>
      <w:r w:rsidR="00F23175">
        <w:rPr>
          <w:rFonts w:ascii="Times New Roman" w:hAnsi="Times New Roman"/>
          <w:sz w:val="24"/>
          <w:szCs w:val="22"/>
        </w:rPr>
        <w:t xml:space="preserve">se </w:t>
      </w:r>
      <w:r w:rsidR="005D5640" w:rsidRPr="00FE690E">
        <w:rPr>
          <w:rFonts w:ascii="Times New Roman" w:hAnsi="Times New Roman"/>
          <w:sz w:val="24"/>
          <w:szCs w:val="22"/>
        </w:rPr>
        <w:t xml:space="preserve">debe acondicionar, como de los materiales y sistemas constructivos que lo componen </w:t>
      </w:r>
      <w:sdt>
        <w:sdtPr>
          <w:rPr>
            <w:rFonts w:ascii="Times New Roman" w:hAnsi="Times New Roman"/>
            <w:sz w:val="24"/>
            <w:szCs w:val="22"/>
          </w:rPr>
          <w:id w:val="1867257280"/>
          <w:citation/>
        </w:sdtPr>
        <w:sdtContent>
          <w:r w:rsidR="005D5640" w:rsidRPr="00FE690E">
            <w:rPr>
              <w:rFonts w:ascii="Times New Roman" w:hAnsi="Times New Roman"/>
              <w:sz w:val="24"/>
              <w:szCs w:val="22"/>
            </w:rPr>
            <w:fldChar w:fldCharType="begin"/>
          </w:r>
          <w:r w:rsidR="005D5640" w:rsidRPr="00FE690E">
            <w:rPr>
              <w:rFonts w:ascii="Times New Roman" w:hAnsi="Times New Roman"/>
              <w:sz w:val="24"/>
              <w:szCs w:val="22"/>
            </w:rPr>
            <w:instrText xml:space="preserve"> CITATION Mar17 \l 2058 </w:instrText>
          </w:r>
          <w:r w:rsidR="005D5640" w:rsidRPr="00FE690E">
            <w:rPr>
              <w:rFonts w:ascii="Times New Roman" w:hAnsi="Times New Roman"/>
              <w:sz w:val="24"/>
              <w:szCs w:val="22"/>
            </w:rPr>
            <w:fldChar w:fldCharType="separate"/>
          </w:r>
          <w:r w:rsidR="00E25972" w:rsidRPr="00E25972">
            <w:rPr>
              <w:rFonts w:ascii="Times New Roman" w:hAnsi="Times New Roman"/>
              <w:noProof/>
              <w:sz w:val="24"/>
              <w:szCs w:val="22"/>
            </w:rPr>
            <w:t>(Maristany &amp; Angiolini, 2017)</w:t>
          </w:r>
          <w:r w:rsidR="005D5640" w:rsidRPr="00FE690E">
            <w:rPr>
              <w:rFonts w:ascii="Times New Roman" w:hAnsi="Times New Roman"/>
              <w:sz w:val="24"/>
              <w:szCs w:val="22"/>
            </w:rPr>
            <w:fldChar w:fldCharType="end"/>
          </w:r>
        </w:sdtContent>
      </w:sdt>
      <w:r w:rsidR="00EE7F21">
        <w:rPr>
          <w:rFonts w:ascii="Times New Roman" w:hAnsi="Times New Roman"/>
          <w:sz w:val="24"/>
          <w:szCs w:val="22"/>
        </w:rPr>
        <w:t>.</w:t>
      </w:r>
    </w:p>
    <w:p w14:paraId="4EC176B8" w14:textId="07B7185A" w:rsidR="0046793A" w:rsidRDefault="005D5640" w:rsidP="005D5640">
      <w:pPr>
        <w:spacing w:after="240" w:line="360" w:lineRule="auto"/>
        <w:ind w:firstLine="0"/>
        <w:rPr>
          <w:rFonts w:ascii="Times New Roman" w:hAnsi="Times New Roman"/>
          <w:sz w:val="24"/>
          <w:szCs w:val="22"/>
          <w:highlight w:val="yellow"/>
        </w:rPr>
      </w:pPr>
      <w:r w:rsidRPr="00FE690E">
        <w:rPr>
          <w:rFonts w:ascii="Times New Roman" w:hAnsi="Times New Roman"/>
          <w:sz w:val="24"/>
          <w:szCs w:val="22"/>
        </w:rPr>
        <w:t>Cuando existe un diferencia</w:t>
      </w:r>
      <w:r w:rsidR="00FE690E" w:rsidRPr="00FE690E">
        <w:rPr>
          <w:rFonts w:ascii="Times New Roman" w:hAnsi="Times New Roman"/>
          <w:sz w:val="24"/>
          <w:szCs w:val="22"/>
        </w:rPr>
        <w:t>l</w:t>
      </w:r>
      <w:r w:rsidRPr="00FE690E">
        <w:rPr>
          <w:rFonts w:ascii="Times New Roman" w:hAnsi="Times New Roman"/>
          <w:sz w:val="24"/>
          <w:szCs w:val="22"/>
        </w:rPr>
        <w:t xml:space="preserve"> de temperatura </w:t>
      </w:r>
      <w:r w:rsidR="00FE690E" w:rsidRPr="00FE690E">
        <w:rPr>
          <w:rFonts w:ascii="Times New Roman" w:hAnsi="Times New Roman"/>
          <w:sz w:val="24"/>
          <w:szCs w:val="22"/>
        </w:rPr>
        <w:t xml:space="preserve">(Λt) </w:t>
      </w:r>
      <w:r w:rsidRPr="00FE690E">
        <w:rPr>
          <w:rFonts w:ascii="Times New Roman" w:hAnsi="Times New Roman"/>
          <w:sz w:val="24"/>
          <w:szCs w:val="22"/>
        </w:rPr>
        <w:t>entre el edificio y el ambiente exterior, ocurre una transferencia de calor</w:t>
      </w:r>
      <w:r w:rsidR="00FE690E" w:rsidRPr="00FE690E">
        <w:rPr>
          <w:rFonts w:ascii="Times New Roman" w:hAnsi="Times New Roman"/>
          <w:sz w:val="24"/>
          <w:szCs w:val="22"/>
        </w:rPr>
        <w:t xml:space="preserve"> dentro del elemento de la envolvente térmica, ya sea muro o </w:t>
      </w:r>
      <w:r w:rsidR="00FE690E" w:rsidRPr="0046793A">
        <w:rPr>
          <w:rFonts w:ascii="Times New Roman" w:hAnsi="Times New Roman"/>
          <w:sz w:val="24"/>
          <w:szCs w:val="22"/>
        </w:rPr>
        <w:t>losa</w:t>
      </w:r>
      <w:r w:rsidRPr="0046793A">
        <w:rPr>
          <w:rFonts w:ascii="Times New Roman" w:hAnsi="Times New Roman"/>
          <w:sz w:val="24"/>
          <w:szCs w:val="22"/>
        </w:rPr>
        <w:t xml:space="preserve">. El calor se </w:t>
      </w:r>
      <w:r w:rsidR="0046793A" w:rsidRPr="0046793A">
        <w:rPr>
          <w:rFonts w:ascii="Times New Roman" w:hAnsi="Times New Roman"/>
          <w:sz w:val="24"/>
          <w:szCs w:val="22"/>
        </w:rPr>
        <w:t xml:space="preserve">difunde, y en este caso usa a </w:t>
      </w:r>
      <w:r w:rsidRPr="0046793A">
        <w:rPr>
          <w:rFonts w:ascii="Times New Roman" w:hAnsi="Times New Roman"/>
          <w:sz w:val="24"/>
          <w:szCs w:val="22"/>
        </w:rPr>
        <w:t>los materiales</w:t>
      </w:r>
      <w:r w:rsidR="0046793A" w:rsidRPr="0046793A">
        <w:rPr>
          <w:rFonts w:ascii="Times New Roman" w:hAnsi="Times New Roman"/>
          <w:sz w:val="24"/>
          <w:szCs w:val="22"/>
        </w:rPr>
        <w:t xml:space="preserve"> y lo hace por</w:t>
      </w:r>
      <w:r w:rsidRPr="0046793A">
        <w:rPr>
          <w:rFonts w:ascii="Times New Roman" w:hAnsi="Times New Roman"/>
          <w:sz w:val="24"/>
          <w:szCs w:val="22"/>
        </w:rPr>
        <w:t xml:space="preserve"> diferentes medios o formas. Cada uno de los materiales </w:t>
      </w:r>
      <w:r w:rsidR="0046793A" w:rsidRPr="0046793A">
        <w:rPr>
          <w:rFonts w:ascii="Times New Roman" w:hAnsi="Times New Roman"/>
          <w:sz w:val="24"/>
          <w:szCs w:val="22"/>
        </w:rPr>
        <w:t>tienen propiedades diferentes, por lo que s</w:t>
      </w:r>
      <w:r w:rsidRPr="0046793A">
        <w:rPr>
          <w:rFonts w:ascii="Times New Roman" w:hAnsi="Times New Roman"/>
          <w:sz w:val="24"/>
          <w:szCs w:val="22"/>
        </w:rPr>
        <w:t>e calienta</w:t>
      </w:r>
      <w:r w:rsidR="0046793A" w:rsidRPr="0046793A">
        <w:rPr>
          <w:rFonts w:ascii="Times New Roman" w:hAnsi="Times New Roman"/>
          <w:sz w:val="24"/>
          <w:szCs w:val="22"/>
        </w:rPr>
        <w:t xml:space="preserve">n y retienen el calor </w:t>
      </w:r>
      <w:r w:rsidR="005B0D80" w:rsidRPr="0046793A">
        <w:rPr>
          <w:rFonts w:ascii="Times New Roman" w:hAnsi="Times New Roman"/>
          <w:sz w:val="24"/>
          <w:szCs w:val="22"/>
        </w:rPr>
        <w:t>de acuerdo con</w:t>
      </w:r>
      <w:r w:rsidR="0046793A" w:rsidRPr="0046793A">
        <w:rPr>
          <w:rFonts w:ascii="Times New Roman" w:hAnsi="Times New Roman"/>
          <w:sz w:val="24"/>
          <w:szCs w:val="22"/>
        </w:rPr>
        <w:t xml:space="preserve"> </w:t>
      </w:r>
      <w:r w:rsidRPr="0046793A">
        <w:rPr>
          <w:rFonts w:ascii="Times New Roman" w:hAnsi="Times New Roman"/>
          <w:sz w:val="24"/>
          <w:szCs w:val="22"/>
        </w:rPr>
        <w:t>sus características, por lo que</w:t>
      </w:r>
      <w:r w:rsidR="0046793A" w:rsidRPr="0046793A">
        <w:rPr>
          <w:rFonts w:ascii="Times New Roman" w:hAnsi="Times New Roman"/>
          <w:sz w:val="24"/>
          <w:szCs w:val="22"/>
        </w:rPr>
        <w:t xml:space="preserve">, en función del tipo de material, será la </w:t>
      </w:r>
      <w:r w:rsidRPr="0046793A">
        <w:rPr>
          <w:rFonts w:ascii="Times New Roman" w:hAnsi="Times New Roman"/>
          <w:sz w:val="24"/>
          <w:szCs w:val="22"/>
        </w:rPr>
        <w:t>temperatura</w:t>
      </w:r>
      <w:r w:rsidR="0046793A" w:rsidRPr="0046793A">
        <w:rPr>
          <w:rFonts w:ascii="Times New Roman" w:hAnsi="Times New Roman"/>
          <w:sz w:val="24"/>
          <w:szCs w:val="22"/>
        </w:rPr>
        <w:t xml:space="preserve"> que tenga</w:t>
      </w:r>
      <w:r w:rsidRPr="0046793A">
        <w:rPr>
          <w:rFonts w:ascii="Times New Roman" w:hAnsi="Times New Roman"/>
          <w:sz w:val="24"/>
          <w:szCs w:val="22"/>
        </w:rPr>
        <w:t>.</w:t>
      </w:r>
    </w:p>
    <w:p w14:paraId="2A6F05A8" w14:textId="777384FB" w:rsidR="005D5640" w:rsidRDefault="005D5640" w:rsidP="005D5640">
      <w:pPr>
        <w:spacing w:after="240" w:line="360" w:lineRule="auto"/>
        <w:ind w:firstLine="0"/>
        <w:rPr>
          <w:rFonts w:ascii="Times New Roman" w:hAnsi="Times New Roman"/>
          <w:sz w:val="24"/>
          <w:szCs w:val="22"/>
        </w:rPr>
      </w:pPr>
      <w:r w:rsidRPr="004015C5">
        <w:rPr>
          <w:rFonts w:ascii="Times New Roman" w:hAnsi="Times New Roman"/>
          <w:sz w:val="24"/>
          <w:szCs w:val="22"/>
        </w:rPr>
        <w:lastRenderedPageBreak/>
        <w:t xml:space="preserve">Las </w:t>
      </w:r>
      <w:r w:rsidR="004015C5" w:rsidRPr="004015C5">
        <w:rPr>
          <w:rFonts w:ascii="Times New Roman" w:hAnsi="Times New Roman"/>
          <w:sz w:val="24"/>
          <w:szCs w:val="22"/>
        </w:rPr>
        <w:t xml:space="preserve">maneras por las que se </w:t>
      </w:r>
      <w:r w:rsidRPr="004015C5">
        <w:rPr>
          <w:rFonts w:ascii="Times New Roman" w:hAnsi="Times New Roman"/>
          <w:sz w:val="24"/>
          <w:szCs w:val="22"/>
        </w:rPr>
        <w:t>transmi</w:t>
      </w:r>
      <w:r w:rsidR="004015C5" w:rsidRPr="004015C5">
        <w:rPr>
          <w:rFonts w:ascii="Times New Roman" w:hAnsi="Times New Roman"/>
          <w:sz w:val="24"/>
          <w:szCs w:val="22"/>
        </w:rPr>
        <w:t>te</w:t>
      </w:r>
      <w:r w:rsidRPr="004015C5">
        <w:rPr>
          <w:rFonts w:ascii="Times New Roman" w:hAnsi="Times New Roman"/>
          <w:sz w:val="24"/>
          <w:szCs w:val="22"/>
        </w:rPr>
        <w:t xml:space="preserve"> o propaga </w:t>
      </w:r>
      <w:r w:rsidR="004015C5" w:rsidRPr="004015C5">
        <w:rPr>
          <w:rFonts w:ascii="Times New Roman" w:hAnsi="Times New Roman"/>
          <w:sz w:val="24"/>
          <w:szCs w:val="22"/>
        </w:rPr>
        <w:t>el</w:t>
      </w:r>
      <w:r w:rsidRPr="004015C5">
        <w:rPr>
          <w:rFonts w:ascii="Times New Roman" w:hAnsi="Times New Roman"/>
          <w:sz w:val="24"/>
          <w:szCs w:val="22"/>
        </w:rPr>
        <w:t xml:space="preserve"> calor se </w:t>
      </w:r>
      <w:r w:rsidR="004015C5" w:rsidRPr="004015C5">
        <w:rPr>
          <w:rFonts w:ascii="Times New Roman" w:hAnsi="Times New Roman"/>
          <w:sz w:val="24"/>
          <w:szCs w:val="22"/>
        </w:rPr>
        <w:t>realizan mediante</w:t>
      </w:r>
      <w:r w:rsidRPr="004015C5">
        <w:rPr>
          <w:rFonts w:ascii="Times New Roman" w:hAnsi="Times New Roman"/>
          <w:sz w:val="24"/>
          <w:szCs w:val="22"/>
        </w:rPr>
        <w:t xml:space="preserve"> los fenómenos de conducción, convección y radiación. En la Figura 4 se muestra una representación esquemática de los mecanismos de transferencia de calor en una edificación.</w:t>
      </w:r>
      <w:sdt>
        <w:sdtPr>
          <w:rPr>
            <w:rFonts w:ascii="Times New Roman" w:hAnsi="Times New Roman"/>
            <w:sz w:val="24"/>
            <w:szCs w:val="22"/>
          </w:rPr>
          <w:id w:val="1142616547"/>
          <w:citation/>
        </w:sdtPr>
        <w:sdtContent>
          <w:r w:rsidRPr="004015C5">
            <w:rPr>
              <w:rFonts w:ascii="Times New Roman" w:hAnsi="Times New Roman"/>
              <w:sz w:val="24"/>
              <w:szCs w:val="22"/>
            </w:rPr>
            <w:fldChar w:fldCharType="begin"/>
          </w:r>
          <w:r w:rsidRPr="004015C5">
            <w:rPr>
              <w:rFonts w:ascii="Times New Roman" w:hAnsi="Times New Roman"/>
              <w:sz w:val="24"/>
              <w:szCs w:val="22"/>
            </w:rPr>
            <w:instrText xml:space="preserve"> CITATION Báe20 \l 2058 </w:instrText>
          </w:r>
          <w:r w:rsidRPr="004015C5">
            <w:rPr>
              <w:rFonts w:ascii="Times New Roman" w:hAnsi="Times New Roman"/>
              <w:sz w:val="24"/>
              <w:szCs w:val="22"/>
            </w:rPr>
            <w:fldChar w:fldCharType="separate"/>
          </w:r>
          <w:r w:rsidR="00E25972">
            <w:rPr>
              <w:rFonts w:ascii="Times New Roman" w:hAnsi="Times New Roman"/>
              <w:noProof/>
              <w:sz w:val="24"/>
              <w:szCs w:val="22"/>
            </w:rPr>
            <w:t xml:space="preserve"> </w:t>
          </w:r>
          <w:r w:rsidR="00E25972" w:rsidRPr="00E25972">
            <w:rPr>
              <w:rFonts w:ascii="Times New Roman" w:hAnsi="Times New Roman"/>
              <w:noProof/>
              <w:sz w:val="24"/>
              <w:szCs w:val="22"/>
            </w:rPr>
            <w:t>(Báez García, 2020)</w:t>
          </w:r>
          <w:r w:rsidRPr="004015C5">
            <w:rPr>
              <w:rFonts w:ascii="Times New Roman" w:hAnsi="Times New Roman"/>
              <w:sz w:val="24"/>
              <w:szCs w:val="22"/>
            </w:rPr>
            <w:fldChar w:fldCharType="end"/>
          </w:r>
        </w:sdtContent>
      </w:sdt>
      <w:r w:rsidRPr="004015C5">
        <w:rPr>
          <w:rFonts w:ascii="Times New Roman" w:hAnsi="Times New Roman"/>
          <w:sz w:val="24"/>
          <w:szCs w:val="22"/>
        </w:rPr>
        <w:t>.</w:t>
      </w:r>
      <w:r w:rsidR="00EE7F21">
        <w:rPr>
          <w:rFonts w:ascii="Times New Roman" w:hAnsi="Times New Roman"/>
          <w:sz w:val="24"/>
          <w:szCs w:val="22"/>
        </w:rPr>
        <w:t xml:space="preserve"> En la figura 2.4 se muestra los diferentes mecanismos de transferencia de calor en una edificación.</w:t>
      </w:r>
    </w:p>
    <w:p w14:paraId="7944FC42" w14:textId="77777777" w:rsidR="005B0D80" w:rsidRDefault="005B0D80" w:rsidP="005D5640">
      <w:pPr>
        <w:spacing w:after="240" w:line="360" w:lineRule="auto"/>
        <w:ind w:firstLine="0"/>
        <w:rPr>
          <w:rFonts w:ascii="Times New Roman" w:hAnsi="Times New Roman"/>
          <w:sz w:val="24"/>
          <w:szCs w:val="22"/>
        </w:rPr>
      </w:pPr>
    </w:p>
    <w:p w14:paraId="7497C983" w14:textId="506AA0EE" w:rsidR="006C5D57" w:rsidRPr="00FD2C42" w:rsidRDefault="006C5D57" w:rsidP="00F978E6">
      <w:pPr>
        <w:pStyle w:val="Descripcin"/>
        <w:spacing w:after="240" w:line="360" w:lineRule="auto"/>
        <w:ind w:right="902"/>
        <w:rPr>
          <w:b/>
          <w:bCs/>
          <w:i w:val="0"/>
          <w:iCs w:val="0"/>
          <w:color w:val="auto"/>
          <w:sz w:val="20"/>
        </w:rPr>
      </w:pPr>
      <w:r w:rsidRPr="00FD2C42">
        <w:rPr>
          <w:b/>
          <w:bCs/>
          <w:i w:val="0"/>
          <w:iCs w:val="0"/>
          <w:color w:val="auto"/>
          <w:sz w:val="20"/>
        </w:rPr>
        <w:t>Figura 2.</w:t>
      </w:r>
      <w:r w:rsidR="00EE7F21">
        <w:rPr>
          <w:b/>
          <w:bCs/>
          <w:i w:val="0"/>
          <w:iCs w:val="0"/>
          <w:color w:val="auto"/>
          <w:sz w:val="20"/>
        </w:rPr>
        <w:t>4</w:t>
      </w:r>
    </w:p>
    <w:p w14:paraId="7E1A8E70" w14:textId="76606806" w:rsidR="006C5D57" w:rsidRPr="0089754A" w:rsidRDefault="009E7E55" w:rsidP="00F978E6">
      <w:pPr>
        <w:pStyle w:val="Descripcin"/>
        <w:spacing w:after="240" w:line="288" w:lineRule="auto"/>
        <w:ind w:right="760"/>
        <w:rPr>
          <w:iCs w:val="0"/>
          <w:color w:val="auto"/>
          <w:sz w:val="20"/>
          <w:lang w:val="es-ES"/>
        </w:rPr>
      </w:pPr>
      <w:r>
        <w:rPr>
          <w:color w:val="auto"/>
          <w:sz w:val="20"/>
        </w:rPr>
        <w:t>Representación de los mecanismos de transferencia de calor</w:t>
      </w:r>
    </w:p>
    <w:p w14:paraId="0038BE79" w14:textId="77777777" w:rsidR="005D5640" w:rsidRDefault="005D5640" w:rsidP="005D5640">
      <w:pPr>
        <w:spacing w:after="240" w:line="360" w:lineRule="auto"/>
        <w:ind w:firstLine="0"/>
        <w:rPr>
          <w:rFonts w:ascii="Times New Roman" w:hAnsi="Times New Roman"/>
          <w:sz w:val="24"/>
          <w:szCs w:val="22"/>
        </w:rPr>
      </w:pPr>
      <w:r w:rsidRPr="006902F8">
        <w:rPr>
          <w:rFonts w:ascii="Times New Roman" w:hAnsi="Times New Roman"/>
          <w:noProof/>
          <w:sz w:val="24"/>
          <w:szCs w:val="22"/>
        </w:rPr>
        <w:drawing>
          <wp:anchor distT="0" distB="0" distL="114300" distR="114300" simplePos="0" relativeHeight="251752448" behindDoc="0" locked="0" layoutInCell="1" allowOverlap="1" wp14:anchorId="3861FF98" wp14:editId="3E4ED4B2">
            <wp:simplePos x="0" y="0"/>
            <wp:positionH relativeFrom="column">
              <wp:posOffset>1477010</wp:posOffset>
            </wp:positionH>
            <wp:positionV relativeFrom="paragraph">
              <wp:posOffset>19050</wp:posOffset>
            </wp:positionV>
            <wp:extent cx="3022600" cy="1896745"/>
            <wp:effectExtent l="19050" t="19050" r="25400" b="27305"/>
            <wp:wrapSquare wrapText="bothSides"/>
            <wp:docPr id="11" name="Imagen 11"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1" descr="Diagrama&#10;&#10;Descripción generada automáticamente"/>
                    <pic:cNvPicPr/>
                  </pic:nvPicPr>
                  <pic:blipFill rotWithShape="1">
                    <a:blip r:embed="rId25">
                      <a:extLst>
                        <a:ext uri="{28A0092B-C50C-407E-A947-70E740481C1C}">
                          <a14:useLocalDpi xmlns:a14="http://schemas.microsoft.com/office/drawing/2010/main" val="0"/>
                        </a:ext>
                      </a:extLst>
                    </a:blip>
                    <a:srcRect l="11836" t="6507"/>
                    <a:stretch/>
                  </pic:blipFill>
                  <pic:spPr bwMode="auto">
                    <a:xfrm>
                      <a:off x="0" y="0"/>
                      <a:ext cx="3022600" cy="189674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BEFE387" w14:textId="77777777" w:rsidR="005D5640" w:rsidRDefault="005D5640" w:rsidP="005D5640">
      <w:pPr>
        <w:spacing w:after="240" w:line="360" w:lineRule="auto"/>
        <w:ind w:firstLine="0"/>
        <w:rPr>
          <w:rFonts w:ascii="Times New Roman" w:hAnsi="Times New Roman"/>
          <w:sz w:val="24"/>
          <w:szCs w:val="22"/>
        </w:rPr>
      </w:pPr>
    </w:p>
    <w:p w14:paraId="5CF87507" w14:textId="77777777" w:rsidR="005D5640" w:rsidRDefault="005D5640" w:rsidP="005D5640">
      <w:pPr>
        <w:spacing w:after="240" w:line="360" w:lineRule="auto"/>
        <w:ind w:firstLine="0"/>
        <w:rPr>
          <w:rFonts w:ascii="Times New Roman" w:hAnsi="Times New Roman"/>
          <w:sz w:val="24"/>
          <w:szCs w:val="22"/>
        </w:rPr>
      </w:pPr>
    </w:p>
    <w:p w14:paraId="42AE849B" w14:textId="77777777" w:rsidR="005D5640" w:rsidRDefault="005D5640" w:rsidP="005D5640">
      <w:pPr>
        <w:spacing w:after="240" w:line="360" w:lineRule="auto"/>
        <w:ind w:firstLine="0"/>
        <w:rPr>
          <w:rFonts w:ascii="Times New Roman" w:hAnsi="Times New Roman"/>
          <w:sz w:val="24"/>
          <w:szCs w:val="22"/>
        </w:rPr>
      </w:pPr>
    </w:p>
    <w:p w14:paraId="3C21F9D6" w14:textId="77777777" w:rsidR="005D5640" w:rsidRDefault="005D5640" w:rsidP="005D5640">
      <w:pPr>
        <w:spacing w:after="240" w:line="360" w:lineRule="auto"/>
        <w:ind w:firstLine="0"/>
        <w:rPr>
          <w:rFonts w:ascii="Times New Roman" w:hAnsi="Times New Roman"/>
          <w:sz w:val="24"/>
          <w:szCs w:val="22"/>
        </w:rPr>
      </w:pPr>
    </w:p>
    <w:p w14:paraId="58E773D9" w14:textId="06EA48B9" w:rsidR="00E25972" w:rsidRPr="00201DAD" w:rsidRDefault="00E25972" w:rsidP="00F978E6">
      <w:pPr>
        <w:spacing w:line="288" w:lineRule="auto"/>
        <w:ind w:right="901" w:firstLine="0"/>
        <w:rPr>
          <w:rFonts w:ascii="Times New Roman" w:hAnsi="Times New Roman"/>
          <w:color w:val="000000" w:themeColor="text1"/>
        </w:rPr>
      </w:pPr>
      <w:bookmarkStart w:id="65" w:name="_Toc101967331"/>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sidR="009E7E55">
        <w:rPr>
          <w:rFonts w:ascii="Times New Roman" w:hAnsi="Times New Roman"/>
          <w:noProof/>
          <w:color w:val="000000" w:themeColor="text1"/>
          <w:sz w:val="20"/>
        </w:rPr>
        <w:t>Desempeño de modelos de confort térmico en vivienda de interés social ubicada en el clima cálido de México</w:t>
      </w:r>
      <w:r w:rsidRPr="00201DAD">
        <w:rPr>
          <w:rFonts w:ascii="Times New Roman" w:hAnsi="Times New Roman"/>
          <w:noProof/>
          <w:color w:val="000000" w:themeColor="text1"/>
          <w:sz w:val="20"/>
        </w:rPr>
        <w:t>,</w:t>
      </w:r>
      <w:sdt>
        <w:sdtPr>
          <w:rPr>
            <w:rFonts w:ascii="Times New Roman" w:hAnsi="Times New Roman"/>
            <w:noProof/>
            <w:color w:val="000000" w:themeColor="text1"/>
            <w:sz w:val="20"/>
          </w:rPr>
          <w:id w:val="-624007142"/>
          <w:citation/>
        </w:sdtPr>
        <w:sdtContent>
          <w:r>
            <w:rPr>
              <w:rFonts w:ascii="Times New Roman" w:hAnsi="Times New Roman"/>
              <w:noProof/>
              <w:color w:val="000000" w:themeColor="text1"/>
              <w:sz w:val="20"/>
            </w:rPr>
            <w:fldChar w:fldCharType="begin"/>
          </w:r>
          <w:r>
            <w:rPr>
              <w:rFonts w:ascii="Times New Roman" w:hAnsi="Times New Roman"/>
              <w:noProof/>
              <w:color w:val="000000" w:themeColor="text1"/>
              <w:sz w:val="20"/>
            </w:rPr>
            <w:instrText xml:space="preserve"> CITATION Báe20 \l 2058 </w:instrText>
          </w:r>
          <w:r>
            <w:rPr>
              <w:rFonts w:ascii="Times New Roman" w:hAnsi="Times New Roman"/>
              <w:noProof/>
              <w:color w:val="000000" w:themeColor="text1"/>
              <w:sz w:val="20"/>
            </w:rPr>
            <w:fldChar w:fldCharType="separate"/>
          </w:r>
          <w:r>
            <w:rPr>
              <w:rFonts w:ascii="Times New Roman" w:hAnsi="Times New Roman"/>
              <w:noProof/>
              <w:color w:val="000000" w:themeColor="text1"/>
              <w:sz w:val="20"/>
            </w:rPr>
            <w:t xml:space="preserve"> </w:t>
          </w:r>
          <w:r w:rsidRPr="00E25972">
            <w:rPr>
              <w:rFonts w:ascii="Times New Roman" w:hAnsi="Times New Roman"/>
              <w:noProof/>
              <w:color w:val="000000" w:themeColor="text1"/>
              <w:sz w:val="20"/>
            </w:rPr>
            <w:t>(Báez García, 2020)</w:t>
          </w:r>
          <w:r>
            <w:rPr>
              <w:rFonts w:ascii="Times New Roman" w:hAnsi="Times New Roman"/>
              <w:noProof/>
              <w:color w:val="000000" w:themeColor="text1"/>
              <w:sz w:val="20"/>
            </w:rPr>
            <w:fldChar w:fldCharType="end"/>
          </w:r>
        </w:sdtContent>
      </w:sdt>
      <w:r w:rsidRPr="00201DAD">
        <w:rPr>
          <w:rFonts w:ascii="Times New Roman" w:hAnsi="Times New Roman"/>
          <w:color w:val="000000" w:themeColor="text1"/>
          <w:sz w:val="20"/>
        </w:rPr>
        <w:t>.</w:t>
      </w:r>
    </w:p>
    <w:p w14:paraId="70E6786D" w14:textId="326BC38E" w:rsidR="000842B8" w:rsidRDefault="000842B8">
      <w:pPr>
        <w:overflowPunct/>
        <w:autoSpaceDE/>
        <w:autoSpaceDN/>
        <w:adjustRightInd/>
        <w:ind w:firstLine="0"/>
        <w:jc w:val="left"/>
        <w:textAlignment w:val="auto"/>
        <w:rPr>
          <w:rFonts w:ascii="Times New Roman" w:hAnsi="Times New Roman"/>
          <w:b/>
          <w:bCs/>
          <w:sz w:val="24"/>
          <w:szCs w:val="22"/>
        </w:rPr>
      </w:pPr>
    </w:p>
    <w:p w14:paraId="0B4A1371" w14:textId="77777777" w:rsidR="00EE7F21" w:rsidRDefault="00EE7F21" w:rsidP="00D40F5A">
      <w:pPr>
        <w:spacing w:after="240" w:line="360" w:lineRule="auto"/>
        <w:ind w:firstLine="0"/>
        <w:rPr>
          <w:rFonts w:ascii="Times New Roman" w:hAnsi="Times New Roman"/>
          <w:b/>
          <w:bCs/>
          <w:sz w:val="24"/>
          <w:szCs w:val="22"/>
        </w:rPr>
      </w:pPr>
    </w:p>
    <w:bookmarkEnd w:id="65"/>
    <w:p w14:paraId="247B8A0C" w14:textId="4AC4CF21" w:rsidR="009E7E55" w:rsidRPr="001A36A7" w:rsidRDefault="000842B8" w:rsidP="000842B8">
      <w:pPr>
        <w:spacing w:after="240" w:line="360" w:lineRule="auto"/>
        <w:ind w:firstLine="0"/>
        <w:rPr>
          <w:rFonts w:ascii="Times New Roman" w:hAnsi="Times New Roman"/>
          <w:sz w:val="24"/>
          <w:szCs w:val="22"/>
        </w:rPr>
      </w:pPr>
      <w:r w:rsidRPr="0061375B">
        <w:rPr>
          <w:rFonts w:ascii="Times New Roman" w:hAnsi="Times New Roman"/>
          <w:sz w:val="24"/>
          <w:szCs w:val="22"/>
        </w:rPr>
        <w:t xml:space="preserve">La conducción de calor </w:t>
      </w:r>
      <w:r w:rsidR="0061375B" w:rsidRPr="0061375B">
        <w:rPr>
          <w:rFonts w:ascii="Times New Roman" w:hAnsi="Times New Roman"/>
          <w:sz w:val="24"/>
          <w:szCs w:val="22"/>
        </w:rPr>
        <w:t xml:space="preserve">se puede referir a un proceso de </w:t>
      </w:r>
      <w:r w:rsidRPr="0061375B">
        <w:rPr>
          <w:rFonts w:ascii="Times New Roman" w:hAnsi="Times New Roman"/>
          <w:sz w:val="24"/>
          <w:szCs w:val="22"/>
        </w:rPr>
        <w:t xml:space="preserve">transferencia de energía en donde las </w:t>
      </w:r>
      <w:r w:rsidRPr="001A36A7">
        <w:rPr>
          <w:rFonts w:ascii="Times New Roman" w:hAnsi="Times New Roman"/>
          <w:sz w:val="24"/>
          <w:szCs w:val="22"/>
        </w:rPr>
        <w:t xml:space="preserve">partículas más energéticas </w:t>
      </w:r>
      <w:r w:rsidR="0061375B" w:rsidRPr="001A36A7">
        <w:rPr>
          <w:rFonts w:ascii="Times New Roman" w:hAnsi="Times New Roman"/>
          <w:sz w:val="24"/>
          <w:szCs w:val="22"/>
        </w:rPr>
        <w:t xml:space="preserve">(región de temperatura alta) </w:t>
      </w:r>
      <w:r w:rsidRPr="001A36A7">
        <w:rPr>
          <w:rFonts w:ascii="Times New Roman" w:hAnsi="Times New Roman"/>
          <w:sz w:val="24"/>
          <w:szCs w:val="22"/>
        </w:rPr>
        <w:t>de una sustancia</w:t>
      </w:r>
      <w:r w:rsidR="0061375B" w:rsidRPr="001A36A7">
        <w:rPr>
          <w:rFonts w:ascii="Times New Roman" w:hAnsi="Times New Roman"/>
          <w:sz w:val="24"/>
          <w:szCs w:val="22"/>
        </w:rPr>
        <w:t xml:space="preserve"> o material</w:t>
      </w:r>
      <w:r w:rsidRPr="001A36A7">
        <w:rPr>
          <w:rFonts w:ascii="Times New Roman" w:hAnsi="Times New Roman"/>
          <w:sz w:val="24"/>
          <w:szCs w:val="22"/>
        </w:rPr>
        <w:t xml:space="preserve"> ceden energía a las menos energéticas</w:t>
      </w:r>
      <w:r w:rsidR="0061375B" w:rsidRPr="001A36A7">
        <w:rPr>
          <w:rFonts w:ascii="Times New Roman" w:hAnsi="Times New Roman"/>
          <w:sz w:val="24"/>
          <w:szCs w:val="22"/>
        </w:rPr>
        <w:t xml:space="preserve"> (región de temperatura baja)</w:t>
      </w:r>
      <w:r w:rsidRPr="001A36A7">
        <w:rPr>
          <w:rFonts w:ascii="Times New Roman" w:hAnsi="Times New Roman"/>
          <w:sz w:val="24"/>
          <w:szCs w:val="22"/>
        </w:rPr>
        <w:t xml:space="preserve"> debido a la interacción entre </w:t>
      </w:r>
      <w:r w:rsidR="0061375B" w:rsidRPr="001A36A7">
        <w:rPr>
          <w:rFonts w:ascii="Times New Roman" w:hAnsi="Times New Roman"/>
          <w:sz w:val="24"/>
          <w:szCs w:val="22"/>
        </w:rPr>
        <w:t>dichas partículas</w:t>
      </w:r>
      <w:r w:rsidRPr="001A36A7">
        <w:rPr>
          <w:rFonts w:ascii="Times New Roman" w:hAnsi="Times New Roman"/>
          <w:sz w:val="24"/>
          <w:szCs w:val="22"/>
        </w:rPr>
        <w:t>, produciendo un flujo de calor</w:t>
      </w:r>
      <w:r w:rsidR="0061375B" w:rsidRPr="001A36A7">
        <w:rPr>
          <w:rFonts w:ascii="Times New Roman" w:hAnsi="Times New Roman"/>
          <w:sz w:val="24"/>
          <w:szCs w:val="22"/>
        </w:rPr>
        <w:t xml:space="preserve"> entre las regiones anteriormente mencionadas</w:t>
      </w:r>
      <w:r w:rsidRPr="001A36A7">
        <w:rPr>
          <w:rFonts w:ascii="Times New Roman" w:hAnsi="Times New Roman"/>
          <w:sz w:val="24"/>
          <w:szCs w:val="22"/>
        </w:rPr>
        <w:t>.</w:t>
      </w:r>
    </w:p>
    <w:p w14:paraId="7FD52316" w14:textId="77777777" w:rsidR="00393ADC" w:rsidRPr="001A36A7" w:rsidRDefault="000842B8" w:rsidP="000842B8">
      <w:pPr>
        <w:spacing w:after="240" w:line="360" w:lineRule="auto"/>
        <w:ind w:firstLine="0"/>
        <w:rPr>
          <w:rFonts w:ascii="Times New Roman" w:hAnsi="Times New Roman"/>
          <w:sz w:val="24"/>
          <w:szCs w:val="22"/>
        </w:rPr>
      </w:pPr>
      <w:r w:rsidRPr="001A36A7">
        <w:rPr>
          <w:rFonts w:ascii="Times New Roman" w:hAnsi="Times New Roman"/>
          <w:sz w:val="24"/>
          <w:szCs w:val="22"/>
        </w:rPr>
        <w:t>En un edif</w:t>
      </w:r>
      <w:r w:rsidR="00393ADC" w:rsidRPr="001A36A7">
        <w:rPr>
          <w:rFonts w:ascii="Times New Roman" w:hAnsi="Times New Roman"/>
          <w:sz w:val="24"/>
          <w:szCs w:val="22"/>
        </w:rPr>
        <w:t>icio</w:t>
      </w:r>
      <w:r w:rsidRPr="001A36A7">
        <w:rPr>
          <w:rFonts w:ascii="Times New Roman" w:hAnsi="Times New Roman"/>
          <w:sz w:val="24"/>
          <w:szCs w:val="22"/>
        </w:rPr>
        <w:t xml:space="preserve"> se puede </w:t>
      </w:r>
      <w:r w:rsidR="00393ADC" w:rsidRPr="001A36A7">
        <w:rPr>
          <w:rFonts w:ascii="Times New Roman" w:hAnsi="Times New Roman"/>
          <w:sz w:val="24"/>
          <w:szCs w:val="22"/>
        </w:rPr>
        <w:t>ver este comportamiento en los muros y losas (cerramientos)</w:t>
      </w:r>
      <w:r w:rsidRPr="001A36A7">
        <w:rPr>
          <w:rFonts w:ascii="Times New Roman" w:hAnsi="Times New Roman"/>
          <w:sz w:val="24"/>
          <w:szCs w:val="22"/>
        </w:rPr>
        <w:t xml:space="preserve">, en </w:t>
      </w:r>
      <w:r w:rsidR="00393ADC" w:rsidRPr="001A36A7">
        <w:rPr>
          <w:rFonts w:ascii="Times New Roman" w:hAnsi="Times New Roman"/>
          <w:sz w:val="24"/>
          <w:szCs w:val="22"/>
        </w:rPr>
        <w:t xml:space="preserve">época de </w:t>
      </w:r>
      <w:r w:rsidRPr="001A36A7">
        <w:rPr>
          <w:rFonts w:ascii="Times New Roman" w:hAnsi="Times New Roman"/>
          <w:sz w:val="24"/>
          <w:szCs w:val="22"/>
        </w:rPr>
        <w:t>verano se calienta el exterior de</w:t>
      </w:r>
      <w:r w:rsidR="00393ADC" w:rsidRPr="001A36A7">
        <w:rPr>
          <w:rFonts w:ascii="Times New Roman" w:hAnsi="Times New Roman"/>
          <w:sz w:val="24"/>
          <w:szCs w:val="22"/>
        </w:rPr>
        <w:t xml:space="preserve"> </w:t>
      </w:r>
      <w:r w:rsidRPr="001A36A7">
        <w:rPr>
          <w:rFonts w:ascii="Times New Roman" w:hAnsi="Times New Roman"/>
          <w:sz w:val="24"/>
          <w:szCs w:val="22"/>
        </w:rPr>
        <w:t>l</w:t>
      </w:r>
      <w:r w:rsidR="00393ADC" w:rsidRPr="001A36A7">
        <w:rPr>
          <w:rFonts w:ascii="Times New Roman" w:hAnsi="Times New Roman"/>
          <w:sz w:val="24"/>
          <w:szCs w:val="22"/>
        </w:rPr>
        <w:t>as losas o muros</w:t>
      </w:r>
      <w:r w:rsidRPr="001A36A7">
        <w:rPr>
          <w:rFonts w:ascii="Times New Roman" w:hAnsi="Times New Roman"/>
          <w:sz w:val="24"/>
          <w:szCs w:val="22"/>
        </w:rPr>
        <w:t xml:space="preserve"> y por conducción se calienta el interior.</w:t>
      </w:r>
    </w:p>
    <w:p w14:paraId="2F5AFF3A" w14:textId="77777777" w:rsidR="00393ADC" w:rsidRDefault="00393ADC" w:rsidP="000842B8">
      <w:pPr>
        <w:spacing w:after="240" w:line="360" w:lineRule="auto"/>
        <w:ind w:firstLine="0"/>
        <w:rPr>
          <w:rFonts w:ascii="Times New Roman" w:hAnsi="Times New Roman"/>
          <w:sz w:val="24"/>
          <w:szCs w:val="22"/>
        </w:rPr>
      </w:pPr>
    </w:p>
    <w:p w14:paraId="10C08F67" w14:textId="77777777" w:rsidR="00F923AC" w:rsidRPr="001A36A7" w:rsidRDefault="00F923AC" w:rsidP="000842B8">
      <w:pPr>
        <w:spacing w:after="240" w:line="360" w:lineRule="auto"/>
        <w:ind w:firstLine="0"/>
        <w:rPr>
          <w:rFonts w:ascii="Times New Roman" w:hAnsi="Times New Roman"/>
          <w:sz w:val="24"/>
          <w:szCs w:val="22"/>
        </w:rPr>
      </w:pPr>
    </w:p>
    <w:p w14:paraId="193CDB46" w14:textId="5BF817E1" w:rsidR="00081928" w:rsidRDefault="000842B8" w:rsidP="000842B8">
      <w:pPr>
        <w:spacing w:after="240" w:line="360" w:lineRule="auto"/>
        <w:ind w:firstLine="0"/>
        <w:rPr>
          <w:rFonts w:ascii="Times New Roman" w:hAnsi="Times New Roman"/>
          <w:sz w:val="24"/>
          <w:szCs w:val="22"/>
        </w:rPr>
      </w:pPr>
      <w:r w:rsidRPr="001A36A7">
        <w:rPr>
          <w:rFonts w:ascii="Times New Roman" w:hAnsi="Times New Roman"/>
          <w:sz w:val="24"/>
          <w:szCs w:val="22"/>
        </w:rPr>
        <w:lastRenderedPageBreak/>
        <w:t xml:space="preserve">En </w:t>
      </w:r>
      <w:r w:rsidR="00393ADC" w:rsidRPr="001A36A7">
        <w:rPr>
          <w:rFonts w:ascii="Times New Roman" w:hAnsi="Times New Roman"/>
          <w:sz w:val="24"/>
          <w:szCs w:val="22"/>
        </w:rPr>
        <w:t>el caso mencionado</w:t>
      </w:r>
      <w:r w:rsidRPr="001A36A7">
        <w:rPr>
          <w:rFonts w:ascii="Times New Roman" w:hAnsi="Times New Roman"/>
          <w:sz w:val="24"/>
          <w:szCs w:val="22"/>
        </w:rPr>
        <w:t xml:space="preserve">, el modelo que describe la transferencia de calor por conducción es la ley de Fourier, la cual establece que “la velocidad a la que el calor se transfiere por conducción (Qc) en un medio homogéneo es proporcional al gradiente de temperatura (dT/dx)” </w:t>
      </w:r>
      <w:sdt>
        <w:sdtPr>
          <w:rPr>
            <w:rFonts w:ascii="Times New Roman" w:hAnsi="Times New Roman"/>
            <w:sz w:val="24"/>
            <w:szCs w:val="22"/>
          </w:rPr>
          <w:id w:val="-147826108"/>
          <w:citation/>
        </w:sdtPr>
        <w:sdtContent>
          <w:r w:rsidRPr="001A36A7">
            <w:rPr>
              <w:rFonts w:ascii="Times New Roman" w:hAnsi="Times New Roman"/>
              <w:sz w:val="24"/>
              <w:szCs w:val="22"/>
            </w:rPr>
            <w:fldChar w:fldCharType="begin"/>
          </w:r>
          <w:r w:rsidRPr="001A36A7">
            <w:rPr>
              <w:rFonts w:ascii="Times New Roman" w:hAnsi="Times New Roman"/>
              <w:sz w:val="24"/>
              <w:szCs w:val="22"/>
            </w:rPr>
            <w:instrText xml:space="preserve"> CITATION Báe20 \l 2058 </w:instrText>
          </w:r>
          <w:r w:rsidRPr="001A36A7">
            <w:rPr>
              <w:rFonts w:ascii="Times New Roman" w:hAnsi="Times New Roman"/>
              <w:sz w:val="24"/>
              <w:szCs w:val="22"/>
            </w:rPr>
            <w:fldChar w:fldCharType="separate"/>
          </w:r>
          <w:r w:rsidR="00E25972" w:rsidRPr="001A36A7">
            <w:rPr>
              <w:rFonts w:ascii="Times New Roman" w:hAnsi="Times New Roman"/>
              <w:noProof/>
              <w:sz w:val="24"/>
              <w:szCs w:val="22"/>
            </w:rPr>
            <w:t>(Báez García, 2020)</w:t>
          </w:r>
          <w:r w:rsidRPr="001A36A7">
            <w:rPr>
              <w:rFonts w:ascii="Times New Roman" w:hAnsi="Times New Roman"/>
              <w:sz w:val="24"/>
              <w:szCs w:val="22"/>
            </w:rPr>
            <w:fldChar w:fldCharType="end"/>
          </w:r>
        </w:sdtContent>
      </w:sdt>
      <w:r w:rsidR="00081928">
        <w:rPr>
          <w:rFonts w:ascii="Times New Roman" w:hAnsi="Times New Roman"/>
          <w:sz w:val="24"/>
          <w:szCs w:val="22"/>
        </w:rPr>
        <w:t>.</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57"/>
      </w:tblGrid>
      <w:tr w:rsidR="00081928" w14:paraId="2D7059E7" w14:textId="77777777" w:rsidTr="00081928">
        <w:tc>
          <w:tcPr>
            <w:tcW w:w="4556" w:type="dxa"/>
          </w:tcPr>
          <w:p w14:paraId="03874921" w14:textId="5AEE78FE" w:rsidR="00081928" w:rsidRPr="00081928" w:rsidRDefault="00081928" w:rsidP="000842B8">
            <w:pPr>
              <w:spacing w:after="240" w:line="360" w:lineRule="auto"/>
              <w:ind w:firstLine="0"/>
              <w:rPr>
                <w:rFonts w:ascii="Times New Roman" w:hAnsi="Times New Roman"/>
                <w:sz w:val="24"/>
                <w:szCs w:val="22"/>
                <w:lang w:val="en-US"/>
              </w:rPr>
            </w:pPr>
            <m:oMathPara>
              <m:oMathParaPr>
                <m:jc m:val="right"/>
              </m:oMathParaPr>
              <m:oMath>
                <m:r>
                  <w:rPr>
                    <w:rFonts w:ascii="Cambria Math" w:hAnsi="Cambria Math"/>
                    <w:sz w:val="24"/>
                    <w:szCs w:val="22"/>
                  </w:rPr>
                  <m:t>Qc</m:t>
                </m:r>
                <m:r>
                  <w:rPr>
                    <w:rFonts w:ascii="Cambria Math" w:hAnsi="Cambria Math"/>
                    <w:sz w:val="24"/>
                    <w:szCs w:val="22"/>
                    <w:lang w:val="en-US"/>
                  </w:rPr>
                  <m:t>=-</m:t>
                </m:r>
                <m:r>
                  <w:rPr>
                    <w:rFonts w:ascii="Cambria Math" w:hAnsi="Cambria Math"/>
                    <w:sz w:val="24"/>
                    <w:szCs w:val="22"/>
                  </w:rPr>
                  <m:t>kA</m:t>
                </m:r>
                <m:f>
                  <m:fPr>
                    <m:ctrlPr>
                      <w:rPr>
                        <w:rFonts w:ascii="Cambria Math" w:hAnsi="Cambria Math"/>
                        <w:i/>
                        <w:sz w:val="24"/>
                        <w:szCs w:val="22"/>
                      </w:rPr>
                    </m:ctrlPr>
                  </m:fPr>
                  <m:num>
                    <m:r>
                      <w:rPr>
                        <w:rFonts w:ascii="Cambria Math" w:hAnsi="Cambria Math"/>
                        <w:sz w:val="24"/>
                        <w:szCs w:val="22"/>
                      </w:rPr>
                      <m:t>dT</m:t>
                    </m:r>
                  </m:num>
                  <m:den>
                    <m:r>
                      <w:rPr>
                        <w:rFonts w:ascii="Cambria Math" w:hAnsi="Cambria Math"/>
                        <w:sz w:val="24"/>
                        <w:szCs w:val="22"/>
                      </w:rPr>
                      <m:t>dx</m:t>
                    </m:r>
                  </m:den>
                </m:f>
              </m:oMath>
            </m:oMathPara>
          </w:p>
        </w:tc>
        <w:tc>
          <w:tcPr>
            <w:tcW w:w="4557" w:type="dxa"/>
          </w:tcPr>
          <w:p w14:paraId="780D3327" w14:textId="74A209FE" w:rsidR="00081928" w:rsidRDefault="00081928" w:rsidP="00081928">
            <w:pPr>
              <w:spacing w:after="240" w:line="360" w:lineRule="auto"/>
              <w:ind w:firstLine="0"/>
              <w:jc w:val="right"/>
              <w:rPr>
                <w:rFonts w:ascii="Times New Roman" w:hAnsi="Times New Roman"/>
                <w:sz w:val="24"/>
                <w:szCs w:val="22"/>
              </w:rPr>
            </w:pPr>
            <w:r>
              <w:rPr>
                <w:rFonts w:ascii="Times New Roman" w:hAnsi="Times New Roman"/>
                <w:sz w:val="24"/>
                <w:szCs w:val="22"/>
              </w:rPr>
              <w:t>(1)</w:t>
            </w:r>
          </w:p>
        </w:tc>
      </w:tr>
    </w:tbl>
    <w:p w14:paraId="0CAFBC46" w14:textId="07663BB4" w:rsidR="001A36A7" w:rsidRPr="00EE0212" w:rsidRDefault="000842B8" w:rsidP="000842B8">
      <w:pPr>
        <w:spacing w:after="240" w:line="360" w:lineRule="auto"/>
        <w:ind w:firstLine="0"/>
        <w:rPr>
          <w:rFonts w:ascii="Times New Roman" w:hAnsi="Times New Roman"/>
          <w:sz w:val="24"/>
          <w:szCs w:val="22"/>
        </w:rPr>
      </w:pPr>
      <w:r w:rsidRPr="001A36A7">
        <w:rPr>
          <w:rFonts w:ascii="Times New Roman" w:hAnsi="Times New Roman"/>
          <w:sz w:val="24"/>
          <w:szCs w:val="22"/>
        </w:rPr>
        <w:t>Donde k es la conductividad térmica del material</w:t>
      </w:r>
      <w:r w:rsidR="001A36A7" w:rsidRPr="001A36A7">
        <w:rPr>
          <w:rFonts w:ascii="Times New Roman" w:hAnsi="Times New Roman"/>
          <w:sz w:val="24"/>
          <w:szCs w:val="22"/>
        </w:rPr>
        <w:t xml:space="preserve">, la cual </w:t>
      </w:r>
      <w:r w:rsidRPr="001A36A7">
        <w:rPr>
          <w:rFonts w:ascii="Times New Roman" w:hAnsi="Times New Roman"/>
          <w:sz w:val="24"/>
          <w:szCs w:val="22"/>
        </w:rPr>
        <w:t xml:space="preserve">es una propiedad física donde la </w:t>
      </w:r>
      <w:r w:rsidRPr="00EE0212">
        <w:rPr>
          <w:rFonts w:ascii="Times New Roman" w:hAnsi="Times New Roman"/>
          <w:sz w:val="24"/>
          <w:szCs w:val="22"/>
        </w:rPr>
        <w:t xml:space="preserve">velocidad real del flujo de calor depende de ella. </w:t>
      </w:r>
    </w:p>
    <w:p w14:paraId="5E2CF35A" w14:textId="0285116E" w:rsidR="000842B8" w:rsidRDefault="000842B8" w:rsidP="000842B8">
      <w:pPr>
        <w:spacing w:after="240" w:line="360" w:lineRule="auto"/>
        <w:ind w:firstLine="0"/>
        <w:rPr>
          <w:rFonts w:ascii="Times New Roman" w:hAnsi="Times New Roman"/>
          <w:sz w:val="24"/>
          <w:szCs w:val="22"/>
        </w:rPr>
      </w:pPr>
      <w:r w:rsidRPr="00EE0212">
        <w:rPr>
          <w:rFonts w:ascii="Times New Roman" w:hAnsi="Times New Roman"/>
          <w:sz w:val="24"/>
          <w:szCs w:val="22"/>
        </w:rPr>
        <w:t xml:space="preserve">En una edificación </w:t>
      </w:r>
      <w:r w:rsidR="001C0A0E" w:rsidRPr="00EE0212">
        <w:rPr>
          <w:rFonts w:ascii="Times New Roman" w:hAnsi="Times New Roman"/>
          <w:sz w:val="24"/>
          <w:szCs w:val="22"/>
        </w:rPr>
        <w:t>el fenómeno físico de transferencia de calor por conducción se realiza</w:t>
      </w:r>
      <w:r w:rsidRPr="00EE0212">
        <w:rPr>
          <w:rFonts w:ascii="Times New Roman" w:hAnsi="Times New Roman"/>
          <w:sz w:val="24"/>
          <w:szCs w:val="22"/>
        </w:rPr>
        <w:t xml:space="preserve"> a través de la envolvente</w:t>
      </w:r>
      <w:r w:rsidR="001C0A0E" w:rsidRPr="00EE0212">
        <w:rPr>
          <w:rFonts w:ascii="Times New Roman" w:hAnsi="Times New Roman"/>
          <w:sz w:val="24"/>
          <w:szCs w:val="22"/>
        </w:rPr>
        <w:t xml:space="preserve"> térmica (muros, losa, ventanas, puertas, etc)</w:t>
      </w:r>
      <w:r w:rsidRPr="00EE0212">
        <w:rPr>
          <w:rFonts w:ascii="Times New Roman" w:hAnsi="Times New Roman"/>
          <w:sz w:val="24"/>
          <w:szCs w:val="22"/>
        </w:rPr>
        <w:t xml:space="preserve">. </w:t>
      </w:r>
      <w:r w:rsidR="00E71AFB" w:rsidRPr="00EE0212">
        <w:rPr>
          <w:rFonts w:ascii="Times New Roman" w:hAnsi="Times New Roman"/>
          <w:sz w:val="24"/>
          <w:szCs w:val="22"/>
        </w:rPr>
        <w:t>En l</w:t>
      </w:r>
      <w:r w:rsidRPr="00EE0212">
        <w:rPr>
          <w:rFonts w:ascii="Times New Roman" w:hAnsi="Times New Roman"/>
          <w:sz w:val="24"/>
          <w:szCs w:val="22"/>
        </w:rPr>
        <w:t>a</w:t>
      </w:r>
      <w:r w:rsidR="00E71AFB" w:rsidRPr="00EE0212">
        <w:rPr>
          <w:rFonts w:ascii="Times New Roman" w:hAnsi="Times New Roman"/>
          <w:sz w:val="24"/>
          <w:szCs w:val="22"/>
        </w:rPr>
        <w:t xml:space="preserve"> </w:t>
      </w:r>
      <w:r w:rsidRPr="00EE0212">
        <w:rPr>
          <w:rFonts w:ascii="Times New Roman" w:hAnsi="Times New Roman"/>
          <w:sz w:val="24"/>
          <w:szCs w:val="22"/>
        </w:rPr>
        <w:t>figura</w:t>
      </w:r>
      <w:r w:rsidR="008E29CF">
        <w:rPr>
          <w:rFonts w:ascii="Times New Roman" w:hAnsi="Times New Roman"/>
          <w:sz w:val="24"/>
          <w:szCs w:val="22"/>
        </w:rPr>
        <w:t xml:space="preserve"> 2.5</w:t>
      </w:r>
      <w:r w:rsidRPr="00EE0212">
        <w:rPr>
          <w:rFonts w:ascii="Times New Roman" w:hAnsi="Times New Roman"/>
          <w:sz w:val="24"/>
          <w:szCs w:val="22"/>
        </w:rPr>
        <w:t xml:space="preserve"> muestra el valor de conductividad térmica de algunos materiales </w:t>
      </w:r>
      <w:r w:rsidR="001C0A0E" w:rsidRPr="00EE0212">
        <w:rPr>
          <w:rFonts w:ascii="Times New Roman" w:hAnsi="Times New Roman"/>
          <w:sz w:val="24"/>
          <w:szCs w:val="22"/>
        </w:rPr>
        <w:t xml:space="preserve">de ejemplo los cuales son mayormente </w:t>
      </w:r>
      <w:r w:rsidRPr="00EE0212">
        <w:rPr>
          <w:rFonts w:ascii="Times New Roman" w:hAnsi="Times New Roman"/>
          <w:sz w:val="24"/>
          <w:szCs w:val="22"/>
        </w:rPr>
        <w:t>utilizados para la construcción.</w:t>
      </w:r>
      <w:r w:rsidRPr="00754C6E">
        <w:rPr>
          <w:rFonts w:ascii="Times New Roman" w:hAnsi="Times New Roman"/>
          <w:sz w:val="24"/>
          <w:szCs w:val="22"/>
        </w:rPr>
        <w:t xml:space="preserve"> </w:t>
      </w:r>
    </w:p>
    <w:p w14:paraId="20E84442" w14:textId="6EB77157" w:rsidR="00E71AFB" w:rsidRPr="00FD2C42" w:rsidRDefault="00E71AFB" w:rsidP="00F978E6">
      <w:pPr>
        <w:pStyle w:val="Descripcin"/>
        <w:spacing w:after="240" w:line="360" w:lineRule="auto"/>
        <w:ind w:right="902"/>
        <w:rPr>
          <w:b/>
          <w:bCs/>
          <w:i w:val="0"/>
          <w:iCs w:val="0"/>
          <w:color w:val="auto"/>
          <w:sz w:val="20"/>
        </w:rPr>
      </w:pPr>
      <w:r w:rsidRPr="00FD2C42">
        <w:rPr>
          <w:b/>
          <w:bCs/>
          <w:i w:val="0"/>
          <w:iCs w:val="0"/>
          <w:color w:val="auto"/>
          <w:sz w:val="20"/>
        </w:rPr>
        <w:t>Figura 2.</w:t>
      </w:r>
      <w:r w:rsidR="008E29CF">
        <w:rPr>
          <w:b/>
          <w:bCs/>
          <w:i w:val="0"/>
          <w:iCs w:val="0"/>
          <w:color w:val="auto"/>
          <w:sz w:val="20"/>
        </w:rPr>
        <w:t>5</w:t>
      </w:r>
    </w:p>
    <w:p w14:paraId="098F5FD6" w14:textId="438C6576" w:rsidR="00E71AFB" w:rsidRPr="0089754A" w:rsidRDefault="008E29CF" w:rsidP="00F978E6">
      <w:pPr>
        <w:pStyle w:val="Descripcin"/>
        <w:spacing w:after="240" w:line="288" w:lineRule="auto"/>
        <w:ind w:right="760"/>
        <w:rPr>
          <w:iCs w:val="0"/>
          <w:color w:val="auto"/>
          <w:sz w:val="20"/>
          <w:lang w:val="es-ES"/>
        </w:rPr>
      </w:pPr>
      <w:r w:rsidRPr="00754C6E">
        <w:rPr>
          <w:rFonts w:ascii="Times New Roman" w:hAnsi="Times New Roman"/>
          <w:noProof/>
          <w:sz w:val="24"/>
          <w:szCs w:val="22"/>
        </w:rPr>
        <w:drawing>
          <wp:anchor distT="0" distB="0" distL="114300" distR="114300" simplePos="0" relativeHeight="251754496" behindDoc="0" locked="0" layoutInCell="1" allowOverlap="1" wp14:anchorId="2F2E2DDA" wp14:editId="030F5B4C">
            <wp:simplePos x="0" y="0"/>
            <wp:positionH relativeFrom="column">
              <wp:posOffset>1386556</wp:posOffset>
            </wp:positionH>
            <wp:positionV relativeFrom="paragraph">
              <wp:posOffset>276422</wp:posOffset>
            </wp:positionV>
            <wp:extent cx="2695575" cy="1219200"/>
            <wp:effectExtent l="0" t="0" r="9525" b="0"/>
            <wp:wrapSquare wrapText="bothSides"/>
            <wp:docPr id="19" name="Imagen 19"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n 19" descr="Tabla&#10;&#10;Descripción generada automáticamente"/>
                    <pic:cNvPicPr/>
                  </pic:nvPicPr>
                  <pic:blipFill>
                    <a:blip r:embed="rId26">
                      <a:extLst>
                        <a:ext uri="{28A0092B-C50C-407E-A947-70E740481C1C}">
                          <a14:useLocalDpi xmlns:a14="http://schemas.microsoft.com/office/drawing/2010/main" val="0"/>
                        </a:ext>
                      </a:extLst>
                    </a:blip>
                    <a:stretch>
                      <a:fillRect/>
                    </a:stretch>
                  </pic:blipFill>
                  <pic:spPr>
                    <a:xfrm>
                      <a:off x="0" y="0"/>
                      <a:ext cx="2695575" cy="1219200"/>
                    </a:xfrm>
                    <a:prstGeom prst="rect">
                      <a:avLst/>
                    </a:prstGeom>
                  </pic:spPr>
                </pic:pic>
              </a:graphicData>
            </a:graphic>
            <wp14:sizeRelH relativeFrom="page">
              <wp14:pctWidth>0</wp14:pctWidth>
            </wp14:sizeRelH>
            <wp14:sizeRelV relativeFrom="page">
              <wp14:pctHeight>0</wp14:pctHeight>
            </wp14:sizeRelV>
          </wp:anchor>
        </w:drawing>
      </w:r>
      <w:r w:rsidR="00EE0212">
        <w:rPr>
          <w:color w:val="auto"/>
          <w:sz w:val="20"/>
        </w:rPr>
        <w:t>Conductividad térmica de los materiales de construcción</w:t>
      </w:r>
    </w:p>
    <w:p w14:paraId="7D80B967" w14:textId="16227919" w:rsidR="000842B8" w:rsidRPr="00754C6E" w:rsidRDefault="000842B8" w:rsidP="000842B8">
      <w:pPr>
        <w:spacing w:after="240"/>
        <w:ind w:firstLine="0"/>
        <w:rPr>
          <w:rFonts w:ascii="Times New Roman" w:hAnsi="Times New Roman"/>
          <w:sz w:val="24"/>
          <w:szCs w:val="22"/>
        </w:rPr>
      </w:pPr>
    </w:p>
    <w:p w14:paraId="4E55B255" w14:textId="77777777" w:rsidR="000842B8" w:rsidRPr="00754C6E" w:rsidRDefault="000842B8" w:rsidP="000842B8">
      <w:pPr>
        <w:spacing w:after="240"/>
        <w:ind w:firstLine="0"/>
        <w:rPr>
          <w:rFonts w:ascii="Times New Roman" w:hAnsi="Times New Roman"/>
          <w:sz w:val="24"/>
          <w:szCs w:val="22"/>
        </w:rPr>
      </w:pPr>
    </w:p>
    <w:p w14:paraId="48A741EB" w14:textId="77777777" w:rsidR="000842B8" w:rsidRPr="00754C6E" w:rsidRDefault="000842B8" w:rsidP="000842B8">
      <w:pPr>
        <w:spacing w:after="240"/>
        <w:ind w:firstLine="0"/>
        <w:rPr>
          <w:rFonts w:ascii="Times New Roman" w:hAnsi="Times New Roman"/>
          <w:sz w:val="24"/>
          <w:szCs w:val="22"/>
        </w:rPr>
      </w:pPr>
    </w:p>
    <w:p w14:paraId="5398A272" w14:textId="77777777" w:rsidR="000842B8" w:rsidRPr="00754C6E" w:rsidRDefault="000842B8" w:rsidP="000842B8">
      <w:pPr>
        <w:spacing w:after="240"/>
        <w:ind w:firstLine="0"/>
        <w:rPr>
          <w:rFonts w:ascii="Times New Roman" w:hAnsi="Times New Roman"/>
          <w:sz w:val="24"/>
          <w:szCs w:val="22"/>
        </w:rPr>
      </w:pPr>
    </w:p>
    <w:p w14:paraId="0C371972" w14:textId="38D7D2F3" w:rsidR="00EE0212" w:rsidRPr="00201DAD" w:rsidRDefault="00EE0212" w:rsidP="00F978E6">
      <w:pPr>
        <w:spacing w:line="288" w:lineRule="auto"/>
        <w:ind w:right="901" w:firstLine="0"/>
        <w:rPr>
          <w:rFonts w:ascii="Times New Roman" w:hAnsi="Times New Roman"/>
          <w:color w:val="000000" w:themeColor="text1"/>
        </w:rPr>
      </w:pPr>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Pr>
          <w:rFonts w:ascii="Times New Roman" w:hAnsi="Times New Roman"/>
          <w:noProof/>
          <w:color w:val="000000" w:themeColor="text1"/>
          <w:sz w:val="20"/>
        </w:rPr>
        <w:t>Desempeño de modelos de confort térmico en vivienda de interés social ubicada en el clima cálido de México</w:t>
      </w:r>
      <w:r w:rsidRPr="00201DAD">
        <w:rPr>
          <w:rFonts w:ascii="Times New Roman" w:hAnsi="Times New Roman"/>
          <w:noProof/>
          <w:color w:val="000000" w:themeColor="text1"/>
          <w:sz w:val="20"/>
        </w:rPr>
        <w:t>,</w:t>
      </w:r>
      <w:sdt>
        <w:sdtPr>
          <w:rPr>
            <w:rFonts w:ascii="Times New Roman" w:hAnsi="Times New Roman"/>
            <w:noProof/>
            <w:color w:val="000000" w:themeColor="text1"/>
            <w:sz w:val="20"/>
          </w:rPr>
          <w:id w:val="-825816255"/>
          <w:citation/>
        </w:sdtPr>
        <w:sdtContent>
          <w:r>
            <w:rPr>
              <w:rFonts w:ascii="Times New Roman" w:hAnsi="Times New Roman"/>
              <w:noProof/>
              <w:color w:val="000000" w:themeColor="text1"/>
              <w:sz w:val="20"/>
            </w:rPr>
            <w:fldChar w:fldCharType="begin"/>
          </w:r>
          <w:r>
            <w:rPr>
              <w:rFonts w:ascii="Times New Roman" w:hAnsi="Times New Roman"/>
              <w:noProof/>
              <w:color w:val="000000" w:themeColor="text1"/>
              <w:sz w:val="20"/>
            </w:rPr>
            <w:instrText xml:space="preserve"> CITATION Báe20 \l 2058 </w:instrText>
          </w:r>
          <w:r>
            <w:rPr>
              <w:rFonts w:ascii="Times New Roman" w:hAnsi="Times New Roman"/>
              <w:noProof/>
              <w:color w:val="000000" w:themeColor="text1"/>
              <w:sz w:val="20"/>
            </w:rPr>
            <w:fldChar w:fldCharType="separate"/>
          </w:r>
          <w:r>
            <w:rPr>
              <w:rFonts w:ascii="Times New Roman" w:hAnsi="Times New Roman"/>
              <w:noProof/>
              <w:color w:val="000000" w:themeColor="text1"/>
              <w:sz w:val="20"/>
            </w:rPr>
            <w:t xml:space="preserve"> </w:t>
          </w:r>
          <w:r w:rsidRPr="00E25972">
            <w:rPr>
              <w:rFonts w:ascii="Times New Roman" w:hAnsi="Times New Roman"/>
              <w:noProof/>
              <w:color w:val="000000" w:themeColor="text1"/>
              <w:sz w:val="20"/>
            </w:rPr>
            <w:t>(Báez García, 2020)</w:t>
          </w:r>
          <w:r>
            <w:rPr>
              <w:rFonts w:ascii="Times New Roman" w:hAnsi="Times New Roman"/>
              <w:noProof/>
              <w:color w:val="000000" w:themeColor="text1"/>
              <w:sz w:val="20"/>
            </w:rPr>
            <w:fldChar w:fldCharType="end"/>
          </w:r>
        </w:sdtContent>
      </w:sdt>
      <w:r w:rsidRPr="00201DAD">
        <w:rPr>
          <w:rFonts w:ascii="Times New Roman" w:hAnsi="Times New Roman"/>
          <w:color w:val="000000" w:themeColor="text1"/>
          <w:sz w:val="20"/>
        </w:rPr>
        <w:t>.</w:t>
      </w:r>
    </w:p>
    <w:p w14:paraId="219CD398" w14:textId="713DB560" w:rsidR="000842B8" w:rsidRPr="00754C6E" w:rsidRDefault="000842B8" w:rsidP="000842B8">
      <w:pPr>
        <w:spacing w:after="240"/>
        <w:ind w:firstLine="0"/>
        <w:rPr>
          <w:rFonts w:ascii="Times New Roman" w:hAnsi="Times New Roman"/>
          <w:sz w:val="24"/>
          <w:szCs w:val="22"/>
        </w:rPr>
      </w:pPr>
    </w:p>
    <w:p w14:paraId="43303D56" w14:textId="4941EA28" w:rsidR="005636A8" w:rsidRPr="005636A8" w:rsidRDefault="00E77BAE" w:rsidP="00A54BBD">
      <w:pPr>
        <w:spacing w:after="240" w:line="360" w:lineRule="auto"/>
        <w:ind w:firstLine="0"/>
        <w:rPr>
          <w:rFonts w:ascii="Times New Roman" w:hAnsi="Times New Roman"/>
          <w:sz w:val="24"/>
          <w:szCs w:val="22"/>
        </w:rPr>
      </w:pPr>
      <w:r w:rsidRPr="00E77BAE">
        <w:rPr>
          <w:rFonts w:ascii="Times New Roman" w:hAnsi="Times New Roman"/>
          <w:sz w:val="24"/>
          <w:szCs w:val="22"/>
        </w:rPr>
        <w:t xml:space="preserve">La transferencia de calor por convección es un proceso, en el cual el calor es transferido </w:t>
      </w:r>
      <w:r w:rsidRPr="005636A8">
        <w:rPr>
          <w:rFonts w:ascii="Times New Roman" w:hAnsi="Times New Roman"/>
          <w:sz w:val="24"/>
          <w:szCs w:val="22"/>
        </w:rPr>
        <w:t>entre un fluido (aire, agua, etc) y una superficie o entre diferentes elementos de fluido los cuales se encuentran en movimiento.</w:t>
      </w:r>
      <w:r w:rsidR="00E70ECF">
        <w:rPr>
          <w:rFonts w:ascii="Times New Roman" w:hAnsi="Times New Roman"/>
          <w:sz w:val="24"/>
          <w:szCs w:val="22"/>
        </w:rPr>
        <w:t xml:space="preserve"> </w:t>
      </w:r>
      <w:r w:rsidR="00A54BBD" w:rsidRPr="005636A8">
        <w:rPr>
          <w:rFonts w:ascii="Times New Roman" w:hAnsi="Times New Roman"/>
          <w:sz w:val="24"/>
          <w:szCs w:val="22"/>
        </w:rPr>
        <w:t>La transferencia de calor por convección se</w:t>
      </w:r>
      <w:r w:rsidR="005636A8" w:rsidRPr="005636A8">
        <w:rPr>
          <w:rFonts w:ascii="Times New Roman" w:hAnsi="Times New Roman"/>
          <w:sz w:val="24"/>
          <w:szCs w:val="22"/>
        </w:rPr>
        <w:t xml:space="preserve"> puede clasificar </w:t>
      </w:r>
      <w:r w:rsidR="008E29CF" w:rsidRPr="005636A8">
        <w:rPr>
          <w:rFonts w:ascii="Times New Roman" w:hAnsi="Times New Roman"/>
          <w:sz w:val="24"/>
          <w:szCs w:val="22"/>
        </w:rPr>
        <w:t>de acuerdo con el</w:t>
      </w:r>
      <w:r w:rsidR="005636A8" w:rsidRPr="005636A8">
        <w:rPr>
          <w:rFonts w:ascii="Times New Roman" w:hAnsi="Times New Roman"/>
          <w:sz w:val="24"/>
          <w:szCs w:val="22"/>
        </w:rPr>
        <w:t xml:space="preserve"> tipo de flujo y a la naturaleza del movimiento del fluido</w:t>
      </w:r>
      <w:r w:rsidR="00A54BBD" w:rsidRPr="005636A8">
        <w:rPr>
          <w:rFonts w:ascii="Times New Roman" w:hAnsi="Times New Roman"/>
          <w:sz w:val="24"/>
          <w:szCs w:val="22"/>
        </w:rPr>
        <w:t>.</w:t>
      </w:r>
      <w:r w:rsidR="00E70ECF">
        <w:rPr>
          <w:rFonts w:ascii="Times New Roman" w:hAnsi="Times New Roman"/>
          <w:sz w:val="24"/>
          <w:szCs w:val="22"/>
        </w:rPr>
        <w:t xml:space="preserve"> </w:t>
      </w:r>
      <w:r w:rsidR="005636A8" w:rsidRPr="005636A8">
        <w:rPr>
          <w:rFonts w:ascii="Times New Roman" w:hAnsi="Times New Roman"/>
          <w:sz w:val="24"/>
          <w:szCs w:val="22"/>
        </w:rPr>
        <w:t>Al tipo de fluido la convicción puede ser natural o forzada.</w:t>
      </w:r>
    </w:p>
    <w:p w14:paraId="32E9C1ED" w14:textId="04C6EFA2" w:rsidR="00A54BBD" w:rsidRPr="009D7977" w:rsidRDefault="00A54BBD" w:rsidP="00A54BBD">
      <w:pPr>
        <w:spacing w:after="240" w:line="360" w:lineRule="auto"/>
        <w:ind w:firstLine="0"/>
        <w:rPr>
          <w:rFonts w:ascii="Times New Roman" w:hAnsi="Times New Roman"/>
          <w:sz w:val="24"/>
          <w:szCs w:val="22"/>
        </w:rPr>
      </w:pPr>
      <w:r w:rsidRPr="005636A8">
        <w:rPr>
          <w:rFonts w:ascii="Times New Roman" w:hAnsi="Times New Roman"/>
          <w:sz w:val="24"/>
          <w:szCs w:val="22"/>
        </w:rPr>
        <w:lastRenderedPageBreak/>
        <w:t xml:space="preserve">La convección forzada cuando el flujo es </w:t>
      </w:r>
      <w:r w:rsidR="005636A8" w:rsidRPr="005636A8">
        <w:rPr>
          <w:rFonts w:ascii="Times New Roman" w:hAnsi="Times New Roman"/>
          <w:sz w:val="24"/>
          <w:szCs w:val="22"/>
        </w:rPr>
        <w:t>inducido</w:t>
      </w:r>
      <w:r w:rsidRPr="005636A8">
        <w:rPr>
          <w:rFonts w:ascii="Times New Roman" w:hAnsi="Times New Roman"/>
          <w:sz w:val="24"/>
          <w:szCs w:val="22"/>
        </w:rPr>
        <w:t xml:space="preserve"> por medios externos, como un ventilador</w:t>
      </w:r>
      <w:r w:rsidR="005636A8" w:rsidRPr="005636A8">
        <w:rPr>
          <w:rFonts w:ascii="Times New Roman" w:hAnsi="Times New Roman"/>
          <w:sz w:val="24"/>
          <w:szCs w:val="22"/>
        </w:rPr>
        <w:t xml:space="preserve"> o</w:t>
      </w:r>
      <w:r w:rsidRPr="005636A8">
        <w:rPr>
          <w:rFonts w:ascii="Times New Roman" w:hAnsi="Times New Roman"/>
          <w:sz w:val="24"/>
          <w:szCs w:val="22"/>
        </w:rPr>
        <w:t xml:space="preserve"> una bomba.</w:t>
      </w:r>
      <w:r w:rsidR="00E70ECF">
        <w:rPr>
          <w:rFonts w:ascii="Times New Roman" w:hAnsi="Times New Roman"/>
          <w:sz w:val="24"/>
          <w:szCs w:val="22"/>
        </w:rPr>
        <w:t xml:space="preserve"> </w:t>
      </w:r>
      <w:r w:rsidR="005636A8" w:rsidRPr="005636A8">
        <w:rPr>
          <w:rFonts w:ascii="Times New Roman" w:hAnsi="Times New Roman"/>
          <w:sz w:val="24"/>
          <w:szCs w:val="22"/>
        </w:rPr>
        <w:t>L</w:t>
      </w:r>
      <w:r w:rsidRPr="005636A8">
        <w:rPr>
          <w:rFonts w:ascii="Times New Roman" w:hAnsi="Times New Roman"/>
          <w:sz w:val="24"/>
          <w:szCs w:val="22"/>
        </w:rPr>
        <w:t xml:space="preserve">a convección natural el flujo </w:t>
      </w:r>
      <w:r w:rsidR="005636A8" w:rsidRPr="005636A8">
        <w:rPr>
          <w:rFonts w:ascii="Times New Roman" w:hAnsi="Times New Roman"/>
          <w:sz w:val="24"/>
          <w:szCs w:val="22"/>
        </w:rPr>
        <w:t>del fluido se genera de manera espontánea, el movimiento</w:t>
      </w:r>
      <w:r w:rsidRPr="005636A8">
        <w:rPr>
          <w:rFonts w:ascii="Times New Roman" w:hAnsi="Times New Roman"/>
          <w:sz w:val="24"/>
          <w:szCs w:val="22"/>
        </w:rPr>
        <w:t xml:space="preserve"> surge a partir de </w:t>
      </w:r>
      <w:r w:rsidR="005636A8" w:rsidRPr="005636A8">
        <w:rPr>
          <w:rFonts w:ascii="Times New Roman" w:hAnsi="Times New Roman"/>
          <w:sz w:val="24"/>
          <w:szCs w:val="22"/>
        </w:rPr>
        <w:t xml:space="preserve">las </w:t>
      </w:r>
      <w:r w:rsidRPr="005636A8">
        <w:rPr>
          <w:rFonts w:ascii="Times New Roman" w:hAnsi="Times New Roman"/>
          <w:sz w:val="24"/>
          <w:szCs w:val="22"/>
        </w:rPr>
        <w:t xml:space="preserve">diferencias de densidad ocasionadas por </w:t>
      </w:r>
      <w:r w:rsidR="005636A8" w:rsidRPr="005636A8">
        <w:rPr>
          <w:rFonts w:ascii="Times New Roman" w:hAnsi="Times New Roman"/>
          <w:sz w:val="24"/>
          <w:szCs w:val="22"/>
        </w:rPr>
        <w:t xml:space="preserve">las </w:t>
      </w:r>
      <w:r w:rsidRPr="005636A8">
        <w:rPr>
          <w:rFonts w:ascii="Times New Roman" w:hAnsi="Times New Roman"/>
          <w:sz w:val="24"/>
          <w:szCs w:val="22"/>
        </w:rPr>
        <w:t>variaciones de temperatura en el fluido.</w:t>
      </w:r>
    </w:p>
    <w:p w14:paraId="59EB7CB9" w14:textId="77777777" w:rsidR="00F52309" w:rsidRPr="008E5B62" w:rsidRDefault="00A54BBD" w:rsidP="00A54BBD">
      <w:pPr>
        <w:spacing w:after="240" w:line="360" w:lineRule="auto"/>
        <w:ind w:firstLine="0"/>
        <w:rPr>
          <w:rFonts w:ascii="Times New Roman" w:hAnsi="Times New Roman"/>
          <w:sz w:val="24"/>
          <w:szCs w:val="22"/>
        </w:rPr>
      </w:pPr>
      <w:r w:rsidRPr="00F52309">
        <w:rPr>
          <w:rFonts w:ascii="Times New Roman" w:hAnsi="Times New Roman"/>
          <w:sz w:val="24"/>
          <w:szCs w:val="22"/>
        </w:rPr>
        <w:t>En un edifi</w:t>
      </w:r>
      <w:r w:rsidR="00F52309" w:rsidRPr="00F52309">
        <w:rPr>
          <w:rFonts w:ascii="Times New Roman" w:hAnsi="Times New Roman"/>
          <w:sz w:val="24"/>
          <w:szCs w:val="22"/>
        </w:rPr>
        <w:t>cio, el fenómeno de transferencia de calor por convección</w:t>
      </w:r>
      <w:r w:rsidRPr="00F52309">
        <w:rPr>
          <w:rFonts w:ascii="Times New Roman" w:hAnsi="Times New Roman"/>
          <w:sz w:val="24"/>
          <w:szCs w:val="22"/>
        </w:rPr>
        <w:t xml:space="preserve"> se </w:t>
      </w:r>
      <w:r w:rsidR="00F52309" w:rsidRPr="00F52309">
        <w:rPr>
          <w:rFonts w:ascii="Times New Roman" w:hAnsi="Times New Roman"/>
          <w:sz w:val="24"/>
          <w:szCs w:val="22"/>
        </w:rPr>
        <w:t>realiza</w:t>
      </w:r>
      <w:r w:rsidRPr="00F52309">
        <w:rPr>
          <w:rFonts w:ascii="Times New Roman" w:hAnsi="Times New Roman"/>
          <w:sz w:val="24"/>
          <w:szCs w:val="22"/>
        </w:rPr>
        <w:t xml:space="preserve"> en la envolvente, que, al tener una temperatura diferente con </w:t>
      </w:r>
      <w:r w:rsidR="00F52309" w:rsidRPr="00F52309">
        <w:rPr>
          <w:rFonts w:ascii="Times New Roman" w:hAnsi="Times New Roman"/>
          <w:sz w:val="24"/>
          <w:szCs w:val="22"/>
        </w:rPr>
        <w:t xml:space="preserve">respecto al </w:t>
      </w:r>
      <w:r w:rsidRPr="00F52309">
        <w:rPr>
          <w:rFonts w:ascii="Times New Roman" w:hAnsi="Times New Roman"/>
          <w:sz w:val="24"/>
          <w:szCs w:val="22"/>
        </w:rPr>
        <w:t xml:space="preserve">aire exterior, se produce un intercambio </w:t>
      </w:r>
      <w:r w:rsidRPr="008E5B62">
        <w:rPr>
          <w:rFonts w:ascii="Times New Roman" w:hAnsi="Times New Roman"/>
          <w:sz w:val="24"/>
          <w:szCs w:val="22"/>
        </w:rPr>
        <w:t>de calor entre la envolvente</w:t>
      </w:r>
      <w:r w:rsidR="00F52309" w:rsidRPr="008E5B62">
        <w:rPr>
          <w:rFonts w:ascii="Times New Roman" w:hAnsi="Times New Roman"/>
          <w:sz w:val="24"/>
          <w:szCs w:val="22"/>
        </w:rPr>
        <w:t xml:space="preserve"> (muro, losa)</w:t>
      </w:r>
      <w:r w:rsidRPr="008E5B62">
        <w:rPr>
          <w:rFonts w:ascii="Times New Roman" w:hAnsi="Times New Roman"/>
          <w:sz w:val="24"/>
          <w:szCs w:val="22"/>
        </w:rPr>
        <w:t xml:space="preserve"> y el aire.</w:t>
      </w:r>
    </w:p>
    <w:p w14:paraId="4CC172FE" w14:textId="57B8EDB4" w:rsidR="00A54BBD" w:rsidRDefault="008E5B62" w:rsidP="00A54BBD">
      <w:pPr>
        <w:spacing w:after="240" w:line="360" w:lineRule="auto"/>
        <w:ind w:firstLine="0"/>
        <w:rPr>
          <w:rFonts w:ascii="Times New Roman" w:hAnsi="Times New Roman"/>
          <w:sz w:val="24"/>
          <w:szCs w:val="22"/>
        </w:rPr>
      </w:pPr>
      <w:r w:rsidRPr="008E5B62">
        <w:rPr>
          <w:rFonts w:ascii="Times New Roman" w:hAnsi="Times New Roman"/>
          <w:sz w:val="24"/>
          <w:szCs w:val="22"/>
        </w:rPr>
        <w:t>La ecuación matemática</w:t>
      </w:r>
      <w:r w:rsidR="00A54BBD" w:rsidRPr="008E5B62">
        <w:rPr>
          <w:rFonts w:ascii="Times New Roman" w:hAnsi="Times New Roman"/>
          <w:sz w:val="24"/>
          <w:szCs w:val="22"/>
        </w:rPr>
        <w:t xml:space="preserve"> que describe </w:t>
      </w:r>
      <w:r w:rsidRPr="008E5B62">
        <w:rPr>
          <w:rFonts w:ascii="Times New Roman" w:hAnsi="Times New Roman"/>
          <w:sz w:val="24"/>
          <w:szCs w:val="22"/>
        </w:rPr>
        <w:t>el fenómeno de</w:t>
      </w:r>
      <w:r w:rsidR="00A54BBD" w:rsidRPr="008E5B62">
        <w:rPr>
          <w:rFonts w:ascii="Times New Roman" w:hAnsi="Times New Roman"/>
          <w:sz w:val="24"/>
          <w:szCs w:val="22"/>
        </w:rPr>
        <w:t xml:space="preserve"> transferencia de calor por convección es la Ley de enfriamiento Newton, la cual establece que “El flujo de calor por unidad de superficie que se transmite por convección entre una superficie y un fluido a distinta temperatura, es directamente proporcional a la diferencia de temperatura entre la superficie y el fluido”</w:t>
      </w:r>
      <w:r w:rsidR="00A54BBD" w:rsidRPr="009D7977">
        <w:rPr>
          <w:rFonts w:ascii="Times New Roman" w:hAnsi="Times New Roman"/>
          <w:sz w:val="24"/>
          <w:szCs w:val="22"/>
        </w:rPr>
        <w:t xml:space="preserve"> </w:t>
      </w:r>
      <w:sdt>
        <w:sdtPr>
          <w:rPr>
            <w:rFonts w:ascii="Times New Roman" w:hAnsi="Times New Roman"/>
            <w:sz w:val="24"/>
            <w:szCs w:val="22"/>
          </w:rPr>
          <w:id w:val="-1351104520"/>
          <w:citation/>
        </w:sdtPr>
        <w:sdtContent>
          <w:r w:rsidRPr="009D7977">
            <w:rPr>
              <w:rFonts w:ascii="Times New Roman" w:hAnsi="Times New Roman"/>
              <w:sz w:val="24"/>
              <w:szCs w:val="22"/>
            </w:rPr>
            <w:fldChar w:fldCharType="begin"/>
          </w:r>
          <w:r w:rsidRPr="009D7977">
            <w:rPr>
              <w:rFonts w:ascii="Times New Roman" w:hAnsi="Times New Roman"/>
              <w:sz w:val="24"/>
              <w:szCs w:val="22"/>
            </w:rPr>
            <w:instrText xml:space="preserve"> CITATION Báe20 \l 2058 </w:instrText>
          </w:r>
          <w:r w:rsidRPr="009D7977">
            <w:rPr>
              <w:rFonts w:ascii="Times New Roman" w:hAnsi="Times New Roman"/>
              <w:sz w:val="24"/>
              <w:szCs w:val="22"/>
            </w:rPr>
            <w:fldChar w:fldCharType="separate"/>
          </w:r>
          <w:r w:rsidRPr="00E25972">
            <w:rPr>
              <w:rFonts w:ascii="Times New Roman" w:hAnsi="Times New Roman"/>
              <w:noProof/>
              <w:sz w:val="24"/>
              <w:szCs w:val="22"/>
            </w:rPr>
            <w:t>(Báez García, 2020)</w:t>
          </w:r>
          <w:r w:rsidRPr="009D7977">
            <w:rPr>
              <w:rFonts w:ascii="Times New Roman" w:hAnsi="Times New Roman"/>
              <w:sz w:val="24"/>
              <w:szCs w:val="22"/>
            </w:rPr>
            <w:fldChar w:fldCharType="end"/>
          </w:r>
        </w:sdtContent>
      </w:sdt>
      <w:r w:rsidR="008E29CF">
        <w:rPr>
          <w:rFonts w:ascii="Times New Roman" w:hAnsi="Times New Roman"/>
          <w:sz w:val="24"/>
          <w:szCs w:val="22"/>
        </w:rPr>
        <w:t>.</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57"/>
      </w:tblGrid>
      <w:tr w:rsidR="008E29CF" w14:paraId="060C86C6" w14:textId="77777777" w:rsidTr="00691381">
        <w:tc>
          <w:tcPr>
            <w:tcW w:w="4556" w:type="dxa"/>
          </w:tcPr>
          <w:p w14:paraId="6224317E" w14:textId="00A296C7" w:rsidR="008E29CF" w:rsidRPr="008E29CF" w:rsidRDefault="008E29CF" w:rsidP="008E29CF">
            <w:pPr>
              <w:spacing w:after="240"/>
              <w:jc w:val="right"/>
              <w:rPr>
                <w:rFonts w:ascii="Times New Roman" w:hAnsi="Times New Roman"/>
                <w:color w:val="000000"/>
                <w:sz w:val="24"/>
                <w:szCs w:val="22"/>
                <w:lang w:eastAsia="es-MX"/>
              </w:rPr>
            </w:pPr>
            <w:r w:rsidRPr="009D7977">
              <w:rPr>
                <w:rFonts w:ascii="Cambria Math" w:hAnsi="Cambria Math" w:cs="Cambria Math"/>
                <w:color w:val="000000"/>
                <w:sz w:val="24"/>
                <w:szCs w:val="22"/>
                <w:lang w:eastAsia="es-MX"/>
              </w:rPr>
              <w:t>𝑄𝑣</w:t>
            </w:r>
            <w:r w:rsidRPr="009D7977">
              <w:rPr>
                <w:rFonts w:ascii="Times New Roman" w:hAnsi="Times New Roman"/>
                <w:color w:val="000000"/>
                <w:sz w:val="24"/>
                <w:szCs w:val="22"/>
                <w:lang w:eastAsia="es-MX"/>
              </w:rPr>
              <w:t xml:space="preserve"> = ℎ</w:t>
            </w:r>
            <w:r w:rsidRPr="009D7977">
              <w:rPr>
                <w:rFonts w:ascii="Cambria Math" w:hAnsi="Cambria Math" w:cs="Cambria Math"/>
                <w:color w:val="000000"/>
                <w:sz w:val="24"/>
                <w:szCs w:val="22"/>
                <w:lang w:eastAsia="es-MX"/>
              </w:rPr>
              <w:t>𝑐𝐴</w:t>
            </w:r>
            <w:r w:rsidRPr="009D7977">
              <w:rPr>
                <w:rFonts w:ascii="Times New Roman" w:hAnsi="Times New Roman"/>
                <w:color w:val="000000"/>
                <w:sz w:val="24"/>
                <w:szCs w:val="22"/>
                <w:lang w:eastAsia="es-MX"/>
              </w:rPr>
              <w:t>(</w:t>
            </w:r>
            <w:r w:rsidRPr="009D7977">
              <w:rPr>
                <w:rFonts w:ascii="Cambria Math" w:hAnsi="Cambria Math" w:cs="Cambria Math"/>
                <w:color w:val="000000"/>
                <w:sz w:val="24"/>
                <w:szCs w:val="22"/>
                <w:lang w:eastAsia="es-MX"/>
              </w:rPr>
              <w:t>𝑇𝑠</w:t>
            </w:r>
            <w:r w:rsidRPr="009D7977">
              <w:rPr>
                <w:rFonts w:ascii="Times New Roman" w:hAnsi="Times New Roman"/>
                <w:color w:val="000000"/>
                <w:sz w:val="24"/>
                <w:szCs w:val="22"/>
                <w:lang w:eastAsia="es-MX"/>
              </w:rPr>
              <w:t xml:space="preserve"> - </w:t>
            </w:r>
            <w:r w:rsidRPr="009D7977">
              <w:rPr>
                <w:rFonts w:ascii="Cambria Math" w:hAnsi="Cambria Math" w:cs="Cambria Math"/>
                <w:color w:val="000000"/>
                <w:sz w:val="24"/>
                <w:szCs w:val="22"/>
                <w:lang w:eastAsia="es-MX"/>
              </w:rPr>
              <w:t>𝑇𝑓</w:t>
            </w:r>
            <w:r w:rsidRPr="009D7977">
              <w:rPr>
                <w:rFonts w:ascii="Times New Roman" w:hAnsi="Times New Roman"/>
                <w:color w:val="000000"/>
                <w:sz w:val="24"/>
                <w:szCs w:val="22"/>
                <w:lang w:eastAsia="es-MX"/>
              </w:rPr>
              <w:t>)</w:t>
            </w:r>
          </w:p>
        </w:tc>
        <w:tc>
          <w:tcPr>
            <w:tcW w:w="4557" w:type="dxa"/>
          </w:tcPr>
          <w:p w14:paraId="218BAA2F" w14:textId="397048E2" w:rsidR="008E29CF" w:rsidRDefault="008E29CF" w:rsidP="00691381">
            <w:pPr>
              <w:spacing w:after="240" w:line="360" w:lineRule="auto"/>
              <w:ind w:firstLine="0"/>
              <w:jc w:val="right"/>
              <w:rPr>
                <w:rFonts w:ascii="Times New Roman" w:hAnsi="Times New Roman"/>
                <w:sz w:val="24"/>
                <w:szCs w:val="22"/>
              </w:rPr>
            </w:pPr>
            <w:r>
              <w:rPr>
                <w:rFonts w:ascii="Times New Roman" w:hAnsi="Times New Roman"/>
                <w:sz w:val="24"/>
                <w:szCs w:val="22"/>
              </w:rPr>
              <w:t>(2)</w:t>
            </w:r>
          </w:p>
        </w:tc>
      </w:tr>
    </w:tbl>
    <w:p w14:paraId="26E2572A" w14:textId="77777777" w:rsidR="008E5B62" w:rsidRDefault="00A54BBD" w:rsidP="009D5C2C">
      <w:pPr>
        <w:spacing w:after="360" w:line="360" w:lineRule="auto"/>
        <w:ind w:firstLine="0"/>
        <w:rPr>
          <w:rFonts w:ascii="Times New Roman" w:hAnsi="Times New Roman"/>
          <w:sz w:val="24"/>
          <w:szCs w:val="22"/>
        </w:rPr>
      </w:pPr>
      <w:r w:rsidRPr="009D7977">
        <w:rPr>
          <w:rFonts w:ascii="Times New Roman" w:hAnsi="Times New Roman"/>
          <w:sz w:val="24"/>
          <w:szCs w:val="22"/>
        </w:rPr>
        <w:t>Donde</w:t>
      </w:r>
      <w:r w:rsidR="008E5B62">
        <w:rPr>
          <w:rFonts w:ascii="Times New Roman" w:hAnsi="Times New Roman"/>
          <w:sz w:val="24"/>
          <w:szCs w:val="22"/>
        </w:rPr>
        <w:t>:</w:t>
      </w:r>
    </w:p>
    <w:p w14:paraId="336741FF" w14:textId="77777777" w:rsidR="008E5B62" w:rsidRDefault="00A54BBD" w:rsidP="009D5C2C">
      <w:pPr>
        <w:spacing w:after="360" w:line="360" w:lineRule="auto"/>
        <w:ind w:firstLine="0"/>
        <w:rPr>
          <w:rFonts w:ascii="Times New Roman" w:hAnsi="Times New Roman"/>
          <w:sz w:val="24"/>
          <w:szCs w:val="22"/>
        </w:rPr>
      </w:pPr>
      <w:r w:rsidRPr="009D7977">
        <w:rPr>
          <w:rFonts w:ascii="Cambria Math" w:hAnsi="Cambria Math" w:cs="Cambria Math"/>
          <w:sz w:val="24"/>
          <w:szCs w:val="22"/>
        </w:rPr>
        <w:t>𝐴</w:t>
      </w:r>
      <w:r w:rsidRPr="009D7977">
        <w:rPr>
          <w:rFonts w:ascii="Times New Roman" w:hAnsi="Times New Roman"/>
          <w:sz w:val="24"/>
          <w:szCs w:val="22"/>
        </w:rPr>
        <w:t xml:space="preserve"> </w:t>
      </w:r>
      <w:r w:rsidR="008E5B62">
        <w:rPr>
          <w:rFonts w:ascii="Times New Roman" w:hAnsi="Times New Roman"/>
          <w:sz w:val="24"/>
          <w:szCs w:val="22"/>
        </w:rPr>
        <w:t>- Á</w:t>
      </w:r>
      <w:r w:rsidRPr="009D7977">
        <w:rPr>
          <w:rFonts w:ascii="Times New Roman" w:hAnsi="Times New Roman"/>
          <w:sz w:val="24"/>
          <w:szCs w:val="22"/>
        </w:rPr>
        <w:t>rea expuesta a la transferencia de calor</w:t>
      </w:r>
      <w:r w:rsidR="008E5B62">
        <w:rPr>
          <w:rFonts w:ascii="Times New Roman" w:hAnsi="Times New Roman"/>
          <w:sz w:val="24"/>
          <w:szCs w:val="22"/>
        </w:rPr>
        <w:t>.</w:t>
      </w:r>
    </w:p>
    <w:p w14:paraId="21AF015D" w14:textId="77777777" w:rsidR="008E5B62" w:rsidRDefault="00A54BBD" w:rsidP="009D5C2C">
      <w:pPr>
        <w:spacing w:after="360" w:line="360" w:lineRule="auto"/>
        <w:ind w:firstLine="0"/>
        <w:rPr>
          <w:rFonts w:ascii="Times New Roman" w:hAnsi="Times New Roman"/>
          <w:sz w:val="24"/>
          <w:szCs w:val="22"/>
        </w:rPr>
      </w:pPr>
      <w:r w:rsidRPr="009D7977">
        <w:rPr>
          <w:rFonts w:ascii="Cambria Math" w:hAnsi="Cambria Math" w:cs="Cambria Math"/>
          <w:sz w:val="24"/>
          <w:szCs w:val="22"/>
        </w:rPr>
        <w:t>𝑇𝑠</w:t>
      </w:r>
      <w:r w:rsidR="008E5B62">
        <w:rPr>
          <w:rFonts w:ascii="Cambria Math" w:hAnsi="Cambria Math" w:cs="Cambria Math"/>
          <w:sz w:val="24"/>
          <w:szCs w:val="22"/>
        </w:rPr>
        <w:t xml:space="preserve"> -</w:t>
      </w:r>
      <w:r w:rsidRPr="009D7977">
        <w:rPr>
          <w:rFonts w:ascii="Times New Roman" w:hAnsi="Times New Roman"/>
          <w:sz w:val="24"/>
          <w:szCs w:val="22"/>
        </w:rPr>
        <w:t xml:space="preserve"> </w:t>
      </w:r>
      <w:r w:rsidR="008E5B62">
        <w:rPr>
          <w:rFonts w:ascii="Times New Roman" w:hAnsi="Times New Roman"/>
          <w:sz w:val="24"/>
          <w:szCs w:val="22"/>
        </w:rPr>
        <w:t>T</w:t>
      </w:r>
      <w:r w:rsidRPr="009D7977">
        <w:rPr>
          <w:rFonts w:ascii="Times New Roman" w:hAnsi="Times New Roman"/>
          <w:sz w:val="24"/>
          <w:szCs w:val="22"/>
        </w:rPr>
        <w:t>emperatura de la superficie</w:t>
      </w:r>
      <w:r w:rsidR="008E5B62">
        <w:rPr>
          <w:rFonts w:ascii="Times New Roman" w:hAnsi="Times New Roman"/>
          <w:sz w:val="24"/>
          <w:szCs w:val="22"/>
        </w:rPr>
        <w:t>.</w:t>
      </w:r>
    </w:p>
    <w:p w14:paraId="16BCD2D7" w14:textId="77777777" w:rsidR="008E5B62" w:rsidRDefault="00A54BBD" w:rsidP="009D5C2C">
      <w:pPr>
        <w:spacing w:after="360" w:line="360" w:lineRule="auto"/>
        <w:ind w:firstLine="0"/>
        <w:rPr>
          <w:rFonts w:ascii="Times New Roman" w:hAnsi="Times New Roman"/>
          <w:sz w:val="24"/>
          <w:szCs w:val="22"/>
        </w:rPr>
      </w:pPr>
      <w:r w:rsidRPr="009D7977">
        <w:rPr>
          <w:rFonts w:ascii="Cambria Math" w:hAnsi="Cambria Math" w:cs="Cambria Math"/>
          <w:sz w:val="24"/>
          <w:szCs w:val="22"/>
        </w:rPr>
        <w:t>𝑇𝑓</w:t>
      </w:r>
      <w:r w:rsidR="008E5B62">
        <w:rPr>
          <w:rFonts w:ascii="Cambria Math" w:hAnsi="Cambria Math" w:cs="Cambria Math"/>
          <w:sz w:val="24"/>
          <w:szCs w:val="22"/>
        </w:rPr>
        <w:t xml:space="preserve"> -</w:t>
      </w:r>
      <w:r w:rsidRPr="009D7977">
        <w:rPr>
          <w:rFonts w:ascii="Times New Roman" w:hAnsi="Times New Roman"/>
          <w:sz w:val="24"/>
          <w:szCs w:val="22"/>
        </w:rPr>
        <w:t xml:space="preserve"> </w:t>
      </w:r>
      <w:r w:rsidR="008E5B62">
        <w:rPr>
          <w:rFonts w:ascii="Times New Roman" w:hAnsi="Times New Roman"/>
          <w:sz w:val="24"/>
          <w:szCs w:val="22"/>
        </w:rPr>
        <w:t>T</w:t>
      </w:r>
      <w:r w:rsidRPr="009D7977">
        <w:rPr>
          <w:rFonts w:ascii="Times New Roman" w:hAnsi="Times New Roman"/>
          <w:sz w:val="24"/>
          <w:szCs w:val="22"/>
        </w:rPr>
        <w:t>emperatura del fluido</w:t>
      </w:r>
      <w:r w:rsidR="008E5B62">
        <w:rPr>
          <w:rFonts w:ascii="Times New Roman" w:hAnsi="Times New Roman"/>
          <w:sz w:val="24"/>
          <w:szCs w:val="22"/>
        </w:rPr>
        <w:t>.</w:t>
      </w:r>
    </w:p>
    <w:p w14:paraId="31696AE7" w14:textId="7D5F3035" w:rsidR="00A54BBD" w:rsidRPr="009D7977" w:rsidRDefault="00A54BBD" w:rsidP="009D5C2C">
      <w:pPr>
        <w:spacing w:after="360" w:line="360" w:lineRule="auto"/>
        <w:ind w:firstLine="0"/>
        <w:rPr>
          <w:rFonts w:ascii="Times New Roman" w:hAnsi="Times New Roman"/>
          <w:sz w:val="24"/>
          <w:szCs w:val="22"/>
        </w:rPr>
      </w:pPr>
      <w:r w:rsidRPr="009D7977">
        <w:rPr>
          <w:rFonts w:ascii="Times New Roman" w:hAnsi="Times New Roman"/>
          <w:sz w:val="24"/>
          <w:szCs w:val="22"/>
        </w:rPr>
        <w:t>ℎ</w:t>
      </w:r>
      <w:r w:rsidRPr="009D7977">
        <w:rPr>
          <w:rFonts w:ascii="Cambria Math" w:hAnsi="Cambria Math" w:cs="Cambria Math"/>
          <w:sz w:val="24"/>
          <w:szCs w:val="22"/>
        </w:rPr>
        <w:t>𝑐</w:t>
      </w:r>
      <w:r w:rsidR="008E5B62">
        <w:rPr>
          <w:rFonts w:ascii="Cambria Math" w:hAnsi="Cambria Math" w:cs="Cambria Math"/>
          <w:sz w:val="24"/>
          <w:szCs w:val="22"/>
        </w:rPr>
        <w:t xml:space="preserve"> -</w:t>
      </w:r>
      <w:r w:rsidRPr="009D7977">
        <w:rPr>
          <w:rFonts w:ascii="Times New Roman" w:hAnsi="Times New Roman"/>
          <w:sz w:val="24"/>
          <w:szCs w:val="22"/>
        </w:rPr>
        <w:t xml:space="preserve"> </w:t>
      </w:r>
      <w:r w:rsidR="008E5B62">
        <w:rPr>
          <w:rFonts w:ascii="Times New Roman" w:hAnsi="Times New Roman"/>
          <w:sz w:val="24"/>
          <w:szCs w:val="22"/>
        </w:rPr>
        <w:t>C</w:t>
      </w:r>
      <w:r w:rsidRPr="009D7977">
        <w:rPr>
          <w:rFonts w:ascii="Times New Roman" w:hAnsi="Times New Roman"/>
          <w:sz w:val="24"/>
          <w:szCs w:val="22"/>
        </w:rPr>
        <w:t>oeficiente de calor convectivo.</w:t>
      </w:r>
    </w:p>
    <w:p w14:paraId="67706CA3" w14:textId="77777777" w:rsidR="00E70ECF" w:rsidRPr="00452FFB" w:rsidRDefault="00E70ECF" w:rsidP="00E70ECF">
      <w:pPr>
        <w:spacing w:after="240" w:line="360" w:lineRule="auto"/>
        <w:ind w:firstLine="0"/>
        <w:rPr>
          <w:rFonts w:ascii="Times New Roman" w:hAnsi="Times New Roman"/>
          <w:sz w:val="24"/>
          <w:szCs w:val="24"/>
        </w:rPr>
      </w:pPr>
      <w:r w:rsidRPr="00E70ECF">
        <w:rPr>
          <w:rFonts w:ascii="Times New Roman" w:hAnsi="Times New Roman"/>
          <w:sz w:val="24"/>
          <w:szCs w:val="24"/>
        </w:rPr>
        <w:t xml:space="preserve">Tercera forma en la que el calor se transfiere es por el fenómeno de radiación, en donde la energía se propaga en el </w:t>
      </w:r>
      <w:r w:rsidRPr="00452FFB">
        <w:rPr>
          <w:rFonts w:ascii="Times New Roman" w:hAnsi="Times New Roman"/>
          <w:sz w:val="24"/>
          <w:szCs w:val="24"/>
        </w:rPr>
        <w:t>medio en forma de ondas electromagnéticas o partículas (fotones).</w:t>
      </w:r>
      <w:r w:rsidR="00D26362" w:rsidRPr="00452FFB">
        <w:rPr>
          <w:rFonts w:ascii="Times New Roman" w:hAnsi="Times New Roman"/>
          <w:sz w:val="24"/>
          <w:szCs w:val="24"/>
        </w:rPr>
        <w:t xml:space="preserve"> </w:t>
      </w:r>
      <w:r w:rsidRPr="00452FFB">
        <w:rPr>
          <w:rFonts w:ascii="Times New Roman" w:hAnsi="Times New Roman"/>
          <w:sz w:val="24"/>
          <w:szCs w:val="24"/>
        </w:rPr>
        <w:t>El fenómeno anteriormente descrito s</w:t>
      </w:r>
      <w:r w:rsidR="00D26362" w:rsidRPr="00452FFB">
        <w:rPr>
          <w:rFonts w:ascii="Times New Roman" w:hAnsi="Times New Roman"/>
          <w:sz w:val="24"/>
          <w:szCs w:val="24"/>
        </w:rPr>
        <w:t xml:space="preserve">e produce entre dos superficies a distintas </w:t>
      </w:r>
      <w:r w:rsidRPr="00452FFB">
        <w:rPr>
          <w:rFonts w:ascii="Times New Roman" w:hAnsi="Times New Roman"/>
          <w:sz w:val="24"/>
          <w:szCs w:val="24"/>
        </w:rPr>
        <w:t>t</w:t>
      </w:r>
      <w:r w:rsidR="00D26362" w:rsidRPr="00452FFB">
        <w:rPr>
          <w:rFonts w:ascii="Times New Roman" w:hAnsi="Times New Roman"/>
          <w:sz w:val="24"/>
          <w:szCs w:val="24"/>
        </w:rPr>
        <w:t>emperaturas.</w:t>
      </w:r>
    </w:p>
    <w:p w14:paraId="5DD9592A" w14:textId="77777777" w:rsidR="00F923AC" w:rsidRDefault="00F923AC" w:rsidP="00E70ECF">
      <w:pPr>
        <w:spacing w:after="240" w:line="360" w:lineRule="auto"/>
        <w:ind w:firstLine="0"/>
        <w:rPr>
          <w:rFonts w:ascii="Times New Roman" w:hAnsi="Times New Roman"/>
          <w:sz w:val="24"/>
          <w:szCs w:val="24"/>
        </w:rPr>
      </w:pPr>
    </w:p>
    <w:p w14:paraId="7E9653FC" w14:textId="79439ACE" w:rsidR="00452FFB" w:rsidRPr="00452FFB" w:rsidRDefault="00F923AC" w:rsidP="00E70ECF">
      <w:pPr>
        <w:spacing w:after="240" w:line="360" w:lineRule="auto"/>
        <w:ind w:firstLine="0"/>
        <w:rPr>
          <w:rFonts w:ascii="Times New Roman" w:hAnsi="Times New Roman"/>
          <w:sz w:val="24"/>
          <w:szCs w:val="24"/>
        </w:rPr>
      </w:pPr>
      <w:r>
        <w:rPr>
          <w:rFonts w:ascii="Times New Roman" w:hAnsi="Times New Roman"/>
          <w:sz w:val="24"/>
          <w:szCs w:val="24"/>
        </w:rPr>
        <w:lastRenderedPageBreak/>
        <w:t xml:space="preserve">E n una </w:t>
      </w:r>
      <w:r w:rsidR="00452FFB" w:rsidRPr="00452FFB">
        <w:rPr>
          <w:rFonts w:ascii="Times New Roman" w:hAnsi="Times New Roman"/>
          <w:sz w:val="24"/>
          <w:szCs w:val="24"/>
        </w:rPr>
        <w:t>edificación</w:t>
      </w:r>
      <w:r>
        <w:rPr>
          <w:rFonts w:ascii="Times New Roman" w:hAnsi="Times New Roman"/>
          <w:sz w:val="24"/>
          <w:szCs w:val="24"/>
        </w:rPr>
        <w:t>,</w:t>
      </w:r>
      <w:r w:rsidR="00452FFB" w:rsidRPr="00452FFB">
        <w:rPr>
          <w:rFonts w:ascii="Times New Roman" w:hAnsi="Times New Roman"/>
          <w:sz w:val="24"/>
          <w:szCs w:val="24"/>
        </w:rPr>
        <w:t xml:space="preserve"> los muros y </w:t>
      </w:r>
      <w:r w:rsidRPr="00452FFB">
        <w:rPr>
          <w:rFonts w:ascii="Times New Roman" w:hAnsi="Times New Roman"/>
          <w:sz w:val="24"/>
          <w:szCs w:val="24"/>
        </w:rPr>
        <w:t>losas,</w:t>
      </w:r>
      <w:r w:rsidR="00452FFB" w:rsidRPr="00452FFB">
        <w:rPr>
          <w:rFonts w:ascii="Times New Roman" w:hAnsi="Times New Roman"/>
          <w:sz w:val="24"/>
          <w:szCs w:val="24"/>
        </w:rPr>
        <w:t xml:space="preserve"> así como las ventanas y las puertas son los elementos que reciben la energía de la radiación solar.</w:t>
      </w:r>
    </w:p>
    <w:p w14:paraId="1D7361D2" w14:textId="1D4B58C4" w:rsidR="00D26362" w:rsidRDefault="00D26362" w:rsidP="00E70ECF">
      <w:pPr>
        <w:spacing w:after="240" w:line="360" w:lineRule="auto"/>
        <w:ind w:firstLine="0"/>
        <w:rPr>
          <w:rFonts w:ascii="Times New Roman" w:hAnsi="Times New Roman"/>
          <w:sz w:val="24"/>
          <w:szCs w:val="24"/>
        </w:rPr>
      </w:pPr>
      <w:r w:rsidRPr="00452FFB">
        <w:rPr>
          <w:rFonts w:ascii="Times New Roman" w:hAnsi="Times New Roman"/>
          <w:sz w:val="24"/>
          <w:szCs w:val="24"/>
        </w:rPr>
        <w:t xml:space="preserve">Una de las leyes aplicadas a este fenómeno es la ley de Stefan-Boltzmann, la cual establece que “La potencia emisiva de una superficie es proporcional a la cuarta potencia de la temperatura absoluta de dicha superficie. El límite </w:t>
      </w:r>
      <w:r w:rsidR="00CB5824">
        <w:rPr>
          <w:rFonts w:ascii="Times New Roman" w:hAnsi="Times New Roman"/>
          <w:sz w:val="24"/>
          <w:szCs w:val="24"/>
        </w:rPr>
        <w:t>máximo</w:t>
      </w:r>
      <w:r w:rsidRPr="00452FFB">
        <w:rPr>
          <w:rFonts w:ascii="Times New Roman" w:hAnsi="Times New Roman"/>
          <w:sz w:val="24"/>
          <w:szCs w:val="24"/>
        </w:rPr>
        <w:t xml:space="preserve"> de </w:t>
      </w:r>
      <w:r w:rsidR="00CB5824">
        <w:rPr>
          <w:rFonts w:ascii="Times New Roman" w:hAnsi="Times New Roman"/>
          <w:sz w:val="24"/>
          <w:szCs w:val="24"/>
        </w:rPr>
        <w:t>potencia que se puede emitir</w:t>
      </w:r>
      <w:r w:rsidRPr="00452FFB">
        <w:rPr>
          <w:rFonts w:ascii="Times New Roman" w:hAnsi="Times New Roman"/>
          <w:sz w:val="24"/>
          <w:szCs w:val="24"/>
        </w:rPr>
        <w:t xml:space="preserve"> lo establece el cuerpo negro. El flujo de calor emitido por cualquier superficie es menor al del cuerpo negro de dicha temperatura” </w:t>
      </w:r>
      <w:sdt>
        <w:sdtPr>
          <w:rPr>
            <w:rFonts w:ascii="Times New Roman" w:hAnsi="Times New Roman"/>
            <w:sz w:val="24"/>
            <w:szCs w:val="24"/>
          </w:rPr>
          <w:id w:val="-748651187"/>
          <w:citation/>
        </w:sdtPr>
        <w:sdtContent>
          <w:r w:rsidRPr="00452FFB">
            <w:rPr>
              <w:rFonts w:ascii="Times New Roman" w:hAnsi="Times New Roman"/>
              <w:sz w:val="24"/>
              <w:szCs w:val="24"/>
            </w:rPr>
            <w:fldChar w:fldCharType="begin"/>
          </w:r>
          <w:r w:rsidRPr="00452FFB">
            <w:rPr>
              <w:rFonts w:ascii="Times New Roman" w:hAnsi="Times New Roman"/>
              <w:sz w:val="24"/>
              <w:szCs w:val="24"/>
            </w:rPr>
            <w:instrText xml:space="preserve"> CITATION Báe20 \l 2058 </w:instrText>
          </w:r>
          <w:r w:rsidRPr="00452FFB">
            <w:rPr>
              <w:rFonts w:ascii="Times New Roman" w:hAnsi="Times New Roman"/>
              <w:sz w:val="24"/>
              <w:szCs w:val="24"/>
            </w:rPr>
            <w:fldChar w:fldCharType="separate"/>
          </w:r>
          <w:r w:rsidR="00E25972" w:rsidRPr="00452FFB">
            <w:rPr>
              <w:rFonts w:ascii="Times New Roman" w:hAnsi="Times New Roman"/>
              <w:noProof/>
              <w:sz w:val="24"/>
              <w:szCs w:val="24"/>
            </w:rPr>
            <w:t>(Báez García, 2020)</w:t>
          </w:r>
          <w:r w:rsidRPr="00452FFB">
            <w:rPr>
              <w:rFonts w:ascii="Times New Roman" w:hAnsi="Times New Roman"/>
              <w:sz w:val="24"/>
              <w:szCs w:val="24"/>
            </w:rPr>
            <w:fldChar w:fldCharType="end"/>
          </w:r>
        </w:sdtContent>
      </w:sdt>
      <w:r w:rsidR="008E29CF">
        <w:rPr>
          <w:rFonts w:ascii="Times New Roman" w:hAnsi="Times New Roman"/>
          <w:sz w:val="24"/>
          <w:szCs w:val="24"/>
        </w:rPr>
        <w:t>.</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57"/>
      </w:tblGrid>
      <w:tr w:rsidR="008E29CF" w14:paraId="4AD990E6" w14:textId="77777777" w:rsidTr="00691381">
        <w:tc>
          <w:tcPr>
            <w:tcW w:w="4556" w:type="dxa"/>
          </w:tcPr>
          <w:p w14:paraId="7152F473" w14:textId="77777777" w:rsidR="008E29CF" w:rsidRPr="00452FFB" w:rsidRDefault="008E29CF" w:rsidP="008E29CF">
            <w:pPr>
              <w:spacing w:after="240" w:line="360" w:lineRule="auto"/>
              <w:jc w:val="right"/>
              <w:rPr>
                <w:rFonts w:ascii="Cambria Math" w:hAnsi="Cambria Math" w:cs="Cambria Math"/>
                <w:color w:val="000000"/>
                <w:sz w:val="24"/>
                <w:szCs w:val="24"/>
                <w:lang w:eastAsia="es-MX"/>
              </w:rPr>
            </w:pPr>
            <w:r w:rsidRPr="00452FFB">
              <w:rPr>
                <w:rFonts w:ascii="Cambria Math" w:hAnsi="Cambria Math" w:cs="Cambria Math"/>
                <w:color w:val="000000"/>
                <w:sz w:val="24"/>
                <w:szCs w:val="24"/>
                <w:lang w:eastAsia="es-MX"/>
              </w:rPr>
              <w:t>𝑄𝑟</w:t>
            </w:r>
            <w:r w:rsidRPr="00452FFB">
              <w:rPr>
                <w:rFonts w:ascii="Times New Roman" w:hAnsi="Times New Roman"/>
                <w:color w:val="000000"/>
                <w:sz w:val="24"/>
                <w:szCs w:val="24"/>
                <w:lang w:eastAsia="es-MX"/>
              </w:rPr>
              <w:t xml:space="preserve"> = </w:t>
            </w:r>
            <w:r w:rsidRPr="00452FFB">
              <w:rPr>
                <w:rFonts w:ascii="Cambria Math" w:hAnsi="Cambria Math" w:cs="Cambria Math"/>
                <w:color w:val="000000"/>
                <w:sz w:val="24"/>
                <w:szCs w:val="24"/>
                <w:lang w:eastAsia="es-MX"/>
              </w:rPr>
              <w:t>𝜎𝐴</w:t>
            </w:r>
            <w:r>
              <w:rPr>
                <w:rFonts w:ascii="Cambria Math" w:hAnsi="Cambria Math" w:cs="Cambria Math"/>
                <w:color w:val="000000"/>
                <w:sz w:val="24"/>
                <w:szCs w:val="24"/>
                <w:lang w:eastAsia="es-MX"/>
              </w:rPr>
              <w:t>(</w:t>
            </w:r>
            <w:r w:rsidRPr="00452FFB">
              <w:rPr>
                <w:rFonts w:ascii="Cambria Math" w:hAnsi="Cambria Math" w:cs="Cambria Math"/>
                <w:color w:val="000000"/>
                <w:sz w:val="24"/>
                <w:szCs w:val="24"/>
                <w:lang w:eastAsia="es-MX"/>
              </w:rPr>
              <w:t>𝑇𝑠</w:t>
            </w:r>
            <w:r>
              <w:rPr>
                <w:rFonts w:ascii="Cambria Math" w:hAnsi="Cambria Math" w:cs="Cambria Math"/>
                <w:color w:val="000000"/>
                <w:sz w:val="24"/>
                <w:szCs w:val="24"/>
                <w:lang w:eastAsia="es-MX"/>
              </w:rPr>
              <w:t>)</w:t>
            </w:r>
            <w:r w:rsidRPr="00CB5824">
              <w:rPr>
                <w:rFonts w:ascii="Cambria Math" w:hAnsi="Cambria Math" w:cs="Cambria Math"/>
                <w:color w:val="000000"/>
                <w:sz w:val="24"/>
                <w:szCs w:val="24"/>
                <w:vertAlign w:val="superscript"/>
                <w:lang w:eastAsia="es-MX"/>
              </w:rPr>
              <w:t>4</w:t>
            </w:r>
          </w:p>
          <w:p w14:paraId="4D58252E" w14:textId="54663D85" w:rsidR="008E29CF" w:rsidRPr="008E29CF" w:rsidRDefault="008E29CF" w:rsidP="00691381">
            <w:pPr>
              <w:spacing w:after="240"/>
              <w:jc w:val="right"/>
              <w:rPr>
                <w:rFonts w:ascii="Times New Roman" w:hAnsi="Times New Roman"/>
                <w:color w:val="000000"/>
                <w:sz w:val="24"/>
                <w:szCs w:val="22"/>
                <w:lang w:eastAsia="es-MX"/>
              </w:rPr>
            </w:pPr>
          </w:p>
        </w:tc>
        <w:tc>
          <w:tcPr>
            <w:tcW w:w="4557" w:type="dxa"/>
          </w:tcPr>
          <w:p w14:paraId="4997425C" w14:textId="6A52C648" w:rsidR="008E29CF" w:rsidRDefault="008E29CF" w:rsidP="00691381">
            <w:pPr>
              <w:spacing w:after="240" w:line="360" w:lineRule="auto"/>
              <w:ind w:firstLine="0"/>
              <w:jc w:val="right"/>
              <w:rPr>
                <w:rFonts w:ascii="Times New Roman" w:hAnsi="Times New Roman"/>
                <w:sz w:val="24"/>
                <w:szCs w:val="22"/>
              </w:rPr>
            </w:pPr>
            <w:r>
              <w:rPr>
                <w:rFonts w:ascii="Times New Roman" w:hAnsi="Times New Roman"/>
                <w:sz w:val="24"/>
                <w:szCs w:val="22"/>
              </w:rPr>
              <w:t>(3)</w:t>
            </w:r>
          </w:p>
        </w:tc>
      </w:tr>
    </w:tbl>
    <w:p w14:paraId="2A46F5E0" w14:textId="5A583E2C" w:rsidR="00452FFB" w:rsidRPr="00452FFB" w:rsidRDefault="00452FFB" w:rsidP="00452FFB">
      <w:pPr>
        <w:spacing w:after="240" w:line="360" w:lineRule="auto"/>
        <w:ind w:firstLine="0"/>
        <w:jc w:val="left"/>
        <w:rPr>
          <w:rFonts w:ascii="Times New Roman" w:hAnsi="Times New Roman"/>
          <w:sz w:val="24"/>
          <w:szCs w:val="24"/>
        </w:rPr>
      </w:pPr>
      <w:r w:rsidRPr="00452FFB">
        <w:rPr>
          <w:rFonts w:ascii="Cambria Math" w:hAnsi="Cambria Math" w:cs="Cambria Math"/>
          <w:sz w:val="24"/>
          <w:szCs w:val="24"/>
        </w:rPr>
        <w:t>𝜎 -</w:t>
      </w:r>
      <w:r w:rsidRPr="00452FFB">
        <w:rPr>
          <w:rFonts w:ascii="Times New Roman" w:hAnsi="Times New Roman"/>
          <w:sz w:val="24"/>
          <w:szCs w:val="24"/>
        </w:rPr>
        <w:t xml:space="preserve"> Constante de Stefan Boltzmann (5.67 ∙ 10</w:t>
      </w:r>
      <w:r w:rsidRPr="00CB5824">
        <w:rPr>
          <w:rFonts w:ascii="Times New Roman" w:hAnsi="Times New Roman"/>
          <w:sz w:val="24"/>
          <w:szCs w:val="24"/>
          <w:vertAlign w:val="superscript"/>
        </w:rPr>
        <w:t>-8</w:t>
      </w:r>
      <w:r w:rsidRPr="00452FFB">
        <w:rPr>
          <w:rFonts w:ascii="Cambria Math" w:hAnsi="Cambria Math" w:cs="Cambria Math"/>
          <w:sz w:val="24"/>
          <w:szCs w:val="24"/>
        </w:rPr>
        <w:t>𝑊</w:t>
      </w:r>
      <w:r w:rsidRPr="00452FFB">
        <w:rPr>
          <w:rFonts w:ascii="Times New Roman" w:hAnsi="Times New Roman"/>
          <w:sz w:val="24"/>
          <w:szCs w:val="24"/>
        </w:rPr>
        <w:t xml:space="preserve"> ⁄ </w:t>
      </w:r>
      <w:r w:rsidRPr="00452FFB">
        <w:rPr>
          <w:rFonts w:ascii="Cambria Math" w:hAnsi="Cambria Math" w:cs="Cambria Math"/>
          <w:sz w:val="24"/>
          <w:szCs w:val="24"/>
        </w:rPr>
        <w:t>𝑚</w:t>
      </w:r>
      <w:r w:rsidRPr="00CB5824">
        <w:rPr>
          <w:rFonts w:ascii="Times New Roman" w:hAnsi="Times New Roman"/>
          <w:sz w:val="24"/>
          <w:szCs w:val="24"/>
          <w:vertAlign w:val="superscript"/>
        </w:rPr>
        <w:t>2</w:t>
      </w:r>
      <w:r w:rsidRPr="00452FFB">
        <w:rPr>
          <w:rFonts w:ascii="Times New Roman" w:hAnsi="Times New Roman"/>
          <w:sz w:val="24"/>
          <w:szCs w:val="24"/>
        </w:rPr>
        <w:t xml:space="preserve"> ∙ </w:t>
      </w:r>
      <w:r w:rsidRPr="00452FFB">
        <w:rPr>
          <w:rFonts w:ascii="Cambria Math" w:hAnsi="Cambria Math" w:cs="Cambria Math"/>
          <w:sz w:val="24"/>
          <w:szCs w:val="24"/>
        </w:rPr>
        <w:t>𝐾</w:t>
      </w:r>
      <w:r w:rsidRPr="00CB5824">
        <w:rPr>
          <w:rFonts w:ascii="Times New Roman" w:hAnsi="Times New Roman"/>
          <w:sz w:val="24"/>
          <w:szCs w:val="24"/>
          <w:vertAlign w:val="superscript"/>
        </w:rPr>
        <w:t>4</w:t>
      </w:r>
      <w:r w:rsidRPr="00452FFB">
        <w:rPr>
          <w:rFonts w:ascii="Times New Roman" w:hAnsi="Times New Roman"/>
          <w:sz w:val="24"/>
          <w:szCs w:val="24"/>
        </w:rPr>
        <w:t>)</w:t>
      </w:r>
    </w:p>
    <w:p w14:paraId="1D34D8ED" w14:textId="63C202C6" w:rsidR="00452FFB" w:rsidRPr="00452FFB" w:rsidRDefault="00452FFB" w:rsidP="00452FFB">
      <w:pPr>
        <w:spacing w:after="240" w:line="360" w:lineRule="auto"/>
        <w:ind w:firstLine="0"/>
        <w:jc w:val="left"/>
        <w:rPr>
          <w:rFonts w:ascii="Times New Roman" w:hAnsi="Times New Roman"/>
          <w:sz w:val="24"/>
          <w:szCs w:val="24"/>
        </w:rPr>
      </w:pPr>
      <w:r w:rsidRPr="00452FFB">
        <w:rPr>
          <w:rFonts w:ascii="Cambria Math" w:hAnsi="Cambria Math" w:cs="Cambria Math"/>
          <w:sz w:val="24"/>
          <w:szCs w:val="24"/>
        </w:rPr>
        <w:t>𝑇𝑠 -</w:t>
      </w:r>
      <w:r w:rsidRPr="00452FFB">
        <w:rPr>
          <w:rFonts w:ascii="Times New Roman" w:hAnsi="Times New Roman"/>
          <w:sz w:val="24"/>
          <w:szCs w:val="24"/>
        </w:rPr>
        <w:t xml:space="preserve"> Temperatura absoluta de la superficie.</w:t>
      </w:r>
    </w:p>
    <w:p w14:paraId="2A586A21" w14:textId="04FD820D" w:rsidR="00452FFB" w:rsidRPr="00086B25" w:rsidRDefault="00452FFB" w:rsidP="00452FFB">
      <w:pPr>
        <w:spacing w:after="240" w:line="360" w:lineRule="auto"/>
        <w:ind w:firstLine="0"/>
        <w:jc w:val="left"/>
        <w:rPr>
          <w:rFonts w:ascii="Times New Roman" w:hAnsi="Times New Roman"/>
          <w:sz w:val="24"/>
          <w:szCs w:val="24"/>
          <w:lang w:eastAsia="es-MX"/>
        </w:rPr>
      </w:pPr>
      <w:r w:rsidRPr="00452FFB">
        <w:rPr>
          <w:rFonts w:ascii="Cambria Math" w:hAnsi="Cambria Math" w:cs="Cambria Math"/>
          <w:sz w:val="24"/>
          <w:szCs w:val="24"/>
        </w:rPr>
        <w:t>𝐴 -</w:t>
      </w:r>
      <w:r w:rsidRPr="00452FFB">
        <w:rPr>
          <w:rFonts w:ascii="Times New Roman" w:hAnsi="Times New Roman"/>
          <w:sz w:val="24"/>
          <w:szCs w:val="24"/>
        </w:rPr>
        <w:t xml:space="preserve"> Área de la superficie</w:t>
      </w:r>
      <w:r w:rsidRPr="00452FFB">
        <w:rPr>
          <w:rFonts w:ascii="Times New Roman" w:hAnsi="Times New Roman"/>
          <w:color w:val="000000"/>
          <w:sz w:val="24"/>
          <w:szCs w:val="24"/>
        </w:rPr>
        <w:t>.</w:t>
      </w:r>
    </w:p>
    <w:p w14:paraId="366A11C3" w14:textId="311779BF" w:rsidR="00D26362" w:rsidRDefault="00CB5824" w:rsidP="00D26362">
      <w:pPr>
        <w:spacing w:after="240" w:line="360" w:lineRule="auto"/>
        <w:ind w:firstLine="0"/>
        <w:rPr>
          <w:rFonts w:ascii="Times New Roman" w:hAnsi="Times New Roman"/>
          <w:sz w:val="24"/>
          <w:szCs w:val="24"/>
        </w:rPr>
      </w:pPr>
      <w:r w:rsidRPr="00CB5824">
        <w:rPr>
          <w:rFonts w:ascii="Times New Roman" w:hAnsi="Times New Roman"/>
          <w:sz w:val="24"/>
          <w:szCs w:val="24"/>
        </w:rPr>
        <w:t>Como se comentó anteriormente, esta</w:t>
      </w:r>
      <w:r w:rsidR="00D26362" w:rsidRPr="00CB5824">
        <w:rPr>
          <w:rFonts w:ascii="Times New Roman" w:hAnsi="Times New Roman"/>
          <w:sz w:val="24"/>
          <w:szCs w:val="24"/>
        </w:rPr>
        <w:t xml:space="preserve"> radiación máxima corresponde a una radiación idealizada conocida como cuerpo negro, </w:t>
      </w:r>
      <w:r w:rsidRPr="00CB5824">
        <w:rPr>
          <w:rFonts w:ascii="Times New Roman" w:hAnsi="Times New Roman"/>
          <w:sz w:val="24"/>
          <w:szCs w:val="24"/>
        </w:rPr>
        <w:t>sin embargo</w:t>
      </w:r>
      <w:r w:rsidR="00D26362" w:rsidRPr="00CB5824">
        <w:rPr>
          <w:rFonts w:ascii="Times New Roman" w:hAnsi="Times New Roman"/>
          <w:sz w:val="24"/>
          <w:szCs w:val="24"/>
        </w:rPr>
        <w:t xml:space="preserve">, la radiación que se emite en superficies reales es menor a la de un cuerpo negro </w:t>
      </w:r>
      <w:r w:rsidRPr="00CB5824">
        <w:rPr>
          <w:rFonts w:ascii="Times New Roman" w:hAnsi="Times New Roman"/>
          <w:sz w:val="24"/>
          <w:szCs w:val="24"/>
        </w:rPr>
        <w:t>con</w:t>
      </w:r>
      <w:r w:rsidR="00D26362" w:rsidRPr="00CB5824">
        <w:rPr>
          <w:rFonts w:ascii="Times New Roman" w:hAnsi="Times New Roman"/>
          <w:sz w:val="24"/>
          <w:szCs w:val="24"/>
        </w:rPr>
        <w:t xml:space="preserve"> la misma temperatura. </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57"/>
      </w:tblGrid>
      <w:tr w:rsidR="008E29CF" w14:paraId="45F45F87" w14:textId="77777777" w:rsidTr="00691381">
        <w:tc>
          <w:tcPr>
            <w:tcW w:w="4556" w:type="dxa"/>
          </w:tcPr>
          <w:p w14:paraId="246B17E4" w14:textId="0B141650" w:rsidR="008E29CF" w:rsidRPr="008E29CF" w:rsidRDefault="008E29CF" w:rsidP="008E29CF">
            <w:pPr>
              <w:spacing w:after="240" w:line="360" w:lineRule="auto"/>
              <w:jc w:val="right"/>
              <w:rPr>
                <w:rFonts w:ascii="Times New Roman" w:hAnsi="Times New Roman"/>
                <w:sz w:val="24"/>
                <w:szCs w:val="24"/>
                <w:lang w:eastAsia="es-MX"/>
              </w:rPr>
            </w:pPr>
            <w:r w:rsidRPr="00CB5824">
              <w:rPr>
                <w:rFonts w:ascii="Cambria Math" w:hAnsi="Cambria Math" w:cs="Cambria Math"/>
                <w:color w:val="000000"/>
                <w:sz w:val="24"/>
                <w:szCs w:val="24"/>
                <w:lang w:eastAsia="es-MX"/>
              </w:rPr>
              <w:t>𝑄𝑟</w:t>
            </w:r>
            <w:r w:rsidRPr="00CB5824">
              <w:rPr>
                <w:rFonts w:ascii="Times New Roman" w:hAnsi="Times New Roman"/>
                <w:color w:val="000000"/>
                <w:sz w:val="24"/>
                <w:szCs w:val="24"/>
                <w:lang w:eastAsia="es-MX"/>
              </w:rPr>
              <w:t xml:space="preserve"> = </w:t>
            </w:r>
            <w:r w:rsidRPr="00CB5824">
              <w:rPr>
                <w:rFonts w:ascii="Cambria Math" w:hAnsi="Cambria Math" w:cs="Cambria Math"/>
                <w:color w:val="000000"/>
                <w:sz w:val="24"/>
                <w:szCs w:val="24"/>
                <w:lang w:eastAsia="es-MX"/>
              </w:rPr>
              <w:t>𝜀𝜎𝐴(𝑇𝑠)</w:t>
            </w:r>
            <w:r w:rsidRPr="00CB5824">
              <w:rPr>
                <w:rFonts w:ascii="Cambria Math" w:hAnsi="Cambria Math" w:cs="Cambria Math"/>
                <w:color w:val="000000"/>
                <w:sz w:val="24"/>
                <w:szCs w:val="24"/>
                <w:vertAlign w:val="superscript"/>
                <w:lang w:eastAsia="es-MX"/>
              </w:rPr>
              <w:t>4</w:t>
            </w:r>
          </w:p>
        </w:tc>
        <w:tc>
          <w:tcPr>
            <w:tcW w:w="4557" w:type="dxa"/>
          </w:tcPr>
          <w:p w14:paraId="3B805973" w14:textId="46D8ED4A" w:rsidR="008E29CF" w:rsidRDefault="008E29CF" w:rsidP="00691381">
            <w:pPr>
              <w:spacing w:after="240" w:line="360" w:lineRule="auto"/>
              <w:ind w:firstLine="0"/>
              <w:jc w:val="right"/>
              <w:rPr>
                <w:rFonts w:ascii="Times New Roman" w:hAnsi="Times New Roman"/>
                <w:sz w:val="24"/>
                <w:szCs w:val="22"/>
              </w:rPr>
            </w:pPr>
            <w:r>
              <w:rPr>
                <w:rFonts w:ascii="Times New Roman" w:hAnsi="Times New Roman"/>
                <w:sz w:val="24"/>
                <w:szCs w:val="22"/>
              </w:rPr>
              <w:t>(4)</w:t>
            </w:r>
          </w:p>
        </w:tc>
      </w:tr>
    </w:tbl>
    <w:p w14:paraId="03B72E26" w14:textId="77777777" w:rsidR="008E29CF" w:rsidRPr="00CB5824" w:rsidRDefault="008E29CF" w:rsidP="00D26362">
      <w:pPr>
        <w:spacing w:after="240" w:line="360" w:lineRule="auto"/>
        <w:ind w:firstLine="0"/>
        <w:rPr>
          <w:rFonts w:ascii="Times New Roman" w:hAnsi="Times New Roman"/>
          <w:sz w:val="24"/>
          <w:szCs w:val="24"/>
        </w:rPr>
      </w:pPr>
    </w:p>
    <w:p w14:paraId="2CA98E83" w14:textId="4E847186" w:rsidR="00CB5824" w:rsidRPr="00CB5824" w:rsidRDefault="00D26362" w:rsidP="00D26362">
      <w:pPr>
        <w:spacing w:after="240" w:line="360" w:lineRule="auto"/>
        <w:ind w:firstLine="0"/>
        <w:rPr>
          <w:rFonts w:ascii="Times New Roman" w:hAnsi="Times New Roman"/>
          <w:sz w:val="24"/>
          <w:szCs w:val="24"/>
        </w:rPr>
      </w:pPr>
      <w:r w:rsidRPr="00CB5824">
        <w:rPr>
          <w:rFonts w:ascii="Times New Roman" w:hAnsi="Times New Roman"/>
          <w:sz w:val="24"/>
          <w:szCs w:val="24"/>
        </w:rPr>
        <w:t xml:space="preserve">Donde </w:t>
      </w:r>
      <w:r w:rsidRPr="00CB5824">
        <w:rPr>
          <w:rFonts w:ascii="Cambria Math" w:hAnsi="Cambria Math" w:cs="Cambria Math"/>
          <w:sz w:val="24"/>
          <w:szCs w:val="24"/>
        </w:rPr>
        <w:t>𝜀</w:t>
      </w:r>
      <w:r w:rsidRPr="00CB5824">
        <w:rPr>
          <w:rFonts w:ascii="Times New Roman" w:hAnsi="Times New Roman"/>
          <w:sz w:val="24"/>
          <w:szCs w:val="24"/>
        </w:rPr>
        <w:t xml:space="preserve"> es la </w:t>
      </w:r>
      <w:r w:rsidR="00CB5824" w:rsidRPr="00CB5824">
        <w:rPr>
          <w:rFonts w:ascii="Times New Roman" w:hAnsi="Times New Roman"/>
          <w:sz w:val="24"/>
          <w:szCs w:val="24"/>
        </w:rPr>
        <w:t xml:space="preserve">propiedad de </w:t>
      </w:r>
      <w:r w:rsidRPr="00CB5824">
        <w:rPr>
          <w:rFonts w:ascii="Times New Roman" w:hAnsi="Times New Roman"/>
          <w:sz w:val="24"/>
          <w:szCs w:val="24"/>
        </w:rPr>
        <w:t>emisividad</w:t>
      </w:r>
      <w:r w:rsidR="00CB5824" w:rsidRPr="00CB5824">
        <w:rPr>
          <w:rFonts w:ascii="Times New Roman" w:hAnsi="Times New Roman"/>
          <w:sz w:val="24"/>
          <w:szCs w:val="24"/>
        </w:rPr>
        <w:t>,</w:t>
      </w:r>
      <w:r w:rsidRPr="00CB5824">
        <w:rPr>
          <w:rFonts w:ascii="Times New Roman" w:hAnsi="Times New Roman"/>
          <w:sz w:val="24"/>
          <w:szCs w:val="24"/>
        </w:rPr>
        <w:t xml:space="preserve"> cuyos valores son de 0 ≤ </w:t>
      </w:r>
      <w:r w:rsidRPr="00CB5824">
        <w:rPr>
          <w:rFonts w:ascii="Cambria Math" w:hAnsi="Cambria Math" w:cs="Cambria Math"/>
          <w:sz w:val="24"/>
          <w:szCs w:val="24"/>
        </w:rPr>
        <w:t>𝜀</w:t>
      </w:r>
      <w:r w:rsidRPr="00CB5824">
        <w:rPr>
          <w:rFonts w:ascii="Times New Roman" w:hAnsi="Times New Roman"/>
          <w:sz w:val="24"/>
          <w:szCs w:val="24"/>
        </w:rPr>
        <w:t xml:space="preserve"> ≤ 1</w:t>
      </w:r>
      <w:r w:rsidR="00CB5824" w:rsidRPr="00CB5824">
        <w:rPr>
          <w:rFonts w:ascii="Times New Roman" w:hAnsi="Times New Roman"/>
          <w:sz w:val="24"/>
          <w:szCs w:val="24"/>
        </w:rPr>
        <w:t>.</w:t>
      </w:r>
    </w:p>
    <w:p w14:paraId="6F688273" w14:textId="7EB08CF3" w:rsidR="00D26362" w:rsidRPr="00086B25" w:rsidRDefault="00CB5824" w:rsidP="00D26362">
      <w:pPr>
        <w:spacing w:after="240" w:line="360" w:lineRule="auto"/>
        <w:ind w:firstLine="0"/>
        <w:rPr>
          <w:rFonts w:ascii="Times New Roman" w:hAnsi="Times New Roman"/>
          <w:sz w:val="24"/>
          <w:szCs w:val="24"/>
        </w:rPr>
      </w:pPr>
      <w:r w:rsidRPr="00CB5824">
        <w:rPr>
          <w:rFonts w:ascii="Times New Roman" w:hAnsi="Times New Roman"/>
          <w:sz w:val="24"/>
          <w:szCs w:val="24"/>
        </w:rPr>
        <w:t xml:space="preserve">La emisividad es una </w:t>
      </w:r>
      <w:r w:rsidR="00D26362" w:rsidRPr="00CB5824">
        <w:rPr>
          <w:rFonts w:ascii="Times New Roman" w:hAnsi="Times New Roman"/>
          <w:sz w:val="24"/>
          <w:szCs w:val="24"/>
        </w:rPr>
        <w:t xml:space="preserve">propiedad </w:t>
      </w:r>
      <w:r w:rsidRPr="00CB5824">
        <w:rPr>
          <w:rFonts w:ascii="Times New Roman" w:hAnsi="Times New Roman"/>
          <w:sz w:val="24"/>
          <w:szCs w:val="24"/>
        </w:rPr>
        <w:t xml:space="preserve">que nos </w:t>
      </w:r>
      <w:r w:rsidR="00D26362" w:rsidRPr="00CB5824">
        <w:rPr>
          <w:rFonts w:ascii="Times New Roman" w:hAnsi="Times New Roman"/>
          <w:sz w:val="24"/>
          <w:szCs w:val="24"/>
        </w:rPr>
        <w:t>proporciona una medida de la eficiencia con que una superficie emite energía en relación con</w:t>
      </w:r>
      <w:r w:rsidR="00D26362" w:rsidRPr="00086B25">
        <w:rPr>
          <w:rFonts w:ascii="Times New Roman" w:hAnsi="Times New Roman"/>
          <w:sz w:val="24"/>
          <w:szCs w:val="24"/>
        </w:rPr>
        <w:t xml:space="preserve"> un cuerpo negro.</w:t>
      </w:r>
    </w:p>
    <w:p w14:paraId="64317806" w14:textId="77777777" w:rsidR="00226999" w:rsidRDefault="00226999" w:rsidP="00D26362">
      <w:pPr>
        <w:spacing w:after="240" w:line="360" w:lineRule="auto"/>
        <w:ind w:firstLine="0"/>
        <w:rPr>
          <w:rFonts w:ascii="Times New Roman" w:hAnsi="Times New Roman"/>
          <w:sz w:val="24"/>
          <w:szCs w:val="24"/>
        </w:rPr>
      </w:pPr>
    </w:p>
    <w:p w14:paraId="37428CB5" w14:textId="2A2E60C1" w:rsidR="00226999" w:rsidRDefault="00226999" w:rsidP="00D26362">
      <w:pPr>
        <w:spacing w:after="240" w:line="360" w:lineRule="auto"/>
        <w:ind w:firstLine="0"/>
        <w:rPr>
          <w:rFonts w:ascii="Times New Roman" w:hAnsi="Times New Roman"/>
          <w:sz w:val="24"/>
          <w:szCs w:val="24"/>
        </w:rPr>
      </w:pPr>
      <w:r w:rsidRPr="00226999">
        <w:rPr>
          <w:rFonts w:ascii="Times New Roman" w:hAnsi="Times New Roman"/>
          <w:sz w:val="24"/>
          <w:szCs w:val="24"/>
        </w:rPr>
        <w:lastRenderedPageBreak/>
        <w:t>La radiación tiene su origen desde una fuente que puede ser el Sol o algún elemento o superficie que se encuentra localizada en el espacio y tiene injerencia sobre nuestr</w:t>
      </w:r>
      <w:r>
        <w:rPr>
          <w:rFonts w:ascii="Times New Roman" w:hAnsi="Times New Roman"/>
          <w:sz w:val="24"/>
          <w:szCs w:val="24"/>
        </w:rPr>
        <w:t>a</w:t>
      </w:r>
      <w:r w:rsidRPr="00226999">
        <w:rPr>
          <w:rFonts w:ascii="Times New Roman" w:hAnsi="Times New Roman"/>
          <w:sz w:val="24"/>
          <w:szCs w:val="24"/>
        </w:rPr>
        <w:t xml:space="preserve"> </w:t>
      </w:r>
      <w:r>
        <w:rPr>
          <w:rFonts w:ascii="Times New Roman" w:hAnsi="Times New Roman"/>
          <w:sz w:val="24"/>
          <w:szCs w:val="24"/>
        </w:rPr>
        <w:t>superficie</w:t>
      </w:r>
      <w:r w:rsidRPr="00226999">
        <w:rPr>
          <w:rFonts w:ascii="Times New Roman" w:hAnsi="Times New Roman"/>
          <w:sz w:val="24"/>
          <w:szCs w:val="24"/>
        </w:rPr>
        <w:t xml:space="preserve"> de interés</w:t>
      </w:r>
      <w:r>
        <w:rPr>
          <w:rFonts w:ascii="Times New Roman" w:hAnsi="Times New Roman"/>
          <w:sz w:val="24"/>
          <w:szCs w:val="24"/>
        </w:rPr>
        <w:t>,</w:t>
      </w:r>
      <w:r w:rsidRPr="00226999">
        <w:rPr>
          <w:rFonts w:ascii="Times New Roman" w:hAnsi="Times New Roman"/>
          <w:sz w:val="24"/>
          <w:szCs w:val="24"/>
        </w:rPr>
        <w:t xml:space="preserve"> lo cual significa que la radiación puede incidir </w:t>
      </w:r>
      <w:r>
        <w:rPr>
          <w:rFonts w:ascii="Times New Roman" w:hAnsi="Times New Roman"/>
          <w:sz w:val="24"/>
          <w:szCs w:val="24"/>
        </w:rPr>
        <w:t xml:space="preserve">en dicha superficie </w:t>
      </w:r>
      <w:r w:rsidRPr="00226999">
        <w:rPr>
          <w:rFonts w:ascii="Times New Roman" w:hAnsi="Times New Roman"/>
          <w:sz w:val="24"/>
          <w:szCs w:val="24"/>
        </w:rPr>
        <w:t>desde sus alrededores</w:t>
      </w:r>
    </w:p>
    <w:p w14:paraId="176161E7" w14:textId="7E95D2BA" w:rsidR="00D26362" w:rsidRPr="0038552B" w:rsidRDefault="00D26362" w:rsidP="00D26362">
      <w:pPr>
        <w:spacing w:after="240" w:line="360" w:lineRule="auto"/>
        <w:ind w:firstLine="0"/>
        <w:rPr>
          <w:rFonts w:ascii="Times New Roman" w:hAnsi="Times New Roman"/>
          <w:color w:val="000000"/>
          <w:sz w:val="24"/>
          <w:szCs w:val="24"/>
        </w:rPr>
      </w:pPr>
      <w:r w:rsidRPr="00086B25">
        <w:rPr>
          <w:rFonts w:ascii="Times New Roman" w:hAnsi="Times New Roman"/>
          <w:sz w:val="24"/>
          <w:szCs w:val="24"/>
        </w:rPr>
        <w:t>Esta radiación incidente en las superficies se le conoce como irradiación. Un</w:t>
      </w:r>
      <w:r w:rsidR="00226999">
        <w:rPr>
          <w:rFonts w:ascii="Times New Roman" w:hAnsi="Times New Roman"/>
          <w:sz w:val="24"/>
          <w:szCs w:val="24"/>
        </w:rPr>
        <w:t xml:space="preserve"> porcentaje</w:t>
      </w:r>
      <w:r w:rsidRPr="00086B25">
        <w:rPr>
          <w:rFonts w:ascii="Times New Roman" w:hAnsi="Times New Roman"/>
          <w:sz w:val="24"/>
          <w:szCs w:val="24"/>
        </w:rPr>
        <w:t xml:space="preserve"> de la irradiación, o </w:t>
      </w:r>
      <w:r w:rsidR="00226999">
        <w:rPr>
          <w:rFonts w:ascii="Times New Roman" w:hAnsi="Times New Roman"/>
          <w:sz w:val="24"/>
          <w:szCs w:val="24"/>
        </w:rPr>
        <w:t xml:space="preserve">el 100% </w:t>
      </w:r>
      <w:r w:rsidR="00226999" w:rsidRPr="00086B25">
        <w:rPr>
          <w:rFonts w:ascii="Times New Roman" w:hAnsi="Times New Roman"/>
          <w:sz w:val="24"/>
          <w:szCs w:val="24"/>
        </w:rPr>
        <w:t>puede</w:t>
      </w:r>
      <w:r w:rsidRPr="00086B25">
        <w:rPr>
          <w:rFonts w:ascii="Times New Roman" w:hAnsi="Times New Roman"/>
          <w:sz w:val="24"/>
          <w:szCs w:val="24"/>
        </w:rPr>
        <w:t xml:space="preserve"> ser absorbida por la superficie</w:t>
      </w:r>
      <w:r w:rsidR="00226999">
        <w:rPr>
          <w:rFonts w:ascii="Times New Roman" w:hAnsi="Times New Roman"/>
          <w:sz w:val="24"/>
          <w:szCs w:val="24"/>
        </w:rPr>
        <w:t xml:space="preserve">, a esta medide se le conoce como absorbancia, cuyos valores pueden ser de </w:t>
      </w:r>
      <w:r w:rsidR="00226999" w:rsidRPr="0038552B">
        <w:rPr>
          <w:rFonts w:ascii="Times New Roman" w:hAnsi="Times New Roman"/>
          <w:sz w:val="24"/>
          <w:szCs w:val="24"/>
        </w:rPr>
        <w:t>0 ≤</w:t>
      </w:r>
      <w:r w:rsidR="00226999" w:rsidRPr="0038552B">
        <w:rPr>
          <w:rFonts w:ascii="Cambria Math" w:hAnsi="Cambria Math" w:cs="Cambria Math"/>
          <w:color w:val="000000"/>
          <w:sz w:val="24"/>
          <w:szCs w:val="24"/>
        </w:rPr>
        <w:t>𝛼</w:t>
      </w:r>
      <w:r w:rsidR="00226999" w:rsidRPr="0038552B">
        <w:rPr>
          <w:rFonts w:ascii="Times New Roman" w:hAnsi="Times New Roman"/>
          <w:color w:val="000000"/>
          <w:sz w:val="24"/>
          <w:szCs w:val="24"/>
        </w:rPr>
        <w:t xml:space="preserve"> ≤ 1. </w:t>
      </w:r>
      <w:sdt>
        <w:sdtPr>
          <w:rPr>
            <w:rFonts w:ascii="Times New Roman" w:hAnsi="Times New Roman"/>
            <w:color w:val="000000"/>
            <w:sz w:val="24"/>
            <w:szCs w:val="24"/>
          </w:rPr>
          <w:id w:val="1846364528"/>
          <w:citation/>
        </w:sdtPr>
        <w:sdtContent>
          <w:r w:rsidR="00226999" w:rsidRPr="0038552B">
            <w:rPr>
              <w:rFonts w:ascii="Times New Roman" w:hAnsi="Times New Roman"/>
              <w:color w:val="000000"/>
              <w:sz w:val="24"/>
              <w:szCs w:val="24"/>
            </w:rPr>
            <w:fldChar w:fldCharType="begin"/>
          </w:r>
          <w:r w:rsidR="00226999" w:rsidRPr="0038552B">
            <w:rPr>
              <w:rFonts w:ascii="Times New Roman" w:hAnsi="Times New Roman"/>
              <w:color w:val="000000"/>
              <w:sz w:val="24"/>
              <w:szCs w:val="24"/>
            </w:rPr>
            <w:instrText xml:space="preserve"> CITATION Báe20 \l 2058 </w:instrText>
          </w:r>
          <w:r w:rsidR="00226999" w:rsidRPr="0038552B">
            <w:rPr>
              <w:rFonts w:ascii="Times New Roman" w:hAnsi="Times New Roman"/>
              <w:color w:val="000000"/>
              <w:sz w:val="24"/>
              <w:szCs w:val="24"/>
            </w:rPr>
            <w:fldChar w:fldCharType="separate"/>
          </w:r>
          <w:r w:rsidR="00226999" w:rsidRPr="0038552B">
            <w:rPr>
              <w:rFonts w:ascii="Times New Roman" w:hAnsi="Times New Roman"/>
              <w:noProof/>
              <w:color w:val="000000"/>
              <w:sz w:val="24"/>
              <w:szCs w:val="24"/>
            </w:rPr>
            <w:t>(Báez García, 2020)</w:t>
          </w:r>
          <w:r w:rsidR="00226999" w:rsidRPr="0038552B">
            <w:rPr>
              <w:rFonts w:ascii="Times New Roman" w:hAnsi="Times New Roman"/>
              <w:color w:val="000000"/>
              <w:sz w:val="24"/>
              <w:szCs w:val="24"/>
            </w:rPr>
            <w:fldChar w:fldCharType="end"/>
          </w:r>
        </w:sdtContent>
      </w:sdt>
      <w:r w:rsidR="00226999" w:rsidRPr="0038552B">
        <w:rPr>
          <w:rFonts w:ascii="Times New Roman" w:hAnsi="Times New Roman"/>
          <w:sz w:val="24"/>
          <w:szCs w:val="24"/>
        </w:rPr>
        <w:t>.</w:t>
      </w:r>
    </w:p>
    <w:p w14:paraId="0DF59298" w14:textId="13284E60" w:rsidR="00D26362" w:rsidRDefault="00D26362" w:rsidP="00D26362">
      <w:pPr>
        <w:spacing w:after="240" w:line="360" w:lineRule="auto"/>
        <w:ind w:firstLine="0"/>
        <w:rPr>
          <w:rFonts w:ascii="Times New Roman" w:hAnsi="Times New Roman"/>
          <w:sz w:val="24"/>
          <w:szCs w:val="24"/>
        </w:rPr>
      </w:pPr>
      <w:r w:rsidRPr="0038552B">
        <w:rPr>
          <w:rFonts w:ascii="Times New Roman" w:hAnsi="Times New Roman"/>
          <w:color w:val="000000"/>
          <w:sz w:val="24"/>
          <w:szCs w:val="24"/>
        </w:rPr>
        <w:t xml:space="preserve">Cuando una superficie pequeña a </w:t>
      </w:r>
      <w:r w:rsidRPr="0038552B">
        <w:rPr>
          <w:rFonts w:ascii="Times New Roman" w:hAnsi="Times New Roman"/>
          <w:sz w:val="24"/>
          <w:szCs w:val="24"/>
        </w:rPr>
        <w:t xml:space="preserve">una temperatura </w:t>
      </w:r>
      <w:r w:rsidRPr="0038552B">
        <w:rPr>
          <w:rFonts w:ascii="Cambria Math" w:hAnsi="Cambria Math" w:cs="Cambria Math"/>
          <w:sz w:val="24"/>
          <w:szCs w:val="24"/>
        </w:rPr>
        <w:t>𝑇</w:t>
      </w:r>
      <w:r w:rsidRPr="0038552B">
        <w:rPr>
          <w:rFonts w:ascii="Times New Roman" w:hAnsi="Times New Roman"/>
          <w:sz w:val="24"/>
          <w:szCs w:val="24"/>
        </w:rPr>
        <w:t xml:space="preserve">s con una emisividad </w:t>
      </w:r>
      <w:r w:rsidRPr="0038552B">
        <w:rPr>
          <w:rFonts w:ascii="Cambria Math" w:hAnsi="Cambria Math" w:cs="Cambria Math"/>
          <w:sz w:val="24"/>
          <w:szCs w:val="24"/>
        </w:rPr>
        <w:t>𝜀</w:t>
      </w:r>
      <w:r w:rsidRPr="0038552B">
        <w:rPr>
          <w:rFonts w:ascii="Times New Roman" w:hAnsi="Times New Roman"/>
          <w:sz w:val="24"/>
          <w:szCs w:val="24"/>
        </w:rPr>
        <w:t xml:space="preserve"> y un área superficial </w:t>
      </w:r>
      <w:r w:rsidRPr="0038552B">
        <w:rPr>
          <w:rFonts w:ascii="Cambria Math" w:hAnsi="Cambria Math" w:cs="Cambria Math"/>
          <w:sz w:val="24"/>
          <w:szCs w:val="24"/>
        </w:rPr>
        <w:t>𝐴</w:t>
      </w:r>
      <w:r w:rsidRPr="0038552B">
        <w:rPr>
          <w:rFonts w:ascii="Times New Roman" w:hAnsi="Times New Roman"/>
          <w:sz w:val="24"/>
          <w:szCs w:val="24"/>
        </w:rPr>
        <w:t xml:space="preserve"> es rodeada por una superficie más grande a una temperatura </w:t>
      </w:r>
      <w:r w:rsidRPr="0038552B">
        <w:rPr>
          <w:rFonts w:ascii="Cambria Math" w:hAnsi="Cambria Math" w:cs="Cambria Math"/>
          <w:sz w:val="24"/>
          <w:szCs w:val="24"/>
        </w:rPr>
        <w:t>𝑇𝑎𝑖𝑟𝑒</w:t>
      </w:r>
      <w:r w:rsidRPr="0038552B">
        <w:rPr>
          <w:rFonts w:ascii="Times New Roman" w:hAnsi="Times New Roman"/>
          <w:sz w:val="24"/>
          <w:szCs w:val="24"/>
        </w:rPr>
        <w:t>, separadas por un gas, la radiación neta de transferencia de calor es:</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57"/>
      </w:tblGrid>
      <w:tr w:rsidR="008E29CF" w14:paraId="14DE53C4" w14:textId="77777777" w:rsidTr="00691381">
        <w:tc>
          <w:tcPr>
            <w:tcW w:w="4556" w:type="dxa"/>
          </w:tcPr>
          <w:p w14:paraId="47696543" w14:textId="41728607" w:rsidR="008E29CF" w:rsidRPr="008E29CF" w:rsidRDefault="008E29CF" w:rsidP="008E29CF">
            <w:pPr>
              <w:spacing w:after="240" w:line="360" w:lineRule="auto"/>
              <w:jc w:val="right"/>
              <w:rPr>
                <w:rFonts w:ascii="Times New Roman" w:hAnsi="Times New Roman"/>
                <w:sz w:val="24"/>
                <w:szCs w:val="24"/>
                <w:lang w:eastAsia="es-MX"/>
              </w:rPr>
            </w:pPr>
            <w:r w:rsidRPr="00086B25">
              <w:rPr>
                <w:rFonts w:ascii="Cambria Math" w:hAnsi="Cambria Math" w:cs="Cambria Math"/>
                <w:color w:val="000000"/>
                <w:sz w:val="24"/>
                <w:szCs w:val="24"/>
                <w:lang w:eastAsia="es-MX"/>
              </w:rPr>
              <w:t>𝑄𝑟</w:t>
            </w:r>
            <w:r w:rsidRPr="00086B25">
              <w:rPr>
                <w:rFonts w:ascii="Times New Roman" w:hAnsi="Times New Roman"/>
                <w:color w:val="000000"/>
                <w:sz w:val="24"/>
                <w:szCs w:val="24"/>
                <w:lang w:eastAsia="es-MX"/>
              </w:rPr>
              <w:t xml:space="preserve"> = </w:t>
            </w:r>
            <w:r w:rsidRPr="00086B25">
              <w:rPr>
                <w:rFonts w:ascii="Cambria Math" w:hAnsi="Cambria Math" w:cs="Cambria Math"/>
                <w:color w:val="000000"/>
                <w:sz w:val="24"/>
                <w:szCs w:val="24"/>
                <w:lang w:eastAsia="es-MX"/>
              </w:rPr>
              <w:t>𝜀𝜎𝐴</w:t>
            </w:r>
            <w:r w:rsidRPr="00086B25">
              <w:rPr>
                <w:rFonts w:ascii="Times New Roman" w:hAnsi="Times New Roman"/>
                <w:color w:val="000000"/>
                <w:sz w:val="24"/>
                <w:szCs w:val="24"/>
                <w:lang w:eastAsia="es-MX"/>
              </w:rPr>
              <w:t>(</w:t>
            </w:r>
            <w:r w:rsidRPr="00086B25">
              <w:rPr>
                <w:rFonts w:ascii="Cambria Math" w:hAnsi="Cambria Math" w:cs="Cambria Math"/>
                <w:color w:val="000000"/>
                <w:sz w:val="24"/>
                <w:szCs w:val="24"/>
                <w:lang w:eastAsia="es-MX"/>
              </w:rPr>
              <w:t>𝑇𝑠</w:t>
            </w:r>
            <w:r w:rsidRPr="00226999">
              <w:rPr>
                <w:rFonts w:ascii="Times New Roman" w:hAnsi="Times New Roman"/>
                <w:color w:val="000000"/>
                <w:sz w:val="24"/>
                <w:szCs w:val="24"/>
                <w:vertAlign w:val="superscript"/>
                <w:lang w:eastAsia="es-MX"/>
              </w:rPr>
              <w:t>4</w:t>
            </w:r>
            <w:r w:rsidRPr="00086B25">
              <w:rPr>
                <w:rFonts w:ascii="Times New Roman" w:hAnsi="Times New Roman"/>
                <w:color w:val="000000"/>
                <w:sz w:val="24"/>
                <w:szCs w:val="24"/>
                <w:lang w:eastAsia="es-MX"/>
              </w:rPr>
              <w:t xml:space="preserve"> - </w:t>
            </w:r>
            <w:r w:rsidRPr="00086B25">
              <w:rPr>
                <w:rFonts w:ascii="Cambria Math" w:hAnsi="Cambria Math" w:cs="Cambria Math"/>
                <w:color w:val="000000"/>
                <w:sz w:val="24"/>
                <w:szCs w:val="24"/>
                <w:lang w:eastAsia="es-MX"/>
              </w:rPr>
              <w:t>𝑇𝑎𝑖𝑟𝑒</w:t>
            </w:r>
            <w:r w:rsidRPr="00226999">
              <w:rPr>
                <w:rFonts w:ascii="Times New Roman" w:hAnsi="Times New Roman"/>
                <w:color w:val="000000"/>
                <w:sz w:val="24"/>
                <w:szCs w:val="24"/>
                <w:vertAlign w:val="superscript"/>
                <w:lang w:eastAsia="es-MX"/>
              </w:rPr>
              <w:t>4</w:t>
            </w:r>
            <w:r w:rsidRPr="00086B25">
              <w:rPr>
                <w:rFonts w:ascii="Times New Roman" w:hAnsi="Times New Roman"/>
                <w:color w:val="000000"/>
                <w:sz w:val="24"/>
                <w:szCs w:val="24"/>
                <w:lang w:eastAsia="es-MX"/>
              </w:rPr>
              <w:t>)</w:t>
            </w:r>
          </w:p>
        </w:tc>
        <w:tc>
          <w:tcPr>
            <w:tcW w:w="4557" w:type="dxa"/>
          </w:tcPr>
          <w:p w14:paraId="315E9747" w14:textId="2AD4DB2D" w:rsidR="008E29CF" w:rsidRDefault="008E29CF" w:rsidP="00691381">
            <w:pPr>
              <w:spacing w:after="240" w:line="360" w:lineRule="auto"/>
              <w:ind w:firstLine="0"/>
              <w:jc w:val="right"/>
              <w:rPr>
                <w:rFonts w:ascii="Times New Roman" w:hAnsi="Times New Roman"/>
                <w:sz w:val="24"/>
                <w:szCs w:val="22"/>
              </w:rPr>
            </w:pPr>
            <w:r>
              <w:rPr>
                <w:rFonts w:ascii="Times New Roman" w:hAnsi="Times New Roman"/>
                <w:sz w:val="24"/>
                <w:szCs w:val="22"/>
              </w:rPr>
              <w:t>(5)</w:t>
            </w:r>
          </w:p>
        </w:tc>
      </w:tr>
    </w:tbl>
    <w:p w14:paraId="6B84150D" w14:textId="6425ABFF" w:rsidR="00D26362" w:rsidRDefault="00226999" w:rsidP="00D26362">
      <w:pPr>
        <w:spacing w:after="240" w:line="360" w:lineRule="auto"/>
        <w:ind w:firstLine="0"/>
        <w:rPr>
          <w:rFonts w:ascii="Times New Roman" w:hAnsi="Times New Roman"/>
          <w:color w:val="000000"/>
          <w:sz w:val="24"/>
          <w:szCs w:val="24"/>
        </w:rPr>
      </w:pPr>
      <w:r>
        <w:rPr>
          <w:rFonts w:ascii="Times New Roman" w:hAnsi="Times New Roman"/>
          <w:color w:val="000000"/>
          <w:sz w:val="24"/>
          <w:szCs w:val="24"/>
        </w:rPr>
        <w:t>Así mismo</w:t>
      </w:r>
      <w:r w:rsidR="00D26362" w:rsidRPr="00086B25">
        <w:rPr>
          <w:rFonts w:ascii="Times New Roman" w:hAnsi="Times New Roman"/>
          <w:color w:val="000000"/>
          <w:sz w:val="24"/>
          <w:szCs w:val="24"/>
        </w:rPr>
        <w:t>, el intercambio de calor neta por radiación entre dos superficies (</w:t>
      </w:r>
      <w:r w:rsidR="00D26362" w:rsidRPr="00086B25">
        <w:rPr>
          <w:rFonts w:ascii="Cambria Math" w:hAnsi="Cambria Math" w:cs="Cambria Math"/>
          <w:color w:val="000000"/>
          <w:sz w:val="24"/>
          <w:szCs w:val="24"/>
        </w:rPr>
        <w:t>𝑇</w:t>
      </w:r>
      <w:r w:rsidR="00D26362" w:rsidRPr="00086B25">
        <w:rPr>
          <w:rFonts w:ascii="Times New Roman" w:hAnsi="Times New Roman"/>
          <w:color w:val="000000"/>
          <w:sz w:val="24"/>
          <w:szCs w:val="24"/>
        </w:rPr>
        <w:t xml:space="preserve">s y </w:t>
      </w:r>
      <w:r w:rsidR="00D26362" w:rsidRPr="00086B25">
        <w:rPr>
          <w:rFonts w:ascii="Cambria Math" w:hAnsi="Cambria Math" w:cs="Cambria Math"/>
          <w:color w:val="000000"/>
          <w:sz w:val="24"/>
          <w:szCs w:val="24"/>
        </w:rPr>
        <w:t>𝑇𝑎𝑖𝑟𝑒</w:t>
      </w:r>
      <w:r w:rsidR="00D26362" w:rsidRPr="00086B25">
        <w:rPr>
          <w:rFonts w:ascii="Times New Roman" w:hAnsi="Times New Roman"/>
          <w:color w:val="000000"/>
          <w:sz w:val="24"/>
          <w:szCs w:val="24"/>
        </w:rPr>
        <w:t>) es:</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57"/>
      </w:tblGrid>
      <w:tr w:rsidR="008E29CF" w14:paraId="4FFBA155" w14:textId="77777777" w:rsidTr="00691381">
        <w:tc>
          <w:tcPr>
            <w:tcW w:w="4556" w:type="dxa"/>
          </w:tcPr>
          <w:p w14:paraId="07C48668" w14:textId="6B0385F7" w:rsidR="008E29CF" w:rsidRPr="009B5F40" w:rsidRDefault="008E29CF" w:rsidP="009B5F40">
            <w:pPr>
              <w:spacing w:after="240" w:line="360" w:lineRule="auto"/>
              <w:jc w:val="right"/>
              <w:rPr>
                <w:rFonts w:ascii="Times New Roman" w:hAnsi="Times New Roman"/>
                <w:color w:val="000000"/>
                <w:sz w:val="24"/>
                <w:szCs w:val="24"/>
                <w:lang w:eastAsia="es-MX"/>
              </w:rPr>
            </w:pPr>
            <w:r w:rsidRPr="00086B25">
              <w:rPr>
                <w:rFonts w:ascii="Cambria Math" w:hAnsi="Cambria Math" w:cs="Cambria Math"/>
                <w:color w:val="000000"/>
                <w:sz w:val="24"/>
                <w:szCs w:val="24"/>
                <w:lang w:eastAsia="es-MX"/>
              </w:rPr>
              <w:t>𝑄𝑟</w:t>
            </w:r>
            <w:r w:rsidRPr="00086B25">
              <w:rPr>
                <w:rFonts w:ascii="Times New Roman" w:hAnsi="Times New Roman"/>
                <w:color w:val="000000"/>
                <w:sz w:val="24"/>
                <w:szCs w:val="24"/>
                <w:lang w:eastAsia="es-MX"/>
              </w:rPr>
              <w:t xml:space="preserve"> = ℎ</w:t>
            </w:r>
            <w:r w:rsidRPr="00086B25">
              <w:rPr>
                <w:rFonts w:ascii="Cambria Math" w:hAnsi="Cambria Math" w:cs="Cambria Math"/>
                <w:color w:val="000000"/>
                <w:sz w:val="24"/>
                <w:szCs w:val="24"/>
                <w:lang w:eastAsia="es-MX"/>
              </w:rPr>
              <w:t>𝑟𝐴</w:t>
            </w:r>
            <w:r w:rsidRPr="00086B25">
              <w:rPr>
                <w:rFonts w:ascii="Times New Roman" w:hAnsi="Times New Roman"/>
                <w:color w:val="000000"/>
                <w:sz w:val="24"/>
                <w:szCs w:val="24"/>
                <w:lang w:eastAsia="es-MX"/>
              </w:rPr>
              <w:t>(</w:t>
            </w:r>
            <w:r w:rsidRPr="00086B25">
              <w:rPr>
                <w:rFonts w:ascii="Cambria Math" w:hAnsi="Cambria Math" w:cs="Cambria Math"/>
                <w:color w:val="000000"/>
                <w:sz w:val="24"/>
                <w:szCs w:val="24"/>
                <w:lang w:eastAsia="es-MX"/>
              </w:rPr>
              <w:t>𝑇𝑠</w:t>
            </w:r>
            <w:r w:rsidRPr="00226999">
              <w:rPr>
                <w:rFonts w:ascii="Times New Roman" w:hAnsi="Times New Roman"/>
                <w:color w:val="000000"/>
                <w:sz w:val="24"/>
                <w:szCs w:val="24"/>
                <w:vertAlign w:val="superscript"/>
                <w:lang w:eastAsia="es-MX"/>
              </w:rPr>
              <w:t>4</w:t>
            </w:r>
            <w:r w:rsidRPr="00086B25">
              <w:rPr>
                <w:rFonts w:ascii="Times New Roman" w:hAnsi="Times New Roman"/>
                <w:color w:val="000000"/>
                <w:sz w:val="24"/>
                <w:szCs w:val="24"/>
                <w:lang w:eastAsia="es-MX"/>
              </w:rPr>
              <w:t xml:space="preserve"> - </w:t>
            </w:r>
            <w:r w:rsidRPr="00086B25">
              <w:rPr>
                <w:rFonts w:ascii="Cambria Math" w:hAnsi="Cambria Math" w:cs="Cambria Math"/>
                <w:color w:val="000000"/>
                <w:sz w:val="24"/>
                <w:szCs w:val="24"/>
                <w:lang w:eastAsia="es-MX"/>
              </w:rPr>
              <w:t>𝑇𝑎𝑖𝑟𝑒</w:t>
            </w:r>
            <w:r w:rsidRPr="00226999">
              <w:rPr>
                <w:rFonts w:ascii="Times New Roman" w:hAnsi="Times New Roman"/>
                <w:color w:val="000000"/>
                <w:sz w:val="24"/>
                <w:szCs w:val="24"/>
                <w:vertAlign w:val="superscript"/>
                <w:lang w:eastAsia="es-MX"/>
              </w:rPr>
              <w:t>4</w:t>
            </w:r>
            <w:r w:rsidRPr="00086B25">
              <w:rPr>
                <w:rFonts w:ascii="Times New Roman" w:hAnsi="Times New Roman"/>
                <w:color w:val="000000"/>
                <w:sz w:val="24"/>
                <w:szCs w:val="24"/>
                <w:lang w:eastAsia="es-MX"/>
              </w:rPr>
              <w:t>)</w:t>
            </w:r>
          </w:p>
        </w:tc>
        <w:tc>
          <w:tcPr>
            <w:tcW w:w="4557" w:type="dxa"/>
          </w:tcPr>
          <w:p w14:paraId="1964ED98" w14:textId="376FB982" w:rsidR="008E29CF" w:rsidRDefault="008E29CF" w:rsidP="00691381">
            <w:pPr>
              <w:spacing w:after="240" w:line="360" w:lineRule="auto"/>
              <w:ind w:firstLine="0"/>
              <w:jc w:val="right"/>
              <w:rPr>
                <w:rFonts w:ascii="Times New Roman" w:hAnsi="Times New Roman"/>
                <w:sz w:val="24"/>
                <w:szCs w:val="22"/>
              </w:rPr>
            </w:pPr>
            <w:r>
              <w:rPr>
                <w:rFonts w:ascii="Times New Roman" w:hAnsi="Times New Roman"/>
                <w:sz w:val="24"/>
                <w:szCs w:val="22"/>
              </w:rPr>
              <w:t>(6)</w:t>
            </w:r>
          </w:p>
        </w:tc>
      </w:tr>
    </w:tbl>
    <w:p w14:paraId="3C674ED2" w14:textId="77777777" w:rsidR="00D26362" w:rsidRDefault="00D26362" w:rsidP="00D26362">
      <w:pPr>
        <w:spacing w:after="240" w:line="360" w:lineRule="auto"/>
        <w:ind w:firstLine="0"/>
        <w:rPr>
          <w:rFonts w:ascii="Times New Roman" w:hAnsi="Times New Roman"/>
          <w:color w:val="000000"/>
          <w:sz w:val="24"/>
          <w:szCs w:val="24"/>
        </w:rPr>
      </w:pPr>
      <w:r w:rsidRPr="00086B25">
        <w:rPr>
          <w:rFonts w:ascii="Times New Roman" w:hAnsi="Times New Roman"/>
          <w:color w:val="000000"/>
          <w:sz w:val="24"/>
          <w:szCs w:val="24"/>
        </w:rPr>
        <w:t xml:space="preserve">Donde ℎ </w:t>
      </w:r>
      <w:r w:rsidRPr="00086B25">
        <w:rPr>
          <w:rFonts w:ascii="Cambria Math" w:hAnsi="Cambria Math" w:cs="Cambria Math"/>
          <w:color w:val="000000"/>
          <w:sz w:val="24"/>
          <w:szCs w:val="24"/>
        </w:rPr>
        <w:t>𝑟</w:t>
      </w:r>
      <w:r w:rsidRPr="00086B25">
        <w:rPr>
          <w:rFonts w:ascii="Times New Roman" w:hAnsi="Times New Roman"/>
          <w:color w:val="000000"/>
          <w:sz w:val="24"/>
          <w:szCs w:val="24"/>
        </w:rPr>
        <w:t xml:space="preserve"> es el coeficiente de transferencia de calor por radiación, el cual se expresa como:</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57"/>
      </w:tblGrid>
      <w:tr w:rsidR="0047797A" w14:paraId="2682F457" w14:textId="77777777" w:rsidTr="00691381">
        <w:tc>
          <w:tcPr>
            <w:tcW w:w="4556" w:type="dxa"/>
          </w:tcPr>
          <w:p w14:paraId="45924E85" w14:textId="2CF39B9B" w:rsidR="0047797A" w:rsidRPr="009B5F40" w:rsidRDefault="0047797A" w:rsidP="0047797A">
            <w:pPr>
              <w:spacing w:after="360" w:line="360" w:lineRule="auto"/>
              <w:jc w:val="right"/>
              <w:rPr>
                <w:rFonts w:ascii="Times New Roman" w:hAnsi="Times New Roman"/>
                <w:color w:val="000000"/>
                <w:sz w:val="24"/>
                <w:szCs w:val="24"/>
                <w:lang w:eastAsia="es-MX"/>
              </w:rPr>
            </w:pPr>
            <w:r w:rsidRPr="00086B25">
              <w:rPr>
                <w:rFonts w:ascii="Times New Roman" w:hAnsi="Times New Roman"/>
                <w:color w:val="000000"/>
                <w:sz w:val="24"/>
                <w:szCs w:val="24"/>
                <w:lang w:eastAsia="es-MX"/>
              </w:rPr>
              <w:t>ℎ</w:t>
            </w:r>
            <w:r w:rsidRPr="00086B25">
              <w:rPr>
                <w:rFonts w:ascii="Cambria Math" w:hAnsi="Cambria Math" w:cs="Cambria Math"/>
                <w:color w:val="000000"/>
                <w:sz w:val="24"/>
                <w:szCs w:val="24"/>
                <w:lang w:eastAsia="es-MX"/>
              </w:rPr>
              <w:t>𝑟</w:t>
            </w:r>
            <w:r w:rsidRPr="00086B25">
              <w:rPr>
                <w:rFonts w:ascii="Times New Roman" w:hAnsi="Times New Roman"/>
                <w:color w:val="000000"/>
                <w:sz w:val="24"/>
                <w:szCs w:val="24"/>
                <w:lang w:eastAsia="es-MX"/>
              </w:rPr>
              <w:t xml:space="preserve"> = </w:t>
            </w:r>
            <w:r w:rsidRPr="00086B25">
              <w:rPr>
                <w:rFonts w:ascii="Cambria Math" w:hAnsi="Cambria Math" w:cs="Cambria Math"/>
                <w:color w:val="000000"/>
                <w:sz w:val="24"/>
                <w:szCs w:val="24"/>
                <w:lang w:eastAsia="es-MX"/>
              </w:rPr>
              <w:t>𝜀𝜎</w:t>
            </w:r>
            <w:r w:rsidRPr="00086B25">
              <w:rPr>
                <w:rFonts w:ascii="Times New Roman" w:hAnsi="Times New Roman"/>
                <w:color w:val="000000"/>
                <w:sz w:val="24"/>
                <w:szCs w:val="24"/>
                <w:lang w:eastAsia="es-MX"/>
              </w:rPr>
              <w:t>(</w:t>
            </w:r>
            <w:r w:rsidRPr="00086B25">
              <w:rPr>
                <w:rFonts w:ascii="Cambria Math" w:hAnsi="Cambria Math" w:cs="Cambria Math"/>
                <w:color w:val="000000"/>
                <w:sz w:val="24"/>
                <w:szCs w:val="24"/>
                <w:lang w:eastAsia="es-MX"/>
              </w:rPr>
              <w:t>𝑇</w:t>
            </w:r>
            <w:r>
              <w:rPr>
                <w:rFonts w:ascii="Cambria Math" w:hAnsi="Cambria Math" w:cs="Cambria Math"/>
                <w:color w:val="000000"/>
                <w:sz w:val="24"/>
                <w:szCs w:val="24"/>
                <w:lang w:eastAsia="es-MX"/>
              </w:rPr>
              <w:t>s</w:t>
            </w:r>
            <w:r w:rsidRPr="00086B25">
              <w:rPr>
                <w:rFonts w:ascii="Times New Roman" w:hAnsi="Times New Roman"/>
                <w:color w:val="000000"/>
                <w:sz w:val="24"/>
                <w:szCs w:val="24"/>
                <w:lang w:eastAsia="es-MX"/>
              </w:rPr>
              <w:t xml:space="preserve"> + </w:t>
            </w:r>
            <w:r w:rsidRPr="00086B25">
              <w:rPr>
                <w:rFonts w:ascii="Cambria Math" w:hAnsi="Cambria Math" w:cs="Cambria Math"/>
                <w:color w:val="000000"/>
                <w:sz w:val="24"/>
                <w:szCs w:val="24"/>
                <w:lang w:eastAsia="es-MX"/>
              </w:rPr>
              <w:t>𝑇𝑎𝑖𝑟𝑒</w:t>
            </w:r>
            <w:r w:rsidRPr="00086B25">
              <w:rPr>
                <w:rFonts w:ascii="Times New Roman" w:hAnsi="Times New Roman"/>
                <w:color w:val="000000"/>
                <w:sz w:val="24"/>
                <w:szCs w:val="24"/>
                <w:lang w:eastAsia="es-MX"/>
              </w:rPr>
              <w:t>)(</w:t>
            </w:r>
            <w:r w:rsidRPr="00086B25">
              <w:rPr>
                <w:rFonts w:ascii="Cambria Math" w:hAnsi="Cambria Math" w:cs="Cambria Math"/>
                <w:color w:val="000000"/>
                <w:sz w:val="24"/>
                <w:szCs w:val="24"/>
                <w:lang w:eastAsia="es-MX"/>
              </w:rPr>
              <w:t>𝑇𝑠</w:t>
            </w:r>
            <w:r w:rsidRPr="00226999">
              <w:rPr>
                <w:rFonts w:ascii="Times New Roman" w:hAnsi="Times New Roman"/>
                <w:color w:val="000000"/>
                <w:sz w:val="24"/>
                <w:szCs w:val="24"/>
                <w:vertAlign w:val="superscript"/>
                <w:lang w:eastAsia="es-MX"/>
              </w:rPr>
              <w:t>2</w:t>
            </w:r>
            <w:r w:rsidRPr="00086B25">
              <w:rPr>
                <w:rFonts w:ascii="Times New Roman" w:hAnsi="Times New Roman"/>
                <w:color w:val="000000"/>
                <w:sz w:val="24"/>
                <w:szCs w:val="24"/>
                <w:lang w:eastAsia="es-MX"/>
              </w:rPr>
              <w:t xml:space="preserve"> + </w:t>
            </w:r>
            <w:r w:rsidRPr="00086B25">
              <w:rPr>
                <w:rFonts w:ascii="Cambria Math" w:hAnsi="Cambria Math" w:cs="Cambria Math"/>
                <w:color w:val="000000"/>
                <w:sz w:val="24"/>
                <w:szCs w:val="24"/>
                <w:lang w:eastAsia="es-MX"/>
              </w:rPr>
              <w:t>𝑇𝑎𝑖𝑟𝑒</w:t>
            </w:r>
            <w:r w:rsidRPr="00226999">
              <w:rPr>
                <w:rFonts w:ascii="Times New Roman" w:hAnsi="Times New Roman"/>
                <w:color w:val="000000"/>
                <w:sz w:val="24"/>
                <w:szCs w:val="24"/>
                <w:vertAlign w:val="superscript"/>
                <w:lang w:eastAsia="es-MX"/>
              </w:rPr>
              <w:t>2</w:t>
            </w:r>
            <w:r w:rsidRPr="00086B25">
              <w:rPr>
                <w:rFonts w:ascii="Times New Roman" w:hAnsi="Times New Roman"/>
                <w:color w:val="000000"/>
                <w:sz w:val="24"/>
                <w:szCs w:val="24"/>
                <w:lang w:eastAsia="es-MX"/>
              </w:rPr>
              <w:t>)</w:t>
            </w:r>
          </w:p>
        </w:tc>
        <w:tc>
          <w:tcPr>
            <w:tcW w:w="4557" w:type="dxa"/>
          </w:tcPr>
          <w:p w14:paraId="18DB0CB3" w14:textId="3C871323" w:rsidR="0047797A" w:rsidRDefault="0047797A" w:rsidP="00691381">
            <w:pPr>
              <w:spacing w:after="240" w:line="360" w:lineRule="auto"/>
              <w:ind w:firstLine="0"/>
              <w:jc w:val="right"/>
              <w:rPr>
                <w:rFonts w:ascii="Times New Roman" w:hAnsi="Times New Roman"/>
                <w:sz w:val="24"/>
                <w:szCs w:val="22"/>
              </w:rPr>
            </w:pPr>
            <w:r>
              <w:rPr>
                <w:rFonts w:ascii="Times New Roman" w:hAnsi="Times New Roman"/>
                <w:sz w:val="24"/>
                <w:szCs w:val="22"/>
              </w:rPr>
              <w:t>(7)</w:t>
            </w:r>
          </w:p>
        </w:tc>
      </w:tr>
    </w:tbl>
    <w:p w14:paraId="49695C15" w14:textId="74462F86" w:rsidR="00F33D9E" w:rsidRPr="00086B25" w:rsidRDefault="00F33D9E" w:rsidP="00F33D9E">
      <w:pPr>
        <w:spacing w:after="360" w:line="360" w:lineRule="auto"/>
        <w:ind w:firstLine="0"/>
        <w:rPr>
          <w:rFonts w:ascii="Times New Roman" w:hAnsi="Times New Roman"/>
          <w:sz w:val="24"/>
          <w:szCs w:val="24"/>
          <w:lang w:eastAsia="es-MX"/>
        </w:rPr>
      </w:pPr>
      <w:r>
        <w:rPr>
          <w:rFonts w:ascii="Times New Roman" w:hAnsi="Times New Roman"/>
          <w:color w:val="000000"/>
          <w:sz w:val="24"/>
          <w:szCs w:val="24"/>
          <w:lang w:eastAsia="es-MX"/>
        </w:rPr>
        <w:t xml:space="preserve">La </w:t>
      </w:r>
      <w:r w:rsidRPr="00F33D9E">
        <w:rPr>
          <w:rFonts w:ascii="Times New Roman" w:hAnsi="Times New Roman"/>
          <w:color w:val="000000"/>
          <w:sz w:val="24"/>
          <w:szCs w:val="24"/>
          <w:lang w:eastAsia="es-MX"/>
        </w:rPr>
        <w:t>Interacción de la radiación con la superficie puede tener 3 características</w:t>
      </w:r>
      <w:r>
        <w:rPr>
          <w:rFonts w:ascii="Times New Roman" w:hAnsi="Times New Roman"/>
          <w:color w:val="000000"/>
          <w:sz w:val="24"/>
          <w:szCs w:val="24"/>
          <w:lang w:eastAsia="es-MX"/>
        </w:rPr>
        <w:t>, la radiación puede ser</w:t>
      </w:r>
      <w:r w:rsidRPr="00F33D9E">
        <w:rPr>
          <w:rFonts w:ascii="Times New Roman" w:hAnsi="Times New Roman"/>
          <w:color w:val="000000"/>
          <w:sz w:val="24"/>
          <w:szCs w:val="24"/>
          <w:lang w:eastAsia="es-MX"/>
        </w:rPr>
        <w:t xml:space="preserve"> absorbida por la superficie</w:t>
      </w:r>
      <w:r>
        <w:rPr>
          <w:rFonts w:ascii="Times New Roman" w:hAnsi="Times New Roman"/>
          <w:color w:val="000000"/>
          <w:sz w:val="24"/>
          <w:szCs w:val="24"/>
          <w:lang w:eastAsia="es-MX"/>
        </w:rPr>
        <w:t xml:space="preserve">, puede ser </w:t>
      </w:r>
      <w:r w:rsidRPr="00F33D9E">
        <w:rPr>
          <w:rFonts w:ascii="Times New Roman" w:hAnsi="Times New Roman"/>
          <w:color w:val="000000"/>
          <w:sz w:val="24"/>
          <w:szCs w:val="24"/>
          <w:lang w:eastAsia="es-MX"/>
        </w:rPr>
        <w:t>reflejada por la superficie</w:t>
      </w:r>
      <w:r>
        <w:rPr>
          <w:rFonts w:ascii="Times New Roman" w:hAnsi="Times New Roman"/>
          <w:color w:val="000000"/>
          <w:sz w:val="24"/>
          <w:szCs w:val="24"/>
          <w:lang w:eastAsia="es-MX"/>
        </w:rPr>
        <w:t xml:space="preserve"> o puede ser </w:t>
      </w:r>
      <w:r w:rsidRPr="00F33D9E">
        <w:rPr>
          <w:rFonts w:ascii="Times New Roman" w:hAnsi="Times New Roman"/>
          <w:color w:val="000000"/>
          <w:sz w:val="24"/>
          <w:szCs w:val="24"/>
          <w:lang w:eastAsia="es-MX"/>
        </w:rPr>
        <w:t>emitida por la superficie</w:t>
      </w:r>
      <w:r>
        <w:rPr>
          <w:rFonts w:ascii="Times New Roman" w:hAnsi="Times New Roman"/>
          <w:color w:val="000000"/>
          <w:sz w:val="24"/>
          <w:szCs w:val="24"/>
          <w:lang w:eastAsia="es-MX"/>
        </w:rPr>
        <w:t xml:space="preserve">, a estas tres características se les llama </w:t>
      </w:r>
      <w:r w:rsidRPr="00F33D9E">
        <w:rPr>
          <w:rFonts w:ascii="Times New Roman" w:hAnsi="Times New Roman"/>
          <w:color w:val="000000"/>
          <w:sz w:val="24"/>
          <w:szCs w:val="24"/>
          <w:lang w:eastAsia="es-MX"/>
        </w:rPr>
        <w:t>Absorbancia reflectancia y transmitancia respectivamente</w:t>
      </w:r>
      <w:r>
        <w:rPr>
          <w:rFonts w:ascii="Times New Roman" w:hAnsi="Times New Roman"/>
          <w:color w:val="000000"/>
          <w:sz w:val="24"/>
          <w:szCs w:val="24"/>
          <w:lang w:eastAsia="es-MX"/>
        </w:rPr>
        <w:t>.</w:t>
      </w:r>
    </w:p>
    <w:p w14:paraId="4CF39488" w14:textId="18A554B0" w:rsidR="006E5124" w:rsidRPr="004A562B" w:rsidRDefault="006E5124" w:rsidP="006E5124">
      <w:pPr>
        <w:spacing w:after="240" w:line="360" w:lineRule="auto"/>
        <w:ind w:firstLine="0"/>
        <w:rPr>
          <w:rFonts w:ascii="Times New Roman" w:hAnsi="Times New Roman"/>
          <w:sz w:val="24"/>
          <w:szCs w:val="24"/>
        </w:rPr>
      </w:pPr>
      <w:r w:rsidRPr="0038552B">
        <w:rPr>
          <w:rFonts w:ascii="Times New Roman" w:hAnsi="Times New Roman"/>
          <w:sz w:val="24"/>
          <w:szCs w:val="24"/>
        </w:rPr>
        <w:t xml:space="preserve">La propagación de calor a través de los materiales se lleva a cabo por </w:t>
      </w:r>
      <w:r w:rsidR="0038552B" w:rsidRPr="0038552B">
        <w:rPr>
          <w:rFonts w:ascii="Times New Roman" w:hAnsi="Times New Roman"/>
          <w:sz w:val="24"/>
          <w:szCs w:val="24"/>
        </w:rPr>
        <w:t>los tres fenómenos vistos anteriormente,</w:t>
      </w:r>
      <w:r w:rsidRPr="0038552B">
        <w:rPr>
          <w:rFonts w:ascii="Times New Roman" w:hAnsi="Times New Roman"/>
          <w:sz w:val="24"/>
          <w:szCs w:val="24"/>
        </w:rPr>
        <w:t xml:space="preserve"> conducción, convección y radiación. </w:t>
      </w:r>
      <w:r w:rsidR="0038552B" w:rsidRPr="0038552B">
        <w:rPr>
          <w:rFonts w:ascii="Times New Roman" w:hAnsi="Times New Roman"/>
          <w:sz w:val="24"/>
          <w:szCs w:val="24"/>
        </w:rPr>
        <w:t>Las condiciones de la propagación a través del material dependerán de sus propiedades físicas y químicas</w:t>
      </w:r>
      <w:r w:rsidRPr="0038552B">
        <w:rPr>
          <w:rFonts w:ascii="Times New Roman" w:hAnsi="Times New Roman"/>
          <w:sz w:val="24"/>
          <w:szCs w:val="24"/>
        </w:rPr>
        <w:t xml:space="preserve">, el espesor, la densidad, su textura, el color, la diferencia de temperatura entre las caras del material y la velocidad circundante </w:t>
      </w:r>
      <w:sdt>
        <w:sdtPr>
          <w:rPr>
            <w:rFonts w:ascii="Times New Roman" w:hAnsi="Times New Roman"/>
            <w:sz w:val="24"/>
            <w:szCs w:val="24"/>
          </w:rPr>
          <w:id w:val="-993715428"/>
          <w:citation/>
        </w:sdtPr>
        <w:sdtContent>
          <w:r w:rsidRPr="0038552B">
            <w:rPr>
              <w:rFonts w:ascii="Times New Roman" w:hAnsi="Times New Roman"/>
              <w:sz w:val="24"/>
              <w:szCs w:val="24"/>
            </w:rPr>
            <w:fldChar w:fldCharType="begin"/>
          </w:r>
          <w:r w:rsidRPr="0038552B">
            <w:rPr>
              <w:rFonts w:ascii="Times New Roman" w:hAnsi="Times New Roman"/>
              <w:sz w:val="24"/>
              <w:szCs w:val="24"/>
            </w:rPr>
            <w:instrText xml:space="preserve"> CITATION Báe20 \l 2058 </w:instrText>
          </w:r>
          <w:r w:rsidRPr="0038552B">
            <w:rPr>
              <w:rFonts w:ascii="Times New Roman" w:hAnsi="Times New Roman"/>
              <w:sz w:val="24"/>
              <w:szCs w:val="24"/>
            </w:rPr>
            <w:fldChar w:fldCharType="separate"/>
          </w:r>
          <w:r w:rsidR="00E25972" w:rsidRPr="0038552B">
            <w:rPr>
              <w:rFonts w:ascii="Times New Roman" w:hAnsi="Times New Roman"/>
              <w:noProof/>
              <w:sz w:val="24"/>
              <w:szCs w:val="24"/>
            </w:rPr>
            <w:t>(Báez García, 2020)</w:t>
          </w:r>
          <w:r w:rsidRPr="0038552B">
            <w:rPr>
              <w:rFonts w:ascii="Times New Roman" w:hAnsi="Times New Roman"/>
              <w:sz w:val="24"/>
              <w:szCs w:val="24"/>
            </w:rPr>
            <w:fldChar w:fldCharType="end"/>
          </w:r>
        </w:sdtContent>
      </w:sdt>
      <w:r w:rsidRPr="0038552B">
        <w:rPr>
          <w:rFonts w:ascii="Times New Roman" w:hAnsi="Times New Roman"/>
          <w:sz w:val="24"/>
          <w:szCs w:val="24"/>
        </w:rPr>
        <w:t>.</w:t>
      </w:r>
    </w:p>
    <w:p w14:paraId="379616A0" w14:textId="40D85262" w:rsidR="006E5124" w:rsidRPr="004A562B" w:rsidRDefault="006E5124" w:rsidP="006E5124">
      <w:pPr>
        <w:spacing w:after="240" w:line="360" w:lineRule="auto"/>
        <w:ind w:firstLine="0"/>
        <w:rPr>
          <w:rFonts w:ascii="Times New Roman" w:hAnsi="Times New Roman"/>
          <w:sz w:val="24"/>
          <w:szCs w:val="24"/>
        </w:rPr>
      </w:pPr>
      <w:r w:rsidRPr="004A562B">
        <w:rPr>
          <w:rFonts w:ascii="Times New Roman" w:hAnsi="Times New Roman"/>
          <w:sz w:val="24"/>
          <w:szCs w:val="24"/>
        </w:rPr>
        <w:lastRenderedPageBreak/>
        <w:t xml:space="preserve">La densidad de un material </w:t>
      </w:r>
      <w:r w:rsidR="00713665">
        <w:rPr>
          <w:rFonts w:ascii="Times New Roman" w:hAnsi="Times New Roman"/>
          <w:sz w:val="24"/>
          <w:szCs w:val="24"/>
        </w:rPr>
        <w:t xml:space="preserve">incrementa o disminuye su capacidad de transferencia de calor por conducción, a mayor densidad mayor capacidad de transferencia de calor, a menor densidad, menor capacidad de transferencia de calor. </w:t>
      </w:r>
    </w:p>
    <w:p w14:paraId="48DD863A" w14:textId="0E1F406C" w:rsidR="006E5124" w:rsidRPr="004A562B" w:rsidRDefault="006E5124" w:rsidP="009D5C2C">
      <w:pPr>
        <w:spacing w:after="240" w:line="360" w:lineRule="auto"/>
        <w:ind w:firstLine="0"/>
        <w:rPr>
          <w:rFonts w:ascii="Times New Roman" w:hAnsi="Times New Roman"/>
          <w:sz w:val="24"/>
          <w:szCs w:val="24"/>
        </w:rPr>
      </w:pPr>
      <w:r w:rsidRPr="004A562B">
        <w:rPr>
          <w:rFonts w:ascii="Times New Roman" w:hAnsi="Times New Roman"/>
          <w:sz w:val="24"/>
          <w:szCs w:val="24"/>
        </w:rPr>
        <w:t xml:space="preserve">La textura y el color </w:t>
      </w:r>
      <w:r w:rsidR="00F33D9E">
        <w:rPr>
          <w:rFonts w:ascii="Times New Roman" w:hAnsi="Times New Roman"/>
          <w:sz w:val="24"/>
          <w:szCs w:val="24"/>
        </w:rPr>
        <w:t>impactan</w:t>
      </w:r>
      <w:r w:rsidRPr="004A562B">
        <w:rPr>
          <w:rFonts w:ascii="Times New Roman" w:hAnsi="Times New Roman"/>
          <w:sz w:val="24"/>
          <w:szCs w:val="24"/>
        </w:rPr>
        <w:t xml:space="preserve"> para la transmisión de calor ya que superficies lisas </w:t>
      </w:r>
      <w:r w:rsidR="008C089B">
        <w:rPr>
          <w:rFonts w:ascii="Times New Roman" w:hAnsi="Times New Roman"/>
          <w:sz w:val="24"/>
          <w:szCs w:val="24"/>
        </w:rPr>
        <w:t>tienen la capacidad de transmitir calor que las</w:t>
      </w:r>
      <w:r w:rsidRPr="004A562B">
        <w:rPr>
          <w:rFonts w:ascii="Times New Roman" w:hAnsi="Times New Roman"/>
          <w:sz w:val="24"/>
          <w:szCs w:val="24"/>
        </w:rPr>
        <w:t xml:space="preserve"> rugosas, </w:t>
      </w:r>
      <w:r w:rsidR="00F33D9E">
        <w:rPr>
          <w:rFonts w:ascii="Times New Roman" w:hAnsi="Times New Roman"/>
          <w:sz w:val="24"/>
          <w:szCs w:val="24"/>
        </w:rPr>
        <w:t>así mismo, los</w:t>
      </w:r>
      <w:r w:rsidRPr="004A562B">
        <w:rPr>
          <w:rFonts w:ascii="Times New Roman" w:hAnsi="Times New Roman"/>
          <w:sz w:val="24"/>
          <w:szCs w:val="24"/>
        </w:rPr>
        <w:t xml:space="preserve"> colores oscuros absorben más calor que los colores claros</w:t>
      </w:r>
      <w:r w:rsidR="008C089B">
        <w:rPr>
          <w:rFonts w:ascii="Times New Roman" w:hAnsi="Times New Roman"/>
          <w:sz w:val="24"/>
          <w:szCs w:val="24"/>
        </w:rPr>
        <w:t>) los impermeabilizantes en losas generalmente son de color blanco)</w:t>
      </w:r>
      <w:r w:rsidRPr="004A562B">
        <w:rPr>
          <w:rFonts w:ascii="Times New Roman" w:hAnsi="Times New Roman"/>
          <w:sz w:val="24"/>
          <w:szCs w:val="24"/>
        </w:rPr>
        <w:t>.</w:t>
      </w:r>
      <w:r w:rsidR="00F33D9E">
        <w:rPr>
          <w:rFonts w:ascii="Times New Roman" w:hAnsi="Times New Roman"/>
          <w:sz w:val="24"/>
          <w:szCs w:val="24"/>
        </w:rPr>
        <w:t xml:space="preserve"> </w:t>
      </w:r>
      <w:r w:rsidR="009D5C2C">
        <w:rPr>
          <w:rFonts w:ascii="Times New Roman" w:hAnsi="Times New Roman"/>
          <w:sz w:val="24"/>
          <w:szCs w:val="24"/>
        </w:rPr>
        <w:t>E</w:t>
      </w:r>
      <w:r w:rsidRPr="004A562B">
        <w:rPr>
          <w:rFonts w:ascii="Times New Roman" w:hAnsi="Times New Roman"/>
          <w:sz w:val="24"/>
          <w:szCs w:val="24"/>
        </w:rPr>
        <w:t xml:space="preserve">l comportamiento térmico de un material se determina por medio de cuatro indicadores, que son la resistencia térmica, transmitancia, retraso y amortiguamiento térmico. </w:t>
      </w:r>
      <w:sdt>
        <w:sdtPr>
          <w:rPr>
            <w:rFonts w:ascii="Times New Roman" w:hAnsi="Times New Roman"/>
            <w:sz w:val="24"/>
            <w:szCs w:val="24"/>
          </w:rPr>
          <w:id w:val="-702544564"/>
          <w:citation/>
        </w:sdtPr>
        <w:sdtContent>
          <w:r w:rsidRPr="004A562B">
            <w:rPr>
              <w:rFonts w:ascii="Times New Roman" w:hAnsi="Times New Roman"/>
              <w:sz w:val="24"/>
              <w:szCs w:val="24"/>
            </w:rPr>
            <w:fldChar w:fldCharType="begin"/>
          </w:r>
          <w:r w:rsidRPr="004A562B">
            <w:rPr>
              <w:rFonts w:ascii="Times New Roman" w:hAnsi="Times New Roman"/>
              <w:sz w:val="24"/>
              <w:szCs w:val="24"/>
            </w:rPr>
            <w:instrText xml:space="preserve"> CITATION Báe20 \l 2058 </w:instrText>
          </w:r>
          <w:r w:rsidRPr="004A562B">
            <w:rPr>
              <w:rFonts w:ascii="Times New Roman" w:hAnsi="Times New Roman"/>
              <w:sz w:val="24"/>
              <w:szCs w:val="24"/>
            </w:rPr>
            <w:fldChar w:fldCharType="separate"/>
          </w:r>
          <w:r w:rsidR="00E25972" w:rsidRPr="00E25972">
            <w:rPr>
              <w:rFonts w:ascii="Times New Roman" w:hAnsi="Times New Roman"/>
              <w:noProof/>
              <w:sz w:val="24"/>
              <w:szCs w:val="24"/>
            </w:rPr>
            <w:t>(Báez García, 2020)</w:t>
          </w:r>
          <w:r w:rsidRPr="004A562B">
            <w:rPr>
              <w:rFonts w:ascii="Times New Roman" w:hAnsi="Times New Roman"/>
              <w:sz w:val="24"/>
              <w:szCs w:val="24"/>
            </w:rPr>
            <w:fldChar w:fldCharType="end"/>
          </w:r>
        </w:sdtContent>
      </w:sdt>
    </w:p>
    <w:p w14:paraId="549928E9" w14:textId="1B41717F" w:rsidR="00D00B13" w:rsidRDefault="00D00B13" w:rsidP="00D00B13">
      <w:pPr>
        <w:pStyle w:val="Ttulo3"/>
      </w:pPr>
      <w:bookmarkStart w:id="66" w:name="_Toc101967335"/>
      <w:bookmarkStart w:id="67" w:name="_Toc179644261"/>
      <w:bookmarkStart w:id="68" w:name="_Toc181795814"/>
      <w:r>
        <w:t>2.6.4</w:t>
      </w:r>
      <w:r w:rsidR="00247DB4">
        <w:t>.</w:t>
      </w:r>
      <w:bookmarkEnd w:id="66"/>
      <w:r w:rsidR="00247DB4">
        <w:tab/>
      </w:r>
      <w:r>
        <w:t>Aislamiento Térmico</w:t>
      </w:r>
      <w:bookmarkEnd w:id="67"/>
      <w:bookmarkEnd w:id="68"/>
      <w:r>
        <w:t xml:space="preserve"> </w:t>
      </w:r>
    </w:p>
    <w:p w14:paraId="12C36164" w14:textId="201FC29A" w:rsidR="00D00B13" w:rsidRDefault="00BA6E74" w:rsidP="00D00B13">
      <w:pPr>
        <w:spacing w:after="240" w:line="360" w:lineRule="auto"/>
        <w:ind w:firstLine="0"/>
        <w:rPr>
          <w:rFonts w:ascii="Times New Roman" w:hAnsi="Times New Roman"/>
          <w:sz w:val="24"/>
          <w:szCs w:val="22"/>
        </w:rPr>
      </w:pPr>
      <w:r w:rsidRPr="00BA6E74">
        <w:rPr>
          <w:rFonts w:ascii="Times New Roman" w:hAnsi="Times New Roman"/>
          <w:sz w:val="24"/>
          <w:szCs w:val="22"/>
        </w:rPr>
        <w:t xml:space="preserve">Desde el inicio de la historia de la humanidad el hombre ha tratado de resguardarse de condiciones severas de temperatura ya sea frío o calor y todo para lograr tener un ambiente de confort. Desde el inicio de la historia hasta hoy esta </w:t>
      </w:r>
      <w:r w:rsidR="001D0274" w:rsidRPr="00BA6E74">
        <w:rPr>
          <w:rFonts w:ascii="Times New Roman" w:hAnsi="Times New Roman"/>
          <w:sz w:val="24"/>
          <w:szCs w:val="22"/>
        </w:rPr>
        <w:t>búsqueda,</w:t>
      </w:r>
      <w:r w:rsidRPr="00BA6E74">
        <w:rPr>
          <w:rFonts w:ascii="Times New Roman" w:hAnsi="Times New Roman"/>
          <w:sz w:val="24"/>
          <w:szCs w:val="22"/>
        </w:rPr>
        <w:t xml:space="preserve"> así como sus correspondientes soluciones han evolucionado y se han desarrollado nuevas técnicas y combinación de materiales para lograr este objetivo </w:t>
      </w:r>
      <w:sdt>
        <w:sdtPr>
          <w:rPr>
            <w:rFonts w:ascii="Times New Roman" w:hAnsi="Times New Roman"/>
            <w:sz w:val="24"/>
            <w:szCs w:val="22"/>
          </w:rPr>
          <w:id w:val="-1640562081"/>
          <w:citation/>
        </w:sdtPr>
        <w:sdtContent>
          <w:r w:rsidR="00D00B13" w:rsidRPr="00BA6E74">
            <w:rPr>
              <w:rFonts w:ascii="Times New Roman" w:hAnsi="Times New Roman"/>
              <w:sz w:val="24"/>
              <w:szCs w:val="22"/>
            </w:rPr>
            <w:fldChar w:fldCharType="begin"/>
          </w:r>
          <w:r w:rsidR="00D00B13" w:rsidRPr="00BA6E74">
            <w:rPr>
              <w:rFonts w:ascii="Times New Roman" w:hAnsi="Times New Roman"/>
              <w:sz w:val="24"/>
              <w:szCs w:val="22"/>
            </w:rPr>
            <w:instrText xml:space="preserve"> CITATION Pal17 \l 2058 </w:instrText>
          </w:r>
          <w:r w:rsidR="00D00B13" w:rsidRPr="00BA6E74">
            <w:rPr>
              <w:rFonts w:ascii="Times New Roman" w:hAnsi="Times New Roman"/>
              <w:sz w:val="24"/>
              <w:szCs w:val="22"/>
            </w:rPr>
            <w:fldChar w:fldCharType="separate"/>
          </w:r>
          <w:r w:rsidR="00E25972" w:rsidRPr="00BA6E74">
            <w:rPr>
              <w:rFonts w:ascii="Times New Roman" w:hAnsi="Times New Roman"/>
              <w:noProof/>
              <w:sz w:val="24"/>
              <w:szCs w:val="22"/>
            </w:rPr>
            <w:t>(Palomo Cano, 2017)</w:t>
          </w:r>
          <w:r w:rsidR="00D00B13" w:rsidRPr="00BA6E74">
            <w:rPr>
              <w:rFonts w:ascii="Times New Roman" w:hAnsi="Times New Roman"/>
              <w:sz w:val="24"/>
              <w:szCs w:val="22"/>
            </w:rPr>
            <w:fldChar w:fldCharType="end"/>
          </w:r>
        </w:sdtContent>
      </w:sdt>
      <w:r w:rsidRPr="00BA6E74">
        <w:rPr>
          <w:rFonts w:ascii="Times New Roman" w:hAnsi="Times New Roman"/>
          <w:sz w:val="24"/>
          <w:szCs w:val="22"/>
        </w:rPr>
        <w:t>.</w:t>
      </w:r>
    </w:p>
    <w:p w14:paraId="6C7BFEA2" w14:textId="00AD9293" w:rsidR="00D00B13" w:rsidRDefault="001D0274" w:rsidP="001D0274">
      <w:pPr>
        <w:spacing w:after="240" w:line="360" w:lineRule="auto"/>
        <w:ind w:firstLine="0"/>
        <w:rPr>
          <w:rFonts w:ascii="Times New Roman" w:hAnsi="Times New Roman"/>
          <w:sz w:val="24"/>
          <w:szCs w:val="22"/>
        </w:rPr>
      </w:pPr>
      <w:r w:rsidRPr="001D0274">
        <w:rPr>
          <w:rFonts w:ascii="Times New Roman" w:hAnsi="Times New Roman"/>
          <w:sz w:val="24"/>
          <w:szCs w:val="22"/>
        </w:rPr>
        <w:t>Gente en una edificación tiene una injerencia fundamental en la cantidad de energía que se requiere para mantener la temperatura interior dentro de la misma en un rango aceptable (temperatura de confort).</w:t>
      </w:r>
      <w:r w:rsidR="00D00B13" w:rsidRPr="001D0274">
        <w:rPr>
          <w:rFonts w:ascii="Times New Roman" w:hAnsi="Times New Roman"/>
          <w:sz w:val="24"/>
          <w:szCs w:val="22"/>
        </w:rPr>
        <w:t xml:space="preserve"> </w:t>
      </w:r>
      <w:r w:rsidRPr="001D0274">
        <w:rPr>
          <w:rFonts w:ascii="Times New Roman" w:hAnsi="Times New Roman"/>
          <w:sz w:val="24"/>
          <w:szCs w:val="22"/>
        </w:rPr>
        <w:t>Objetivo la</w:t>
      </w:r>
      <w:r w:rsidR="00D00B13" w:rsidRPr="001D0274">
        <w:rPr>
          <w:rFonts w:ascii="Times New Roman" w:hAnsi="Times New Roman"/>
          <w:sz w:val="24"/>
          <w:szCs w:val="22"/>
        </w:rPr>
        <w:t xml:space="preserve"> NOM-008</w:t>
      </w:r>
      <w:r w:rsidRPr="001D0274">
        <w:rPr>
          <w:rFonts w:ascii="Times New Roman" w:hAnsi="Times New Roman"/>
          <w:sz w:val="24"/>
          <w:szCs w:val="22"/>
        </w:rPr>
        <w:t>-</w:t>
      </w:r>
      <w:r w:rsidR="00D00B13" w:rsidRPr="001D0274">
        <w:rPr>
          <w:rFonts w:ascii="Times New Roman" w:hAnsi="Times New Roman"/>
          <w:sz w:val="24"/>
          <w:szCs w:val="22"/>
        </w:rPr>
        <w:t xml:space="preserve">ENER-2001 </w:t>
      </w:r>
      <w:r w:rsidRPr="001D0274">
        <w:rPr>
          <w:rFonts w:ascii="Times New Roman" w:hAnsi="Times New Roman"/>
          <w:sz w:val="24"/>
          <w:szCs w:val="22"/>
        </w:rPr>
        <w:t>es</w:t>
      </w:r>
      <w:r w:rsidR="00D00B13" w:rsidRPr="001D0274">
        <w:rPr>
          <w:rFonts w:ascii="Times New Roman" w:hAnsi="Times New Roman"/>
          <w:sz w:val="24"/>
          <w:szCs w:val="22"/>
        </w:rPr>
        <w:t xml:space="preserve"> reducir las ganancias de calor a través de la envolvente del edificio</w:t>
      </w:r>
      <w:r w:rsidRPr="001D0274">
        <w:rPr>
          <w:rFonts w:ascii="Times New Roman" w:hAnsi="Times New Roman"/>
          <w:sz w:val="24"/>
          <w:szCs w:val="22"/>
        </w:rPr>
        <w:t xml:space="preserve"> (muros, losas, etc.)</w:t>
      </w:r>
      <w:r w:rsidR="00D00B13" w:rsidRPr="001D0274">
        <w:rPr>
          <w:rFonts w:ascii="Times New Roman" w:hAnsi="Times New Roman"/>
          <w:sz w:val="24"/>
          <w:szCs w:val="22"/>
        </w:rPr>
        <w:t>, y así, disminuir la cantidad de energía necesaria para</w:t>
      </w:r>
      <w:r w:rsidRPr="001D0274">
        <w:rPr>
          <w:rFonts w:ascii="Times New Roman" w:hAnsi="Times New Roman"/>
          <w:sz w:val="24"/>
          <w:szCs w:val="22"/>
        </w:rPr>
        <w:t xml:space="preserve"> La disminución de la temperatura interior</w:t>
      </w:r>
      <w:r w:rsidR="00D00B13" w:rsidRPr="001D0274">
        <w:rPr>
          <w:rFonts w:ascii="Times New Roman" w:hAnsi="Times New Roman"/>
          <w:sz w:val="24"/>
          <w:szCs w:val="22"/>
        </w:rPr>
        <w:t xml:space="preserve"> </w:t>
      </w:r>
      <w:r w:rsidRPr="001D0274">
        <w:rPr>
          <w:rFonts w:ascii="Times New Roman" w:hAnsi="Times New Roman"/>
          <w:sz w:val="24"/>
          <w:szCs w:val="22"/>
        </w:rPr>
        <w:t>(</w:t>
      </w:r>
      <w:r w:rsidR="00D00B13" w:rsidRPr="001D0274">
        <w:rPr>
          <w:rFonts w:ascii="Times New Roman" w:hAnsi="Times New Roman"/>
          <w:sz w:val="24"/>
          <w:szCs w:val="22"/>
        </w:rPr>
        <w:t>refrigeración</w:t>
      </w:r>
      <w:r w:rsidRPr="001D0274">
        <w:rPr>
          <w:rFonts w:ascii="Times New Roman" w:hAnsi="Times New Roman"/>
          <w:sz w:val="24"/>
          <w:szCs w:val="22"/>
        </w:rPr>
        <w:t>)</w:t>
      </w:r>
      <w:r w:rsidR="00D00B13" w:rsidRPr="001D0274">
        <w:rPr>
          <w:rFonts w:ascii="Times New Roman" w:hAnsi="Times New Roman"/>
          <w:sz w:val="24"/>
          <w:szCs w:val="22"/>
        </w:rPr>
        <w:t xml:space="preserve"> </w:t>
      </w:r>
      <w:sdt>
        <w:sdtPr>
          <w:rPr>
            <w:rFonts w:ascii="Times New Roman" w:hAnsi="Times New Roman"/>
            <w:sz w:val="24"/>
            <w:szCs w:val="22"/>
          </w:rPr>
          <w:id w:val="2046792786"/>
          <w:citation/>
        </w:sdtPr>
        <w:sdtContent>
          <w:r w:rsidR="00F8282E">
            <w:rPr>
              <w:rFonts w:ascii="Times New Roman" w:hAnsi="Times New Roman"/>
              <w:sz w:val="24"/>
              <w:szCs w:val="22"/>
            </w:rPr>
            <w:fldChar w:fldCharType="begin"/>
          </w:r>
          <w:r w:rsidR="00F8282E">
            <w:rPr>
              <w:rFonts w:ascii="Times New Roman" w:hAnsi="Times New Roman"/>
              <w:sz w:val="24"/>
              <w:szCs w:val="22"/>
            </w:rPr>
            <w:instrText xml:space="preserve"> CITATION SEN16 \l 2058 </w:instrText>
          </w:r>
          <w:r w:rsidR="00F8282E">
            <w:rPr>
              <w:rFonts w:ascii="Times New Roman" w:hAnsi="Times New Roman"/>
              <w:sz w:val="24"/>
              <w:szCs w:val="22"/>
            </w:rPr>
            <w:fldChar w:fldCharType="separate"/>
          </w:r>
          <w:r w:rsidR="00F8282E" w:rsidRPr="00F8282E">
            <w:rPr>
              <w:rFonts w:ascii="Times New Roman" w:hAnsi="Times New Roman"/>
              <w:noProof/>
              <w:sz w:val="24"/>
              <w:szCs w:val="22"/>
            </w:rPr>
            <w:t>(SENER, 2016)</w:t>
          </w:r>
          <w:r w:rsidR="00F8282E">
            <w:rPr>
              <w:rFonts w:ascii="Times New Roman" w:hAnsi="Times New Roman"/>
              <w:sz w:val="24"/>
              <w:szCs w:val="22"/>
            </w:rPr>
            <w:fldChar w:fldCharType="end"/>
          </w:r>
        </w:sdtContent>
      </w:sdt>
      <w:r w:rsidR="0057786B">
        <w:rPr>
          <w:rFonts w:ascii="Times New Roman" w:hAnsi="Times New Roman"/>
          <w:sz w:val="24"/>
          <w:szCs w:val="22"/>
        </w:rPr>
        <w:t>.</w:t>
      </w:r>
      <w:r w:rsidR="00F978E6">
        <w:rPr>
          <w:rFonts w:ascii="Times New Roman" w:hAnsi="Times New Roman"/>
          <w:sz w:val="24"/>
          <w:szCs w:val="22"/>
        </w:rPr>
        <w:t xml:space="preserve"> En la figura 2.6 se muestra de manera gráfica las d</w:t>
      </w:r>
      <w:r w:rsidR="00F978E6" w:rsidRPr="00F978E6">
        <w:rPr>
          <w:rFonts w:ascii="Times New Roman" w:hAnsi="Times New Roman"/>
          <w:sz w:val="24"/>
          <w:szCs w:val="22"/>
        </w:rPr>
        <w:t>iferencias en edificaciones tradicionales y edificaciones con aplicación de la NOM-008-ENER</w:t>
      </w:r>
      <w:r w:rsidR="00F978E6">
        <w:rPr>
          <w:rFonts w:ascii="Times New Roman" w:hAnsi="Times New Roman"/>
          <w:sz w:val="24"/>
          <w:szCs w:val="22"/>
        </w:rPr>
        <w:t>.</w:t>
      </w:r>
    </w:p>
    <w:p w14:paraId="2FDDFD43" w14:textId="77777777" w:rsidR="001D0274" w:rsidRDefault="001D0274" w:rsidP="00D00B13">
      <w:pPr>
        <w:spacing w:after="240" w:line="360" w:lineRule="auto"/>
        <w:ind w:firstLine="0"/>
        <w:rPr>
          <w:rFonts w:ascii="Times New Roman" w:hAnsi="Times New Roman"/>
          <w:sz w:val="24"/>
          <w:szCs w:val="22"/>
        </w:rPr>
      </w:pPr>
    </w:p>
    <w:p w14:paraId="112C5399" w14:textId="77777777" w:rsidR="001D0274" w:rsidRDefault="001D0274" w:rsidP="00D00B13">
      <w:pPr>
        <w:spacing w:after="240" w:line="360" w:lineRule="auto"/>
        <w:ind w:firstLine="0"/>
        <w:rPr>
          <w:rFonts w:ascii="Times New Roman" w:hAnsi="Times New Roman"/>
          <w:sz w:val="24"/>
          <w:szCs w:val="22"/>
        </w:rPr>
      </w:pPr>
    </w:p>
    <w:p w14:paraId="63623477" w14:textId="77777777" w:rsidR="001D0274" w:rsidRDefault="001D0274" w:rsidP="00D00B13">
      <w:pPr>
        <w:spacing w:after="240" w:line="360" w:lineRule="auto"/>
        <w:ind w:firstLine="0"/>
        <w:rPr>
          <w:rFonts w:ascii="Times New Roman" w:hAnsi="Times New Roman"/>
          <w:sz w:val="24"/>
          <w:szCs w:val="22"/>
        </w:rPr>
      </w:pPr>
    </w:p>
    <w:p w14:paraId="37F2CF00" w14:textId="77777777" w:rsidR="00F978E6" w:rsidRDefault="00F978E6" w:rsidP="0047797A">
      <w:pPr>
        <w:pStyle w:val="Descripcin"/>
        <w:spacing w:after="240" w:line="360" w:lineRule="auto"/>
        <w:ind w:right="902"/>
        <w:rPr>
          <w:b/>
          <w:bCs/>
          <w:i w:val="0"/>
          <w:iCs w:val="0"/>
          <w:color w:val="auto"/>
          <w:sz w:val="20"/>
        </w:rPr>
      </w:pPr>
    </w:p>
    <w:p w14:paraId="257E0A9B" w14:textId="77EE7C9A" w:rsidR="00F8282E" w:rsidRPr="00FD2C42" w:rsidRDefault="00F8282E" w:rsidP="0047797A">
      <w:pPr>
        <w:pStyle w:val="Descripcin"/>
        <w:spacing w:after="240" w:line="360" w:lineRule="auto"/>
        <w:ind w:right="902"/>
        <w:rPr>
          <w:b/>
          <w:bCs/>
          <w:i w:val="0"/>
          <w:iCs w:val="0"/>
          <w:color w:val="auto"/>
          <w:sz w:val="20"/>
        </w:rPr>
      </w:pPr>
      <w:r w:rsidRPr="00FD2C42">
        <w:rPr>
          <w:b/>
          <w:bCs/>
          <w:i w:val="0"/>
          <w:iCs w:val="0"/>
          <w:color w:val="auto"/>
          <w:sz w:val="20"/>
        </w:rPr>
        <w:lastRenderedPageBreak/>
        <w:t>Figura 2.</w:t>
      </w:r>
      <w:r>
        <w:rPr>
          <w:b/>
          <w:bCs/>
          <w:i w:val="0"/>
          <w:iCs w:val="0"/>
          <w:color w:val="auto"/>
          <w:sz w:val="20"/>
        </w:rPr>
        <w:t>6</w:t>
      </w:r>
    </w:p>
    <w:p w14:paraId="760ECDD7" w14:textId="1053362D" w:rsidR="00F8282E" w:rsidRDefault="00F8282E" w:rsidP="0047797A">
      <w:pPr>
        <w:spacing w:after="240" w:line="360" w:lineRule="auto"/>
        <w:ind w:firstLine="0"/>
        <w:jc w:val="left"/>
        <w:rPr>
          <w:rFonts w:ascii="Arial" w:eastAsiaTheme="minorHAnsi" w:hAnsi="Arial" w:cstheme="minorBidi"/>
          <w:i/>
          <w:iCs/>
          <w:sz w:val="20"/>
          <w:szCs w:val="18"/>
          <w:lang w:eastAsia="en-US"/>
        </w:rPr>
      </w:pPr>
      <w:r w:rsidRPr="00F8282E">
        <w:rPr>
          <w:rFonts w:ascii="Arial" w:eastAsiaTheme="minorHAnsi" w:hAnsi="Arial" w:cstheme="minorBidi"/>
          <w:i/>
          <w:iCs/>
          <w:sz w:val="20"/>
          <w:szCs w:val="18"/>
          <w:lang w:eastAsia="en-US"/>
        </w:rPr>
        <w:t>Diferencias en edificaciones tradicionales y edificaciones con aplicación de la NOM-008-ENER.</w:t>
      </w:r>
    </w:p>
    <w:p w14:paraId="51ED2F1A" w14:textId="3A6CABFD" w:rsidR="00DE05F9" w:rsidRPr="00F650F8" w:rsidRDefault="00DE05F9" w:rsidP="00D00B13">
      <w:pPr>
        <w:spacing w:after="240" w:line="360" w:lineRule="auto"/>
        <w:ind w:firstLine="0"/>
        <w:rPr>
          <w:rFonts w:ascii="Times New Roman" w:hAnsi="Times New Roman"/>
          <w:sz w:val="24"/>
          <w:szCs w:val="22"/>
        </w:rPr>
      </w:pPr>
      <w:r w:rsidRPr="00F650F8">
        <w:rPr>
          <w:rFonts w:ascii="Times New Roman" w:hAnsi="Times New Roman"/>
          <w:noProof/>
          <w:sz w:val="24"/>
          <w:szCs w:val="28"/>
        </w:rPr>
        <w:drawing>
          <wp:anchor distT="0" distB="0" distL="114300" distR="114300" simplePos="0" relativeHeight="251757568" behindDoc="1" locked="0" layoutInCell="1" allowOverlap="1" wp14:anchorId="32021E91" wp14:editId="3E06AA0D">
            <wp:simplePos x="0" y="0"/>
            <wp:positionH relativeFrom="column">
              <wp:posOffset>88274</wp:posOffset>
            </wp:positionH>
            <wp:positionV relativeFrom="paragraph">
              <wp:posOffset>68353</wp:posOffset>
            </wp:positionV>
            <wp:extent cx="5612400" cy="2264400"/>
            <wp:effectExtent l="19050" t="19050" r="26670" b="22225"/>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5612400" cy="226440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4D5A1557" w14:textId="4181743C" w:rsidR="00D00B13" w:rsidRDefault="00D00B13" w:rsidP="00D00B13">
      <w:pPr>
        <w:spacing w:after="240" w:line="360" w:lineRule="auto"/>
        <w:ind w:firstLine="0"/>
        <w:rPr>
          <w:rFonts w:ascii="Times New Roman" w:hAnsi="Times New Roman"/>
          <w:sz w:val="24"/>
          <w:szCs w:val="22"/>
        </w:rPr>
      </w:pPr>
    </w:p>
    <w:p w14:paraId="7B58897A" w14:textId="77777777" w:rsidR="00DE05F9" w:rsidRDefault="00DE05F9" w:rsidP="00D00B13">
      <w:pPr>
        <w:spacing w:after="240" w:line="360" w:lineRule="auto"/>
        <w:ind w:firstLine="0"/>
        <w:rPr>
          <w:rFonts w:ascii="Times New Roman" w:hAnsi="Times New Roman"/>
          <w:sz w:val="24"/>
          <w:szCs w:val="22"/>
        </w:rPr>
      </w:pPr>
    </w:p>
    <w:p w14:paraId="25C6E2A9" w14:textId="77777777" w:rsidR="00DE05F9" w:rsidRDefault="00DE05F9" w:rsidP="00D00B13">
      <w:pPr>
        <w:spacing w:after="240" w:line="360" w:lineRule="auto"/>
        <w:ind w:firstLine="0"/>
        <w:rPr>
          <w:rFonts w:ascii="Times New Roman" w:hAnsi="Times New Roman"/>
          <w:sz w:val="24"/>
          <w:szCs w:val="22"/>
        </w:rPr>
      </w:pPr>
    </w:p>
    <w:p w14:paraId="3C9E31BF" w14:textId="77777777" w:rsidR="00DE05F9" w:rsidRDefault="00DE05F9" w:rsidP="00D00B13">
      <w:pPr>
        <w:spacing w:after="240" w:line="360" w:lineRule="auto"/>
        <w:ind w:firstLine="0"/>
        <w:rPr>
          <w:rFonts w:ascii="Times New Roman" w:hAnsi="Times New Roman"/>
          <w:sz w:val="24"/>
          <w:szCs w:val="22"/>
        </w:rPr>
      </w:pPr>
    </w:p>
    <w:p w14:paraId="145B1B47" w14:textId="77777777" w:rsidR="00DE05F9" w:rsidRDefault="00DE05F9" w:rsidP="00D00B13">
      <w:pPr>
        <w:spacing w:after="240" w:line="360" w:lineRule="auto"/>
        <w:ind w:firstLine="0"/>
        <w:rPr>
          <w:rFonts w:ascii="Times New Roman" w:hAnsi="Times New Roman"/>
          <w:sz w:val="24"/>
          <w:szCs w:val="22"/>
        </w:rPr>
      </w:pPr>
    </w:p>
    <w:p w14:paraId="12024610" w14:textId="61E1D908" w:rsidR="00F8282E" w:rsidRDefault="00F8282E" w:rsidP="0047797A">
      <w:pPr>
        <w:spacing w:line="288" w:lineRule="auto"/>
        <w:ind w:right="901" w:firstLine="0"/>
        <w:rPr>
          <w:rFonts w:ascii="Times New Roman" w:hAnsi="Times New Roman"/>
          <w:color w:val="000000" w:themeColor="text1"/>
          <w:sz w:val="20"/>
        </w:rPr>
      </w:pPr>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Pr>
          <w:rFonts w:ascii="Times New Roman" w:hAnsi="Times New Roman"/>
          <w:noProof/>
          <w:color w:val="000000" w:themeColor="text1"/>
          <w:sz w:val="20"/>
        </w:rPr>
        <w:t>Guía de cálculo NOM-008-ENER</w:t>
      </w:r>
      <w:r w:rsidRPr="00201DAD">
        <w:rPr>
          <w:rFonts w:ascii="Times New Roman" w:hAnsi="Times New Roman"/>
          <w:noProof/>
          <w:color w:val="000000" w:themeColor="text1"/>
          <w:sz w:val="20"/>
        </w:rPr>
        <w:t>,</w:t>
      </w:r>
      <w:sdt>
        <w:sdtPr>
          <w:rPr>
            <w:rFonts w:ascii="Times New Roman" w:hAnsi="Times New Roman"/>
            <w:noProof/>
            <w:color w:val="000000" w:themeColor="text1"/>
            <w:sz w:val="20"/>
          </w:rPr>
          <w:id w:val="1406258818"/>
          <w:citation/>
        </w:sdtPr>
        <w:sdtContent>
          <w:r>
            <w:rPr>
              <w:rFonts w:ascii="Times New Roman" w:hAnsi="Times New Roman"/>
              <w:noProof/>
              <w:color w:val="000000" w:themeColor="text1"/>
              <w:sz w:val="20"/>
            </w:rPr>
            <w:fldChar w:fldCharType="begin"/>
          </w:r>
          <w:r>
            <w:rPr>
              <w:rFonts w:ascii="Times New Roman" w:hAnsi="Times New Roman"/>
              <w:noProof/>
              <w:color w:val="000000" w:themeColor="text1"/>
              <w:sz w:val="20"/>
            </w:rPr>
            <w:instrText xml:space="preserve"> CITATION SEN16 \l 2058 </w:instrText>
          </w:r>
          <w:r>
            <w:rPr>
              <w:rFonts w:ascii="Times New Roman" w:hAnsi="Times New Roman"/>
              <w:noProof/>
              <w:color w:val="000000" w:themeColor="text1"/>
              <w:sz w:val="20"/>
            </w:rPr>
            <w:fldChar w:fldCharType="separate"/>
          </w:r>
          <w:r>
            <w:rPr>
              <w:rFonts w:ascii="Times New Roman" w:hAnsi="Times New Roman"/>
              <w:noProof/>
              <w:color w:val="000000" w:themeColor="text1"/>
              <w:sz w:val="20"/>
            </w:rPr>
            <w:t xml:space="preserve"> </w:t>
          </w:r>
          <w:r w:rsidRPr="00F8282E">
            <w:rPr>
              <w:rFonts w:ascii="Times New Roman" w:hAnsi="Times New Roman"/>
              <w:noProof/>
              <w:color w:val="000000" w:themeColor="text1"/>
              <w:sz w:val="20"/>
            </w:rPr>
            <w:t>(SENER, 2016)</w:t>
          </w:r>
          <w:r>
            <w:rPr>
              <w:rFonts w:ascii="Times New Roman" w:hAnsi="Times New Roman"/>
              <w:noProof/>
              <w:color w:val="000000" w:themeColor="text1"/>
              <w:sz w:val="20"/>
            </w:rPr>
            <w:fldChar w:fldCharType="end"/>
          </w:r>
        </w:sdtContent>
      </w:sdt>
      <w:r w:rsidRPr="00201DAD">
        <w:rPr>
          <w:rFonts w:ascii="Times New Roman" w:hAnsi="Times New Roman"/>
          <w:color w:val="000000" w:themeColor="text1"/>
          <w:sz w:val="20"/>
        </w:rPr>
        <w:t>.</w:t>
      </w:r>
    </w:p>
    <w:p w14:paraId="3B72D484" w14:textId="77777777" w:rsidR="00F8282E" w:rsidRPr="00201DAD" w:rsidRDefault="00F8282E" w:rsidP="00F8282E">
      <w:pPr>
        <w:spacing w:line="288" w:lineRule="auto"/>
        <w:ind w:left="851" w:right="901" w:firstLine="0"/>
        <w:rPr>
          <w:rFonts w:ascii="Times New Roman" w:hAnsi="Times New Roman"/>
          <w:color w:val="000000" w:themeColor="text1"/>
        </w:rPr>
      </w:pPr>
    </w:p>
    <w:p w14:paraId="3261C75F" w14:textId="06B9814C" w:rsidR="00D00B13" w:rsidRPr="00C55ACE" w:rsidRDefault="00D00B13" w:rsidP="00D00B13">
      <w:pPr>
        <w:spacing w:after="240" w:line="360" w:lineRule="auto"/>
        <w:ind w:firstLine="0"/>
        <w:rPr>
          <w:rFonts w:ascii="Times New Roman" w:hAnsi="Times New Roman"/>
          <w:sz w:val="24"/>
          <w:szCs w:val="22"/>
        </w:rPr>
      </w:pPr>
      <w:r w:rsidRPr="002837AC">
        <w:rPr>
          <w:rFonts w:ascii="Times New Roman" w:hAnsi="Times New Roman"/>
          <w:sz w:val="24"/>
          <w:szCs w:val="22"/>
        </w:rPr>
        <w:t xml:space="preserve">Algunos autores, (Blight and Coley, 2013); (Rodríguez et al., 2019) observan que </w:t>
      </w:r>
      <w:r w:rsidR="002837AC" w:rsidRPr="002837AC">
        <w:rPr>
          <w:rFonts w:ascii="Times New Roman" w:hAnsi="Times New Roman"/>
          <w:sz w:val="24"/>
          <w:szCs w:val="22"/>
        </w:rPr>
        <w:t>la población en las ciudades sur americanas tiene temperaturas diferentes a la temperatura de confort (</w:t>
      </w:r>
      <w:r w:rsidRPr="009F414E">
        <w:rPr>
          <w:rFonts w:ascii="Times New Roman" w:hAnsi="Times New Roman"/>
          <w:sz w:val="24"/>
          <w:szCs w:val="22"/>
        </w:rPr>
        <w:t>disconfort térmico</w:t>
      </w:r>
      <w:r w:rsidR="002837AC" w:rsidRPr="009F414E">
        <w:rPr>
          <w:rFonts w:ascii="Times New Roman" w:hAnsi="Times New Roman"/>
          <w:sz w:val="24"/>
          <w:szCs w:val="22"/>
        </w:rPr>
        <w:t>)</w:t>
      </w:r>
      <w:r w:rsidRPr="009F414E">
        <w:rPr>
          <w:rFonts w:ascii="Times New Roman" w:hAnsi="Times New Roman"/>
          <w:sz w:val="24"/>
          <w:szCs w:val="22"/>
        </w:rPr>
        <w:t xml:space="preserve"> </w:t>
      </w:r>
      <w:r w:rsidR="002837AC" w:rsidRPr="009F414E">
        <w:rPr>
          <w:rFonts w:ascii="Times New Roman" w:hAnsi="Times New Roman"/>
          <w:sz w:val="24"/>
          <w:szCs w:val="22"/>
        </w:rPr>
        <w:t>en el</w:t>
      </w:r>
      <w:r w:rsidRPr="009F414E">
        <w:rPr>
          <w:rFonts w:ascii="Times New Roman" w:hAnsi="Times New Roman"/>
          <w:sz w:val="24"/>
          <w:szCs w:val="22"/>
        </w:rPr>
        <w:t xml:space="preserve"> interior de las viviendas</w:t>
      </w:r>
      <w:r w:rsidR="002837AC" w:rsidRPr="009F414E">
        <w:rPr>
          <w:rFonts w:ascii="Times New Roman" w:hAnsi="Times New Roman"/>
          <w:sz w:val="24"/>
          <w:szCs w:val="22"/>
        </w:rPr>
        <w:t>, lo anterior</w:t>
      </w:r>
      <w:r w:rsidRPr="009F414E">
        <w:rPr>
          <w:rFonts w:ascii="Times New Roman" w:hAnsi="Times New Roman"/>
          <w:sz w:val="24"/>
          <w:szCs w:val="22"/>
        </w:rPr>
        <w:t xml:space="preserve"> relacionado al </w:t>
      </w:r>
      <w:r w:rsidR="002837AC" w:rsidRPr="009F414E">
        <w:rPr>
          <w:rFonts w:ascii="Times New Roman" w:hAnsi="Times New Roman"/>
          <w:sz w:val="24"/>
          <w:szCs w:val="22"/>
        </w:rPr>
        <w:t>incremento</w:t>
      </w:r>
      <w:r w:rsidRPr="009F414E">
        <w:rPr>
          <w:rFonts w:ascii="Times New Roman" w:hAnsi="Times New Roman"/>
          <w:sz w:val="24"/>
          <w:szCs w:val="22"/>
        </w:rPr>
        <w:t xml:space="preserve"> del fenómeno de cambio climático, consecuencia del acelerado crecimiento de las ciudades (IEA y UNEP, 2018). </w:t>
      </w:r>
      <w:r w:rsidR="002837AC" w:rsidRPr="009F414E">
        <w:rPr>
          <w:rFonts w:ascii="Times New Roman" w:hAnsi="Times New Roman"/>
          <w:sz w:val="24"/>
          <w:szCs w:val="22"/>
        </w:rPr>
        <w:t>Debido a lo anterior</w:t>
      </w:r>
      <w:r w:rsidRPr="009F414E">
        <w:rPr>
          <w:rFonts w:ascii="Times New Roman" w:hAnsi="Times New Roman"/>
          <w:sz w:val="24"/>
          <w:szCs w:val="22"/>
        </w:rPr>
        <w:t xml:space="preserve">, </w:t>
      </w:r>
      <w:r w:rsidR="002837AC" w:rsidRPr="009F414E">
        <w:rPr>
          <w:rFonts w:ascii="Times New Roman" w:hAnsi="Times New Roman"/>
          <w:sz w:val="24"/>
          <w:szCs w:val="22"/>
        </w:rPr>
        <w:t>se requieren diseños</w:t>
      </w:r>
      <w:r w:rsidRPr="009F414E">
        <w:rPr>
          <w:rFonts w:ascii="Times New Roman" w:hAnsi="Times New Roman"/>
          <w:sz w:val="24"/>
          <w:szCs w:val="22"/>
        </w:rPr>
        <w:t xml:space="preserve"> </w:t>
      </w:r>
      <w:r w:rsidR="002837AC" w:rsidRPr="009F414E">
        <w:rPr>
          <w:rFonts w:ascii="Times New Roman" w:hAnsi="Times New Roman"/>
          <w:sz w:val="24"/>
          <w:szCs w:val="22"/>
        </w:rPr>
        <w:t xml:space="preserve">que sean empáticos positivamente a </w:t>
      </w:r>
      <w:r w:rsidRPr="009F414E">
        <w:rPr>
          <w:rFonts w:ascii="Times New Roman" w:hAnsi="Times New Roman"/>
          <w:sz w:val="24"/>
          <w:szCs w:val="22"/>
        </w:rPr>
        <w:t xml:space="preserve">los efectos de la variación del clima sobre los ocupantes en el ambiente interior, pero también para minimizar el impacto </w:t>
      </w:r>
      <w:r w:rsidR="002837AC" w:rsidRPr="009F414E">
        <w:rPr>
          <w:rFonts w:ascii="Times New Roman" w:hAnsi="Times New Roman"/>
          <w:sz w:val="24"/>
          <w:szCs w:val="22"/>
        </w:rPr>
        <w:t xml:space="preserve">al ambiente </w:t>
      </w:r>
      <w:r w:rsidRPr="009F414E">
        <w:rPr>
          <w:rFonts w:ascii="Times New Roman" w:hAnsi="Times New Roman"/>
          <w:sz w:val="24"/>
          <w:szCs w:val="22"/>
        </w:rPr>
        <w:t xml:space="preserve">de </w:t>
      </w:r>
      <w:r w:rsidR="002837AC" w:rsidRPr="009F414E">
        <w:rPr>
          <w:rFonts w:ascii="Times New Roman" w:hAnsi="Times New Roman"/>
          <w:sz w:val="24"/>
          <w:szCs w:val="22"/>
        </w:rPr>
        <w:t>la edificación</w:t>
      </w:r>
      <w:r w:rsidRPr="009F414E">
        <w:rPr>
          <w:rFonts w:ascii="Times New Roman" w:hAnsi="Times New Roman"/>
          <w:sz w:val="24"/>
          <w:szCs w:val="22"/>
        </w:rPr>
        <w:t xml:space="preserve"> construid</w:t>
      </w:r>
      <w:r w:rsidR="002837AC" w:rsidRPr="009F414E">
        <w:rPr>
          <w:rFonts w:ascii="Times New Roman" w:hAnsi="Times New Roman"/>
          <w:sz w:val="24"/>
          <w:szCs w:val="22"/>
        </w:rPr>
        <w:t>a</w:t>
      </w:r>
      <w:r w:rsidRPr="009F414E">
        <w:rPr>
          <w:rFonts w:ascii="Times New Roman" w:hAnsi="Times New Roman"/>
          <w:sz w:val="24"/>
          <w:szCs w:val="22"/>
        </w:rPr>
        <w:t xml:space="preserve">. </w:t>
      </w:r>
      <w:sdt>
        <w:sdtPr>
          <w:rPr>
            <w:rFonts w:ascii="Times New Roman" w:hAnsi="Times New Roman"/>
            <w:sz w:val="24"/>
            <w:szCs w:val="22"/>
          </w:rPr>
          <w:id w:val="-1591158255"/>
          <w:citation/>
        </w:sdtPr>
        <w:sdtContent>
          <w:r w:rsidRPr="00C55ACE">
            <w:rPr>
              <w:rFonts w:ascii="Times New Roman" w:hAnsi="Times New Roman"/>
              <w:sz w:val="24"/>
              <w:szCs w:val="22"/>
            </w:rPr>
            <w:fldChar w:fldCharType="begin"/>
          </w:r>
          <w:r w:rsidRPr="00C55ACE">
            <w:rPr>
              <w:rFonts w:ascii="Times New Roman" w:hAnsi="Times New Roman"/>
              <w:sz w:val="24"/>
              <w:szCs w:val="22"/>
            </w:rPr>
            <w:instrText xml:space="preserve"> CITATION Nie21 \l 2058 </w:instrText>
          </w:r>
          <w:r w:rsidRPr="00C55ACE">
            <w:rPr>
              <w:rFonts w:ascii="Times New Roman" w:hAnsi="Times New Roman"/>
              <w:sz w:val="24"/>
              <w:szCs w:val="22"/>
            </w:rPr>
            <w:fldChar w:fldCharType="separate"/>
          </w:r>
          <w:r w:rsidR="00E25972" w:rsidRPr="00C55ACE">
            <w:rPr>
              <w:rFonts w:ascii="Times New Roman" w:hAnsi="Times New Roman"/>
              <w:noProof/>
              <w:sz w:val="24"/>
              <w:szCs w:val="22"/>
            </w:rPr>
            <w:t>(Nieto, Cubillos, &amp; Barrios, 2021)</w:t>
          </w:r>
          <w:r w:rsidRPr="00C55ACE">
            <w:rPr>
              <w:rFonts w:ascii="Times New Roman" w:hAnsi="Times New Roman"/>
              <w:sz w:val="24"/>
              <w:szCs w:val="22"/>
            </w:rPr>
            <w:fldChar w:fldCharType="end"/>
          </w:r>
        </w:sdtContent>
      </w:sdt>
    </w:p>
    <w:p w14:paraId="6C2A68C4" w14:textId="10E3AF99" w:rsidR="00D00B13" w:rsidRPr="009D16BF" w:rsidRDefault="00C55ACE" w:rsidP="00C55ACE">
      <w:pPr>
        <w:spacing w:after="240" w:line="360" w:lineRule="auto"/>
        <w:ind w:firstLine="0"/>
        <w:rPr>
          <w:rFonts w:ascii="Times New Roman" w:hAnsi="Times New Roman"/>
          <w:sz w:val="24"/>
          <w:szCs w:val="22"/>
        </w:rPr>
      </w:pPr>
      <w:r w:rsidRPr="00C55ACE">
        <w:rPr>
          <w:rFonts w:ascii="Times New Roman" w:hAnsi="Times New Roman"/>
          <w:sz w:val="24"/>
          <w:szCs w:val="22"/>
        </w:rPr>
        <w:t>Volverte de la edificación es vital para hacer la función de un filtro regulador de las condiciones de la temperatura del aire al interior, sin embargo, el control de dicha temperatura debe contemplar múltiples elementos como la inercia térmica de los materiales, su configuración, su volumen, su permeabilidad lumínica, etc.</w:t>
      </w:r>
      <w:r w:rsidR="00D00B13" w:rsidRPr="00C55ACE">
        <w:rPr>
          <w:rFonts w:ascii="Times New Roman" w:hAnsi="Times New Roman"/>
          <w:sz w:val="24"/>
          <w:szCs w:val="22"/>
        </w:rPr>
        <w:t xml:space="preserve"> En términos generales, </w:t>
      </w:r>
      <w:r w:rsidRPr="00C55ACE">
        <w:rPr>
          <w:rFonts w:ascii="Times New Roman" w:hAnsi="Times New Roman"/>
          <w:sz w:val="24"/>
          <w:szCs w:val="22"/>
        </w:rPr>
        <w:t>Se requiere</w:t>
      </w:r>
      <w:r w:rsidR="00D00B13" w:rsidRPr="00C55ACE">
        <w:rPr>
          <w:rFonts w:ascii="Times New Roman" w:hAnsi="Times New Roman"/>
          <w:sz w:val="24"/>
          <w:szCs w:val="22"/>
        </w:rPr>
        <w:t xml:space="preserve"> que la temperatura </w:t>
      </w:r>
      <w:r w:rsidRPr="00C55ACE">
        <w:rPr>
          <w:rFonts w:ascii="Times New Roman" w:hAnsi="Times New Roman"/>
          <w:sz w:val="24"/>
          <w:szCs w:val="22"/>
        </w:rPr>
        <w:t>del aire al interior de la edificación</w:t>
      </w:r>
      <w:r w:rsidR="00D00B13" w:rsidRPr="00C55ACE">
        <w:rPr>
          <w:rFonts w:ascii="Times New Roman" w:hAnsi="Times New Roman"/>
          <w:sz w:val="24"/>
          <w:szCs w:val="22"/>
        </w:rPr>
        <w:t xml:space="preserve"> esté entre los 20 y 25 °C. </w:t>
      </w:r>
      <w:sdt>
        <w:sdtPr>
          <w:rPr>
            <w:rFonts w:ascii="Times New Roman" w:hAnsi="Times New Roman"/>
            <w:sz w:val="24"/>
            <w:szCs w:val="22"/>
          </w:rPr>
          <w:id w:val="-2084818876"/>
          <w:citation/>
        </w:sdtPr>
        <w:sdtContent>
          <w:r w:rsidR="00D00B13" w:rsidRPr="00C55ACE">
            <w:rPr>
              <w:rFonts w:ascii="Times New Roman" w:hAnsi="Times New Roman"/>
              <w:sz w:val="24"/>
              <w:szCs w:val="22"/>
            </w:rPr>
            <w:fldChar w:fldCharType="begin"/>
          </w:r>
          <w:r w:rsidR="00D00B13" w:rsidRPr="00C55ACE">
            <w:rPr>
              <w:rFonts w:ascii="Times New Roman" w:hAnsi="Times New Roman"/>
              <w:sz w:val="24"/>
              <w:szCs w:val="22"/>
            </w:rPr>
            <w:instrText xml:space="preserve"> CITATION Vel11 \l 2058 </w:instrText>
          </w:r>
          <w:r w:rsidR="00D00B13" w:rsidRPr="00C55ACE">
            <w:rPr>
              <w:rFonts w:ascii="Times New Roman" w:hAnsi="Times New Roman"/>
              <w:sz w:val="24"/>
              <w:szCs w:val="22"/>
            </w:rPr>
            <w:fldChar w:fldCharType="separate"/>
          </w:r>
          <w:r w:rsidR="00E25972" w:rsidRPr="00C55ACE">
            <w:rPr>
              <w:rFonts w:ascii="Times New Roman" w:hAnsi="Times New Roman"/>
              <w:noProof/>
              <w:sz w:val="24"/>
              <w:szCs w:val="22"/>
            </w:rPr>
            <w:t>(Velasco &amp; Robles, 2011)</w:t>
          </w:r>
          <w:r w:rsidR="00D00B13" w:rsidRPr="00C55ACE">
            <w:rPr>
              <w:rFonts w:ascii="Times New Roman" w:hAnsi="Times New Roman"/>
              <w:sz w:val="24"/>
              <w:szCs w:val="22"/>
            </w:rPr>
            <w:fldChar w:fldCharType="end"/>
          </w:r>
        </w:sdtContent>
      </w:sdt>
      <w:r w:rsidRPr="00C55ACE">
        <w:rPr>
          <w:rFonts w:ascii="Times New Roman" w:hAnsi="Times New Roman"/>
          <w:sz w:val="24"/>
          <w:szCs w:val="22"/>
        </w:rPr>
        <w:t>.</w:t>
      </w:r>
    </w:p>
    <w:p w14:paraId="699EA97C" w14:textId="78B94A9D" w:rsidR="00D5651B" w:rsidRPr="003667C1" w:rsidRDefault="00D5651B" w:rsidP="00D5651B">
      <w:pPr>
        <w:pStyle w:val="Ttulo3"/>
      </w:pPr>
      <w:bookmarkStart w:id="69" w:name="_Toc179644262"/>
      <w:bookmarkStart w:id="70" w:name="_Toc181795815"/>
      <w:r>
        <w:lastRenderedPageBreak/>
        <w:t>2.6.5</w:t>
      </w:r>
      <w:r w:rsidR="00247DB4">
        <w:t>.</w:t>
      </w:r>
      <w:r w:rsidR="00247DB4">
        <w:tab/>
      </w:r>
      <w:r>
        <w:t xml:space="preserve">Clasificación de los </w:t>
      </w:r>
      <w:r w:rsidR="002A4295">
        <w:t>E</w:t>
      </w:r>
      <w:r>
        <w:t xml:space="preserve">nvolventes </w:t>
      </w:r>
      <w:r w:rsidR="002A4295">
        <w:t>T</w:t>
      </w:r>
      <w:r>
        <w:t>érmicos</w:t>
      </w:r>
      <w:bookmarkEnd w:id="69"/>
      <w:bookmarkEnd w:id="70"/>
      <w:r>
        <w:t xml:space="preserve"> </w:t>
      </w:r>
    </w:p>
    <w:p w14:paraId="66A13720" w14:textId="7F88C690" w:rsidR="00D5651B" w:rsidRDefault="00A8483C" w:rsidP="00D5651B">
      <w:pPr>
        <w:spacing w:after="240" w:line="360" w:lineRule="auto"/>
        <w:ind w:firstLine="0"/>
      </w:pPr>
      <w:r w:rsidRPr="00A8483C">
        <w:t>El monto de energía requerida para enfriar</w:t>
      </w:r>
      <w:r>
        <w:t xml:space="preserve"> o </w:t>
      </w:r>
      <w:r w:rsidRPr="00A8483C">
        <w:t>calentar la temperatura interna de una edificación depende entre otras cosas del comportamiento térmico de la envolvente del edificio</w:t>
      </w:r>
      <w:r>
        <w:t xml:space="preserve">, </w:t>
      </w:r>
      <w:r w:rsidRPr="00A8483C">
        <w:t>así los materiales de la envolvente que fungen como aislamiento térmico ayudan al ahorro de energía cuándo hablamos de calefacción</w:t>
      </w:r>
      <w:r>
        <w:t xml:space="preserve"> (</w:t>
      </w:r>
      <w:r w:rsidRPr="00A8483C">
        <w:t>hablando de lugares fríos</w:t>
      </w:r>
      <w:r>
        <w:t xml:space="preserve">) </w:t>
      </w:r>
      <w:r w:rsidRPr="00A8483C">
        <w:t>y enfriamiento</w:t>
      </w:r>
      <w:r>
        <w:t xml:space="preserve"> (</w:t>
      </w:r>
      <w:r w:rsidRPr="00A8483C">
        <w:t>hablando de lugares cálidos</w:t>
      </w:r>
      <w:r>
        <w:t xml:space="preserve">) </w:t>
      </w:r>
      <w:r w:rsidRPr="00A8483C">
        <w:t>de los edificios</w:t>
      </w:r>
      <w:r>
        <w:t xml:space="preserve">. </w:t>
      </w:r>
      <w:r w:rsidRPr="00A8483C">
        <w:t>Lo anterior representa una mejora importante en el rendimiento energético y mantienen la temperatura de confort para periodos largos sin depender en gran medida d</w:t>
      </w:r>
      <w:r>
        <w:t xml:space="preserve">e </w:t>
      </w:r>
      <w:r w:rsidRPr="00A8483C">
        <w:t>aire acondicionado o calefacción</w:t>
      </w:r>
      <w:r>
        <w:t>.</w:t>
      </w:r>
      <w:r w:rsidR="00D5651B" w:rsidRPr="0008748D">
        <w:rPr>
          <w:rFonts w:cs="Arial"/>
          <w:szCs w:val="24"/>
        </w:rPr>
        <w:t xml:space="preserve"> </w:t>
      </w:r>
      <w:r w:rsidRPr="00A8483C">
        <w:t>Los aislantes térmicos pueden ser de diferentes configuraciones</w:t>
      </w:r>
      <w:r>
        <w:t xml:space="preserve">, </w:t>
      </w:r>
      <w:r w:rsidRPr="00A8483C">
        <w:t>como material de relleno</w:t>
      </w:r>
      <w:r>
        <w:t xml:space="preserve">, </w:t>
      </w:r>
      <w:r w:rsidRPr="00A8483C">
        <w:t>placas</w:t>
      </w:r>
      <w:r>
        <w:t xml:space="preserve"> </w:t>
      </w:r>
      <w:r w:rsidRPr="00A8483C">
        <w:t>rígidas</w:t>
      </w:r>
      <w:r>
        <w:t xml:space="preserve">, </w:t>
      </w:r>
      <w:r w:rsidRPr="00A8483C">
        <w:t>espuma</w:t>
      </w:r>
      <w:r>
        <w:t xml:space="preserve">, etc. </w:t>
      </w:r>
      <w:r w:rsidRPr="00A8483C">
        <w:t>La selección del aislante dependerá de diversos factores</w:t>
      </w:r>
      <w:r>
        <w:t xml:space="preserve">, </w:t>
      </w:r>
      <w:r w:rsidRPr="00A8483C">
        <w:t>como la aplicación</w:t>
      </w:r>
      <w:r>
        <w:t xml:space="preserve">, </w:t>
      </w:r>
      <w:r w:rsidRPr="00A8483C">
        <w:t>la instalación</w:t>
      </w:r>
      <w:r>
        <w:t xml:space="preserve">, </w:t>
      </w:r>
      <w:r w:rsidRPr="00A8483C">
        <w:t>las propiedades físicas y técnicas del material</w:t>
      </w:r>
      <w:r>
        <w:t xml:space="preserve"> </w:t>
      </w:r>
      <w:r w:rsidRPr="00A8483C">
        <w:t>y el costo</w:t>
      </w:r>
      <w:r w:rsidR="00D5651B" w:rsidRPr="0008748D">
        <w:rPr>
          <w:rFonts w:cs="Arial"/>
          <w:szCs w:val="24"/>
        </w:rPr>
        <w:t xml:space="preserve"> </w:t>
      </w:r>
      <w:sdt>
        <w:sdtPr>
          <w:rPr>
            <w:rFonts w:cs="Arial"/>
            <w:szCs w:val="24"/>
          </w:rPr>
          <w:id w:val="-1549218286"/>
          <w:citation/>
        </w:sdtPr>
        <w:sdtContent>
          <w:r w:rsidR="00D5651B">
            <w:rPr>
              <w:rFonts w:cs="Arial"/>
              <w:szCs w:val="24"/>
            </w:rPr>
            <w:fldChar w:fldCharType="begin"/>
          </w:r>
          <w:r w:rsidR="00D5651B">
            <w:rPr>
              <w:rFonts w:cs="Arial"/>
              <w:szCs w:val="24"/>
            </w:rPr>
            <w:instrText xml:space="preserve"> CITATION Gar16 \l 2058 </w:instrText>
          </w:r>
          <w:r w:rsidR="00D5651B">
            <w:rPr>
              <w:rFonts w:cs="Arial"/>
              <w:szCs w:val="24"/>
            </w:rPr>
            <w:fldChar w:fldCharType="separate"/>
          </w:r>
          <w:r w:rsidR="00E25972" w:rsidRPr="00E25972">
            <w:rPr>
              <w:rFonts w:cs="Arial"/>
              <w:noProof/>
              <w:szCs w:val="24"/>
            </w:rPr>
            <w:t>(Garza Alejandre, 2016)</w:t>
          </w:r>
          <w:r w:rsidR="00D5651B">
            <w:rPr>
              <w:rFonts w:cs="Arial"/>
              <w:szCs w:val="24"/>
            </w:rPr>
            <w:fldChar w:fldCharType="end"/>
          </w:r>
        </w:sdtContent>
      </w:sdt>
      <w:r>
        <w:rPr>
          <w:rFonts w:cs="Arial"/>
          <w:szCs w:val="24"/>
        </w:rPr>
        <w:t>.</w:t>
      </w:r>
    </w:p>
    <w:p w14:paraId="51CCB36C" w14:textId="47B91732" w:rsidR="00D5651B" w:rsidRDefault="00A93774" w:rsidP="00D5651B">
      <w:pPr>
        <w:spacing w:after="240" w:line="360" w:lineRule="auto"/>
        <w:ind w:firstLine="0"/>
        <w:rPr>
          <w:rFonts w:cs="Arial"/>
        </w:rPr>
      </w:pPr>
      <w:r w:rsidRPr="00A93774">
        <w:t>Los aislantes térmicos se pueden identificar en función de sus características químicas o físicas</w:t>
      </w:r>
      <w:r>
        <w:t xml:space="preserve">, </w:t>
      </w:r>
      <w:r w:rsidRPr="00A93774">
        <w:t>por lo que se pueden definir en</w:t>
      </w:r>
      <w:r>
        <w:t xml:space="preserve">: </w:t>
      </w:r>
      <w:r w:rsidRPr="00A93774">
        <w:t>orgánicos</w:t>
      </w:r>
      <w:r>
        <w:t xml:space="preserve">, </w:t>
      </w:r>
      <w:r w:rsidRPr="00A93774">
        <w:t>inorgánicos</w:t>
      </w:r>
      <w:r>
        <w:t xml:space="preserve">, </w:t>
      </w:r>
      <w:r w:rsidRPr="00A93774">
        <w:t>combinación de orgánicos e inorgánicos</w:t>
      </w:r>
      <w:r>
        <w:t xml:space="preserve">. </w:t>
      </w:r>
      <w:r w:rsidRPr="00A93774">
        <w:t>Hablando de los orgánicos estos pueden ser sintéticos o naturales</w:t>
      </w:r>
      <w:r>
        <w:t xml:space="preserve">, </w:t>
      </w:r>
      <w:r w:rsidRPr="00A93774">
        <w:t>los primeros son los derivados del petróleo</w:t>
      </w:r>
      <w:r>
        <w:t xml:space="preserve">, </w:t>
      </w:r>
      <w:r w:rsidRPr="00A93774">
        <w:t>los orgánicos naturales son derivados de plantas o animales</w:t>
      </w:r>
      <w:r>
        <w:t>.</w:t>
      </w:r>
      <w:r w:rsidR="00D5651B">
        <w:t xml:space="preserve"> Además, los materiales aislantes pueden presentar estructuras fibrosas, celulares o granulares, que determinara en gran medida sus propiedades mecánicas y </w:t>
      </w:r>
      <w:r w:rsidR="00D5651B" w:rsidRPr="00724134">
        <w:rPr>
          <w:rFonts w:cs="Arial"/>
        </w:rPr>
        <w:t xml:space="preserve">térmicas. </w:t>
      </w:r>
      <w:sdt>
        <w:sdtPr>
          <w:rPr>
            <w:rFonts w:cs="Arial"/>
          </w:rPr>
          <w:id w:val="-1461340540"/>
          <w:citation/>
        </w:sdtPr>
        <w:sdtContent>
          <w:r w:rsidR="00D5651B">
            <w:rPr>
              <w:rFonts w:cs="Arial"/>
            </w:rPr>
            <w:fldChar w:fldCharType="begin"/>
          </w:r>
          <w:r w:rsidR="00D5651B">
            <w:rPr>
              <w:rFonts w:cs="Arial"/>
            </w:rPr>
            <w:instrText xml:space="preserve"> CITATION Gar16 \l 2058 </w:instrText>
          </w:r>
          <w:r w:rsidR="00D5651B">
            <w:rPr>
              <w:rFonts w:cs="Arial"/>
            </w:rPr>
            <w:fldChar w:fldCharType="separate"/>
          </w:r>
          <w:r w:rsidR="00E25972" w:rsidRPr="00E25972">
            <w:rPr>
              <w:rFonts w:cs="Arial"/>
              <w:noProof/>
            </w:rPr>
            <w:t>(Garza Alejandre, 2016)</w:t>
          </w:r>
          <w:r w:rsidR="00D5651B">
            <w:rPr>
              <w:rFonts w:cs="Arial"/>
            </w:rPr>
            <w:fldChar w:fldCharType="end"/>
          </w:r>
        </w:sdtContent>
      </w:sdt>
      <w:r>
        <w:rPr>
          <w:rFonts w:cs="Arial"/>
        </w:rPr>
        <w:t>.</w:t>
      </w:r>
      <w:r w:rsidR="005017CD">
        <w:rPr>
          <w:rFonts w:cs="Arial"/>
        </w:rPr>
        <w:t xml:space="preserve"> En la figura 2.7 se muestra una clasificación de los aislantes térmicos.</w:t>
      </w:r>
    </w:p>
    <w:p w14:paraId="51CE7535" w14:textId="7365822A" w:rsidR="00270F3D" w:rsidRPr="00FD2C42" w:rsidRDefault="00270F3D" w:rsidP="005017CD">
      <w:pPr>
        <w:pStyle w:val="Descripcin"/>
        <w:spacing w:after="240" w:line="360" w:lineRule="auto"/>
        <w:ind w:right="902"/>
        <w:rPr>
          <w:b/>
          <w:bCs/>
          <w:i w:val="0"/>
          <w:iCs w:val="0"/>
          <w:color w:val="auto"/>
          <w:sz w:val="20"/>
        </w:rPr>
      </w:pPr>
      <w:r w:rsidRPr="00FD2C42">
        <w:rPr>
          <w:b/>
          <w:bCs/>
          <w:i w:val="0"/>
          <w:iCs w:val="0"/>
          <w:color w:val="auto"/>
          <w:sz w:val="20"/>
        </w:rPr>
        <w:t>Figura 2.</w:t>
      </w:r>
      <w:r w:rsidR="005017CD">
        <w:rPr>
          <w:b/>
          <w:bCs/>
          <w:i w:val="0"/>
          <w:iCs w:val="0"/>
          <w:color w:val="auto"/>
          <w:sz w:val="20"/>
        </w:rPr>
        <w:t>7</w:t>
      </w:r>
    </w:p>
    <w:p w14:paraId="78734340" w14:textId="2BE49EBE" w:rsidR="00270F3D" w:rsidRDefault="00270F3D" w:rsidP="005017CD">
      <w:pPr>
        <w:spacing w:after="240" w:line="360" w:lineRule="auto"/>
        <w:ind w:firstLine="0"/>
        <w:jc w:val="left"/>
        <w:rPr>
          <w:rFonts w:ascii="Arial" w:eastAsiaTheme="minorHAnsi" w:hAnsi="Arial" w:cstheme="minorBidi"/>
          <w:i/>
          <w:iCs/>
          <w:sz w:val="20"/>
          <w:szCs w:val="18"/>
          <w:lang w:eastAsia="en-US"/>
        </w:rPr>
      </w:pPr>
      <w:r w:rsidRPr="00BA7345">
        <w:rPr>
          <w:noProof/>
        </w:rPr>
        <w:drawing>
          <wp:anchor distT="0" distB="0" distL="114300" distR="114300" simplePos="0" relativeHeight="251759616" behindDoc="0" locked="0" layoutInCell="1" allowOverlap="1" wp14:anchorId="65099939" wp14:editId="7F99A35D">
            <wp:simplePos x="0" y="0"/>
            <wp:positionH relativeFrom="margin">
              <wp:align>left</wp:align>
            </wp:positionH>
            <wp:positionV relativeFrom="paragraph">
              <wp:posOffset>279979</wp:posOffset>
            </wp:positionV>
            <wp:extent cx="4814570" cy="2072640"/>
            <wp:effectExtent l="0" t="0" r="5080" b="3810"/>
            <wp:wrapSquare wrapText="bothSides"/>
            <wp:docPr id="13" name="Imagen 13"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n 13" descr="Tabla&#10;&#10;Descripción generada automáticamente"/>
                    <pic:cNvPicPr/>
                  </pic:nvPicPr>
                  <pic:blipFill>
                    <a:blip r:embed="rId28">
                      <a:extLst>
                        <a:ext uri="{28A0092B-C50C-407E-A947-70E740481C1C}">
                          <a14:useLocalDpi xmlns:a14="http://schemas.microsoft.com/office/drawing/2010/main" val="0"/>
                        </a:ext>
                      </a:extLst>
                    </a:blip>
                    <a:stretch>
                      <a:fillRect/>
                    </a:stretch>
                  </pic:blipFill>
                  <pic:spPr>
                    <a:xfrm>
                      <a:off x="0" y="0"/>
                      <a:ext cx="4814570" cy="2072640"/>
                    </a:xfrm>
                    <a:prstGeom prst="rect">
                      <a:avLst/>
                    </a:prstGeom>
                  </pic:spPr>
                </pic:pic>
              </a:graphicData>
            </a:graphic>
            <wp14:sizeRelH relativeFrom="page">
              <wp14:pctWidth>0</wp14:pctWidth>
            </wp14:sizeRelH>
            <wp14:sizeRelV relativeFrom="page">
              <wp14:pctHeight>0</wp14:pctHeight>
            </wp14:sizeRelV>
          </wp:anchor>
        </w:drawing>
      </w:r>
      <w:r>
        <w:rPr>
          <w:rFonts w:ascii="Arial" w:eastAsiaTheme="minorHAnsi" w:hAnsi="Arial" w:cstheme="minorBidi"/>
          <w:i/>
          <w:iCs/>
          <w:sz w:val="20"/>
          <w:szCs w:val="18"/>
          <w:lang w:eastAsia="en-US"/>
        </w:rPr>
        <w:t>Clasificación de los aislantes térmicos</w:t>
      </w:r>
      <w:r w:rsidRPr="00F8282E">
        <w:rPr>
          <w:rFonts w:ascii="Arial" w:eastAsiaTheme="minorHAnsi" w:hAnsi="Arial" w:cstheme="minorBidi"/>
          <w:i/>
          <w:iCs/>
          <w:sz w:val="20"/>
          <w:szCs w:val="18"/>
          <w:lang w:eastAsia="en-US"/>
        </w:rPr>
        <w:t>.</w:t>
      </w:r>
    </w:p>
    <w:p w14:paraId="172FC11F" w14:textId="77777777" w:rsidR="00F20324" w:rsidRDefault="00F20324" w:rsidP="00F20324">
      <w:pPr>
        <w:spacing w:line="288" w:lineRule="auto"/>
        <w:ind w:left="851" w:right="901" w:firstLine="0"/>
        <w:rPr>
          <w:rFonts w:ascii="Times New Roman" w:hAnsi="Times New Roman"/>
          <w:i/>
          <w:iCs/>
          <w:color w:val="000000" w:themeColor="text1"/>
          <w:sz w:val="20"/>
        </w:rPr>
      </w:pPr>
    </w:p>
    <w:p w14:paraId="2D482B6A" w14:textId="77777777" w:rsidR="005017CD" w:rsidRPr="005017CD" w:rsidRDefault="005017CD" w:rsidP="005017CD">
      <w:pPr>
        <w:rPr>
          <w:rFonts w:ascii="Times New Roman" w:hAnsi="Times New Roman"/>
          <w:sz w:val="20"/>
        </w:rPr>
      </w:pPr>
    </w:p>
    <w:p w14:paraId="216867B0" w14:textId="77777777" w:rsidR="005017CD" w:rsidRPr="005017CD" w:rsidRDefault="005017CD" w:rsidP="005017CD">
      <w:pPr>
        <w:rPr>
          <w:rFonts w:ascii="Times New Roman" w:hAnsi="Times New Roman"/>
          <w:sz w:val="20"/>
        </w:rPr>
      </w:pPr>
    </w:p>
    <w:p w14:paraId="7201222E" w14:textId="77777777" w:rsidR="005017CD" w:rsidRPr="005017CD" w:rsidRDefault="005017CD" w:rsidP="005017CD">
      <w:pPr>
        <w:rPr>
          <w:rFonts w:ascii="Times New Roman" w:hAnsi="Times New Roman"/>
          <w:sz w:val="20"/>
        </w:rPr>
      </w:pPr>
    </w:p>
    <w:p w14:paraId="193A2B9F" w14:textId="77777777" w:rsidR="005017CD" w:rsidRPr="005017CD" w:rsidRDefault="005017CD" w:rsidP="005017CD">
      <w:pPr>
        <w:rPr>
          <w:rFonts w:ascii="Times New Roman" w:hAnsi="Times New Roman"/>
          <w:sz w:val="20"/>
        </w:rPr>
      </w:pPr>
    </w:p>
    <w:p w14:paraId="3A3CD369" w14:textId="77777777" w:rsidR="005017CD" w:rsidRPr="005017CD" w:rsidRDefault="005017CD" w:rsidP="005017CD">
      <w:pPr>
        <w:rPr>
          <w:rFonts w:ascii="Times New Roman" w:hAnsi="Times New Roman"/>
          <w:sz w:val="20"/>
        </w:rPr>
      </w:pPr>
    </w:p>
    <w:p w14:paraId="3D786C8B" w14:textId="77777777" w:rsidR="005017CD" w:rsidRPr="005017CD" w:rsidRDefault="005017CD" w:rsidP="005017CD">
      <w:pPr>
        <w:rPr>
          <w:rFonts w:ascii="Times New Roman" w:hAnsi="Times New Roman"/>
          <w:sz w:val="20"/>
        </w:rPr>
      </w:pPr>
    </w:p>
    <w:p w14:paraId="354D5899" w14:textId="77777777" w:rsidR="005017CD" w:rsidRPr="005017CD" w:rsidRDefault="005017CD" w:rsidP="005017CD">
      <w:pPr>
        <w:rPr>
          <w:rFonts w:ascii="Times New Roman" w:hAnsi="Times New Roman"/>
          <w:sz w:val="20"/>
        </w:rPr>
      </w:pPr>
    </w:p>
    <w:p w14:paraId="5ECEECA4" w14:textId="77777777" w:rsidR="005017CD" w:rsidRPr="005017CD" w:rsidRDefault="005017CD" w:rsidP="005017CD">
      <w:pPr>
        <w:rPr>
          <w:rFonts w:ascii="Times New Roman" w:hAnsi="Times New Roman"/>
          <w:sz w:val="20"/>
        </w:rPr>
      </w:pPr>
    </w:p>
    <w:p w14:paraId="535988B5" w14:textId="77777777" w:rsidR="005017CD" w:rsidRPr="005017CD" w:rsidRDefault="005017CD" w:rsidP="005017CD">
      <w:pPr>
        <w:rPr>
          <w:rFonts w:ascii="Times New Roman" w:hAnsi="Times New Roman"/>
          <w:sz w:val="20"/>
        </w:rPr>
      </w:pPr>
    </w:p>
    <w:p w14:paraId="6CDC78A9" w14:textId="77777777" w:rsidR="005017CD" w:rsidRPr="005017CD" w:rsidRDefault="005017CD" w:rsidP="005017CD">
      <w:pPr>
        <w:rPr>
          <w:rFonts w:ascii="Times New Roman" w:hAnsi="Times New Roman"/>
          <w:sz w:val="20"/>
        </w:rPr>
      </w:pPr>
    </w:p>
    <w:p w14:paraId="6C6AB177" w14:textId="77777777" w:rsidR="005017CD" w:rsidRDefault="005017CD" w:rsidP="005017CD">
      <w:pPr>
        <w:rPr>
          <w:rFonts w:ascii="Times New Roman" w:hAnsi="Times New Roman"/>
          <w:i/>
          <w:iCs/>
          <w:color w:val="000000" w:themeColor="text1"/>
          <w:sz w:val="20"/>
        </w:rPr>
      </w:pPr>
    </w:p>
    <w:p w14:paraId="7CC5699E" w14:textId="77777777" w:rsidR="005017CD" w:rsidRPr="005017CD" w:rsidRDefault="005017CD" w:rsidP="005017CD">
      <w:pPr>
        <w:rPr>
          <w:rFonts w:ascii="Times New Roman" w:hAnsi="Times New Roman"/>
          <w:sz w:val="20"/>
        </w:rPr>
      </w:pPr>
    </w:p>
    <w:p w14:paraId="2E92439E" w14:textId="77777777" w:rsidR="005017CD" w:rsidRDefault="005017CD" w:rsidP="005017CD">
      <w:pPr>
        <w:spacing w:line="288" w:lineRule="auto"/>
        <w:ind w:right="901" w:firstLine="0"/>
        <w:rPr>
          <w:rFonts w:ascii="Times New Roman" w:hAnsi="Times New Roman"/>
          <w:i/>
          <w:iCs/>
          <w:color w:val="000000" w:themeColor="text1"/>
          <w:sz w:val="20"/>
        </w:rPr>
      </w:pPr>
    </w:p>
    <w:p w14:paraId="3D574FFD" w14:textId="7F20F635" w:rsidR="00F20324" w:rsidRDefault="00F20324" w:rsidP="005017CD">
      <w:pPr>
        <w:spacing w:line="288" w:lineRule="auto"/>
        <w:ind w:right="901" w:firstLine="0"/>
        <w:rPr>
          <w:rFonts w:ascii="Times New Roman" w:hAnsi="Times New Roman"/>
          <w:color w:val="000000" w:themeColor="text1"/>
          <w:sz w:val="20"/>
        </w:rPr>
      </w:pPr>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sidR="00390FFC">
        <w:rPr>
          <w:rFonts w:ascii="Times New Roman" w:hAnsi="Times New Roman"/>
          <w:noProof/>
          <w:color w:val="000000" w:themeColor="text1"/>
          <w:sz w:val="20"/>
        </w:rPr>
        <w:t>Análisis dek ciclo de vida de aislantes térmicos para la aplicación en edificaciones,</w:t>
      </w:r>
      <w:sdt>
        <w:sdtPr>
          <w:rPr>
            <w:rFonts w:ascii="Times New Roman" w:hAnsi="Times New Roman"/>
            <w:noProof/>
            <w:color w:val="000000" w:themeColor="text1"/>
            <w:sz w:val="20"/>
          </w:rPr>
          <w:id w:val="-1625075522"/>
          <w:citation/>
        </w:sdtPr>
        <w:sdtContent>
          <w:r w:rsidR="00390FFC">
            <w:rPr>
              <w:rFonts w:ascii="Times New Roman" w:hAnsi="Times New Roman"/>
              <w:noProof/>
              <w:color w:val="000000" w:themeColor="text1"/>
              <w:sz w:val="20"/>
            </w:rPr>
            <w:fldChar w:fldCharType="begin"/>
          </w:r>
          <w:r w:rsidR="00390FFC">
            <w:rPr>
              <w:rFonts w:ascii="Times New Roman" w:hAnsi="Times New Roman"/>
              <w:noProof/>
              <w:color w:val="000000" w:themeColor="text1"/>
              <w:sz w:val="20"/>
            </w:rPr>
            <w:instrText xml:space="preserve"> CITATION Gar16 \l 2058 </w:instrText>
          </w:r>
          <w:r w:rsidR="00390FFC">
            <w:rPr>
              <w:rFonts w:ascii="Times New Roman" w:hAnsi="Times New Roman"/>
              <w:noProof/>
              <w:color w:val="000000" w:themeColor="text1"/>
              <w:sz w:val="20"/>
            </w:rPr>
            <w:fldChar w:fldCharType="separate"/>
          </w:r>
          <w:r w:rsidR="00390FFC">
            <w:rPr>
              <w:rFonts w:ascii="Times New Roman" w:hAnsi="Times New Roman"/>
              <w:noProof/>
              <w:color w:val="000000" w:themeColor="text1"/>
              <w:sz w:val="20"/>
            </w:rPr>
            <w:t xml:space="preserve"> </w:t>
          </w:r>
          <w:r w:rsidR="00390FFC" w:rsidRPr="00390FFC">
            <w:rPr>
              <w:rFonts w:ascii="Times New Roman" w:hAnsi="Times New Roman"/>
              <w:noProof/>
              <w:color w:val="000000" w:themeColor="text1"/>
              <w:sz w:val="20"/>
            </w:rPr>
            <w:t>(Garza Alejandre, 2016)</w:t>
          </w:r>
          <w:r w:rsidR="00390FFC">
            <w:rPr>
              <w:rFonts w:ascii="Times New Roman" w:hAnsi="Times New Roman"/>
              <w:noProof/>
              <w:color w:val="000000" w:themeColor="text1"/>
              <w:sz w:val="20"/>
            </w:rPr>
            <w:fldChar w:fldCharType="end"/>
          </w:r>
        </w:sdtContent>
      </w:sdt>
      <w:r w:rsidRPr="00201DAD">
        <w:rPr>
          <w:rFonts w:ascii="Times New Roman" w:hAnsi="Times New Roman"/>
          <w:color w:val="000000" w:themeColor="text1"/>
          <w:sz w:val="20"/>
        </w:rPr>
        <w:t>.</w:t>
      </w:r>
    </w:p>
    <w:p w14:paraId="628D8420" w14:textId="2B4E9E15" w:rsidR="002A4295" w:rsidRPr="001C431F" w:rsidRDefault="002A4295" w:rsidP="002A4295">
      <w:pPr>
        <w:pStyle w:val="Ttulo3"/>
      </w:pPr>
      <w:bookmarkStart w:id="71" w:name="_Toc179644263"/>
      <w:bookmarkStart w:id="72" w:name="_Toc181795816"/>
      <w:r>
        <w:lastRenderedPageBreak/>
        <w:t>2.6.6</w:t>
      </w:r>
      <w:r w:rsidR="00F5156F">
        <w:t>.</w:t>
      </w:r>
      <w:r w:rsidR="00F5156F">
        <w:tab/>
      </w:r>
      <w:r>
        <w:t>Beneficios del Uso de Envolventes Térm</w:t>
      </w:r>
      <w:r w:rsidRPr="001C431F">
        <w:t>icos</w:t>
      </w:r>
      <w:bookmarkEnd w:id="71"/>
      <w:bookmarkEnd w:id="72"/>
      <w:r w:rsidRPr="001C431F">
        <w:t xml:space="preserve">  </w:t>
      </w:r>
    </w:p>
    <w:p w14:paraId="18DA99B6" w14:textId="160C11B7" w:rsidR="001C431F" w:rsidRPr="001611AB" w:rsidRDefault="001C431F" w:rsidP="001C431F">
      <w:pPr>
        <w:spacing w:after="240" w:line="360" w:lineRule="auto"/>
        <w:ind w:firstLine="0"/>
        <w:rPr>
          <w:rFonts w:ascii="Times New Roman" w:hAnsi="Times New Roman"/>
          <w:sz w:val="24"/>
          <w:szCs w:val="24"/>
        </w:rPr>
      </w:pPr>
      <w:r w:rsidRPr="001C431F">
        <w:rPr>
          <w:rFonts w:ascii="Times New Roman" w:hAnsi="Times New Roman"/>
          <w:sz w:val="24"/>
          <w:szCs w:val="24"/>
        </w:rPr>
        <w:t>El incremento de la temperatura en el exterior impacta directamente en la temperatura del aire interior de la edificación.</w:t>
      </w:r>
      <w:r w:rsidR="002A4295" w:rsidRPr="001C431F">
        <w:rPr>
          <w:rFonts w:ascii="Times New Roman" w:hAnsi="Times New Roman"/>
          <w:sz w:val="24"/>
          <w:szCs w:val="24"/>
        </w:rPr>
        <w:t xml:space="preserve"> </w:t>
      </w:r>
      <w:r w:rsidRPr="001C431F">
        <w:rPr>
          <w:rFonts w:ascii="Times New Roman" w:hAnsi="Times New Roman"/>
          <w:sz w:val="24"/>
          <w:szCs w:val="24"/>
        </w:rPr>
        <w:t>Lo anterior se puede ejemplificar en muchos ejemplos, como muestra, e</w:t>
      </w:r>
      <w:r w:rsidR="002A4295" w:rsidRPr="001C431F">
        <w:rPr>
          <w:rFonts w:ascii="Times New Roman" w:hAnsi="Times New Roman"/>
          <w:sz w:val="24"/>
          <w:szCs w:val="24"/>
        </w:rPr>
        <w:t xml:space="preserve">n Camerún, </w:t>
      </w:r>
      <w:r w:rsidRPr="001C431F">
        <w:rPr>
          <w:rFonts w:ascii="Times New Roman" w:hAnsi="Times New Roman"/>
          <w:sz w:val="24"/>
          <w:szCs w:val="24"/>
        </w:rPr>
        <w:t>la demanda de energía en el sector de los edificios se ha incrementado muy rápido en los últimos años, otra situación es que muchas veces el suministro de energía requerido no satisface la de</w:t>
      </w:r>
      <w:r w:rsidRPr="001611AB">
        <w:rPr>
          <w:rFonts w:ascii="Times New Roman" w:hAnsi="Times New Roman"/>
          <w:sz w:val="24"/>
          <w:szCs w:val="24"/>
        </w:rPr>
        <w:t>manda energética anteriormente dicha.</w:t>
      </w:r>
    </w:p>
    <w:p w14:paraId="4E45E22E" w14:textId="77777777" w:rsidR="00AD6F9F" w:rsidRDefault="003B5CDA" w:rsidP="001611AB">
      <w:pPr>
        <w:spacing w:after="240" w:line="360" w:lineRule="auto"/>
        <w:ind w:firstLine="0"/>
        <w:rPr>
          <w:rFonts w:ascii="Times New Roman" w:hAnsi="Times New Roman"/>
          <w:sz w:val="24"/>
          <w:szCs w:val="24"/>
        </w:rPr>
      </w:pPr>
      <w:r w:rsidRPr="001611AB">
        <w:rPr>
          <w:rFonts w:ascii="Times New Roman" w:hAnsi="Times New Roman"/>
          <w:sz w:val="24"/>
          <w:szCs w:val="24"/>
        </w:rPr>
        <w:t xml:space="preserve">Aunado a lo anterior, las tecnologías actuales en materia de aislamiento térmico </w:t>
      </w:r>
      <w:r w:rsidR="001611AB" w:rsidRPr="001611AB">
        <w:rPr>
          <w:rFonts w:ascii="Times New Roman" w:hAnsi="Times New Roman"/>
          <w:sz w:val="24"/>
          <w:szCs w:val="24"/>
        </w:rPr>
        <w:t>pueden fungir como la solución por excelencia para la reducción de la demanda energética en las nuevas edificaciones.</w:t>
      </w:r>
      <w:r w:rsidR="002A4295" w:rsidRPr="001611AB">
        <w:rPr>
          <w:rFonts w:ascii="Times New Roman" w:hAnsi="Times New Roman"/>
          <w:sz w:val="24"/>
          <w:szCs w:val="24"/>
        </w:rPr>
        <w:t xml:space="preserve"> </w:t>
      </w:r>
      <w:r w:rsidR="005F2A70">
        <w:rPr>
          <w:rFonts w:ascii="Times New Roman" w:hAnsi="Times New Roman"/>
          <w:sz w:val="24"/>
          <w:szCs w:val="24"/>
        </w:rPr>
        <w:t>A pesar de lo anterior, muchas veces el grosor del aislante térmico genera que la solución tenga costos elevados.</w:t>
      </w:r>
    </w:p>
    <w:p w14:paraId="6A12AD3E" w14:textId="6979E632" w:rsidR="002A4295" w:rsidRPr="00C85C61" w:rsidRDefault="00AD6F9F" w:rsidP="001611AB">
      <w:pPr>
        <w:spacing w:after="240" w:line="360" w:lineRule="auto"/>
        <w:ind w:firstLine="0"/>
        <w:rPr>
          <w:rFonts w:ascii="Times New Roman" w:hAnsi="Times New Roman"/>
          <w:sz w:val="24"/>
          <w:szCs w:val="24"/>
        </w:rPr>
      </w:pPr>
      <w:r>
        <w:rPr>
          <w:rFonts w:ascii="Times New Roman" w:hAnsi="Times New Roman"/>
          <w:sz w:val="24"/>
          <w:szCs w:val="24"/>
        </w:rPr>
        <w:t xml:space="preserve">Para encontrar el espesor óptimo del aislamiento térmico se tiene que tomar en cuenta (de acuerdo a experiencias) costo del material de aislamiento, </w:t>
      </w:r>
      <w:r w:rsidR="00C24CE3">
        <w:rPr>
          <w:rFonts w:ascii="Times New Roman" w:hAnsi="Times New Roman"/>
          <w:sz w:val="24"/>
          <w:szCs w:val="24"/>
        </w:rPr>
        <w:t>el consumo de energía así como su costo, durante un tiempo de 22 años (</w:t>
      </w:r>
      <w:r w:rsidR="00C33DAD">
        <w:rPr>
          <w:rFonts w:ascii="Times New Roman" w:hAnsi="Times New Roman"/>
          <w:sz w:val="24"/>
          <w:szCs w:val="24"/>
        </w:rPr>
        <w:t>el lapso de tiempo puede variar de acuerdo a la aplicación)</w:t>
      </w:r>
      <w:r w:rsidR="00C24CE3">
        <w:rPr>
          <w:rFonts w:ascii="Times New Roman" w:hAnsi="Times New Roman"/>
          <w:sz w:val="24"/>
          <w:szCs w:val="24"/>
        </w:rPr>
        <w:t xml:space="preserve">, </w:t>
      </w:r>
      <w:r w:rsidR="00C33DAD">
        <w:rPr>
          <w:rFonts w:ascii="Times New Roman" w:hAnsi="Times New Roman"/>
          <w:sz w:val="24"/>
          <w:szCs w:val="24"/>
        </w:rPr>
        <w:t xml:space="preserve">así </w:t>
      </w:r>
      <w:r w:rsidR="00C33DAD" w:rsidRPr="00C33DAD">
        <w:rPr>
          <w:rFonts w:ascii="Times New Roman" w:hAnsi="Times New Roman"/>
          <w:sz w:val="24"/>
          <w:szCs w:val="24"/>
        </w:rPr>
        <w:t xml:space="preserve">mismo, la orientación juega un papel fundamental para los efectos de ahorro de energía. </w:t>
      </w:r>
      <w:sdt>
        <w:sdtPr>
          <w:rPr>
            <w:rFonts w:ascii="Times New Roman" w:hAnsi="Times New Roman"/>
            <w:sz w:val="24"/>
            <w:szCs w:val="24"/>
          </w:rPr>
          <w:id w:val="-1205250379"/>
          <w:citation/>
        </w:sdtPr>
        <w:sdtContent>
          <w:r w:rsidR="002A4295" w:rsidRPr="00C33DAD">
            <w:rPr>
              <w:rFonts w:ascii="Times New Roman" w:hAnsi="Times New Roman"/>
              <w:sz w:val="24"/>
              <w:szCs w:val="24"/>
            </w:rPr>
            <w:fldChar w:fldCharType="begin"/>
          </w:r>
          <w:r w:rsidR="002A4295" w:rsidRPr="00C33DAD">
            <w:rPr>
              <w:rFonts w:ascii="Times New Roman" w:hAnsi="Times New Roman"/>
              <w:sz w:val="24"/>
              <w:szCs w:val="24"/>
            </w:rPr>
            <w:instrText xml:space="preserve"> CITATION Fon19 \l 2058 </w:instrText>
          </w:r>
          <w:r w:rsidR="002A4295" w:rsidRPr="00C33DAD">
            <w:rPr>
              <w:rFonts w:ascii="Times New Roman" w:hAnsi="Times New Roman"/>
              <w:sz w:val="24"/>
              <w:szCs w:val="24"/>
            </w:rPr>
            <w:fldChar w:fldCharType="separate"/>
          </w:r>
          <w:r w:rsidR="00E25972" w:rsidRPr="00C33DAD">
            <w:rPr>
              <w:rFonts w:ascii="Times New Roman" w:hAnsi="Times New Roman"/>
              <w:noProof/>
              <w:sz w:val="24"/>
              <w:szCs w:val="24"/>
            </w:rPr>
            <w:t>(Fonseca Granados, 2019)</w:t>
          </w:r>
          <w:r w:rsidR="002A4295" w:rsidRPr="00C33DAD">
            <w:rPr>
              <w:rFonts w:ascii="Times New Roman" w:hAnsi="Times New Roman"/>
              <w:sz w:val="24"/>
              <w:szCs w:val="24"/>
            </w:rPr>
            <w:fldChar w:fldCharType="end"/>
          </w:r>
        </w:sdtContent>
      </w:sdt>
      <w:r w:rsidR="00C33DAD">
        <w:rPr>
          <w:rFonts w:ascii="Times New Roman" w:hAnsi="Times New Roman"/>
          <w:sz w:val="24"/>
          <w:szCs w:val="24"/>
        </w:rPr>
        <w:t>.</w:t>
      </w:r>
    </w:p>
    <w:p w14:paraId="698D19C2" w14:textId="02596FED" w:rsidR="002A4295" w:rsidRPr="00DA066C" w:rsidRDefault="002A4295" w:rsidP="00104FB3">
      <w:pPr>
        <w:spacing w:after="240" w:line="360" w:lineRule="auto"/>
        <w:ind w:firstLine="0"/>
        <w:rPr>
          <w:rFonts w:ascii="Times New Roman" w:hAnsi="Times New Roman"/>
          <w:sz w:val="24"/>
          <w:szCs w:val="24"/>
        </w:rPr>
      </w:pPr>
      <w:r w:rsidRPr="00DA066C">
        <w:rPr>
          <w:rFonts w:ascii="Times New Roman" w:hAnsi="Times New Roman"/>
          <w:sz w:val="24"/>
          <w:szCs w:val="24"/>
        </w:rPr>
        <w:t>Desarrollar un</w:t>
      </w:r>
      <w:r w:rsidR="00DA066C" w:rsidRPr="00DA066C">
        <w:rPr>
          <w:rFonts w:ascii="Times New Roman" w:hAnsi="Times New Roman"/>
          <w:sz w:val="24"/>
          <w:szCs w:val="24"/>
        </w:rPr>
        <w:t>a buena técnica de</w:t>
      </w:r>
      <w:r w:rsidRPr="00DA066C">
        <w:rPr>
          <w:rFonts w:ascii="Times New Roman" w:hAnsi="Times New Roman"/>
          <w:sz w:val="24"/>
          <w:szCs w:val="24"/>
        </w:rPr>
        <w:t xml:space="preserve"> aislamiento térmico </w:t>
      </w:r>
      <w:r w:rsidR="00DA066C" w:rsidRPr="00DA066C">
        <w:rPr>
          <w:rFonts w:ascii="Times New Roman" w:hAnsi="Times New Roman"/>
          <w:sz w:val="24"/>
          <w:szCs w:val="24"/>
        </w:rPr>
        <w:t xml:space="preserve">logrando combinar materiales puede </w:t>
      </w:r>
      <w:r w:rsidRPr="00DA066C">
        <w:rPr>
          <w:rFonts w:ascii="Times New Roman" w:hAnsi="Times New Roman"/>
          <w:sz w:val="24"/>
          <w:szCs w:val="24"/>
        </w:rPr>
        <w:t>trae</w:t>
      </w:r>
      <w:r w:rsidR="00DA066C" w:rsidRPr="00DA066C">
        <w:rPr>
          <w:rFonts w:ascii="Times New Roman" w:hAnsi="Times New Roman"/>
          <w:sz w:val="24"/>
          <w:szCs w:val="24"/>
        </w:rPr>
        <w:t>r</w:t>
      </w:r>
      <w:r w:rsidRPr="00DA066C">
        <w:rPr>
          <w:rFonts w:ascii="Times New Roman" w:hAnsi="Times New Roman"/>
          <w:sz w:val="24"/>
          <w:szCs w:val="24"/>
        </w:rPr>
        <w:t xml:space="preserve"> algunas ventajas como:</w:t>
      </w:r>
    </w:p>
    <w:p w14:paraId="65221971" w14:textId="0B503B87" w:rsidR="002A4295" w:rsidRPr="00104FB3" w:rsidRDefault="002A4295">
      <w:pPr>
        <w:pStyle w:val="Prrafodelista"/>
        <w:numPr>
          <w:ilvl w:val="0"/>
          <w:numId w:val="8"/>
        </w:numPr>
        <w:overflowPunct/>
        <w:autoSpaceDE/>
        <w:autoSpaceDN/>
        <w:adjustRightInd/>
        <w:spacing w:after="120" w:line="360" w:lineRule="auto"/>
        <w:ind w:left="425" w:hanging="357"/>
        <w:contextualSpacing w:val="0"/>
        <w:jc w:val="left"/>
        <w:textAlignment w:val="auto"/>
        <w:rPr>
          <w:rFonts w:ascii="Times New Roman" w:hAnsi="Times New Roman"/>
          <w:sz w:val="24"/>
          <w:szCs w:val="24"/>
        </w:rPr>
      </w:pPr>
      <w:r w:rsidRPr="00DA066C">
        <w:rPr>
          <w:rFonts w:ascii="Times New Roman" w:hAnsi="Times New Roman"/>
          <w:sz w:val="24"/>
          <w:szCs w:val="24"/>
        </w:rPr>
        <w:t xml:space="preserve">La capacidad de </w:t>
      </w:r>
      <w:r w:rsidR="00DA066C" w:rsidRPr="00DA066C">
        <w:rPr>
          <w:rFonts w:ascii="Times New Roman" w:hAnsi="Times New Roman"/>
          <w:sz w:val="24"/>
          <w:szCs w:val="24"/>
        </w:rPr>
        <w:t>homogeneizar los efectos de</w:t>
      </w:r>
      <w:r w:rsidRPr="00DA066C">
        <w:rPr>
          <w:rFonts w:ascii="Times New Roman" w:hAnsi="Times New Roman"/>
          <w:sz w:val="24"/>
          <w:szCs w:val="24"/>
        </w:rPr>
        <w:t xml:space="preserve"> las cargas pico y no pico de la demanda de e</w:t>
      </w:r>
      <w:r w:rsidR="00DA066C" w:rsidRPr="00DA066C">
        <w:rPr>
          <w:rFonts w:ascii="Times New Roman" w:hAnsi="Times New Roman"/>
          <w:sz w:val="24"/>
          <w:szCs w:val="24"/>
        </w:rPr>
        <w:t>nergía debido a que se guarda la temperatura fría de la noche en el día, y la temperatura cálida del día en la noch</w:t>
      </w:r>
      <w:r w:rsidR="00DA066C" w:rsidRPr="00104FB3">
        <w:rPr>
          <w:rFonts w:ascii="Times New Roman" w:hAnsi="Times New Roman"/>
          <w:sz w:val="24"/>
          <w:szCs w:val="24"/>
        </w:rPr>
        <w:t>e.</w:t>
      </w:r>
      <w:r w:rsidRPr="00104FB3">
        <w:rPr>
          <w:rFonts w:ascii="Times New Roman" w:hAnsi="Times New Roman"/>
          <w:sz w:val="24"/>
          <w:szCs w:val="24"/>
        </w:rPr>
        <w:t xml:space="preserve"> </w:t>
      </w:r>
    </w:p>
    <w:p w14:paraId="6836E874" w14:textId="2491C89B" w:rsidR="002A4295" w:rsidRPr="00104FB3" w:rsidRDefault="002A4295">
      <w:pPr>
        <w:pStyle w:val="Prrafodelista"/>
        <w:numPr>
          <w:ilvl w:val="0"/>
          <w:numId w:val="8"/>
        </w:numPr>
        <w:overflowPunct/>
        <w:autoSpaceDE/>
        <w:autoSpaceDN/>
        <w:adjustRightInd/>
        <w:spacing w:after="120" w:line="360" w:lineRule="auto"/>
        <w:ind w:left="425" w:hanging="357"/>
        <w:contextualSpacing w:val="0"/>
        <w:jc w:val="left"/>
        <w:textAlignment w:val="auto"/>
        <w:rPr>
          <w:rFonts w:ascii="Times New Roman" w:hAnsi="Times New Roman"/>
          <w:sz w:val="24"/>
          <w:szCs w:val="24"/>
        </w:rPr>
      </w:pPr>
      <w:r w:rsidRPr="00104FB3">
        <w:rPr>
          <w:rFonts w:ascii="Times New Roman" w:hAnsi="Times New Roman"/>
          <w:sz w:val="24"/>
          <w:szCs w:val="24"/>
        </w:rPr>
        <w:t xml:space="preserve">La capacidad </w:t>
      </w:r>
      <w:r w:rsidR="00DA066C" w:rsidRPr="00104FB3">
        <w:rPr>
          <w:rFonts w:ascii="Times New Roman" w:hAnsi="Times New Roman"/>
          <w:sz w:val="24"/>
          <w:szCs w:val="24"/>
        </w:rPr>
        <w:t xml:space="preserve">eficientizar el uso </w:t>
      </w:r>
      <w:r w:rsidRPr="00104FB3">
        <w:rPr>
          <w:rFonts w:ascii="Times New Roman" w:hAnsi="Times New Roman"/>
          <w:sz w:val="24"/>
          <w:szCs w:val="24"/>
        </w:rPr>
        <w:t xml:space="preserve">de </w:t>
      </w:r>
      <w:r w:rsidR="00DA066C" w:rsidRPr="00104FB3">
        <w:rPr>
          <w:rFonts w:ascii="Times New Roman" w:hAnsi="Times New Roman"/>
          <w:sz w:val="24"/>
          <w:szCs w:val="24"/>
        </w:rPr>
        <w:t>la</w:t>
      </w:r>
      <w:r w:rsidRPr="00104FB3">
        <w:rPr>
          <w:rFonts w:ascii="Times New Roman" w:hAnsi="Times New Roman"/>
          <w:sz w:val="24"/>
          <w:szCs w:val="24"/>
        </w:rPr>
        <w:t xml:space="preserve"> energía solar, </w:t>
      </w:r>
      <w:r w:rsidR="00DA066C" w:rsidRPr="00104FB3">
        <w:rPr>
          <w:rFonts w:ascii="Times New Roman" w:hAnsi="Times New Roman"/>
          <w:sz w:val="24"/>
          <w:szCs w:val="24"/>
        </w:rPr>
        <w:t xml:space="preserve">dado que se </w:t>
      </w:r>
      <w:r w:rsidRPr="00104FB3">
        <w:rPr>
          <w:rFonts w:ascii="Times New Roman" w:hAnsi="Times New Roman"/>
          <w:sz w:val="24"/>
          <w:szCs w:val="24"/>
        </w:rPr>
        <w:t xml:space="preserve">almacena energía solar durante el día y </w:t>
      </w:r>
      <w:r w:rsidR="00104FB3" w:rsidRPr="00104FB3">
        <w:rPr>
          <w:rFonts w:ascii="Times New Roman" w:hAnsi="Times New Roman"/>
          <w:sz w:val="24"/>
          <w:szCs w:val="24"/>
        </w:rPr>
        <w:t xml:space="preserve">se </w:t>
      </w:r>
      <w:r w:rsidRPr="00104FB3">
        <w:rPr>
          <w:rFonts w:ascii="Times New Roman" w:hAnsi="Times New Roman"/>
          <w:sz w:val="24"/>
          <w:szCs w:val="24"/>
        </w:rPr>
        <w:t>liber</w:t>
      </w:r>
      <w:r w:rsidR="00104FB3" w:rsidRPr="00104FB3">
        <w:rPr>
          <w:rFonts w:ascii="Times New Roman" w:hAnsi="Times New Roman"/>
          <w:sz w:val="24"/>
          <w:szCs w:val="24"/>
        </w:rPr>
        <w:t>a</w:t>
      </w:r>
      <w:r w:rsidRPr="00104FB3">
        <w:rPr>
          <w:rFonts w:ascii="Times New Roman" w:hAnsi="Times New Roman"/>
          <w:sz w:val="24"/>
          <w:szCs w:val="24"/>
        </w:rPr>
        <w:t xml:space="preserve"> durante la noche, </w:t>
      </w:r>
      <w:r w:rsidR="00104FB3" w:rsidRPr="00104FB3">
        <w:rPr>
          <w:rFonts w:ascii="Times New Roman" w:hAnsi="Times New Roman"/>
          <w:sz w:val="24"/>
          <w:szCs w:val="24"/>
        </w:rPr>
        <w:t xml:space="preserve">esto es muy funcional </w:t>
      </w:r>
      <w:r w:rsidRPr="00104FB3">
        <w:rPr>
          <w:rFonts w:ascii="Times New Roman" w:hAnsi="Times New Roman"/>
          <w:sz w:val="24"/>
          <w:szCs w:val="24"/>
        </w:rPr>
        <w:t>especialmente para la calefacción en invierno</w:t>
      </w:r>
      <w:r w:rsidR="00DA066C" w:rsidRPr="00104FB3">
        <w:rPr>
          <w:rFonts w:ascii="Times New Roman" w:hAnsi="Times New Roman"/>
          <w:sz w:val="24"/>
          <w:szCs w:val="24"/>
        </w:rPr>
        <w:t>.</w:t>
      </w:r>
    </w:p>
    <w:p w14:paraId="1D809344" w14:textId="420F9B32" w:rsidR="002A4295" w:rsidRPr="00C85C61" w:rsidRDefault="002A4295">
      <w:pPr>
        <w:pStyle w:val="Prrafodelista"/>
        <w:numPr>
          <w:ilvl w:val="0"/>
          <w:numId w:val="8"/>
        </w:numPr>
        <w:overflowPunct/>
        <w:autoSpaceDE/>
        <w:autoSpaceDN/>
        <w:adjustRightInd/>
        <w:spacing w:after="240" w:line="360" w:lineRule="auto"/>
        <w:ind w:left="425" w:hanging="357"/>
        <w:contextualSpacing w:val="0"/>
        <w:jc w:val="left"/>
        <w:textAlignment w:val="auto"/>
        <w:rPr>
          <w:rFonts w:ascii="Times New Roman" w:hAnsi="Times New Roman"/>
          <w:sz w:val="24"/>
          <w:szCs w:val="24"/>
        </w:rPr>
      </w:pPr>
      <w:r w:rsidRPr="00C85C61">
        <w:rPr>
          <w:rFonts w:ascii="Times New Roman" w:hAnsi="Times New Roman"/>
          <w:sz w:val="24"/>
          <w:szCs w:val="24"/>
        </w:rPr>
        <w:t xml:space="preserve">La capacidad de </w:t>
      </w:r>
      <w:r w:rsidR="00104FB3">
        <w:rPr>
          <w:rFonts w:ascii="Times New Roman" w:hAnsi="Times New Roman"/>
          <w:sz w:val="24"/>
          <w:szCs w:val="24"/>
        </w:rPr>
        <w:t>mantener frio el aire al interior de la edificación</w:t>
      </w:r>
      <w:r w:rsidRPr="00C85C61">
        <w:rPr>
          <w:rFonts w:ascii="Times New Roman" w:hAnsi="Times New Roman"/>
          <w:sz w:val="24"/>
          <w:szCs w:val="24"/>
        </w:rPr>
        <w:t xml:space="preserve"> por ventilación en la noche en verano y liberarlo para disminuir la temperatura de la habitación durante el día, lo que </w:t>
      </w:r>
      <w:r w:rsidR="00104FB3">
        <w:rPr>
          <w:rFonts w:ascii="Times New Roman" w:hAnsi="Times New Roman"/>
          <w:sz w:val="24"/>
          <w:szCs w:val="24"/>
        </w:rPr>
        <w:t>mitiga de manera importante</w:t>
      </w:r>
      <w:r w:rsidRPr="00C85C61">
        <w:rPr>
          <w:rFonts w:ascii="Times New Roman" w:hAnsi="Times New Roman"/>
          <w:sz w:val="24"/>
          <w:szCs w:val="24"/>
        </w:rPr>
        <w:t xml:space="preserve"> la carga de enfriamiento del aire acondicionado.</w:t>
      </w:r>
    </w:p>
    <w:p w14:paraId="04AFFE47" w14:textId="3E080B62" w:rsidR="00B53042" w:rsidRDefault="00B53042" w:rsidP="00B53042">
      <w:pPr>
        <w:pStyle w:val="Ttulo3"/>
      </w:pPr>
      <w:bookmarkStart w:id="73" w:name="_Toc101967337"/>
      <w:bookmarkStart w:id="74" w:name="_Toc179644264"/>
      <w:bookmarkStart w:id="75" w:name="_Toc181795817"/>
      <w:r>
        <w:lastRenderedPageBreak/>
        <w:t>2.6.7</w:t>
      </w:r>
      <w:r w:rsidR="00F5156F">
        <w:t>.</w:t>
      </w:r>
      <w:r w:rsidR="00F5156F">
        <w:tab/>
      </w:r>
      <w:r>
        <w:t xml:space="preserve">Puentes </w:t>
      </w:r>
      <w:r w:rsidR="008F5CC8">
        <w:t>T</w:t>
      </w:r>
      <w:r>
        <w:t>érmicos</w:t>
      </w:r>
      <w:bookmarkEnd w:id="73"/>
      <w:bookmarkEnd w:id="74"/>
      <w:bookmarkEnd w:id="75"/>
      <w:r>
        <w:t xml:space="preserve"> </w:t>
      </w:r>
    </w:p>
    <w:p w14:paraId="7C04FB74" w14:textId="01AA1281" w:rsidR="00CE61BD" w:rsidRDefault="000B4224" w:rsidP="00B53042">
      <w:pPr>
        <w:spacing w:line="360" w:lineRule="auto"/>
        <w:ind w:firstLine="0"/>
        <w:rPr>
          <w:rFonts w:ascii="Times New Roman" w:hAnsi="Times New Roman"/>
          <w:sz w:val="24"/>
          <w:szCs w:val="22"/>
        </w:rPr>
      </w:pPr>
      <w:r>
        <w:rPr>
          <w:rFonts w:ascii="Times New Roman" w:hAnsi="Times New Roman"/>
          <w:sz w:val="24"/>
          <w:szCs w:val="22"/>
        </w:rPr>
        <w:t xml:space="preserve">Los puentes térmicos son zonas ya sean puntuales o lineales de la envolvente térmica </w:t>
      </w:r>
      <w:r w:rsidR="00E86834" w:rsidRPr="00E86834">
        <w:rPr>
          <w:rFonts w:ascii="Times New Roman" w:hAnsi="Times New Roman"/>
          <w:sz w:val="24"/>
          <w:szCs w:val="22"/>
        </w:rPr>
        <w:t>en la que puede haber pérdida de calor o frío debido variación de la resistencia térmica de los materiales</w:t>
      </w:r>
      <w:r w:rsidR="00E86834">
        <w:rPr>
          <w:rFonts w:ascii="Times New Roman" w:hAnsi="Times New Roman"/>
          <w:sz w:val="24"/>
          <w:szCs w:val="22"/>
        </w:rPr>
        <w:t xml:space="preserve">. </w:t>
      </w:r>
      <w:r w:rsidR="00E86834" w:rsidRPr="00E86834">
        <w:rPr>
          <w:rFonts w:ascii="Times New Roman" w:hAnsi="Times New Roman"/>
          <w:sz w:val="24"/>
          <w:szCs w:val="22"/>
        </w:rPr>
        <w:t xml:space="preserve">Ejemplo de estos puentes son las ventanas construidas por vidrios aislantes y </w:t>
      </w:r>
      <w:r w:rsidR="00022B59">
        <w:rPr>
          <w:rFonts w:ascii="Times New Roman" w:hAnsi="Times New Roman"/>
          <w:sz w:val="24"/>
          <w:szCs w:val="22"/>
        </w:rPr>
        <w:t>m</w:t>
      </w:r>
      <w:r w:rsidR="00E86834" w:rsidRPr="00E86834">
        <w:rPr>
          <w:rFonts w:ascii="Times New Roman" w:hAnsi="Times New Roman"/>
          <w:sz w:val="24"/>
          <w:szCs w:val="22"/>
        </w:rPr>
        <w:t>arcos de aluminio</w:t>
      </w:r>
      <w:r w:rsidR="00E86834">
        <w:rPr>
          <w:rFonts w:ascii="Times New Roman" w:hAnsi="Times New Roman"/>
          <w:sz w:val="24"/>
          <w:szCs w:val="22"/>
        </w:rPr>
        <w:t xml:space="preserve">. </w:t>
      </w:r>
      <w:r w:rsidR="00F633AC" w:rsidRPr="00F633AC">
        <w:rPr>
          <w:rFonts w:ascii="Times New Roman" w:hAnsi="Times New Roman"/>
          <w:sz w:val="24"/>
          <w:szCs w:val="22"/>
        </w:rPr>
        <w:t>Los puentes térmicos son condiciones no deseadas en una envolvente térmica sin embargo son inevitables por lo tanto se debe de contemplar desde el diseño de la envolvente para lograr mitigar su efecto negativo al máximo</w:t>
      </w:r>
      <w:r w:rsidR="00F633AC">
        <w:rPr>
          <w:rFonts w:ascii="Times New Roman" w:hAnsi="Times New Roman"/>
          <w:sz w:val="24"/>
          <w:szCs w:val="22"/>
        </w:rPr>
        <w:t>.</w:t>
      </w:r>
    </w:p>
    <w:p w14:paraId="41733530" w14:textId="77777777" w:rsidR="005017CD" w:rsidRDefault="005017CD" w:rsidP="00B53042">
      <w:pPr>
        <w:spacing w:line="360" w:lineRule="auto"/>
        <w:ind w:firstLine="0"/>
        <w:rPr>
          <w:rFonts w:ascii="Times New Roman" w:hAnsi="Times New Roman"/>
          <w:sz w:val="24"/>
          <w:szCs w:val="22"/>
        </w:rPr>
      </w:pPr>
    </w:p>
    <w:p w14:paraId="6B920F18" w14:textId="238D8FA1" w:rsidR="00F633AC" w:rsidRDefault="00F633AC" w:rsidP="00B53042">
      <w:pPr>
        <w:spacing w:line="360" w:lineRule="auto"/>
        <w:ind w:firstLine="0"/>
        <w:rPr>
          <w:rFonts w:ascii="Times New Roman" w:hAnsi="Times New Roman"/>
          <w:sz w:val="24"/>
          <w:szCs w:val="22"/>
        </w:rPr>
      </w:pPr>
      <w:r>
        <w:rPr>
          <w:rFonts w:ascii="Times New Roman" w:hAnsi="Times New Roman"/>
          <w:sz w:val="24"/>
          <w:szCs w:val="22"/>
        </w:rPr>
        <w:t>La problemática de</w:t>
      </w:r>
      <w:r w:rsidRPr="00F633AC">
        <w:rPr>
          <w:rFonts w:ascii="Times New Roman" w:hAnsi="Times New Roman"/>
          <w:sz w:val="24"/>
          <w:szCs w:val="22"/>
        </w:rPr>
        <w:t xml:space="preserve"> no contemplar los puentes térmicos en el diseño de la envolvente traería como consecuencia pérdidas no deseadas y no controladas de calor o frío dependiendo la aplicación por lo que es fundamental analizarlos y verificar que en nuestro diseño estén adecuadamente caracterizados</w:t>
      </w:r>
      <w:r>
        <w:rPr>
          <w:rFonts w:ascii="Times New Roman" w:hAnsi="Times New Roman"/>
          <w:sz w:val="24"/>
          <w:szCs w:val="22"/>
        </w:rPr>
        <w:t>.</w:t>
      </w:r>
    </w:p>
    <w:p w14:paraId="08F3A8F3" w14:textId="1E5A9DC3" w:rsidR="00B53042" w:rsidRDefault="00B53042" w:rsidP="00B53042">
      <w:pPr>
        <w:pStyle w:val="Ttulo3"/>
      </w:pPr>
      <w:bookmarkStart w:id="76" w:name="_Toc101967338"/>
      <w:bookmarkStart w:id="77" w:name="_Toc179644265"/>
      <w:bookmarkStart w:id="78" w:name="_Toc181795818"/>
      <w:r>
        <w:t>2.6.8</w:t>
      </w:r>
      <w:r w:rsidR="008F5CC8">
        <w:t>.</w:t>
      </w:r>
      <w:r w:rsidR="00F5156F">
        <w:tab/>
      </w:r>
      <w:r>
        <w:t xml:space="preserve">Materiales de </w:t>
      </w:r>
      <w:r w:rsidR="008F5CC8">
        <w:t>C</w:t>
      </w:r>
      <w:r>
        <w:t xml:space="preserve">ambio de </w:t>
      </w:r>
      <w:r w:rsidR="008F5CC8">
        <w:t>F</w:t>
      </w:r>
      <w:r>
        <w:t>ase</w:t>
      </w:r>
      <w:bookmarkEnd w:id="76"/>
      <w:bookmarkEnd w:id="77"/>
      <w:bookmarkEnd w:id="78"/>
    </w:p>
    <w:p w14:paraId="580B370E" w14:textId="1D2D8A58" w:rsidR="00F633AC" w:rsidRDefault="00946D4D" w:rsidP="00B53042">
      <w:pPr>
        <w:spacing w:after="240" w:line="360" w:lineRule="auto"/>
        <w:ind w:firstLine="0"/>
        <w:rPr>
          <w:rFonts w:ascii="Times New Roman" w:hAnsi="Times New Roman"/>
          <w:sz w:val="24"/>
          <w:szCs w:val="22"/>
        </w:rPr>
      </w:pPr>
      <w:r>
        <w:rPr>
          <w:rFonts w:ascii="Times New Roman" w:hAnsi="Times New Roman"/>
          <w:sz w:val="24"/>
          <w:szCs w:val="22"/>
        </w:rPr>
        <w:t>Los materiales</w:t>
      </w:r>
      <w:r w:rsidRPr="00946D4D">
        <w:rPr>
          <w:rFonts w:ascii="Times New Roman" w:hAnsi="Times New Roman"/>
          <w:sz w:val="24"/>
          <w:szCs w:val="22"/>
        </w:rPr>
        <w:t xml:space="preserve"> de cambio de fase </w:t>
      </w:r>
      <w:r>
        <w:rPr>
          <w:rFonts w:ascii="Times New Roman" w:hAnsi="Times New Roman"/>
          <w:sz w:val="24"/>
          <w:szCs w:val="22"/>
        </w:rPr>
        <w:t xml:space="preserve">(PCM por sus siglas en inglés) </w:t>
      </w:r>
      <w:r w:rsidRPr="00946D4D">
        <w:rPr>
          <w:rFonts w:ascii="Times New Roman" w:hAnsi="Times New Roman"/>
          <w:sz w:val="24"/>
          <w:szCs w:val="22"/>
        </w:rPr>
        <w:t>tienen un</w:t>
      </w:r>
      <w:r>
        <w:rPr>
          <w:rFonts w:ascii="Times New Roman" w:hAnsi="Times New Roman"/>
          <w:sz w:val="24"/>
          <w:szCs w:val="22"/>
        </w:rPr>
        <w:t>a</w:t>
      </w:r>
      <w:r w:rsidRPr="00946D4D">
        <w:rPr>
          <w:rFonts w:ascii="Times New Roman" w:hAnsi="Times New Roman"/>
          <w:sz w:val="24"/>
          <w:szCs w:val="22"/>
        </w:rPr>
        <w:t xml:space="preserve"> </w:t>
      </w:r>
      <w:r>
        <w:rPr>
          <w:rFonts w:ascii="Times New Roman" w:hAnsi="Times New Roman"/>
          <w:sz w:val="24"/>
          <w:szCs w:val="22"/>
        </w:rPr>
        <w:t xml:space="preserve">gran </w:t>
      </w:r>
      <w:r w:rsidRPr="00946D4D">
        <w:rPr>
          <w:rFonts w:ascii="Times New Roman" w:hAnsi="Times New Roman"/>
          <w:sz w:val="24"/>
          <w:szCs w:val="22"/>
        </w:rPr>
        <w:t>capacidad</w:t>
      </w:r>
      <w:r>
        <w:rPr>
          <w:rFonts w:ascii="Times New Roman" w:hAnsi="Times New Roman"/>
          <w:sz w:val="24"/>
          <w:szCs w:val="22"/>
        </w:rPr>
        <w:t xml:space="preserve"> </w:t>
      </w:r>
      <w:r w:rsidRPr="00946D4D">
        <w:rPr>
          <w:rFonts w:ascii="Times New Roman" w:hAnsi="Times New Roman"/>
          <w:sz w:val="24"/>
          <w:szCs w:val="22"/>
        </w:rPr>
        <w:t>de almacenar energía en comparación con otros materiales</w:t>
      </w:r>
      <w:r>
        <w:rPr>
          <w:rFonts w:ascii="Times New Roman" w:hAnsi="Times New Roman"/>
          <w:sz w:val="24"/>
          <w:szCs w:val="22"/>
        </w:rPr>
        <w:t xml:space="preserve">, </w:t>
      </w:r>
      <w:r w:rsidR="00010C66">
        <w:rPr>
          <w:rFonts w:ascii="Times New Roman" w:hAnsi="Times New Roman"/>
          <w:sz w:val="24"/>
          <w:szCs w:val="22"/>
        </w:rPr>
        <w:t>e</w:t>
      </w:r>
      <w:r w:rsidRPr="00946D4D">
        <w:rPr>
          <w:rFonts w:ascii="Times New Roman" w:hAnsi="Times New Roman"/>
          <w:sz w:val="24"/>
          <w:szCs w:val="22"/>
        </w:rPr>
        <w:t>sto aunado a que su almacenamiento de energía térmica se concentra cerca de su temperatura de cambio de fase</w:t>
      </w:r>
      <w:r>
        <w:rPr>
          <w:rFonts w:ascii="Times New Roman" w:hAnsi="Times New Roman"/>
          <w:sz w:val="24"/>
          <w:szCs w:val="22"/>
        </w:rPr>
        <w:t xml:space="preserve"> </w:t>
      </w:r>
      <w:r w:rsidRPr="00946D4D">
        <w:rPr>
          <w:rFonts w:ascii="Times New Roman" w:hAnsi="Times New Roman"/>
          <w:sz w:val="24"/>
          <w:szCs w:val="22"/>
        </w:rPr>
        <w:t xml:space="preserve">hacen que sea muy </w:t>
      </w:r>
      <w:r w:rsidR="00010C66">
        <w:rPr>
          <w:rFonts w:ascii="Times New Roman" w:hAnsi="Times New Roman"/>
          <w:sz w:val="24"/>
          <w:szCs w:val="22"/>
        </w:rPr>
        <w:t>eficiente</w:t>
      </w:r>
      <w:r w:rsidRPr="00946D4D">
        <w:rPr>
          <w:rFonts w:ascii="Times New Roman" w:hAnsi="Times New Roman"/>
          <w:sz w:val="24"/>
          <w:szCs w:val="22"/>
        </w:rPr>
        <w:t xml:space="preserve"> para edificaciones que su meta es ser energéticamente eficientes</w:t>
      </w:r>
      <w:r>
        <w:rPr>
          <w:rFonts w:ascii="Times New Roman" w:hAnsi="Times New Roman"/>
          <w:sz w:val="24"/>
          <w:szCs w:val="22"/>
        </w:rPr>
        <w:t>.</w:t>
      </w:r>
    </w:p>
    <w:p w14:paraId="4A0E4A3F" w14:textId="69C87997" w:rsidR="00010C66" w:rsidRDefault="00010C66" w:rsidP="00B53042">
      <w:pPr>
        <w:spacing w:after="240" w:line="360" w:lineRule="auto"/>
        <w:ind w:firstLine="0"/>
        <w:rPr>
          <w:rFonts w:ascii="Times New Roman" w:hAnsi="Times New Roman"/>
          <w:sz w:val="24"/>
          <w:szCs w:val="22"/>
        </w:rPr>
      </w:pPr>
      <w:r>
        <w:rPr>
          <w:rFonts w:ascii="Times New Roman" w:hAnsi="Times New Roman"/>
          <w:sz w:val="24"/>
          <w:szCs w:val="22"/>
        </w:rPr>
        <w:t>A</w:t>
      </w:r>
      <w:r w:rsidRPr="00010C66">
        <w:rPr>
          <w:rFonts w:ascii="Times New Roman" w:hAnsi="Times New Roman"/>
          <w:sz w:val="24"/>
          <w:szCs w:val="22"/>
        </w:rPr>
        <w:t xml:space="preserve"> lo largo del día mientras una edificación recibe el calor</w:t>
      </w:r>
      <w:r>
        <w:rPr>
          <w:rFonts w:ascii="Times New Roman" w:hAnsi="Times New Roman"/>
          <w:sz w:val="24"/>
          <w:szCs w:val="22"/>
        </w:rPr>
        <w:t xml:space="preserve"> </w:t>
      </w:r>
      <w:r w:rsidRPr="00010C66">
        <w:rPr>
          <w:rFonts w:ascii="Times New Roman" w:hAnsi="Times New Roman"/>
          <w:sz w:val="24"/>
          <w:szCs w:val="22"/>
        </w:rPr>
        <w:t>del medio ambiente el material absorbe, pero esto sucede sin cambiar relativamente</w:t>
      </w:r>
      <w:r>
        <w:rPr>
          <w:rFonts w:ascii="Times New Roman" w:hAnsi="Times New Roman"/>
          <w:sz w:val="24"/>
          <w:szCs w:val="22"/>
        </w:rPr>
        <w:t xml:space="preserve"> </w:t>
      </w:r>
      <w:r w:rsidRPr="00010C66">
        <w:rPr>
          <w:rFonts w:ascii="Times New Roman" w:hAnsi="Times New Roman"/>
          <w:sz w:val="24"/>
          <w:szCs w:val="22"/>
        </w:rPr>
        <w:t>la temperatura del material</w:t>
      </w:r>
      <w:r>
        <w:rPr>
          <w:rFonts w:ascii="Times New Roman" w:hAnsi="Times New Roman"/>
          <w:sz w:val="24"/>
          <w:szCs w:val="22"/>
        </w:rPr>
        <w:t xml:space="preserve">, </w:t>
      </w:r>
      <w:r w:rsidRPr="00010C66">
        <w:rPr>
          <w:rFonts w:ascii="Times New Roman" w:hAnsi="Times New Roman"/>
          <w:sz w:val="24"/>
          <w:szCs w:val="22"/>
        </w:rPr>
        <w:t>esta es la fase de almacenamiento</w:t>
      </w:r>
      <w:r>
        <w:rPr>
          <w:rFonts w:ascii="Times New Roman" w:hAnsi="Times New Roman"/>
          <w:sz w:val="24"/>
          <w:szCs w:val="22"/>
        </w:rPr>
        <w:t xml:space="preserve">. </w:t>
      </w:r>
      <w:r w:rsidRPr="00010C66">
        <w:rPr>
          <w:rFonts w:ascii="Times New Roman" w:hAnsi="Times New Roman"/>
          <w:sz w:val="24"/>
          <w:szCs w:val="22"/>
        </w:rPr>
        <w:t>Debido a lo anterior es importante que la temperatura de cambio de fase ronde sobre</w:t>
      </w:r>
      <w:r>
        <w:rPr>
          <w:rFonts w:ascii="Times New Roman" w:hAnsi="Times New Roman"/>
          <w:sz w:val="24"/>
          <w:szCs w:val="22"/>
        </w:rPr>
        <w:t xml:space="preserve"> </w:t>
      </w:r>
      <w:r w:rsidRPr="00010C66">
        <w:rPr>
          <w:rFonts w:ascii="Times New Roman" w:hAnsi="Times New Roman"/>
          <w:sz w:val="24"/>
          <w:szCs w:val="22"/>
        </w:rPr>
        <w:t>las temperaturas al interior de la edificación</w:t>
      </w:r>
      <w:r>
        <w:rPr>
          <w:rFonts w:ascii="Times New Roman" w:hAnsi="Times New Roman"/>
          <w:sz w:val="24"/>
          <w:szCs w:val="22"/>
        </w:rPr>
        <w:t xml:space="preserve">. </w:t>
      </w:r>
      <w:r w:rsidRPr="00010C66">
        <w:rPr>
          <w:rFonts w:ascii="Times New Roman" w:hAnsi="Times New Roman"/>
          <w:sz w:val="24"/>
          <w:szCs w:val="22"/>
        </w:rPr>
        <w:t>Posteriormente en la noche cuando la temperatura baja el material libera el calor y queda preparado para recibir el calor al día siguiente</w:t>
      </w:r>
      <w:r>
        <w:rPr>
          <w:rFonts w:ascii="Times New Roman" w:hAnsi="Times New Roman"/>
          <w:sz w:val="24"/>
          <w:szCs w:val="22"/>
        </w:rPr>
        <w:t>.</w:t>
      </w:r>
    </w:p>
    <w:p w14:paraId="4C68A4D9" w14:textId="4F509776" w:rsidR="00A03AFC" w:rsidRDefault="00A03AFC" w:rsidP="00A03AFC">
      <w:pPr>
        <w:pStyle w:val="Ttulo3"/>
      </w:pPr>
      <w:bookmarkStart w:id="79" w:name="_Toc101967339"/>
      <w:bookmarkStart w:id="80" w:name="_Toc179644266"/>
      <w:bookmarkStart w:id="81" w:name="_Toc181795819"/>
      <w:r>
        <w:rPr>
          <w:rFonts w:eastAsiaTheme="minorHAnsi"/>
        </w:rPr>
        <w:lastRenderedPageBreak/>
        <w:t>2.6.9</w:t>
      </w:r>
      <w:r w:rsidR="00E52A05">
        <w:rPr>
          <w:rFonts w:eastAsiaTheme="minorHAnsi"/>
        </w:rPr>
        <w:t>.</w:t>
      </w:r>
      <w:r w:rsidR="00E52A05">
        <w:rPr>
          <w:rFonts w:eastAsiaTheme="minorHAnsi"/>
        </w:rPr>
        <w:tab/>
      </w:r>
      <w:r w:rsidRPr="002943C5">
        <w:rPr>
          <w:rFonts w:eastAsiaTheme="minorHAnsi"/>
        </w:rPr>
        <w:t>Paneles de Aislamiento al Vacío.</w:t>
      </w:r>
      <w:bookmarkEnd w:id="79"/>
      <w:bookmarkEnd w:id="80"/>
      <w:bookmarkEnd w:id="81"/>
    </w:p>
    <w:p w14:paraId="4B571117" w14:textId="5BDFB7F7" w:rsidR="008F344E" w:rsidRDefault="008F344E" w:rsidP="00A03AFC">
      <w:pPr>
        <w:spacing w:after="240" w:line="360" w:lineRule="auto"/>
        <w:ind w:firstLine="0"/>
        <w:rPr>
          <w:rFonts w:ascii="Times New Roman" w:hAnsi="Times New Roman"/>
          <w:sz w:val="24"/>
          <w:szCs w:val="22"/>
        </w:rPr>
      </w:pPr>
      <w:r>
        <w:rPr>
          <w:rFonts w:ascii="Times New Roman" w:hAnsi="Times New Roman"/>
          <w:sz w:val="24"/>
          <w:szCs w:val="22"/>
        </w:rPr>
        <w:t>Panel de Aislamiento</w:t>
      </w:r>
      <w:r w:rsidRPr="008F344E">
        <w:rPr>
          <w:rFonts w:ascii="Times New Roman" w:hAnsi="Times New Roman"/>
          <w:sz w:val="24"/>
          <w:szCs w:val="22"/>
        </w:rPr>
        <w:t xml:space="preserve"> al </w:t>
      </w:r>
      <w:r>
        <w:rPr>
          <w:rFonts w:ascii="Times New Roman" w:hAnsi="Times New Roman"/>
          <w:sz w:val="24"/>
          <w:szCs w:val="22"/>
        </w:rPr>
        <w:t>V</w:t>
      </w:r>
      <w:r w:rsidRPr="008F344E">
        <w:rPr>
          <w:rFonts w:ascii="Times New Roman" w:hAnsi="Times New Roman"/>
          <w:sz w:val="24"/>
          <w:szCs w:val="22"/>
        </w:rPr>
        <w:t>acío</w:t>
      </w:r>
      <w:r>
        <w:rPr>
          <w:rFonts w:ascii="Times New Roman" w:hAnsi="Times New Roman"/>
          <w:sz w:val="24"/>
          <w:szCs w:val="22"/>
        </w:rPr>
        <w:t xml:space="preserve"> generalmente consiste en un tipo de encapsulado de una sustancia (polvo) microporoso prensado, después de encapsularlo de bombea para ponerlo en vacío. El encapsulado previene la penetración de agua y aire. La ventaja de este tipo de tecnología es la reducción en el espesor de la placa, la cual es mas eficiente y logra tener las mismas características de aislamiento térmico que otros materiales con grosores mucho mayores.</w:t>
      </w:r>
    </w:p>
    <w:p w14:paraId="2E5B7533" w14:textId="72AAFD14" w:rsidR="00A03AFC" w:rsidRDefault="00A03AFC" w:rsidP="00086AAA">
      <w:pPr>
        <w:pStyle w:val="Ttulo3"/>
        <w:tabs>
          <w:tab w:val="left" w:pos="851"/>
        </w:tabs>
      </w:pPr>
      <w:bookmarkStart w:id="82" w:name="_Toc101967340"/>
      <w:bookmarkStart w:id="83" w:name="_Toc179644267"/>
      <w:bookmarkStart w:id="84" w:name="_Toc181795820"/>
      <w:r>
        <w:rPr>
          <w:rFonts w:eastAsiaTheme="minorHAnsi"/>
        </w:rPr>
        <w:t>2.6.10</w:t>
      </w:r>
      <w:r w:rsidR="00086AAA">
        <w:rPr>
          <w:rFonts w:eastAsiaTheme="minorHAnsi"/>
        </w:rPr>
        <w:t>.</w:t>
      </w:r>
      <w:r w:rsidR="00086AAA">
        <w:rPr>
          <w:rFonts w:eastAsiaTheme="minorHAnsi"/>
        </w:rPr>
        <w:tab/>
      </w:r>
      <w:r>
        <w:rPr>
          <w:rFonts w:eastAsiaTheme="minorHAnsi"/>
        </w:rPr>
        <w:t>Materiales alternativos</w:t>
      </w:r>
      <w:bookmarkEnd w:id="82"/>
      <w:bookmarkEnd w:id="83"/>
      <w:bookmarkEnd w:id="84"/>
      <w:r>
        <w:rPr>
          <w:rFonts w:eastAsiaTheme="minorHAnsi"/>
        </w:rPr>
        <w:t xml:space="preserve"> </w:t>
      </w:r>
    </w:p>
    <w:p w14:paraId="796F97B5" w14:textId="053B5EEE" w:rsidR="00A03AFC" w:rsidRDefault="00046F94" w:rsidP="00A03AFC">
      <w:pPr>
        <w:spacing w:after="240" w:line="360" w:lineRule="auto"/>
        <w:ind w:firstLine="0"/>
        <w:rPr>
          <w:rFonts w:ascii="Times New Roman" w:hAnsi="Times New Roman"/>
          <w:sz w:val="24"/>
          <w:szCs w:val="22"/>
        </w:rPr>
      </w:pPr>
      <w:r>
        <w:rPr>
          <w:rFonts w:ascii="Times New Roman" w:hAnsi="Times New Roman"/>
          <w:sz w:val="24"/>
          <w:szCs w:val="22"/>
        </w:rPr>
        <w:t xml:space="preserve">Se han estudiado ampliamente diversos materiales no comunes para la mejora y/o modificación de la envolvente térmica de una edificación. El uso de materiales propios de la región ha ido en incremento como una solución </w:t>
      </w:r>
      <w:r w:rsidR="00494383">
        <w:rPr>
          <w:rFonts w:ascii="Times New Roman" w:hAnsi="Times New Roman"/>
          <w:sz w:val="24"/>
          <w:szCs w:val="22"/>
        </w:rPr>
        <w:t>económica,</w:t>
      </w:r>
      <w:r>
        <w:rPr>
          <w:rFonts w:ascii="Times New Roman" w:hAnsi="Times New Roman"/>
          <w:sz w:val="24"/>
          <w:szCs w:val="22"/>
        </w:rPr>
        <w:t xml:space="preserve"> </w:t>
      </w:r>
      <w:r w:rsidR="00494383">
        <w:rPr>
          <w:rFonts w:ascii="Times New Roman" w:hAnsi="Times New Roman"/>
          <w:sz w:val="24"/>
          <w:szCs w:val="22"/>
        </w:rPr>
        <w:t xml:space="preserve">así como ecológica en algunos casos </w:t>
      </w:r>
      <w:r>
        <w:rPr>
          <w:rFonts w:ascii="Times New Roman" w:hAnsi="Times New Roman"/>
          <w:sz w:val="24"/>
          <w:szCs w:val="22"/>
        </w:rPr>
        <w:t>para la construcción / modificación de la envolvente térmica en viviendas.</w:t>
      </w:r>
    </w:p>
    <w:p w14:paraId="3D484C34" w14:textId="46CDB35A" w:rsidR="00494383" w:rsidRDefault="00494383" w:rsidP="00A03AFC">
      <w:pPr>
        <w:spacing w:after="240" w:line="360" w:lineRule="auto"/>
        <w:ind w:firstLine="0"/>
        <w:rPr>
          <w:rFonts w:ascii="Times New Roman" w:hAnsi="Times New Roman"/>
          <w:sz w:val="24"/>
          <w:szCs w:val="22"/>
        </w:rPr>
      </w:pPr>
      <w:r>
        <w:rPr>
          <w:rFonts w:ascii="Times New Roman" w:hAnsi="Times New Roman"/>
          <w:sz w:val="24"/>
          <w:szCs w:val="22"/>
        </w:rPr>
        <w:t>Materiales como el bambú, caña de maíz, cáñamo, así como la fibra de madera se han vuelto objeto de diversos análisis para evaluar su eficiencia como aislantes térmicos.</w:t>
      </w:r>
    </w:p>
    <w:p w14:paraId="14B96E26" w14:textId="6D1FB977" w:rsidR="00494383" w:rsidRDefault="00494383" w:rsidP="00A03AFC">
      <w:pPr>
        <w:spacing w:after="240" w:line="360" w:lineRule="auto"/>
        <w:ind w:firstLine="0"/>
        <w:rPr>
          <w:rFonts w:ascii="Times New Roman" w:hAnsi="Times New Roman"/>
          <w:sz w:val="24"/>
          <w:szCs w:val="22"/>
        </w:rPr>
      </w:pPr>
      <w:r>
        <w:rPr>
          <w:rFonts w:ascii="Times New Roman" w:hAnsi="Times New Roman"/>
          <w:sz w:val="24"/>
          <w:szCs w:val="22"/>
        </w:rPr>
        <w:t xml:space="preserve">Así mismo, el corcho, el cartón y la “nieve seca” también han sido investigados ampliamente, aunque en estos casos no son soluciones al 100% ecológicas, son materiales que pueden usarse de manera reciclados. </w:t>
      </w:r>
    </w:p>
    <w:p w14:paraId="11D84063" w14:textId="77777777" w:rsidR="00494383" w:rsidRPr="00E8618E" w:rsidRDefault="00494383" w:rsidP="00A03AFC">
      <w:pPr>
        <w:spacing w:after="240" w:line="360" w:lineRule="auto"/>
        <w:ind w:firstLine="0"/>
        <w:rPr>
          <w:rFonts w:ascii="Times New Roman" w:hAnsi="Times New Roman"/>
          <w:sz w:val="24"/>
          <w:szCs w:val="22"/>
        </w:rPr>
      </w:pPr>
    </w:p>
    <w:p w14:paraId="1C0B7A1D" w14:textId="062C6B91" w:rsidR="004E5BBF" w:rsidRDefault="004E5BBF">
      <w:pPr>
        <w:overflowPunct/>
        <w:autoSpaceDE/>
        <w:autoSpaceDN/>
        <w:adjustRightInd/>
        <w:ind w:firstLine="0"/>
        <w:jc w:val="left"/>
        <w:textAlignment w:val="auto"/>
        <w:rPr>
          <w:rFonts w:ascii="Times New Roman" w:hAnsi="Times New Roman"/>
          <w:sz w:val="24"/>
          <w:szCs w:val="24"/>
        </w:rPr>
      </w:pPr>
      <w:r>
        <w:rPr>
          <w:rFonts w:ascii="Times New Roman" w:hAnsi="Times New Roman"/>
          <w:sz w:val="24"/>
          <w:szCs w:val="24"/>
        </w:rPr>
        <w:br w:type="page"/>
      </w:r>
    </w:p>
    <w:p w14:paraId="5D36F82C" w14:textId="200DFBD2" w:rsidR="002D1D4D" w:rsidRDefault="002D1D4D" w:rsidP="00C64BA8">
      <w:pPr>
        <w:pStyle w:val="Ttulo2"/>
        <w:tabs>
          <w:tab w:val="left" w:pos="709"/>
        </w:tabs>
        <w:spacing w:before="0" w:after="720"/>
      </w:pPr>
      <w:bookmarkStart w:id="85" w:name="_Toc181795821"/>
      <w:r w:rsidRPr="005E1CDE">
        <w:lastRenderedPageBreak/>
        <w:t>2.</w:t>
      </w:r>
      <w:r>
        <w:t>7</w:t>
      </w:r>
      <w:r w:rsidRPr="005E1CDE">
        <w:t>.</w:t>
      </w:r>
      <w:r>
        <w:tab/>
      </w:r>
      <w:r w:rsidR="00192DE4" w:rsidRPr="00192DE4">
        <w:t>Confort Térmico</w:t>
      </w:r>
      <w:bookmarkEnd w:id="85"/>
    </w:p>
    <w:p w14:paraId="109559CA" w14:textId="1BCD5760" w:rsidR="00C64BA8" w:rsidRDefault="00C64BA8" w:rsidP="00C64BA8">
      <w:pPr>
        <w:pStyle w:val="Ttulo3"/>
      </w:pPr>
      <w:r w:rsidRPr="005E1CDE">
        <w:t>2.</w:t>
      </w:r>
      <w:r>
        <w:t>7</w:t>
      </w:r>
      <w:r w:rsidRPr="005E1CDE">
        <w:t>.</w:t>
      </w:r>
      <w:r>
        <w:t>1</w:t>
      </w:r>
      <w:r>
        <w:tab/>
        <w:t>Definición y generalidades</w:t>
      </w:r>
    </w:p>
    <w:p w14:paraId="710227F0" w14:textId="13F230D9" w:rsidR="009366F7" w:rsidRPr="003E0400" w:rsidRDefault="005333E9" w:rsidP="00C64BA8">
      <w:pPr>
        <w:spacing w:after="240" w:line="360" w:lineRule="auto"/>
        <w:ind w:firstLine="0"/>
        <w:rPr>
          <w:rFonts w:ascii="Times New Roman" w:hAnsi="Times New Roman"/>
          <w:sz w:val="24"/>
          <w:szCs w:val="24"/>
        </w:rPr>
      </w:pPr>
      <w:r>
        <w:rPr>
          <w:rFonts w:ascii="Times New Roman" w:hAnsi="Times New Roman"/>
          <w:sz w:val="24"/>
          <w:szCs w:val="24"/>
        </w:rPr>
        <w:t>El Confort Térmico puede definirse como la sensación de satisfacción del se humano dentro de un edificio o vivienda, dicho confort depende de diversos factores externos como el clima y la geografía, así como de factores internos que dependen de diversas causas propias de la envolvente de la edificación así como la distribución interna.</w:t>
      </w:r>
      <w:r w:rsidR="009366F7" w:rsidRPr="003E0400">
        <w:rPr>
          <w:rFonts w:ascii="Times New Roman" w:hAnsi="Times New Roman"/>
          <w:sz w:val="24"/>
          <w:szCs w:val="24"/>
        </w:rPr>
        <w:t xml:space="preserve"> </w:t>
      </w:r>
      <w:sdt>
        <w:sdtPr>
          <w:rPr>
            <w:rFonts w:ascii="Times New Roman" w:hAnsi="Times New Roman"/>
            <w:sz w:val="24"/>
            <w:szCs w:val="24"/>
          </w:rPr>
          <w:id w:val="-1783335166"/>
          <w:citation/>
        </w:sdtPr>
        <w:sdtContent>
          <w:r w:rsidR="009366F7" w:rsidRPr="003E0400">
            <w:rPr>
              <w:rFonts w:ascii="Times New Roman" w:hAnsi="Times New Roman"/>
              <w:sz w:val="24"/>
              <w:szCs w:val="24"/>
            </w:rPr>
            <w:fldChar w:fldCharType="begin"/>
          </w:r>
          <w:r w:rsidR="009366F7" w:rsidRPr="003E0400">
            <w:rPr>
              <w:rFonts w:ascii="Times New Roman" w:hAnsi="Times New Roman"/>
              <w:sz w:val="24"/>
              <w:szCs w:val="24"/>
            </w:rPr>
            <w:instrText xml:space="preserve"> CITATION Cas19 \l 2058 </w:instrText>
          </w:r>
          <w:r w:rsidR="009366F7" w:rsidRPr="003E0400">
            <w:rPr>
              <w:rFonts w:ascii="Times New Roman" w:hAnsi="Times New Roman"/>
              <w:sz w:val="24"/>
              <w:szCs w:val="24"/>
            </w:rPr>
            <w:fldChar w:fldCharType="separate"/>
          </w:r>
          <w:r w:rsidR="00E25972" w:rsidRPr="00E25972">
            <w:rPr>
              <w:rFonts w:ascii="Times New Roman" w:hAnsi="Times New Roman"/>
              <w:noProof/>
              <w:sz w:val="24"/>
              <w:szCs w:val="24"/>
            </w:rPr>
            <w:t>(Castillo Quimis, Mite Pezo, &amp; Pérez Arévalo, 2019)</w:t>
          </w:r>
          <w:r w:rsidR="009366F7" w:rsidRPr="003E0400">
            <w:rPr>
              <w:rFonts w:ascii="Times New Roman" w:hAnsi="Times New Roman"/>
              <w:sz w:val="24"/>
              <w:szCs w:val="24"/>
            </w:rPr>
            <w:fldChar w:fldCharType="end"/>
          </w:r>
        </w:sdtContent>
      </w:sdt>
    </w:p>
    <w:p w14:paraId="46DD19CE" w14:textId="77777777" w:rsidR="000614B8" w:rsidRDefault="009366F7" w:rsidP="00327700">
      <w:pPr>
        <w:spacing w:after="240" w:line="360" w:lineRule="auto"/>
        <w:ind w:firstLine="0"/>
        <w:rPr>
          <w:rFonts w:ascii="Times New Roman" w:hAnsi="Times New Roman"/>
          <w:sz w:val="24"/>
          <w:szCs w:val="24"/>
        </w:rPr>
      </w:pPr>
      <w:r w:rsidRPr="003E0400">
        <w:rPr>
          <w:rFonts w:ascii="Times New Roman" w:hAnsi="Times New Roman"/>
          <w:sz w:val="24"/>
          <w:szCs w:val="24"/>
        </w:rPr>
        <w:t xml:space="preserve">Givoni </w:t>
      </w:r>
      <w:r w:rsidR="005333E9">
        <w:rPr>
          <w:rFonts w:ascii="Times New Roman" w:hAnsi="Times New Roman"/>
          <w:sz w:val="24"/>
          <w:szCs w:val="24"/>
        </w:rPr>
        <w:t xml:space="preserve">en </w:t>
      </w:r>
      <w:r w:rsidRPr="003E0400">
        <w:rPr>
          <w:rFonts w:ascii="Times New Roman" w:hAnsi="Times New Roman"/>
          <w:sz w:val="24"/>
          <w:szCs w:val="24"/>
        </w:rPr>
        <w:t xml:space="preserve">1969 definió la sensación térmica como </w:t>
      </w:r>
      <w:r w:rsidR="005333E9">
        <w:rPr>
          <w:rFonts w:ascii="Times New Roman" w:hAnsi="Times New Roman"/>
          <w:sz w:val="24"/>
          <w:szCs w:val="24"/>
        </w:rPr>
        <w:t>“</w:t>
      </w:r>
      <w:r w:rsidRPr="003E0400">
        <w:rPr>
          <w:rFonts w:ascii="Times New Roman" w:hAnsi="Times New Roman"/>
          <w:sz w:val="24"/>
          <w:szCs w:val="24"/>
        </w:rPr>
        <w:t>la percepción del calor o frío del ambiente a partir de la actividad neurálgica originada en los nervios de la piel que actúan como receptores térmicos</w:t>
      </w:r>
      <w:r w:rsidR="005333E9">
        <w:rPr>
          <w:rFonts w:ascii="Times New Roman" w:hAnsi="Times New Roman"/>
          <w:sz w:val="24"/>
          <w:szCs w:val="24"/>
        </w:rPr>
        <w:t>”</w:t>
      </w:r>
      <w:r w:rsidRPr="003E0400">
        <w:rPr>
          <w:rFonts w:ascii="Times New Roman" w:hAnsi="Times New Roman"/>
          <w:sz w:val="24"/>
          <w:szCs w:val="24"/>
        </w:rPr>
        <w:t>.</w:t>
      </w:r>
      <w:r w:rsidR="00327700">
        <w:rPr>
          <w:rFonts w:ascii="Times New Roman" w:hAnsi="Times New Roman"/>
          <w:sz w:val="24"/>
          <w:szCs w:val="24"/>
        </w:rPr>
        <w:t xml:space="preserve"> Así mismo, la sensación térmica es influenciada por los procesos fisiológicos propios de la persona, la ropa que esté usando y la actividad correspondiente que esté realizando la persona.</w:t>
      </w:r>
    </w:p>
    <w:p w14:paraId="7AC3119A" w14:textId="08FED1AD" w:rsidR="009366F7" w:rsidRPr="003E0400" w:rsidRDefault="00327700" w:rsidP="00327700">
      <w:pPr>
        <w:spacing w:after="240" w:line="360" w:lineRule="auto"/>
        <w:ind w:firstLine="0"/>
        <w:rPr>
          <w:rFonts w:ascii="Times New Roman" w:hAnsi="Times New Roman"/>
          <w:sz w:val="24"/>
          <w:szCs w:val="24"/>
        </w:rPr>
      </w:pPr>
      <w:r>
        <w:rPr>
          <w:rFonts w:ascii="Times New Roman" w:hAnsi="Times New Roman"/>
          <w:sz w:val="24"/>
          <w:szCs w:val="24"/>
        </w:rPr>
        <w:t xml:space="preserve">Por lo anterior </w:t>
      </w:r>
      <w:r w:rsidR="00B90B56">
        <w:rPr>
          <w:rFonts w:ascii="Times New Roman" w:hAnsi="Times New Roman"/>
          <w:sz w:val="24"/>
          <w:szCs w:val="24"/>
        </w:rPr>
        <w:t>se puede</w:t>
      </w:r>
      <w:r>
        <w:rPr>
          <w:rFonts w:ascii="Times New Roman" w:hAnsi="Times New Roman"/>
          <w:sz w:val="24"/>
          <w:szCs w:val="24"/>
        </w:rPr>
        <w:t xml:space="preserve"> decir que el confort térmico es el resultado de un balance de las cargas térmicas</w:t>
      </w:r>
      <w:r w:rsidR="000614B8">
        <w:rPr>
          <w:rFonts w:ascii="Times New Roman" w:hAnsi="Times New Roman"/>
          <w:sz w:val="24"/>
          <w:szCs w:val="24"/>
        </w:rPr>
        <w:t>, dicho balance es debido al intercambio de dichas cargas entre el cuerpo de la persona y el medio ambiente que lo rodea (</w:t>
      </w:r>
      <w:r w:rsidR="000614B8" w:rsidRPr="003E0400">
        <w:rPr>
          <w:rFonts w:ascii="Times New Roman" w:hAnsi="Times New Roman"/>
          <w:sz w:val="24"/>
          <w:szCs w:val="24"/>
        </w:rPr>
        <w:t>radiación, temperatura, humedad y movimiento del aire</w:t>
      </w:r>
      <w:r w:rsidR="000614B8">
        <w:rPr>
          <w:rFonts w:ascii="Times New Roman" w:hAnsi="Times New Roman"/>
          <w:sz w:val="24"/>
          <w:szCs w:val="24"/>
        </w:rPr>
        <w:t xml:space="preserve">). </w:t>
      </w:r>
      <w:sdt>
        <w:sdtPr>
          <w:rPr>
            <w:rFonts w:ascii="Times New Roman" w:hAnsi="Times New Roman"/>
            <w:sz w:val="24"/>
            <w:szCs w:val="24"/>
          </w:rPr>
          <w:id w:val="-1273625456"/>
          <w:citation/>
        </w:sdtPr>
        <w:sdtContent>
          <w:r w:rsidR="009366F7" w:rsidRPr="003E0400">
            <w:rPr>
              <w:rFonts w:ascii="Times New Roman" w:hAnsi="Times New Roman"/>
              <w:sz w:val="24"/>
              <w:szCs w:val="24"/>
            </w:rPr>
            <w:fldChar w:fldCharType="begin"/>
          </w:r>
          <w:r w:rsidR="009366F7" w:rsidRPr="003E0400">
            <w:rPr>
              <w:rFonts w:ascii="Times New Roman" w:hAnsi="Times New Roman"/>
              <w:sz w:val="24"/>
              <w:szCs w:val="24"/>
            </w:rPr>
            <w:instrText xml:space="preserve"> CITATION Góm07 \l 2058 </w:instrText>
          </w:r>
          <w:r w:rsidR="009366F7" w:rsidRPr="003E0400">
            <w:rPr>
              <w:rFonts w:ascii="Times New Roman" w:hAnsi="Times New Roman"/>
              <w:sz w:val="24"/>
              <w:szCs w:val="24"/>
            </w:rPr>
            <w:fldChar w:fldCharType="separate"/>
          </w:r>
          <w:r w:rsidR="00E25972" w:rsidRPr="00E25972">
            <w:rPr>
              <w:rFonts w:ascii="Times New Roman" w:hAnsi="Times New Roman"/>
              <w:noProof/>
              <w:sz w:val="24"/>
              <w:szCs w:val="24"/>
            </w:rPr>
            <w:t>(Gómez Aspeitia, Bojórquez Morales, &amp; Ruíz Torres, 2007)</w:t>
          </w:r>
          <w:r w:rsidR="009366F7" w:rsidRPr="003E0400">
            <w:rPr>
              <w:rFonts w:ascii="Times New Roman" w:hAnsi="Times New Roman"/>
              <w:sz w:val="24"/>
              <w:szCs w:val="24"/>
            </w:rPr>
            <w:fldChar w:fldCharType="end"/>
          </w:r>
        </w:sdtContent>
      </w:sdt>
    </w:p>
    <w:p w14:paraId="2887450C" w14:textId="425DAD39" w:rsidR="009366F7" w:rsidRPr="003E0400" w:rsidRDefault="006128CC" w:rsidP="009366F7">
      <w:pPr>
        <w:spacing w:after="240" w:line="360" w:lineRule="auto"/>
        <w:ind w:firstLine="0"/>
        <w:rPr>
          <w:rFonts w:ascii="Times New Roman" w:hAnsi="Times New Roman"/>
          <w:sz w:val="24"/>
          <w:szCs w:val="24"/>
        </w:rPr>
      </w:pPr>
      <w:r w:rsidRPr="006128CC">
        <w:rPr>
          <w:rFonts w:ascii="Times New Roman" w:hAnsi="Times New Roman"/>
          <w:sz w:val="24"/>
          <w:szCs w:val="24"/>
        </w:rPr>
        <w:t>El logro del confort para el ser humano es aquel en el que se adapta a los efectos de los parámetros térmicos, acústicos, lumínicos y, por otro lado, los factores de confort físico, biológico-fisiológico, sociológico y psicológico, justo hasta donde requiere un mínimo de energía. Se denomina zona de confort a las circunstancias en las que esto es posible</w:t>
      </w:r>
      <w:r w:rsidR="009366F7" w:rsidRPr="006128CC">
        <w:rPr>
          <w:rFonts w:ascii="Times New Roman" w:hAnsi="Times New Roman"/>
          <w:sz w:val="24"/>
          <w:szCs w:val="24"/>
        </w:rPr>
        <w:t xml:space="preserve">. </w:t>
      </w:r>
      <w:sdt>
        <w:sdtPr>
          <w:rPr>
            <w:rFonts w:ascii="Times New Roman" w:hAnsi="Times New Roman"/>
            <w:sz w:val="24"/>
            <w:szCs w:val="24"/>
          </w:rPr>
          <w:id w:val="-1314557321"/>
          <w:citation/>
        </w:sdtPr>
        <w:sdtContent>
          <w:r w:rsidR="009366F7" w:rsidRPr="006128CC">
            <w:rPr>
              <w:rFonts w:ascii="Times New Roman" w:hAnsi="Times New Roman"/>
              <w:sz w:val="24"/>
              <w:szCs w:val="24"/>
            </w:rPr>
            <w:fldChar w:fldCharType="begin"/>
          </w:r>
          <w:r w:rsidR="009366F7" w:rsidRPr="006128CC">
            <w:rPr>
              <w:rFonts w:ascii="Times New Roman" w:hAnsi="Times New Roman"/>
              <w:sz w:val="24"/>
              <w:szCs w:val="24"/>
            </w:rPr>
            <w:instrText xml:space="preserve"> CITATION Cas19 \l 2058 </w:instrText>
          </w:r>
          <w:r w:rsidR="009366F7" w:rsidRPr="006128CC">
            <w:rPr>
              <w:rFonts w:ascii="Times New Roman" w:hAnsi="Times New Roman"/>
              <w:sz w:val="24"/>
              <w:szCs w:val="24"/>
            </w:rPr>
            <w:fldChar w:fldCharType="separate"/>
          </w:r>
          <w:r w:rsidR="00E25972" w:rsidRPr="006128CC">
            <w:rPr>
              <w:rFonts w:ascii="Times New Roman" w:hAnsi="Times New Roman"/>
              <w:noProof/>
              <w:sz w:val="24"/>
              <w:szCs w:val="24"/>
            </w:rPr>
            <w:t>(Castillo Quimis, Mite Pezo, &amp; Pérez Arévalo, 2019)</w:t>
          </w:r>
          <w:r w:rsidR="009366F7" w:rsidRPr="006128CC">
            <w:rPr>
              <w:rFonts w:ascii="Times New Roman" w:hAnsi="Times New Roman"/>
              <w:sz w:val="24"/>
              <w:szCs w:val="24"/>
            </w:rPr>
            <w:fldChar w:fldCharType="end"/>
          </w:r>
        </w:sdtContent>
      </w:sdt>
    </w:p>
    <w:p w14:paraId="687099D3" w14:textId="77777777" w:rsidR="009366F7" w:rsidRPr="003E0400" w:rsidRDefault="009366F7" w:rsidP="009366F7">
      <w:pPr>
        <w:spacing w:after="240" w:line="360" w:lineRule="auto"/>
        <w:ind w:firstLine="0"/>
        <w:rPr>
          <w:rFonts w:ascii="Times New Roman" w:hAnsi="Times New Roman"/>
          <w:sz w:val="24"/>
          <w:szCs w:val="24"/>
        </w:rPr>
      </w:pPr>
      <w:r w:rsidRPr="003E0400">
        <w:rPr>
          <w:rFonts w:ascii="Times New Roman" w:hAnsi="Times New Roman"/>
          <w:sz w:val="24"/>
          <w:szCs w:val="24"/>
        </w:rPr>
        <w:t>El hombre gana calor por las siguientes vías:</w:t>
      </w:r>
    </w:p>
    <w:p w14:paraId="42CA23E5" w14:textId="77777777" w:rsidR="009366F7" w:rsidRPr="003E0400" w:rsidRDefault="009366F7">
      <w:pPr>
        <w:pStyle w:val="Prrafodelista"/>
        <w:numPr>
          <w:ilvl w:val="0"/>
          <w:numId w:val="9"/>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su metabolismo (M), determinado por su metabolismo basal y la actividad que realice.</w:t>
      </w:r>
    </w:p>
    <w:p w14:paraId="5FCFE5C6" w14:textId="77777777" w:rsidR="009366F7" w:rsidRPr="003E0400" w:rsidRDefault="009366F7">
      <w:pPr>
        <w:pStyle w:val="Prrafodelista"/>
        <w:numPr>
          <w:ilvl w:val="0"/>
          <w:numId w:val="9"/>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radiación de calor (R), que recibe de los cuerpos de su entorno. </w:t>
      </w:r>
    </w:p>
    <w:p w14:paraId="45AED81D" w14:textId="77777777" w:rsidR="009366F7" w:rsidRPr="003E0400" w:rsidRDefault="009366F7">
      <w:pPr>
        <w:pStyle w:val="Prrafodelista"/>
        <w:numPr>
          <w:ilvl w:val="0"/>
          <w:numId w:val="9"/>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convección (C), al recibir calor del aire (o agua) que está en contacto con él. </w:t>
      </w:r>
    </w:p>
    <w:p w14:paraId="5FA59BB0" w14:textId="77777777" w:rsidR="009366F7" w:rsidRPr="003E0400" w:rsidRDefault="009366F7">
      <w:pPr>
        <w:pStyle w:val="Prrafodelista"/>
        <w:numPr>
          <w:ilvl w:val="0"/>
          <w:numId w:val="9"/>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lastRenderedPageBreak/>
        <w:t>Por la respiración (Res), al inspirar aire caliente cuya temperatura esté por encima de su temperatura corporal. </w:t>
      </w:r>
    </w:p>
    <w:p w14:paraId="6F528FE4" w14:textId="77777777" w:rsidR="009366F7" w:rsidRPr="003E0400" w:rsidRDefault="009366F7">
      <w:pPr>
        <w:pStyle w:val="Prrafodelista"/>
        <w:numPr>
          <w:ilvl w:val="0"/>
          <w:numId w:val="9"/>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conducción (K), al recibir calor de los cuerpos sólidos que están en contacto directo con él. </w:t>
      </w:r>
    </w:p>
    <w:p w14:paraId="4D671FAE" w14:textId="77777777" w:rsidR="009366F7" w:rsidRPr="003E0400" w:rsidRDefault="009366F7" w:rsidP="009366F7">
      <w:pPr>
        <w:spacing w:after="240" w:line="360" w:lineRule="auto"/>
        <w:ind w:firstLine="0"/>
        <w:rPr>
          <w:rFonts w:ascii="Times New Roman" w:hAnsi="Times New Roman"/>
          <w:sz w:val="24"/>
          <w:szCs w:val="24"/>
        </w:rPr>
      </w:pPr>
      <w:r w:rsidRPr="003E0400">
        <w:rPr>
          <w:rFonts w:ascii="Times New Roman" w:hAnsi="Times New Roman"/>
          <w:sz w:val="24"/>
          <w:szCs w:val="24"/>
        </w:rPr>
        <w:t>A su vez, el hombre pierde calor por las siguientes vías:  </w:t>
      </w:r>
    </w:p>
    <w:p w14:paraId="083727D0" w14:textId="77777777" w:rsidR="009366F7" w:rsidRPr="003E0400" w:rsidRDefault="009366F7">
      <w:pPr>
        <w:pStyle w:val="Prrafodelista"/>
        <w:numPr>
          <w:ilvl w:val="0"/>
          <w:numId w:val="10"/>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radiación de calor (R), que emite hacia los cuerpos de su entorno. </w:t>
      </w:r>
    </w:p>
    <w:p w14:paraId="46FF029F" w14:textId="77777777" w:rsidR="009366F7" w:rsidRPr="003E0400" w:rsidRDefault="009366F7">
      <w:pPr>
        <w:pStyle w:val="Prrafodelista"/>
        <w:numPr>
          <w:ilvl w:val="0"/>
          <w:numId w:val="10"/>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convección (C), al entregar calor al aire que está en contacto con él. </w:t>
      </w:r>
    </w:p>
    <w:p w14:paraId="4014601C" w14:textId="77777777" w:rsidR="009366F7" w:rsidRPr="003E0400" w:rsidRDefault="009366F7">
      <w:pPr>
        <w:pStyle w:val="Prrafodelista"/>
        <w:numPr>
          <w:ilvl w:val="0"/>
          <w:numId w:val="10"/>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la respiración (Res), al espirar el aire durante la respiración y el jadeo. </w:t>
      </w:r>
    </w:p>
    <w:p w14:paraId="68B7DD8C" w14:textId="77777777" w:rsidR="009366F7" w:rsidRPr="003E0400" w:rsidRDefault="009366F7">
      <w:pPr>
        <w:pStyle w:val="Prrafodelista"/>
        <w:numPr>
          <w:ilvl w:val="0"/>
          <w:numId w:val="10"/>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trabajo externo (W), al realizar una actividad con un trabajo externo positivo. </w:t>
      </w:r>
    </w:p>
    <w:p w14:paraId="70BB39B8" w14:textId="77777777" w:rsidR="009366F7" w:rsidRPr="003E0400" w:rsidRDefault="009366F7">
      <w:pPr>
        <w:pStyle w:val="Prrafodelista"/>
        <w:numPr>
          <w:ilvl w:val="0"/>
          <w:numId w:val="10"/>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evaporación del sudor (E), al entregarle calor al sudor para que éste pueda evaporarse.</w:t>
      </w:r>
    </w:p>
    <w:p w14:paraId="59A23D54" w14:textId="77777777" w:rsidR="009366F7" w:rsidRPr="003E0400" w:rsidRDefault="009366F7">
      <w:pPr>
        <w:pStyle w:val="Prrafodelista"/>
        <w:numPr>
          <w:ilvl w:val="0"/>
          <w:numId w:val="10"/>
        </w:numPr>
        <w:overflowPunct/>
        <w:autoSpaceDE/>
        <w:autoSpaceDN/>
        <w:adjustRightInd/>
        <w:spacing w:after="240" w:line="360" w:lineRule="auto"/>
        <w:ind w:left="426"/>
        <w:textAlignment w:val="auto"/>
        <w:rPr>
          <w:rFonts w:ascii="Times New Roman" w:hAnsi="Times New Roman"/>
          <w:sz w:val="24"/>
          <w:szCs w:val="24"/>
        </w:rPr>
      </w:pPr>
      <w:r w:rsidRPr="003E0400">
        <w:rPr>
          <w:rFonts w:ascii="Times New Roman" w:hAnsi="Times New Roman"/>
          <w:sz w:val="24"/>
          <w:szCs w:val="24"/>
        </w:rPr>
        <w:t>Por conducción (Cd), al entregar calor a los cuerpos sólidos que están en contacto directo con él. </w:t>
      </w:r>
    </w:p>
    <w:p w14:paraId="701D849E" w14:textId="2A205078" w:rsidR="00580F6F" w:rsidRPr="00580F6F" w:rsidRDefault="00580F6F" w:rsidP="00580F6F">
      <w:pPr>
        <w:spacing w:line="360" w:lineRule="auto"/>
        <w:ind w:firstLine="0"/>
        <w:rPr>
          <w:rFonts w:ascii="Times New Roman" w:hAnsi="Times New Roman"/>
          <w:sz w:val="24"/>
          <w:szCs w:val="24"/>
        </w:rPr>
      </w:pPr>
      <w:r w:rsidRPr="00580F6F">
        <w:rPr>
          <w:rFonts w:ascii="Times New Roman" w:hAnsi="Times New Roman"/>
          <w:sz w:val="24"/>
          <w:szCs w:val="24"/>
        </w:rPr>
        <w:t>La mayoría de los estándares internacionales definen el confort térmico como “</w:t>
      </w:r>
      <w:r w:rsidRPr="003E0400">
        <w:rPr>
          <w:rFonts w:ascii="Times New Roman" w:hAnsi="Times New Roman"/>
          <w:sz w:val="24"/>
          <w:szCs w:val="24"/>
        </w:rPr>
        <w:t>aquella condición de la mente que proporciona satisfacción con el ambiente térmico” (ASHRAE55, 1992; ISO7730, 1994).</w:t>
      </w:r>
      <w:r w:rsidRPr="00580F6F">
        <w:rPr>
          <w:rFonts w:ascii="Times New Roman" w:hAnsi="Times New Roman"/>
          <w:sz w:val="24"/>
          <w:szCs w:val="24"/>
        </w:rPr>
        <w:t xml:space="preserve"> Sin embargo, las expectativas relacionadas con el confort térmico varían según diversas circunstancias, tales como la ubicación del individuo, sus motivos y la estación del año, entre otros factores. A pesar de las diferencias en estilo de vida, cultura y tipos de clima en el mundo, la temperatura de confort elegida por los ocupantes tiende a ser similar cuando se presentan las mismas condiciones de vestimenta, humedad relativa y velocidad del aire. Además, el estudio del confort térmico abarca múltiples disciplinas, incluyendo la filosofía, la física, la ingeniería mecánica y la psicología.</w:t>
      </w:r>
      <w:r w:rsidRPr="003E0400">
        <w:rPr>
          <w:rFonts w:ascii="Times New Roman" w:hAnsi="Times New Roman"/>
          <w:sz w:val="24"/>
          <w:szCs w:val="24"/>
        </w:rPr>
        <w:t xml:space="preserve"> (ASHRAE, 2005). </w:t>
      </w:r>
      <w:sdt>
        <w:sdtPr>
          <w:rPr>
            <w:rFonts w:ascii="Times New Roman" w:hAnsi="Times New Roman"/>
            <w:sz w:val="24"/>
            <w:szCs w:val="24"/>
          </w:rPr>
          <w:id w:val="1131752989"/>
          <w:citation/>
        </w:sdtPr>
        <w:sdtContent>
          <w:r w:rsidRPr="003E0400">
            <w:rPr>
              <w:rFonts w:ascii="Times New Roman" w:hAnsi="Times New Roman"/>
              <w:sz w:val="24"/>
              <w:szCs w:val="24"/>
            </w:rPr>
            <w:fldChar w:fldCharType="begin"/>
          </w:r>
          <w:r w:rsidRPr="003E0400">
            <w:rPr>
              <w:rFonts w:ascii="Times New Roman" w:hAnsi="Times New Roman"/>
              <w:sz w:val="24"/>
              <w:szCs w:val="24"/>
            </w:rPr>
            <w:instrText xml:space="preserve"> CITATION Báe20 \l 2058 </w:instrText>
          </w:r>
          <w:r w:rsidRPr="003E0400">
            <w:rPr>
              <w:rFonts w:ascii="Times New Roman" w:hAnsi="Times New Roman"/>
              <w:sz w:val="24"/>
              <w:szCs w:val="24"/>
            </w:rPr>
            <w:fldChar w:fldCharType="separate"/>
          </w:r>
          <w:r w:rsidRPr="00E25972">
            <w:rPr>
              <w:rFonts w:ascii="Times New Roman" w:hAnsi="Times New Roman"/>
              <w:noProof/>
              <w:sz w:val="24"/>
              <w:szCs w:val="24"/>
            </w:rPr>
            <w:t>(Báez García, 2020)</w:t>
          </w:r>
          <w:r w:rsidRPr="003E0400">
            <w:rPr>
              <w:rFonts w:ascii="Times New Roman" w:hAnsi="Times New Roman"/>
              <w:sz w:val="24"/>
              <w:szCs w:val="24"/>
            </w:rPr>
            <w:fldChar w:fldCharType="end"/>
          </w:r>
        </w:sdtContent>
      </w:sdt>
    </w:p>
    <w:p w14:paraId="4A7011D3" w14:textId="77777777" w:rsidR="00580F6F" w:rsidRDefault="00580F6F" w:rsidP="009366F7">
      <w:pPr>
        <w:spacing w:after="240" w:line="360" w:lineRule="auto"/>
        <w:ind w:firstLine="0"/>
        <w:rPr>
          <w:rFonts w:ascii="Times New Roman" w:hAnsi="Times New Roman"/>
          <w:sz w:val="24"/>
          <w:szCs w:val="24"/>
        </w:rPr>
      </w:pPr>
    </w:p>
    <w:p w14:paraId="690ED3EE" w14:textId="77777777" w:rsidR="009366F7" w:rsidRPr="003E0400" w:rsidRDefault="009366F7" w:rsidP="009366F7">
      <w:pPr>
        <w:spacing w:after="240" w:line="360" w:lineRule="auto"/>
        <w:ind w:firstLine="0"/>
        <w:rPr>
          <w:rFonts w:ascii="Times New Roman" w:hAnsi="Times New Roman"/>
          <w:sz w:val="24"/>
          <w:szCs w:val="24"/>
        </w:rPr>
      </w:pPr>
      <w:r w:rsidRPr="003E0400">
        <w:rPr>
          <w:rFonts w:ascii="Times New Roman" w:hAnsi="Times New Roman"/>
          <w:sz w:val="24"/>
          <w:szCs w:val="24"/>
        </w:rPr>
        <w:t>Los parámetros que tienen efecto en el confort térmico:</w:t>
      </w:r>
    </w:p>
    <w:p w14:paraId="78E536D6" w14:textId="77777777" w:rsidR="009366F7" w:rsidRPr="003E0400" w:rsidRDefault="009366F7">
      <w:pPr>
        <w:pStyle w:val="Prrafodelista"/>
        <w:numPr>
          <w:ilvl w:val="0"/>
          <w:numId w:val="11"/>
        </w:numPr>
        <w:spacing w:after="240" w:line="360" w:lineRule="auto"/>
        <w:ind w:left="426"/>
        <w:rPr>
          <w:rFonts w:ascii="Times New Roman" w:hAnsi="Times New Roman"/>
          <w:sz w:val="24"/>
          <w:szCs w:val="24"/>
        </w:rPr>
      </w:pPr>
      <w:r w:rsidRPr="003E0400">
        <w:rPr>
          <w:rFonts w:ascii="Times New Roman" w:hAnsi="Times New Roman"/>
          <w:sz w:val="24"/>
          <w:szCs w:val="24"/>
        </w:rPr>
        <w:t>Actividad física</w:t>
      </w:r>
    </w:p>
    <w:p w14:paraId="0C75A6BB" w14:textId="77777777" w:rsidR="009366F7" w:rsidRPr="003E0400" w:rsidRDefault="009366F7">
      <w:pPr>
        <w:pStyle w:val="Prrafodelista"/>
        <w:numPr>
          <w:ilvl w:val="0"/>
          <w:numId w:val="11"/>
        </w:numPr>
        <w:spacing w:after="240" w:line="360" w:lineRule="auto"/>
        <w:ind w:left="426"/>
        <w:rPr>
          <w:rFonts w:ascii="Times New Roman" w:hAnsi="Times New Roman"/>
          <w:sz w:val="24"/>
          <w:szCs w:val="24"/>
        </w:rPr>
      </w:pPr>
      <w:r w:rsidRPr="003E0400">
        <w:rPr>
          <w:rFonts w:ascii="Times New Roman" w:hAnsi="Times New Roman"/>
          <w:sz w:val="24"/>
          <w:szCs w:val="24"/>
        </w:rPr>
        <w:t>Humedad relativa</w:t>
      </w:r>
    </w:p>
    <w:p w14:paraId="188A187F" w14:textId="77777777" w:rsidR="009366F7" w:rsidRPr="003E0400" w:rsidRDefault="009366F7">
      <w:pPr>
        <w:pStyle w:val="Prrafodelista"/>
        <w:numPr>
          <w:ilvl w:val="0"/>
          <w:numId w:val="11"/>
        </w:numPr>
        <w:spacing w:after="240" w:line="360" w:lineRule="auto"/>
        <w:ind w:left="426"/>
        <w:rPr>
          <w:rFonts w:ascii="Times New Roman" w:hAnsi="Times New Roman"/>
          <w:sz w:val="24"/>
          <w:szCs w:val="24"/>
        </w:rPr>
      </w:pPr>
      <w:r w:rsidRPr="003E0400">
        <w:rPr>
          <w:rFonts w:ascii="Times New Roman" w:hAnsi="Times New Roman"/>
          <w:sz w:val="24"/>
          <w:szCs w:val="24"/>
        </w:rPr>
        <w:t>Temperatura radiante media y del aire</w:t>
      </w:r>
    </w:p>
    <w:p w14:paraId="04DA7B56" w14:textId="77777777" w:rsidR="009366F7" w:rsidRPr="003E0400" w:rsidRDefault="009366F7">
      <w:pPr>
        <w:pStyle w:val="Prrafodelista"/>
        <w:numPr>
          <w:ilvl w:val="0"/>
          <w:numId w:val="11"/>
        </w:numPr>
        <w:spacing w:after="240" w:line="360" w:lineRule="auto"/>
        <w:ind w:left="426"/>
        <w:rPr>
          <w:rFonts w:ascii="Times New Roman" w:hAnsi="Times New Roman"/>
          <w:sz w:val="24"/>
          <w:szCs w:val="24"/>
        </w:rPr>
      </w:pPr>
      <w:r w:rsidRPr="003E0400">
        <w:rPr>
          <w:rFonts w:ascii="Times New Roman" w:hAnsi="Times New Roman"/>
          <w:sz w:val="24"/>
          <w:szCs w:val="24"/>
        </w:rPr>
        <w:t>Velocidad del aire</w:t>
      </w:r>
    </w:p>
    <w:p w14:paraId="4CBA3263" w14:textId="77777777" w:rsidR="009366F7" w:rsidRPr="003E0400" w:rsidRDefault="009366F7">
      <w:pPr>
        <w:pStyle w:val="Prrafodelista"/>
        <w:numPr>
          <w:ilvl w:val="0"/>
          <w:numId w:val="11"/>
        </w:numPr>
        <w:spacing w:after="240" w:line="360" w:lineRule="auto"/>
        <w:ind w:left="426"/>
        <w:rPr>
          <w:rFonts w:ascii="Times New Roman" w:hAnsi="Times New Roman"/>
          <w:sz w:val="24"/>
          <w:szCs w:val="24"/>
        </w:rPr>
      </w:pPr>
      <w:r w:rsidRPr="003E0400">
        <w:rPr>
          <w:rFonts w:ascii="Times New Roman" w:hAnsi="Times New Roman"/>
          <w:sz w:val="24"/>
          <w:szCs w:val="24"/>
        </w:rPr>
        <w:t>Vestimenta</w:t>
      </w:r>
    </w:p>
    <w:p w14:paraId="1E2BD6E2" w14:textId="64C871CB" w:rsidR="009366F7" w:rsidRPr="003E0400" w:rsidRDefault="004A3EEF" w:rsidP="009366F7">
      <w:pPr>
        <w:spacing w:after="240" w:line="360" w:lineRule="auto"/>
        <w:ind w:firstLine="0"/>
        <w:rPr>
          <w:rFonts w:ascii="Times New Roman" w:hAnsi="Times New Roman"/>
          <w:sz w:val="24"/>
          <w:szCs w:val="24"/>
        </w:rPr>
      </w:pPr>
      <w:r w:rsidRPr="004A3EEF">
        <w:rPr>
          <w:rFonts w:ascii="Times New Roman" w:hAnsi="Times New Roman"/>
          <w:sz w:val="24"/>
          <w:szCs w:val="24"/>
        </w:rPr>
        <w:lastRenderedPageBreak/>
        <w:t>Los elementos que influyen en la sensación de confort térmico son variables que determinan las características físicas del entorno</w:t>
      </w:r>
      <w:r w:rsidR="009366F7" w:rsidRPr="003E0400">
        <w:rPr>
          <w:rFonts w:ascii="Times New Roman" w:hAnsi="Times New Roman"/>
          <w:sz w:val="24"/>
          <w:szCs w:val="24"/>
        </w:rPr>
        <w:t xml:space="preserve">, el ser humano no </w:t>
      </w:r>
      <w:r>
        <w:rPr>
          <w:rFonts w:ascii="Times New Roman" w:hAnsi="Times New Roman"/>
          <w:sz w:val="24"/>
          <w:szCs w:val="24"/>
        </w:rPr>
        <w:t>percibe</w:t>
      </w:r>
      <w:r w:rsidR="009366F7" w:rsidRPr="003E0400">
        <w:rPr>
          <w:rFonts w:ascii="Times New Roman" w:hAnsi="Times New Roman"/>
          <w:sz w:val="24"/>
          <w:szCs w:val="24"/>
        </w:rPr>
        <w:t xml:space="preserve"> la temperatura </w:t>
      </w:r>
      <w:r>
        <w:rPr>
          <w:rFonts w:ascii="Times New Roman" w:hAnsi="Times New Roman"/>
          <w:sz w:val="24"/>
          <w:szCs w:val="24"/>
        </w:rPr>
        <w:t>ambiental</w:t>
      </w:r>
      <w:r w:rsidR="009366F7" w:rsidRPr="003E0400">
        <w:rPr>
          <w:rFonts w:ascii="Times New Roman" w:hAnsi="Times New Roman"/>
          <w:sz w:val="24"/>
          <w:szCs w:val="24"/>
        </w:rPr>
        <w:t xml:space="preserve">, </w:t>
      </w:r>
      <w:r>
        <w:rPr>
          <w:rFonts w:ascii="Times New Roman" w:hAnsi="Times New Roman"/>
          <w:sz w:val="24"/>
          <w:szCs w:val="24"/>
        </w:rPr>
        <w:t>percibe</w:t>
      </w:r>
      <w:r w:rsidR="009366F7" w:rsidRPr="003E0400">
        <w:rPr>
          <w:rFonts w:ascii="Times New Roman" w:hAnsi="Times New Roman"/>
          <w:sz w:val="24"/>
          <w:szCs w:val="24"/>
        </w:rPr>
        <w:t xml:space="preserve"> la pérdida de energía del cuerpo, los</w:t>
      </w:r>
      <w:r w:rsidR="009366F7" w:rsidRPr="003E0400">
        <w:rPr>
          <w:rFonts w:ascii="Times New Roman" w:hAnsi="Times New Roman"/>
          <w:b/>
          <w:sz w:val="24"/>
          <w:szCs w:val="24"/>
        </w:rPr>
        <w:t xml:space="preserve"> </w:t>
      </w:r>
      <w:r w:rsidR="009366F7" w:rsidRPr="003E0400">
        <w:rPr>
          <w:rFonts w:ascii="Times New Roman" w:hAnsi="Times New Roman"/>
          <w:sz w:val="24"/>
          <w:szCs w:val="24"/>
        </w:rPr>
        <w:t xml:space="preserve">parámetros que se </w:t>
      </w:r>
      <w:r>
        <w:rPr>
          <w:rFonts w:ascii="Times New Roman" w:hAnsi="Times New Roman"/>
          <w:sz w:val="24"/>
          <w:szCs w:val="24"/>
        </w:rPr>
        <w:t>evalúan</w:t>
      </w:r>
      <w:r w:rsidR="009366F7" w:rsidRPr="003E0400">
        <w:rPr>
          <w:rFonts w:ascii="Times New Roman" w:hAnsi="Times New Roman"/>
          <w:sz w:val="24"/>
          <w:szCs w:val="24"/>
        </w:rPr>
        <w:t xml:space="preserve"> son los que afectan la pedida de energía, como son los factores ambientales exteriores:</w:t>
      </w:r>
      <w:r>
        <w:rPr>
          <w:rFonts w:ascii="Times New Roman" w:hAnsi="Times New Roman"/>
          <w:sz w:val="24"/>
          <w:szCs w:val="24"/>
        </w:rPr>
        <w:t xml:space="preserve"> </w:t>
      </w:r>
      <w:r w:rsidR="009366F7" w:rsidRPr="003E0400">
        <w:rPr>
          <w:rFonts w:ascii="Times New Roman" w:hAnsi="Times New Roman"/>
          <w:sz w:val="24"/>
          <w:szCs w:val="24"/>
        </w:rPr>
        <w:t xml:space="preserve">Temperatura del Aire (ºC), Temperatura media radiante (ºC), Velocidad del Aire (m/s), Humedad del aire (Pa), Temperatura Efectiva. Así como Factores personales, Parámetros Ambientales Interiores, Parámetros Arquitectónicos. En resumen, se puede afirmar que el análisis del confort resulta de suma importancia para generar soluciones concretas para los lugares de trabajo y de descanso ya que permite considerar los parámetros y factores que intervienen en el bienestar mediante el diseño adecuado </w:t>
      </w:r>
      <w:sdt>
        <w:sdtPr>
          <w:rPr>
            <w:rFonts w:ascii="Times New Roman" w:hAnsi="Times New Roman"/>
            <w:sz w:val="24"/>
            <w:szCs w:val="24"/>
          </w:rPr>
          <w:id w:val="323560123"/>
          <w:citation/>
        </w:sdtPr>
        <w:sdtContent>
          <w:r w:rsidR="009366F7" w:rsidRPr="003E0400">
            <w:rPr>
              <w:rFonts w:ascii="Times New Roman" w:hAnsi="Times New Roman"/>
              <w:sz w:val="24"/>
              <w:szCs w:val="24"/>
            </w:rPr>
            <w:fldChar w:fldCharType="begin"/>
          </w:r>
          <w:r w:rsidR="009366F7" w:rsidRPr="003E0400">
            <w:rPr>
              <w:rFonts w:ascii="Times New Roman" w:hAnsi="Times New Roman"/>
              <w:sz w:val="24"/>
              <w:szCs w:val="24"/>
            </w:rPr>
            <w:instrText xml:space="preserve"> CITATION Cas19 \l 2058 </w:instrText>
          </w:r>
          <w:r w:rsidR="009366F7" w:rsidRPr="003E0400">
            <w:rPr>
              <w:rFonts w:ascii="Times New Roman" w:hAnsi="Times New Roman"/>
              <w:sz w:val="24"/>
              <w:szCs w:val="24"/>
            </w:rPr>
            <w:fldChar w:fldCharType="separate"/>
          </w:r>
          <w:r w:rsidR="00E25972" w:rsidRPr="00E25972">
            <w:rPr>
              <w:rFonts w:ascii="Times New Roman" w:hAnsi="Times New Roman"/>
              <w:noProof/>
              <w:sz w:val="24"/>
              <w:szCs w:val="24"/>
            </w:rPr>
            <w:t>(Castillo Quimis, Mite Pezo, &amp; Pérez Arévalo, 2019)</w:t>
          </w:r>
          <w:r w:rsidR="009366F7" w:rsidRPr="003E0400">
            <w:rPr>
              <w:rFonts w:ascii="Times New Roman" w:hAnsi="Times New Roman"/>
              <w:sz w:val="24"/>
              <w:szCs w:val="24"/>
            </w:rPr>
            <w:fldChar w:fldCharType="end"/>
          </w:r>
        </w:sdtContent>
      </w:sdt>
      <w:r w:rsidR="005017CD">
        <w:rPr>
          <w:rFonts w:ascii="Times New Roman" w:hAnsi="Times New Roman"/>
          <w:sz w:val="24"/>
          <w:szCs w:val="24"/>
        </w:rPr>
        <w:t>.</w:t>
      </w:r>
    </w:p>
    <w:p w14:paraId="3CCA8F7A" w14:textId="324E9894" w:rsidR="000A7CC8" w:rsidRPr="008E3402" w:rsidRDefault="00C64BA8" w:rsidP="00C64BA8">
      <w:pPr>
        <w:pStyle w:val="Ttulo3"/>
      </w:pPr>
      <w:bookmarkStart w:id="86" w:name="_Toc179644269"/>
      <w:r>
        <w:t xml:space="preserve">2.7.2 </w:t>
      </w:r>
      <w:r w:rsidR="000A7CC8" w:rsidRPr="008E3402">
        <w:t xml:space="preserve">Confort </w:t>
      </w:r>
      <w:r w:rsidR="000A7CC8">
        <w:t>T</w:t>
      </w:r>
      <w:r w:rsidR="000A7CC8" w:rsidRPr="008E3402">
        <w:t xml:space="preserve">érmico en </w:t>
      </w:r>
      <w:r w:rsidR="000A7CC8">
        <w:t>O</w:t>
      </w:r>
      <w:r w:rsidR="000A7CC8" w:rsidRPr="008E3402">
        <w:t>ficinas</w:t>
      </w:r>
      <w:bookmarkEnd w:id="86"/>
    </w:p>
    <w:p w14:paraId="41EF21E6" w14:textId="4FA2388C" w:rsidR="000A7CC8" w:rsidRPr="008E3402" w:rsidRDefault="00C64BA8" w:rsidP="000A7CC8">
      <w:pPr>
        <w:spacing w:after="240" w:line="360" w:lineRule="auto"/>
        <w:ind w:firstLine="0"/>
        <w:rPr>
          <w:rFonts w:ascii="Times New Roman" w:hAnsi="Times New Roman"/>
          <w:sz w:val="24"/>
          <w:szCs w:val="24"/>
        </w:rPr>
      </w:pPr>
      <w:r w:rsidRPr="00C64BA8">
        <w:rPr>
          <w:rFonts w:ascii="Times New Roman" w:hAnsi="Times New Roman"/>
          <w:sz w:val="24"/>
          <w:szCs w:val="24"/>
        </w:rPr>
        <w:t>Se han logrado notables avances en los últimos veinte a treinta años en el campo de los estudios al confort térmico para interiores o trabajos de oficina. Se estima que en las regiones urbanas los seres humanos pasan al menos el 80% de sus vidas en trabajos interiores, tales espacios deben ser proporcionados para ser habitados por el ser humano capaces de hacer que sus ocupantes se sientan cómodos y saludables. El confort térmico a menudo se aborda en función de modelos que muchos de los casos respectivos se pueden usar bien para todos los tipos de edificio de oficina</w:t>
      </w:r>
      <w:r w:rsidR="000A7CC8" w:rsidRPr="00C64BA8">
        <w:rPr>
          <w:rFonts w:ascii="Times New Roman" w:hAnsi="Times New Roman"/>
          <w:sz w:val="24"/>
          <w:szCs w:val="24"/>
        </w:rPr>
        <w:t xml:space="preserve">. </w:t>
      </w:r>
      <w:sdt>
        <w:sdtPr>
          <w:rPr>
            <w:rFonts w:ascii="Times New Roman" w:hAnsi="Times New Roman"/>
            <w:sz w:val="24"/>
            <w:szCs w:val="24"/>
          </w:rPr>
          <w:id w:val="-1991237497"/>
          <w:citation/>
        </w:sdtPr>
        <w:sdtContent>
          <w:r w:rsidR="000A7CC8" w:rsidRPr="00C64BA8">
            <w:rPr>
              <w:rFonts w:ascii="Times New Roman" w:hAnsi="Times New Roman"/>
              <w:sz w:val="24"/>
              <w:szCs w:val="24"/>
            </w:rPr>
            <w:fldChar w:fldCharType="begin"/>
          </w:r>
          <w:r w:rsidR="000A7CC8" w:rsidRPr="00C64BA8">
            <w:rPr>
              <w:rFonts w:ascii="Times New Roman" w:hAnsi="Times New Roman"/>
              <w:sz w:val="24"/>
              <w:szCs w:val="24"/>
            </w:rPr>
            <w:instrText xml:space="preserve"> CITATION Alv22 \l 2058 </w:instrText>
          </w:r>
          <w:r w:rsidR="000A7CC8" w:rsidRPr="00C64BA8">
            <w:rPr>
              <w:rFonts w:ascii="Times New Roman" w:hAnsi="Times New Roman"/>
              <w:sz w:val="24"/>
              <w:szCs w:val="24"/>
            </w:rPr>
            <w:fldChar w:fldCharType="separate"/>
          </w:r>
          <w:r w:rsidR="00E25972" w:rsidRPr="00C64BA8">
            <w:rPr>
              <w:rFonts w:ascii="Times New Roman" w:hAnsi="Times New Roman"/>
              <w:noProof/>
              <w:sz w:val="24"/>
              <w:szCs w:val="24"/>
            </w:rPr>
            <w:t>(Alvarez &amp; Morales, 2022)</w:t>
          </w:r>
          <w:r w:rsidR="000A7CC8" w:rsidRPr="00C64BA8">
            <w:rPr>
              <w:rFonts w:ascii="Times New Roman" w:hAnsi="Times New Roman"/>
              <w:sz w:val="24"/>
              <w:szCs w:val="24"/>
            </w:rPr>
            <w:fldChar w:fldCharType="end"/>
          </w:r>
        </w:sdtContent>
      </w:sdt>
    </w:p>
    <w:p w14:paraId="5B20D6D8" w14:textId="77777777" w:rsidR="00C64BA8" w:rsidRDefault="000A7CC8" w:rsidP="000A7CC8">
      <w:pPr>
        <w:spacing w:after="240" w:line="360" w:lineRule="auto"/>
        <w:ind w:firstLine="0"/>
        <w:rPr>
          <w:rFonts w:ascii="Times New Roman" w:hAnsi="Times New Roman"/>
          <w:sz w:val="24"/>
          <w:szCs w:val="24"/>
        </w:rPr>
      </w:pPr>
      <w:r w:rsidRPr="008E3402">
        <w:rPr>
          <w:rFonts w:ascii="Times New Roman" w:hAnsi="Times New Roman"/>
          <w:sz w:val="24"/>
          <w:szCs w:val="24"/>
        </w:rPr>
        <w:t>El confort térmico lo define la Norma ISO 7730 (2005) como: “esa condición de la mente en la que se expresa la satisfacción con el ambiente térmico”.</w:t>
      </w:r>
    </w:p>
    <w:p w14:paraId="0DF44196" w14:textId="56C0DE4B" w:rsidR="000A7CC8" w:rsidRDefault="000A7CC8" w:rsidP="000A7CC8">
      <w:pPr>
        <w:spacing w:after="240" w:line="360" w:lineRule="auto"/>
        <w:ind w:firstLine="0"/>
        <w:rPr>
          <w:rFonts w:ascii="Times New Roman" w:hAnsi="Times New Roman"/>
          <w:sz w:val="24"/>
          <w:szCs w:val="24"/>
        </w:rPr>
      </w:pPr>
      <w:r w:rsidRPr="008E3402">
        <w:rPr>
          <w:rFonts w:ascii="Times New Roman" w:hAnsi="Times New Roman"/>
          <w:sz w:val="24"/>
          <w:szCs w:val="24"/>
        </w:rPr>
        <w:t>La</w:t>
      </w:r>
      <w:r w:rsidR="00C64BA8">
        <w:rPr>
          <w:rFonts w:ascii="Times New Roman" w:hAnsi="Times New Roman"/>
          <w:sz w:val="24"/>
          <w:szCs w:val="24"/>
        </w:rPr>
        <w:t xml:space="preserve"> </w:t>
      </w:r>
      <w:r w:rsidRPr="008E3402">
        <w:rPr>
          <w:rFonts w:ascii="Times New Roman" w:hAnsi="Times New Roman"/>
          <w:sz w:val="24"/>
          <w:szCs w:val="24"/>
        </w:rPr>
        <w:t xml:space="preserve">condición </w:t>
      </w:r>
      <w:r w:rsidR="00C64BA8">
        <w:rPr>
          <w:rFonts w:ascii="Times New Roman" w:hAnsi="Times New Roman"/>
          <w:sz w:val="24"/>
          <w:szCs w:val="24"/>
        </w:rPr>
        <w:t xml:space="preserve">fundamental </w:t>
      </w:r>
      <w:r w:rsidRPr="008E3402">
        <w:rPr>
          <w:rFonts w:ascii="Times New Roman" w:hAnsi="Times New Roman"/>
          <w:sz w:val="24"/>
          <w:szCs w:val="24"/>
        </w:rPr>
        <w:t>de</w:t>
      </w:r>
      <w:r w:rsidR="00C64BA8">
        <w:rPr>
          <w:rFonts w:ascii="Times New Roman" w:hAnsi="Times New Roman"/>
          <w:sz w:val="24"/>
          <w:szCs w:val="24"/>
        </w:rPr>
        <w:t>l</w:t>
      </w:r>
      <w:r w:rsidRPr="008E3402">
        <w:rPr>
          <w:rFonts w:ascii="Times New Roman" w:hAnsi="Times New Roman"/>
          <w:sz w:val="24"/>
          <w:szCs w:val="24"/>
        </w:rPr>
        <w:t xml:space="preserve"> confort </w:t>
      </w:r>
      <w:r w:rsidR="00C64BA8">
        <w:rPr>
          <w:rFonts w:ascii="Times New Roman" w:hAnsi="Times New Roman"/>
          <w:sz w:val="24"/>
          <w:szCs w:val="24"/>
        </w:rPr>
        <w:t xml:space="preserve">térmico </w:t>
      </w:r>
      <w:r w:rsidRPr="008E3402">
        <w:rPr>
          <w:rFonts w:ascii="Times New Roman" w:hAnsi="Times New Roman"/>
          <w:sz w:val="24"/>
          <w:szCs w:val="24"/>
        </w:rPr>
        <w:t xml:space="preserve">es la neutralidad térmica, lo que significa que la persona no siente </w:t>
      </w:r>
      <w:r w:rsidR="00C64BA8">
        <w:rPr>
          <w:rFonts w:ascii="Times New Roman" w:hAnsi="Times New Roman"/>
          <w:sz w:val="24"/>
          <w:szCs w:val="24"/>
        </w:rPr>
        <w:t>incomodidad ni por el</w:t>
      </w:r>
      <w:r w:rsidRPr="008E3402">
        <w:rPr>
          <w:rFonts w:ascii="Times New Roman" w:hAnsi="Times New Roman"/>
          <w:sz w:val="24"/>
          <w:szCs w:val="24"/>
        </w:rPr>
        <w:t xml:space="preserve"> calor ni </w:t>
      </w:r>
      <w:r w:rsidR="00C64BA8">
        <w:rPr>
          <w:rFonts w:ascii="Times New Roman" w:hAnsi="Times New Roman"/>
          <w:sz w:val="24"/>
          <w:szCs w:val="24"/>
        </w:rPr>
        <w:t>por el</w:t>
      </w:r>
      <w:r w:rsidRPr="008E3402">
        <w:rPr>
          <w:rFonts w:ascii="Times New Roman" w:hAnsi="Times New Roman"/>
          <w:sz w:val="24"/>
          <w:szCs w:val="24"/>
        </w:rPr>
        <w:t xml:space="preserve"> frío </w:t>
      </w:r>
      <w:sdt>
        <w:sdtPr>
          <w:rPr>
            <w:rFonts w:ascii="Times New Roman" w:hAnsi="Times New Roman"/>
            <w:sz w:val="24"/>
            <w:szCs w:val="24"/>
          </w:rPr>
          <w:id w:val="-1920702795"/>
          <w:citation/>
        </w:sdtPr>
        <w:sdtContent>
          <w:r w:rsidRPr="008E3402">
            <w:rPr>
              <w:rFonts w:ascii="Times New Roman" w:hAnsi="Times New Roman"/>
              <w:sz w:val="24"/>
              <w:szCs w:val="24"/>
            </w:rPr>
            <w:fldChar w:fldCharType="begin"/>
          </w:r>
          <w:r w:rsidRPr="008E3402">
            <w:rPr>
              <w:rFonts w:ascii="Times New Roman" w:hAnsi="Times New Roman"/>
              <w:sz w:val="24"/>
              <w:szCs w:val="24"/>
            </w:rPr>
            <w:instrText xml:space="preserve"> CITATION Mar21 \l 2058 </w:instrText>
          </w:r>
          <w:r w:rsidRPr="008E3402">
            <w:rPr>
              <w:rFonts w:ascii="Times New Roman" w:hAnsi="Times New Roman"/>
              <w:sz w:val="24"/>
              <w:szCs w:val="24"/>
            </w:rPr>
            <w:fldChar w:fldCharType="separate"/>
          </w:r>
          <w:r w:rsidR="00E25972" w:rsidRPr="00E25972">
            <w:rPr>
              <w:rFonts w:ascii="Times New Roman" w:hAnsi="Times New Roman"/>
              <w:noProof/>
              <w:sz w:val="24"/>
              <w:szCs w:val="24"/>
            </w:rPr>
            <w:t>(Martín del Campo Saray &amp; Bojórquez Morales, 2021)</w:t>
          </w:r>
          <w:r w:rsidRPr="008E3402">
            <w:rPr>
              <w:rFonts w:ascii="Times New Roman" w:hAnsi="Times New Roman"/>
              <w:sz w:val="24"/>
              <w:szCs w:val="24"/>
            </w:rPr>
            <w:fldChar w:fldCharType="end"/>
          </w:r>
        </w:sdtContent>
      </w:sdt>
      <w:r w:rsidR="005017CD">
        <w:rPr>
          <w:rFonts w:ascii="Times New Roman" w:hAnsi="Times New Roman"/>
          <w:sz w:val="24"/>
          <w:szCs w:val="24"/>
        </w:rPr>
        <w:t>.</w:t>
      </w:r>
    </w:p>
    <w:p w14:paraId="2CED1FDE" w14:textId="77777777" w:rsidR="005017CD" w:rsidRDefault="005017CD" w:rsidP="000A7CC8">
      <w:pPr>
        <w:spacing w:after="240" w:line="360" w:lineRule="auto"/>
        <w:ind w:firstLine="0"/>
        <w:rPr>
          <w:rFonts w:ascii="Times New Roman" w:hAnsi="Times New Roman"/>
          <w:sz w:val="24"/>
          <w:szCs w:val="24"/>
        </w:rPr>
      </w:pPr>
    </w:p>
    <w:p w14:paraId="490619DC" w14:textId="77777777" w:rsidR="005017CD" w:rsidRDefault="005017CD" w:rsidP="000A7CC8">
      <w:pPr>
        <w:spacing w:after="240" w:line="360" w:lineRule="auto"/>
        <w:ind w:firstLine="0"/>
        <w:rPr>
          <w:rFonts w:ascii="Times New Roman" w:hAnsi="Times New Roman"/>
          <w:sz w:val="24"/>
          <w:szCs w:val="24"/>
        </w:rPr>
      </w:pPr>
    </w:p>
    <w:p w14:paraId="394AEDA5" w14:textId="6D101762" w:rsidR="008D0FE3" w:rsidRDefault="0088297F" w:rsidP="000A7CC8">
      <w:pPr>
        <w:spacing w:after="240" w:line="360" w:lineRule="auto"/>
        <w:ind w:firstLine="0"/>
        <w:rPr>
          <w:rFonts w:ascii="Times New Roman" w:hAnsi="Times New Roman"/>
          <w:sz w:val="24"/>
          <w:szCs w:val="24"/>
        </w:rPr>
      </w:pPr>
      <w:r>
        <w:rPr>
          <w:rFonts w:ascii="Times New Roman" w:hAnsi="Times New Roman"/>
          <w:sz w:val="24"/>
          <w:szCs w:val="24"/>
        </w:rPr>
        <w:lastRenderedPageBreak/>
        <w:t>Se puede</w:t>
      </w:r>
      <w:r w:rsidR="008D0FE3" w:rsidRPr="008D0FE3">
        <w:rPr>
          <w:rFonts w:ascii="Times New Roman" w:hAnsi="Times New Roman"/>
          <w:sz w:val="24"/>
          <w:szCs w:val="24"/>
        </w:rPr>
        <w:t xml:space="preserve"> decir que el confort térmico es un estado de la persona dependiente de su percepción a la temperatura ambiente pero también aspectos psicológicos</w:t>
      </w:r>
      <w:r w:rsidR="008D0FE3">
        <w:rPr>
          <w:rFonts w:ascii="Times New Roman" w:hAnsi="Times New Roman"/>
          <w:sz w:val="24"/>
          <w:szCs w:val="24"/>
        </w:rPr>
        <w:t xml:space="preserve">, </w:t>
      </w:r>
      <w:r w:rsidR="008D0FE3" w:rsidRPr="008D0FE3">
        <w:rPr>
          <w:rFonts w:ascii="Times New Roman" w:hAnsi="Times New Roman"/>
          <w:sz w:val="24"/>
          <w:szCs w:val="24"/>
        </w:rPr>
        <w:t>es decir</w:t>
      </w:r>
      <w:r w:rsidR="008D0FE3">
        <w:rPr>
          <w:rFonts w:ascii="Times New Roman" w:hAnsi="Times New Roman"/>
          <w:sz w:val="24"/>
          <w:szCs w:val="24"/>
        </w:rPr>
        <w:t xml:space="preserve">, </w:t>
      </w:r>
      <w:r w:rsidR="008D0FE3" w:rsidRPr="008D0FE3">
        <w:rPr>
          <w:rFonts w:ascii="Times New Roman" w:hAnsi="Times New Roman"/>
          <w:sz w:val="24"/>
          <w:szCs w:val="24"/>
        </w:rPr>
        <w:t>no s</w:t>
      </w:r>
      <w:r w:rsidR="008D0FE3">
        <w:rPr>
          <w:rFonts w:ascii="Times New Roman" w:hAnsi="Times New Roman"/>
          <w:sz w:val="24"/>
          <w:szCs w:val="24"/>
        </w:rPr>
        <w:t>olamente</w:t>
      </w:r>
      <w:r w:rsidR="008D0FE3" w:rsidRPr="008D0FE3">
        <w:rPr>
          <w:rFonts w:ascii="Times New Roman" w:hAnsi="Times New Roman"/>
          <w:sz w:val="24"/>
          <w:szCs w:val="24"/>
        </w:rPr>
        <w:t xml:space="preserve"> afecta la temperatura sino todas las condicionantes del entorno</w:t>
      </w:r>
      <w:r w:rsidR="008D0FE3">
        <w:rPr>
          <w:rFonts w:ascii="Times New Roman" w:hAnsi="Times New Roman"/>
          <w:sz w:val="24"/>
          <w:szCs w:val="24"/>
        </w:rPr>
        <w:t xml:space="preserve">, </w:t>
      </w:r>
      <w:r w:rsidR="008D0FE3" w:rsidRPr="008D0FE3">
        <w:rPr>
          <w:rFonts w:ascii="Times New Roman" w:hAnsi="Times New Roman"/>
          <w:sz w:val="24"/>
          <w:szCs w:val="24"/>
        </w:rPr>
        <w:t>desde los colores hasta las dimensiones propias de la edificación</w:t>
      </w:r>
      <w:r w:rsidR="008D0FE3">
        <w:rPr>
          <w:rFonts w:ascii="Times New Roman" w:hAnsi="Times New Roman"/>
          <w:sz w:val="24"/>
          <w:szCs w:val="24"/>
        </w:rPr>
        <w:t xml:space="preserve">. </w:t>
      </w:r>
      <w:r w:rsidR="008D0FE3" w:rsidRPr="008D0FE3">
        <w:rPr>
          <w:rFonts w:ascii="Times New Roman" w:hAnsi="Times New Roman"/>
          <w:sz w:val="24"/>
          <w:szCs w:val="24"/>
        </w:rPr>
        <w:t>No se puede descartar que lograr un confort térmico óptimo para los usuarios de la edificación puede llegar a ser costoso en algunos casos</w:t>
      </w:r>
      <w:r w:rsidR="008D0FE3">
        <w:rPr>
          <w:rFonts w:ascii="Times New Roman" w:hAnsi="Times New Roman"/>
          <w:sz w:val="24"/>
          <w:szCs w:val="24"/>
        </w:rPr>
        <w:t xml:space="preserve">, </w:t>
      </w:r>
      <w:r w:rsidR="008D0FE3" w:rsidRPr="008D0FE3">
        <w:rPr>
          <w:rFonts w:ascii="Times New Roman" w:hAnsi="Times New Roman"/>
          <w:sz w:val="24"/>
          <w:szCs w:val="24"/>
        </w:rPr>
        <w:t xml:space="preserve">razón por la cual en la mayoría de las ocasiones el confort térmico se toma en cuenta desde el diseño de las edificaciones tomando en cuenta la localización de </w:t>
      </w:r>
      <w:r w:rsidR="005017CD" w:rsidRPr="008D0FE3">
        <w:rPr>
          <w:rFonts w:ascii="Times New Roman" w:hAnsi="Times New Roman"/>
          <w:sz w:val="24"/>
          <w:szCs w:val="24"/>
        </w:rPr>
        <w:t>esta</w:t>
      </w:r>
      <w:r w:rsidR="008D0FE3" w:rsidRPr="008D0FE3">
        <w:rPr>
          <w:rFonts w:ascii="Times New Roman" w:hAnsi="Times New Roman"/>
          <w:sz w:val="24"/>
          <w:szCs w:val="24"/>
        </w:rPr>
        <w:t xml:space="preserve"> y las actividades que se van a realizar en su interior</w:t>
      </w:r>
      <w:r w:rsidR="008D0FE3">
        <w:rPr>
          <w:rFonts w:ascii="Times New Roman" w:hAnsi="Times New Roman"/>
          <w:sz w:val="24"/>
          <w:szCs w:val="24"/>
        </w:rPr>
        <w:t xml:space="preserve">. </w:t>
      </w:r>
      <w:r w:rsidR="008D0FE3" w:rsidRPr="008D0FE3">
        <w:rPr>
          <w:rFonts w:ascii="Times New Roman" w:hAnsi="Times New Roman"/>
          <w:sz w:val="24"/>
          <w:szCs w:val="24"/>
        </w:rPr>
        <w:t>Por lo anterior el análisis del confort térmico es muy complejo</w:t>
      </w:r>
      <w:r w:rsidR="008D0FE3">
        <w:rPr>
          <w:rFonts w:ascii="Times New Roman" w:hAnsi="Times New Roman"/>
          <w:sz w:val="24"/>
          <w:szCs w:val="24"/>
        </w:rPr>
        <w:t>, aun así, enfocarse</w:t>
      </w:r>
      <w:r w:rsidR="008D0FE3" w:rsidRPr="008D0FE3">
        <w:rPr>
          <w:rFonts w:ascii="Times New Roman" w:hAnsi="Times New Roman"/>
          <w:sz w:val="24"/>
          <w:szCs w:val="24"/>
        </w:rPr>
        <w:t xml:space="preserve"> solamente la temperatura</w:t>
      </w:r>
      <w:r w:rsidR="008D0FE3">
        <w:rPr>
          <w:rFonts w:ascii="Times New Roman" w:hAnsi="Times New Roman"/>
          <w:sz w:val="24"/>
          <w:szCs w:val="24"/>
        </w:rPr>
        <w:t xml:space="preserve"> </w:t>
      </w:r>
      <w:r w:rsidR="008D0FE3" w:rsidRPr="008D0FE3">
        <w:rPr>
          <w:rFonts w:ascii="Times New Roman" w:hAnsi="Times New Roman"/>
          <w:sz w:val="24"/>
          <w:szCs w:val="24"/>
        </w:rPr>
        <w:t>ambiente ha traído buenos resultados</w:t>
      </w:r>
      <w:r w:rsidR="008D0FE3">
        <w:rPr>
          <w:rFonts w:ascii="Times New Roman" w:hAnsi="Times New Roman"/>
          <w:sz w:val="24"/>
          <w:szCs w:val="24"/>
        </w:rPr>
        <w:t>.</w:t>
      </w:r>
    </w:p>
    <w:p w14:paraId="75D8EFDE" w14:textId="02041F25" w:rsidR="000A7CC8" w:rsidRPr="008E3402" w:rsidRDefault="000A7CC8" w:rsidP="000A7CC8">
      <w:pPr>
        <w:spacing w:after="240" w:line="360" w:lineRule="auto"/>
        <w:ind w:firstLine="0"/>
        <w:rPr>
          <w:rFonts w:ascii="Times New Roman" w:hAnsi="Times New Roman"/>
          <w:sz w:val="24"/>
          <w:szCs w:val="24"/>
        </w:rPr>
      </w:pPr>
      <w:r w:rsidRPr="008E3402">
        <w:rPr>
          <w:rFonts w:ascii="Times New Roman" w:hAnsi="Times New Roman"/>
          <w:sz w:val="24"/>
          <w:szCs w:val="24"/>
        </w:rPr>
        <w:t xml:space="preserve">En </w:t>
      </w:r>
      <w:r w:rsidR="00CB210A" w:rsidRPr="008E3402">
        <w:rPr>
          <w:rFonts w:ascii="Times New Roman" w:hAnsi="Times New Roman"/>
          <w:sz w:val="24"/>
          <w:szCs w:val="24"/>
        </w:rPr>
        <w:t>consecuencia,</w:t>
      </w:r>
      <w:r w:rsidR="008D0FE3">
        <w:rPr>
          <w:rFonts w:ascii="Times New Roman" w:hAnsi="Times New Roman"/>
          <w:sz w:val="24"/>
          <w:szCs w:val="24"/>
        </w:rPr>
        <w:t xml:space="preserve"> a lo anteriormente dicho</w:t>
      </w:r>
      <w:r w:rsidRPr="008E3402">
        <w:rPr>
          <w:rFonts w:ascii="Times New Roman" w:hAnsi="Times New Roman"/>
          <w:sz w:val="24"/>
          <w:szCs w:val="24"/>
        </w:rPr>
        <w:t>,</w:t>
      </w:r>
      <w:r w:rsidR="00C83E8D">
        <w:rPr>
          <w:rFonts w:ascii="Times New Roman" w:hAnsi="Times New Roman"/>
          <w:sz w:val="24"/>
          <w:szCs w:val="24"/>
        </w:rPr>
        <w:t xml:space="preserve"> a lo largo de los años muchos arquitectos e investigadores han tratado de crear y estandarizar los ambientes en oficinas mas confortables posibles, logrando esto a un costo energético menor y una menor contaminación ambiental, todo lo anterior sin comprometer la salud de los usuarios de la edificación, logrando que estos se sientan confortables y tengan un buen desempeño en sus actividades.</w:t>
      </w:r>
      <w:r w:rsidRPr="008E3402">
        <w:rPr>
          <w:rFonts w:ascii="Times New Roman" w:hAnsi="Times New Roman"/>
          <w:sz w:val="24"/>
          <w:szCs w:val="24"/>
        </w:rPr>
        <w:t xml:space="preserve"> </w:t>
      </w:r>
      <w:r w:rsidR="002C4525">
        <w:rPr>
          <w:rFonts w:ascii="Times New Roman" w:hAnsi="Times New Roman"/>
          <w:sz w:val="24"/>
          <w:szCs w:val="24"/>
        </w:rPr>
        <w:t xml:space="preserve">Un gran numero de estudios realizados corroboran que el rendimiento y desempeño del personal está ligado a las condiciones ambientales existentes, como son: </w:t>
      </w:r>
      <w:r w:rsidR="002C4525" w:rsidRPr="008E3402">
        <w:rPr>
          <w:rFonts w:ascii="Times New Roman" w:hAnsi="Times New Roman"/>
          <w:sz w:val="24"/>
          <w:szCs w:val="24"/>
        </w:rPr>
        <w:t>luz natural, iluminación, ruido ambiental, calidad de aire, confort térmico, entre otros</w:t>
      </w:r>
      <w:r w:rsidRPr="008E3402">
        <w:rPr>
          <w:rFonts w:ascii="Times New Roman" w:hAnsi="Times New Roman"/>
          <w:sz w:val="24"/>
          <w:szCs w:val="24"/>
        </w:rPr>
        <w:t xml:space="preserve"> </w:t>
      </w:r>
      <w:sdt>
        <w:sdtPr>
          <w:rPr>
            <w:rFonts w:ascii="Times New Roman" w:hAnsi="Times New Roman"/>
            <w:sz w:val="24"/>
            <w:szCs w:val="24"/>
          </w:rPr>
          <w:id w:val="2140372003"/>
          <w:citation/>
        </w:sdtPr>
        <w:sdtContent>
          <w:r w:rsidRPr="008E3402">
            <w:rPr>
              <w:rFonts w:ascii="Times New Roman" w:hAnsi="Times New Roman"/>
              <w:sz w:val="24"/>
              <w:szCs w:val="24"/>
            </w:rPr>
            <w:fldChar w:fldCharType="begin"/>
          </w:r>
          <w:r w:rsidRPr="008E3402">
            <w:rPr>
              <w:rFonts w:ascii="Times New Roman" w:hAnsi="Times New Roman"/>
              <w:sz w:val="24"/>
              <w:szCs w:val="24"/>
            </w:rPr>
            <w:instrText xml:space="preserve"> CITATION Mol12 \l 2058 </w:instrText>
          </w:r>
          <w:r w:rsidRPr="008E3402">
            <w:rPr>
              <w:rFonts w:ascii="Times New Roman" w:hAnsi="Times New Roman"/>
              <w:sz w:val="24"/>
              <w:szCs w:val="24"/>
            </w:rPr>
            <w:fldChar w:fldCharType="separate"/>
          </w:r>
          <w:r w:rsidR="00E25972" w:rsidRPr="00E25972">
            <w:rPr>
              <w:rFonts w:ascii="Times New Roman" w:hAnsi="Times New Roman"/>
              <w:noProof/>
              <w:sz w:val="24"/>
              <w:szCs w:val="24"/>
            </w:rPr>
            <w:t>(Molina &amp; Veas, 2012)</w:t>
          </w:r>
          <w:r w:rsidRPr="008E3402">
            <w:rPr>
              <w:rFonts w:ascii="Times New Roman" w:hAnsi="Times New Roman"/>
              <w:sz w:val="24"/>
              <w:szCs w:val="24"/>
            </w:rPr>
            <w:fldChar w:fldCharType="end"/>
          </w:r>
        </w:sdtContent>
      </w:sdt>
      <w:r w:rsidR="005017CD">
        <w:rPr>
          <w:rFonts w:ascii="Times New Roman" w:hAnsi="Times New Roman"/>
          <w:sz w:val="24"/>
          <w:szCs w:val="24"/>
        </w:rPr>
        <w:t>.</w:t>
      </w:r>
    </w:p>
    <w:p w14:paraId="1E77190D" w14:textId="6871570B" w:rsidR="000A7CC8" w:rsidRPr="008E3402" w:rsidRDefault="006B68CC" w:rsidP="000A7CC8">
      <w:pPr>
        <w:spacing w:after="240" w:line="360" w:lineRule="auto"/>
        <w:ind w:firstLine="0"/>
        <w:rPr>
          <w:rFonts w:ascii="Times New Roman" w:hAnsi="Times New Roman"/>
          <w:sz w:val="24"/>
          <w:szCs w:val="24"/>
        </w:rPr>
      </w:pPr>
      <w:r>
        <w:rPr>
          <w:rFonts w:ascii="Times New Roman" w:hAnsi="Times New Roman"/>
          <w:sz w:val="24"/>
          <w:szCs w:val="24"/>
        </w:rPr>
        <w:t>El análisis del confort térmico es un hito fundamental al momento de tocar el tema de sostenibilidad de una construcción. De algunos años hacia el presente de ha visto que los países en vías de desarrollo comenzaron a implementar los conceptos de sostenibilidad en sus construcciones</w:t>
      </w:r>
      <w:r w:rsidR="000A7CC8" w:rsidRPr="008E3402">
        <w:rPr>
          <w:rFonts w:ascii="Times New Roman" w:hAnsi="Times New Roman"/>
          <w:sz w:val="24"/>
          <w:szCs w:val="24"/>
        </w:rPr>
        <w:t xml:space="preserve"> </w:t>
      </w:r>
      <w:sdt>
        <w:sdtPr>
          <w:rPr>
            <w:rFonts w:ascii="Times New Roman" w:hAnsi="Times New Roman"/>
            <w:sz w:val="24"/>
            <w:szCs w:val="24"/>
          </w:rPr>
          <w:id w:val="-1475278851"/>
          <w:citation/>
        </w:sdtPr>
        <w:sdtContent>
          <w:r w:rsidR="000A7CC8" w:rsidRPr="008E3402">
            <w:rPr>
              <w:rFonts w:ascii="Times New Roman" w:hAnsi="Times New Roman"/>
              <w:sz w:val="24"/>
              <w:szCs w:val="24"/>
            </w:rPr>
            <w:fldChar w:fldCharType="begin"/>
          </w:r>
          <w:r w:rsidR="000A7CC8" w:rsidRPr="008E3402">
            <w:rPr>
              <w:rFonts w:ascii="Times New Roman" w:hAnsi="Times New Roman"/>
              <w:sz w:val="24"/>
              <w:szCs w:val="24"/>
            </w:rPr>
            <w:instrText xml:space="preserve"> CITATION Cal19 \l 2058 </w:instrText>
          </w:r>
          <w:r w:rsidR="000A7CC8" w:rsidRPr="008E3402">
            <w:rPr>
              <w:rFonts w:ascii="Times New Roman" w:hAnsi="Times New Roman"/>
              <w:sz w:val="24"/>
              <w:szCs w:val="24"/>
            </w:rPr>
            <w:fldChar w:fldCharType="separate"/>
          </w:r>
          <w:r w:rsidR="00E25972" w:rsidRPr="00E25972">
            <w:rPr>
              <w:rFonts w:ascii="Times New Roman" w:hAnsi="Times New Roman"/>
              <w:noProof/>
              <w:sz w:val="24"/>
              <w:szCs w:val="24"/>
            </w:rPr>
            <w:t>(Calderón Uribe, 2019)</w:t>
          </w:r>
          <w:r w:rsidR="000A7CC8" w:rsidRPr="008E3402">
            <w:rPr>
              <w:rFonts w:ascii="Times New Roman" w:hAnsi="Times New Roman"/>
              <w:sz w:val="24"/>
              <w:szCs w:val="24"/>
            </w:rPr>
            <w:fldChar w:fldCharType="end"/>
          </w:r>
        </w:sdtContent>
      </w:sdt>
      <w:r w:rsidR="005017CD">
        <w:rPr>
          <w:rFonts w:ascii="Times New Roman" w:hAnsi="Times New Roman"/>
          <w:sz w:val="24"/>
          <w:szCs w:val="24"/>
        </w:rPr>
        <w:t>.</w:t>
      </w:r>
    </w:p>
    <w:p w14:paraId="2001B729" w14:textId="699C9094" w:rsidR="000A7CC8" w:rsidRPr="00F10F20" w:rsidRDefault="006B68CC" w:rsidP="006B68CC">
      <w:pPr>
        <w:pStyle w:val="Ttulo3"/>
      </w:pPr>
      <w:bookmarkStart w:id="87" w:name="_Toc179644270"/>
      <w:r>
        <w:t xml:space="preserve">2.7.3 </w:t>
      </w:r>
      <w:r w:rsidR="000A7CC8" w:rsidRPr="00F10F20">
        <w:t xml:space="preserve">Efectos del </w:t>
      </w:r>
      <w:r w:rsidR="000A7CC8">
        <w:t>C</w:t>
      </w:r>
      <w:r w:rsidR="000A7CC8" w:rsidRPr="00F10F20">
        <w:t xml:space="preserve">onfort </w:t>
      </w:r>
      <w:r w:rsidR="000A7CC8">
        <w:t>T</w:t>
      </w:r>
      <w:r w:rsidR="000A7CC8" w:rsidRPr="00F10F20">
        <w:t xml:space="preserve">érmico en las </w:t>
      </w:r>
      <w:r w:rsidR="000A7CC8">
        <w:t>L</w:t>
      </w:r>
      <w:r w:rsidR="000A7CC8" w:rsidRPr="00F10F20">
        <w:t>abores de trabajo</w:t>
      </w:r>
      <w:bookmarkEnd w:id="87"/>
    </w:p>
    <w:p w14:paraId="183426BA" w14:textId="7F7EABEC" w:rsidR="0056023F" w:rsidRDefault="0056023F" w:rsidP="000A7CC8">
      <w:pPr>
        <w:spacing w:after="240" w:line="360" w:lineRule="auto"/>
        <w:ind w:firstLine="0"/>
        <w:rPr>
          <w:rFonts w:ascii="Times New Roman" w:hAnsi="Times New Roman"/>
          <w:sz w:val="24"/>
          <w:szCs w:val="24"/>
        </w:rPr>
      </w:pPr>
      <w:r>
        <w:rPr>
          <w:rFonts w:ascii="Times New Roman" w:hAnsi="Times New Roman"/>
          <w:sz w:val="24"/>
          <w:szCs w:val="24"/>
        </w:rPr>
        <w:t>El ambiente laboral debe tener una armonía entre los usuarios y el entorno, preferentemente, tomando como referencia</w:t>
      </w:r>
      <w:r w:rsidR="00981EDE">
        <w:rPr>
          <w:rFonts w:ascii="Times New Roman" w:hAnsi="Times New Roman"/>
          <w:sz w:val="24"/>
          <w:szCs w:val="24"/>
        </w:rPr>
        <w:t xml:space="preserve"> normatividad nacional o en su casi internacional, todo lo anterior para lograr el objetivo de un nivel de confort térmico adecuado y que el desempeño de los trabajadores sea óptimo.</w:t>
      </w:r>
      <w:r w:rsidR="00E954C4">
        <w:rPr>
          <w:rFonts w:ascii="Times New Roman" w:hAnsi="Times New Roman"/>
          <w:sz w:val="24"/>
          <w:szCs w:val="24"/>
        </w:rPr>
        <w:t xml:space="preserve"> En la figura 2.8 se visualizan las variables del confort térmico.</w:t>
      </w:r>
    </w:p>
    <w:p w14:paraId="67B9BF34" w14:textId="6DE0D69A" w:rsidR="00F84D06" w:rsidRPr="00FD2C42" w:rsidRDefault="00F84D06" w:rsidP="00E954C4">
      <w:pPr>
        <w:pStyle w:val="Descripcin"/>
        <w:spacing w:after="240" w:line="360" w:lineRule="auto"/>
        <w:ind w:right="902"/>
        <w:rPr>
          <w:b/>
          <w:bCs/>
          <w:i w:val="0"/>
          <w:iCs w:val="0"/>
          <w:color w:val="auto"/>
          <w:sz w:val="20"/>
        </w:rPr>
      </w:pPr>
      <w:r w:rsidRPr="00FD2C42">
        <w:rPr>
          <w:b/>
          <w:bCs/>
          <w:i w:val="0"/>
          <w:iCs w:val="0"/>
          <w:color w:val="auto"/>
          <w:sz w:val="20"/>
        </w:rPr>
        <w:lastRenderedPageBreak/>
        <w:t>Figura 2.</w:t>
      </w:r>
      <w:r w:rsidR="00E954C4">
        <w:rPr>
          <w:b/>
          <w:bCs/>
          <w:i w:val="0"/>
          <w:iCs w:val="0"/>
          <w:color w:val="auto"/>
          <w:sz w:val="20"/>
        </w:rPr>
        <w:t>8</w:t>
      </w:r>
    </w:p>
    <w:p w14:paraId="5BE91990" w14:textId="21E0F8F8" w:rsidR="00F84D06" w:rsidRDefault="00F84D06" w:rsidP="00E954C4">
      <w:pPr>
        <w:spacing w:after="240" w:line="360" w:lineRule="auto"/>
        <w:ind w:firstLine="0"/>
        <w:jc w:val="left"/>
        <w:rPr>
          <w:rFonts w:ascii="Arial" w:eastAsiaTheme="minorHAnsi" w:hAnsi="Arial" w:cstheme="minorBidi"/>
          <w:i/>
          <w:iCs/>
          <w:sz w:val="20"/>
          <w:szCs w:val="18"/>
          <w:lang w:eastAsia="en-US"/>
        </w:rPr>
      </w:pPr>
      <w:r>
        <w:rPr>
          <w:rFonts w:ascii="Arial" w:eastAsiaTheme="minorHAnsi" w:hAnsi="Arial" w:cstheme="minorBidi"/>
          <w:i/>
          <w:iCs/>
          <w:sz w:val="20"/>
          <w:szCs w:val="18"/>
          <w:lang w:eastAsia="en-US"/>
        </w:rPr>
        <w:t>Variables del confort térmico</w:t>
      </w:r>
      <w:r w:rsidRPr="00F8282E">
        <w:rPr>
          <w:rFonts w:ascii="Arial" w:eastAsiaTheme="minorHAnsi" w:hAnsi="Arial" w:cstheme="minorBidi"/>
          <w:i/>
          <w:iCs/>
          <w:sz w:val="20"/>
          <w:szCs w:val="18"/>
          <w:lang w:eastAsia="en-US"/>
        </w:rPr>
        <w:t>.</w:t>
      </w:r>
    </w:p>
    <w:p w14:paraId="2FC143C8" w14:textId="19166437" w:rsidR="000A7CC8" w:rsidRPr="007648A1" w:rsidRDefault="000A7CC8" w:rsidP="00CD27BE">
      <w:pPr>
        <w:spacing w:after="240" w:line="360" w:lineRule="auto"/>
        <w:ind w:firstLine="0"/>
        <w:jc w:val="center"/>
        <w:rPr>
          <w:rFonts w:ascii="Times New Roman" w:hAnsi="Times New Roman"/>
          <w:sz w:val="24"/>
          <w:szCs w:val="24"/>
        </w:rPr>
      </w:pPr>
      <w:r w:rsidRPr="007648A1">
        <w:rPr>
          <w:rFonts w:ascii="Times New Roman" w:hAnsi="Times New Roman"/>
          <w:noProof/>
          <w:sz w:val="24"/>
          <w:szCs w:val="24"/>
        </w:rPr>
        <w:drawing>
          <wp:inline distT="0" distB="0" distL="0" distR="0" wp14:anchorId="50F9D21B" wp14:editId="34D0B272">
            <wp:extent cx="3240000" cy="2610000"/>
            <wp:effectExtent l="0" t="0" r="0" b="0"/>
            <wp:docPr id="10" name="Imagen 10" descr="Diagrama,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Diagrama, Texto&#10;&#10;Descripción generada automáticamente"/>
                    <pic:cNvPicPr/>
                  </pic:nvPicPr>
                  <pic:blipFill>
                    <a:blip r:embed="rId29">
                      <a:extLst>
                        <a:ext uri="{28A0092B-C50C-407E-A947-70E740481C1C}">
                          <a14:useLocalDpi xmlns:a14="http://schemas.microsoft.com/office/drawing/2010/main" val="0"/>
                        </a:ext>
                      </a:extLst>
                    </a:blip>
                    <a:stretch>
                      <a:fillRect/>
                    </a:stretch>
                  </pic:blipFill>
                  <pic:spPr>
                    <a:xfrm>
                      <a:off x="0" y="0"/>
                      <a:ext cx="3240000" cy="2610000"/>
                    </a:xfrm>
                    <a:prstGeom prst="rect">
                      <a:avLst/>
                    </a:prstGeom>
                  </pic:spPr>
                </pic:pic>
              </a:graphicData>
            </a:graphic>
          </wp:inline>
        </w:drawing>
      </w:r>
    </w:p>
    <w:p w14:paraId="0E168A89" w14:textId="03C37DAC" w:rsidR="00F84D06" w:rsidRDefault="00F84D06" w:rsidP="00E954C4">
      <w:pPr>
        <w:spacing w:line="288" w:lineRule="auto"/>
        <w:ind w:right="901" w:firstLine="0"/>
        <w:rPr>
          <w:rFonts w:ascii="Times New Roman" w:hAnsi="Times New Roman"/>
          <w:color w:val="000000" w:themeColor="text1"/>
          <w:sz w:val="20"/>
        </w:rPr>
      </w:pPr>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Pr>
          <w:rFonts w:ascii="Times New Roman" w:hAnsi="Times New Roman"/>
          <w:noProof/>
          <w:color w:val="000000" w:themeColor="text1"/>
          <w:sz w:val="20"/>
        </w:rPr>
        <w:t>Ergonomía ambiental: Iluminación y confort térmico en trabajadores de oficinas con pantalla de visualización de datos,</w:t>
      </w:r>
      <w:sdt>
        <w:sdtPr>
          <w:rPr>
            <w:rFonts w:ascii="Times New Roman" w:hAnsi="Times New Roman"/>
            <w:noProof/>
            <w:color w:val="000000" w:themeColor="text1"/>
            <w:sz w:val="20"/>
          </w:rPr>
          <w:id w:val="-218816886"/>
          <w:citation/>
        </w:sdtPr>
        <w:sdtContent>
          <w:r>
            <w:rPr>
              <w:rFonts w:ascii="Times New Roman" w:hAnsi="Times New Roman"/>
              <w:noProof/>
              <w:color w:val="000000" w:themeColor="text1"/>
              <w:sz w:val="20"/>
            </w:rPr>
            <w:fldChar w:fldCharType="begin"/>
          </w:r>
          <w:r>
            <w:rPr>
              <w:rFonts w:ascii="Times New Roman" w:hAnsi="Times New Roman"/>
              <w:noProof/>
              <w:color w:val="000000" w:themeColor="text1"/>
              <w:sz w:val="20"/>
            </w:rPr>
            <w:instrText xml:space="preserve"> CITATION Piñ14 \l 2058 </w:instrText>
          </w:r>
          <w:r>
            <w:rPr>
              <w:rFonts w:ascii="Times New Roman" w:hAnsi="Times New Roman"/>
              <w:noProof/>
              <w:color w:val="000000" w:themeColor="text1"/>
              <w:sz w:val="20"/>
            </w:rPr>
            <w:fldChar w:fldCharType="separate"/>
          </w:r>
          <w:r>
            <w:rPr>
              <w:rFonts w:ascii="Times New Roman" w:hAnsi="Times New Roman"/>
              <w:noProof/>
              <w:color w:val="000000" w:themeColor="text1"/>
              <w:sz w:val="20"/>
            </w:rPr>
            <w:t xml:space="preserve"> </w:t>
          </w:r>
          <w:r w:rsidRPr="00F84D06">
            <w:rPr>
              <w:rFonts w:ascii="Times New Roman" w:hAnsi="Times New Roman"/>
              <w:noProof/>
              <w:color w:val="000000" w:themeColor="text1"/>
              <w:sz w:val="20"/>
            </w:rPr>
            <w:t>(Piñeda Geraldo &amp; Montes Paniza, 2014)</w:t>
          </w:r>
          <w:r>
            <w:rPr>
              <w:rFonts w:ascii="Times New Roman" w:hAnsi="Times New Roman"/>
              <w:noProof/>
              <w:color w:val="000000" w:themeColor="text1"/>
              <w:sz w:val="20"/>
            </w:rPr>
            <w:fldChar w:fldCharType="end"/>
          </w:r>
        </w:sdtContent>
      </w:sdt>
    </w:p>
    <w:p w14:paraId="6BE7C7B6" w14:textId="7978070E" w:rsidR="000A7CC8" w:rsidRPr="007648A1" w:rsidRDefault="000A7CC8" w:rsidP="000A7CC8">
      <w:pPr>
        <w:spacing w:after="240" w:line="360" w:lineRule="auto"/>
        <w:ind w:firstLine="0"/>
        <w:rPr>
          <w:rFonts w:ascii="Times New Roman" w:hAnsi="Times New Roman"/>
          <w:sz w:val="24"/>
          <w:szCs w:val="24"/>
        </w:rPr>
      </w:pPr>
    </w:p>
    <w:p w14:paraId="3849B027" w14:textId="1CB353F2" w:rsidR="00F84D06" w:rsidRDefault="00F84D06" w:rsidP="000A7CC8">
      <w:pPr>
        <w:spacing w:after="240" w:line="360" w:lineRule="auto"/>
        <w:ind w:firstLine="0"/>
        <w:rPr>
          <w:rFonts w:ascii="Times New Roman" w:hAnsi="Times New Roman"/>
          <w:sz w:val="24"/>
          <w:szCs w:val="24"/>
        </w:rPr>
      </w:pPr>
      <w:r>
        <w:rPr>
          <w:rFonts w:ascii="Times New Roman" w:hAnsi="Times New Roman"/>
          <w:sz w:val="24"/>
          <w:szCs w:val="24"/>
        </w:rPr>
        <w:t>Lograr un ambiente confortable térmicamente en los puestos de trabajo es fundamental para el desempeño de las actividades realizadas en la edificación, la aparición de sudoración (sensación de calor) o el frío en el trabajador reduce en gran medida su eficiencia en las labores.</w:t>
      </w:r>
      <w:r w:rsidRPr="00F84D06">
        <w:rPr>
          <w:rFonts w:ascii="Times New Roman" w:hAnsi="Times New Roman"/>
          <w:sz w:val="24"/>
          <w:szCs w:val="24"/>
        </w:rPr>
        <w:t xml:space="preserve"> </w:t>
      </w:r>
      <w:sdt>
        <w:sdtPr>
          <w:rPr>
            <w:rFonts w:ascii="Times New Roman" w:hAnsi="Times New Roman"/>
            <w:sz w:val="24"/>
            <w:szCs w:val="24"/>
          </w:rPr>
          <w:id w:val="-1992632939"/>
          <w:citation/>
        </w:sdtPr>
        <w:sdtContent>
          <w:r w:rsidRPr="007648A1">
            <w:rPr>
              <w:rFonts w:ascii="Times New Roman" w:hAnsi="Times New Roman"/>
              <w:sz w:val="24"/>
              <w:szCs w:val="24"/>
            </w:rPr>
            <w:fldChar w:fldCharType="begin"/>
          </w:r>
          <w:r w:rsidRPr="007648A1">
            <w:rPr>
              <w:rFonts w:ascii="Times New Roman" w:hAnsi="Times New Roman"/>
              <w:sz w:val="24"/>
              <w:szCs w:val="24"/>
            </w:rPr>
            <w:instrText xml:space="preserve"> CITATION Piñ14 \l 2058 </w:instrText>
          </w:r>
          <w:r w:rsidRPr="007648A1">
            <w:rPr>
              <w:rFonts w:ascii="Times New Roman" w:hAnsi="Times New Roman"/>
              <w:sz w:val="24"/>
              <w:szCs w:val="24"/>
            </w:rPr>
            <w:fldChar w:fldCharType="separate"/>
          </w:r>
          <w:r w:rsidRPr="00E25972">
            <w:rPr>
              <w:rFonts w:ascii="Times New Roman" w:hAnsi="Times New Roman"/>
              <w:noProof/>
              <w:sz w:val="24"/>
              <w:szCs w:val="24"/>
            </w:rPr>
            <w:t>(Piñeda Geraldo &amp; Montes Paniza, 2014)</w:t>
          </w:r>
          <w:r w:rsidRPr="007648A1">
            <w:rPr>
              <w:rFonts w:ascii="Times New Roman" w:hAnsi="Times New Roman"/>
              <w:sz w:val="24"/>
              <w:szCs w:val="24"/>
            </w:rPr>
            <w:fldChar w:fldCharType="end"/>
          </w:r>
        </w:sdtContent>
      </w:sdt>
      <w:r w:rsidR="00E954C4">
        <w:rPr>
          <w:rFonts w:ascii="Times New Roman" w:hAnsi="Times New Roman"/>
          <w:sz w:val="24"/>
          <w:szCs w:val="24"/>
        </w:rPr>
        <w:t>. En la figura 2.9 se muestra gráficamente los efectos del intercambio de calor entre el cuerpo humano y el aire.</w:t>
      </w:r>
    </w:p>
    <w:p w14:paraId="4D68A609" w14:textId="77777777" w:rsidR="00E954C4" w:rsidRDefault="00E954C4" w:rsidP="00E954C4">
      <w:pPr>
        <w:pStyle w:val="Descripcin"/>
        <w:spacing w:after="240" w:line="360" w:lineRule="auto"/>
        <w:ind w:right="902"/>
        <w:rPr>
          <w:b/>
          <w:bCs/>
          <w:i w:val="0"/>
          <w:iCs w:val="0"/>
          <w:color w:val="auto"/>
          <w:sz w:val="20"/>
        </w:rPr>
      </w:pPr>
    </w:p>
    <w:p w14:paraId="70D12654" w14:textId="77777777" w:rsidR="00E954C4" w:rsidRDefault="00E954C4" w:rsidP="00E954C4">
      <w:pPr>
        <w:pStyle w:val="Descripcin"/>
        <w:spacing w:after="240" w:line="360" w:lineRule="auto"/>
        <w:ind w:right="902"/>
        <w:rPr>
          <w:b/>
          <w:bCs/>
          <w:i w:val="0"/>
          <w:iCs w:val="0"/>
          <w:color w:val="auto"/>
          <w:sz w:val="20"/>
        </w:rPr>
      </w:pPr>
    </w:p>
    <w:p w14:paraId="16CBDADE" w14:textId="77777777" w:rsidR="00E954C4" w:rsidRDefault="00E954C4" w:rsidP="00E954C4">
      <w:pPr>
        <w:pStyle w:val="Descripcin"/>
        <w:spacing w:after="240" w:line="360" w:lineRule="auto"/>
        <w:ind w:right="902"/>
        <w:rPr>
          <w:b/>
          <w:bCs/>
          <w:i w:val="0"/>
          <w:iCs w:val="0"/>
          <w:color w:val="auto"/>
          <w:sz w:val="20"/>
        </w:rPr>
      </w:pPr>
    </w:p>
    <w:p w14:paraId="5A9A7387" w14:textId="77777777" w:rsidR="00E954C4" w:rsidRDefault="00E954C4" w:rsidP="00E954C4">
      <w:pPr>
        <w:pStyle w:val="Descripcin"/>
        <w:spacing w:after="240" w:line="360" w:lineRule="auto"/>
        <w:ind w:right="902"/>
        <w:rPr>
          <w:b/>
          <w:bCs/>
          <w:i w:val="0"/>
          <w:iCs w:val="0"/>
          <w:color w:val="auto"/>
          <w:sz w:val="20"/>
        </w:rPr>
      </w:pPr>
    </w:p>
    <w:p w14:paraId="578F90AD" w14:textId="77777777" w:rsidR="00E954C4" w:rsidRDefault="00E954C4" w:rsidP="00E954C4">
      <w:pPr>
        <w:pStyle w:val="Descripcin"/>
        <w:spacing w:after="240" w:line="360" w:lineRule="auto"/>
        <w:ind w:right="902"/>
        <w:rPr>
          <w:b/>
          <w:bCs/>
          <w:i w:val="0"/>
          <w:iCs w:val="0"/>
          <w:color w:val="auto"/>
          <w:sz w:val="20"/>
        </w:rPr>
      </w:pPr>
    </w:p>
    <w:p w14:paraId="68471CFC" w14:textId="77777777" w:rsidR="00E954C4" w:rsidRDefault="00E954C4" w:rsidP="00E954C4">
      <w:pPr>
        <w:pStyle w:val="Descripcin"/>
        <w:spacing w:after="240" w:line="360" w:lineRule="auto"/>
        <w:ind w:right="902"/>
        <w:rPr>
          <w:b/>
          <w:bCs/>
          <w:i w:val="0"/>
          <w:iCs w:val="0"/>
          <w:color w:val="auto"/>
          <w:sz w:val="20"/>
        </w:rPr>
      </w:pPr>
    </w:p>
    <w:p w14:paraId="633F040F" w14:textId="39AE217A" w:rsidR="00F84D06" w:rsidRPr="00FD2C42" w:rsidRDefault="00F84D06" w:rsidP="00E954C4">
      <w:pPr>
        <w:pStyle w:val="Descripcin"/>
        <w:spacing w:after="240" w:line="360" w:lineRule="auto"/>
        <w:ind w:right="902"/>
        <w:rPr>
          <w:b/>
          <w:bCs/>
          <w:i w:val="0"/>
          <w:iCs w:val="0"/>
          <w:color w:val="auto"/>
          <w:sz w:val="20"/>
        </w:rPr>
      </w:pPr>
      <w:r w:rsidRPr="00FD2C42">
        <w:rPr>
          <w:b/>
          <w:bCs/>
          <w:i w:val="0"/>
          <w:iCs w:val="0"/>
          <w:color w:val="auto"/>
          <w:sz w:val="20"/>
        </w:rPr>
        <w:lastRenderedPageBreak/>
        <w:t>Figura 2.</w:t>
      </w:r>
      <w:r w:rsidR="00E954C4">
        <w:rPr>
          <w:b/>
          <w:bCs/>
          <w:i w:val="0"/>
          <w:iCs w:val="0"/>
          <w:color w:val="auto"/>
          <w:sz w:val="20"/>
        </w:rPr>
        <w:t>9</w:t>
      </w:r>
    </w:p>
    <w:p w14:paraId="038B9D41" w14:textId="33EBA7AF" w:rsidR="00F84D06" w:rsidRDefault="00CD27BE" w:rsidP="00E954C4">
      <w:pPr>
        <w:spacing w:after="240" w:line="360" w:lineRule="auto"/>
        <w:ind w:firstLine="0"/>
        <w:jc w:val="left"/>
        <w:rPr>
          <w:rFonts w:ascii="Arial" w:eastAsiaTheme="minorHAnsi" w:hAnsi="Arial" w:cstheme="minorBidi"/>
          <w:i/>
          <w:iCs/>
          <w:sz w:val="20"/>
          <w:szCs w:val="18"/>
          <w:lang w:eastAsia="en-US"/>
        </w:rPr>
      </w:pPr>
      <w:r>
        <w:rPr>
          <w:rFonts w:ascii="Arial" w:eastAsiaTheme="minorHAnsi" w:hAnsi="Arial" w:cstheme="minorBidi"/>
          <w:i/>
          <w:iCs/>
          <w:sz w:val="20"/>
          <w:szCs w:val="18"/>
          <w:lang w:eastAsia="en-US"/>
        </w:rPr>
        <w:t>Intercambio de calor del cuerpo humano y el aire</w:t>
      </w:r>
      <w:r w:rsidR="00F84D06" w:rsidRPr="00F8282E">
        <w:rPr>
          <w:rFonts w:ascii="Arial" w:eastAsiaTheme="minorHAnsi" w:hAnsi="Arial" w:cstheme="minorBidi"/>
          <w:i/>
          <w:iCs/>
          <w:sz w:val="20"/>
          <w:szCs w:val="18"/>
          <w:lang w:eastAsia="en-US"/>
        </w:rPr>
        <w:t>.</w:t>
      </w:r>
    </w:p>
    <w:p w14:paraId="6B7C7231" w14:textId="25E6445F" w:rsidR="00F84D06" w:rsidRDefault="00F84D06" w:rsidP="00F84D06">
      <w:pPr>
        <w:spacing w:after="240" w:line="360" w:lineRule="auto"/>
        <w:ind w:firstLine="0"/>
        <w:jc w:val="center"/>
        <w:rPr>
          <w:rFonts w:ascii="Times New Roman" w:hAnsi="Times New Roman"/>
          <w:sz w:val="24"/>
          <w:szCs w:val="24"/>
        </w:rPr>
      </w:pPr>
      <w:r>
        <w:rPr>
          <w:noProof/>
        </w:rPr>
        <w:drawing>
          <wp:inline distT="0" distB="0" distL="0" distR="0" wp14:anchorId="0DD9A663" wp14:editId="455A9EA6">
            <wp:extent cx="3240000" cy="2610000"/>
            <wp:effectExtent l="0" t="0" r="0" b="0"/>
            <wp:docPr id="155136205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1362055" name=""/>
                    <pic:cNvPicPr/>
                  </pic:nvPicPr>
                  <pic:blipFill>
                    <a:blip r:embed="rId30"/>
                    <a:stretch>
                      <a:fillRect/>
                    </a:stretch>
                  </pic:blipFill>
                  <pic:spPr>
                    <a:xfrm>
                      <a:off x="0" y="0"/>
                      <a:ext cx="3240000" cy="2610000"/>
                    </a:xfrm>
                    <a:prstGeom prst="rect">
                      <a:avLst/>
                    </a:prstGeom>
                  </pic:spPr>
                </pic:pic>
              </a:graphicData>
            </a:graphic>
          </wp:inline>
        </w:drawing>
      </w:r>
    </w:p>
    <w:p w14:paraId="43FC393B" w14:textId="77777777" w:rsidR="00F84D06" w:rsidRDefault="00F84D06" w:rsidP="00E954C4">
      <w:pPr>
        <w:spacing w:line="288" w:lineRule="auto"/>
        <w:ind w:right="901" w:firstLine="0"/>
        <w:rPr>
          <w:rFonts w:ascii="Times New Roman" w:hAnsi="Times New Roman"/>
          <w:noProof/>
          <w:color w:val="000000" w:themeColor="text1"/>
          <w:sz w:val="20"/>
        </w:rPr>
      </w:pPr>
      <w:r w:rsidRPr="00201DAD">
        <w:rPr>
          <w:rFonts w:ascii="Times New Roman" w:hAnsi="Times New Roman"/>
          <w:i/>
          <w:iCs/>
          <w:color w:val="000000" w:themeColor="text1"/>
          <w:sz w:val="20"/>
        </w:rPr>
        <w:t>Fuente:</w:t>
      </w:r>
      <w:r w:rsidRPr="00201DAD">
        <w:rPr>
          <w:rFonts w:ascii="Times New Roman" w:hAnsi="Times New Roman"/>
          <w:color w:val="000000" w:themeColor="text1"/>
          <w:sz w:val="20"/>
        </w:rPr>
        <w:t xml:space="preserve"> </w:t>
      </w:r>
      <w:r>
        <w:rPr>
          <w:rFonts w:ascii="Times New Roman" w:hAnsi="Times New Roman"/>
          <w:noProof/>
          <w:color w:val="000000" w:themeColor="text1"/>
          <w:sz w:val="20"/>
        </w:rPr>
        <w:t>Ergonomía ambiental: Iluminación y confort térmico en trabajadores de oficinas con pantalla de visualización de datos,</w:t>
      </w:r>
      <w:sdt>
        <w:sdtPr>
          <w:rPr>
            <w:rFonts w:ascii="Times New Roman" w:hAnsi="Times New Roman"/>
            <w:noProof/>
            <w:color w:val="000000" w:themeColor="text1"/>
            <w:sz w:val="20"/>
          </w:rPr>
          <w:id w:val="1895613012"/>
          <w:citation/>
        </w:sdtPr>
        <w:sdtContent>
          <w:r>
            <w:rPr>
              <w:rFonts w:ascii="Times New Roman" w:hAnsi="Times New Roman"/>
              <w:noProof/>
              <w:color w:val="000000" w:themeColor="text1"/>
              <w:sz w:val="20"/>
            </w:rPr>
            <w:fldChar w:fldCharType="begin"/>
          </w:r>
          <w:r>
            <w:rPr>
              <w:rFonts w:ascii="Times New Roman" w:hAnsi="Times New Roman"/>
              <w:noProof/>
              <w:color w:val="000000" w:themeColor="text1"/>
              <w:sz w:val="20"/>
            </w:rPr>
            <w:instrText xml:space="preserve"> CITATION Piñ14 \l 2058 </w:instrText>
          </w:r>
          <w:r>
            <w:rPr>
              <w:rFonts w:ascii="Times New Roman" w:hAnsi="Times New Roman"/>
              <w:noProof/>
              <w:color w:val="000000" w:themeColor="text1"/>
              <w:sz w:val="20"/>
            </w:rPr>
            <w:fldChar w:fldCharType="separate"/>
          </w:r>
          <w:r>
            <w:rPr>
              <w:rFonts w:ascii="Times New Roman" w:hAnsi="Times New Roman"/>
              <w:noProof/>
              <w:color w:val="000000" w:themeColor="text1"/>
              <w:sz w:val="20"/>
            </w:rPr>
            <w:t xml:space="preserve"> </w:t>
          </w:r>
          <w:r w:rsidRPr="00F84D06">
            <w:rPr>
              <w:rFonts w:ascii="Times New Roman" w:hAnsi="Times New Roman"/>
              <w:noProof/>
              <w:color w:val="000000" w:themeColor="text1"/>
              <w:sz w:val="20"/>
            </w:rPr>
            <w:t>(Piñeda Geraldo &amp; Montes Paniza, 2014)</w:t>
          </w:r>
          <w:r>
            <w:rPr>
              <w:rFonts w:ascii="Times New Roman" w:hAnsi="Times New Roman"/>
              <w:noProof/>
              <w:color w:val="000000" w:themeColor="text1"/>
              <w:sz w:val="20"/>
            </w:rPr>
            <w:fldChar w:fldCharType="end"/>
          </w:r>
        </w:sdtContent>
      </w:sdt>
    </w:p>
    <w:p w14:paraId="3960FD1C" w14:textId="77777777" w:rsidR="00E954C4" w:rsidRDefault="00E954C4" w:rsidP="00E954C4">
      <w:pPr>
        <w:spacing w:line="288" w:lineRule="auto"/>
        <w:ind w:right="901" w:firstLine="0"/>
        <w:rPr>
          <w:rFonts w:ascii="Times New Roman" w:hAnsi="Times New Roman"/>
          <w:color w:val="000000" w:themeColor="text1"/>
          <w:sz w:val="20"/>
        </w:rPr>
      </w:pPr>
    </w:p>
    <w:p w14:paraId="5C9B6836" w14:textId="464A4A3C" w:rsidR="000A7CC8" w:rsidRPr="007648A1" w:rsidRDefault="00361F88" w:rsidP="000A7CC8">
      <w:pPr>
        <w:spacing w:after="240" w:line="360" w:lineRule="auto"/>
        <w:ind w:firstLine="0"/>
        <w:rPr>
          <w:rFonts w:ascii="Times New Roman" w:hAnsi="Times New Roman"/>
          <w:sz w:val="24"/>
          <w:szCs w:val="24"/>
        </w:rPr>
      </w:pPr>
      <w:r w:rsidRPr="00361F88">
        <w:rPr>
          <w:rFonts w:ascii="Times New Roman" w:hAnsi="Times New Roman"/>
          <w:sz w:val="24"/>
          <w:szCs w:val="24"/>
        </w:rPr>
        <w:t>Los trabajadores que ocupan un entorno térmico agradable en su lugar de trabajo gozan de una buena salud, física y psíquica, ya que este no afecta a su productividad en función de la actuación de este y la relación que tiene con los demás factores para garantizar un ambiente de trabajo saludables establece que primero se debe “Acondicionar al hombre al medio al que va a ser sometido”.</w:t>
      </w:r>
      <w:r>
        <w:rPr>
          <w:rFonts w:ascii="Times New Roman" w:hAnsi="Times New Roman"/>
          <w:sz w:val="24"/>
          <w:szCs w:val="24"/>
        </w:rPr>
        <w:t xml:space="preserve"> </w:t>
      </w:r>
      <w:r w:rsidRPr="00361F88">
        <w:rPr>
          <w:rFonts w:ascii="Times New Roman" w:hAnsi="Times New Roman"/>
          <w:sz w:val="24"/>
          <w:szCs w:val="24"/>
        </w:rPr>
        <w:t>Según muchos estudios mencionan que el trabajador debe estar en buenas condiciones desde el exterior con relación a su área de trabajo esto para que no suceda problemas con las partes ya mencionadas</w:t>
      </w:r>
      <w:r>
        <w:rPr>
          <w:rFonts w:ascii="Times New Roman" w:hAnsi="Times New Roman"/>
          <w:sz w:val="24"/>
          <w:szCs w:val="24"/>
        </w:rPr>
        <w:t xml:space="preserve"> </w:t>
      </w:r>
      <w:sdt>
        <w:sdtPr>
          <w:rPr>
            <w:rFonts w:ascii="Times New Roman" w:hAnsi="Times New Roman"/>
            <w:sz w:val="24"/>
            <w:szCs w:val="24"/>
          </w:rPr>
          <w:id w:val="49511215"/>
          <w:citation/>
        </w:sdtPr>
        <w:sdtContent>
          <w:r w:rsidR="000A7CC8" w:rsidRPr="007648A1">
            <w:rPr>
              <w:rFonts w:ascii="Times New Roman" w:hAnsi="Times New Roman"/>
              <w:sz w:val="24"/>
              <w:szCs w:val="24"/>
            </w:rPr>
            <w:fldChar w:fldCharType="begin"/>
          </w:r>
          <w:r w:rsidR="000A7CC8" w:rsidRPr="007648A1">
            <w:rPr>
              <w:rFonts w:ascii="Times New Roman" w:hAnsi="Times New Roman"/>
              <w:sz w:val="24"/>
              <w:szCs w:val="24"/>
            </w:rPr>
            <w:instrText xml:space="preserve"> CITATION Alv22 \l 2058 </w:instrText>
          </w:r>
          <w:r w:rsidR="000A7CC8" w:rsidRPr="007648A1">
            <w:rPr>
              <w:rFonts w:ascii="Times New Roman" w:hAnsi="Times New Roman"/>
              <w:sz w:val="24"/>
              <w:szCs w:val="24"/>
            </w:rPr>
            <w:fldChar w:fldCharType="separate"/>
          </w:r>
          <w:r w:rsidR="00E25972" w:rsidRPr="00E25972">
            <w:rPr>
              <w:rFonts w:ascii="Times New Roman" w:hAnsi="Times New Roman"/>
              <w:noProof/>
              <w:sz w:val="24"/>
              <w:szCs w:val="24"/>
            </w:rPr>
            <w:t>(Alvarez &amp; Morales, 2022)</w:t>
          </w:r>
          <w:r w:rsidR="000A7CC8" w:rsidRPr="007648A1">
            <w:rPr>
              <w:rFonts w:ascii="Times New Roman" w:hAnsi="Times New Roman"/>
              <w:sz w:val="24"/>
              <w:szCs w:val="24"/>
            </w:rPr>
            <w:fldChar w:fldCharType="end"/>
          </w:r>
        </w:sdtContent>
      </w:sdt>
      <w:r w:rsidR="00E954C4">
        <w:rPr>
          <w:rFonts w:ascii="Times New Roman" w:hAnsi="Times New Roman"/>
          <w:sz w:val="24"/>
          <w:szCs w:val="24"/>
        </w:rPr>
        <w:t>.</w:t>
      </w:r>
    </w:p>
    <w:p w14:paraId="62B64971" w14:textId="77777777" w:rsidR="004E5BBF" w:rsidRDefault="004E5BBF" w:rsidP="00737FEC">
      <w:pPr>
        <w:overflowPunct/>
        <w:autoSpaceDE/>
        <w:autoSpaceDN/>
        <w:adjustRightInd/>
        <w:spacing w:after="240" w:line="360" w:lineRule="auto"/>
        <w:ind w:firstLine="0"/>
        <w:textAlignment w:val="auto"/>
        <w:rPr>
          <w:rFonts w:ascii="Times New Roman" w:hAnsi="Times New Roman"/>
          <w:sz w:val="24"/>
          <w:szCs w:val="24"/>
        </w:rPr>
      </w:pPr>
    </w:p>
    <w:p w14:paraId="0231D297" w14:textId="77777777" w:rsidR="00A03AFC" w:rsidRPr="005E1CDE" w:rsidRDefault="00A03AFC" w:rsidP="00737FEC">
      <w:pPr>
        <w:overflowPunct/>
        <w:autoSpaceDE/>
        <w:autoSpaceDN/>
        <w:adjustRightInd/>
        <w:spacing w:after="240" w:line="360" w:lineRule="auto"/>
        <w:ind w:firstLine="0"/>
        <w:textAlignment w:val="auto"/>
        <w:rPr>
          <w:rFonts w:ascii="Times New Roman" w:hAnsi="Times New Roman"/>
          <w:sz w:val="24"/>
          <w:szCs w:val="24"/>
        </w:rPr>
      </w:pPr>
    </w:p>
    <w:p w14:paraId="53582C86" w14:textId="77777777" w:rsidR="00737FEC" w:rsidRPr="005E1CDE" w:rsidRDefault="00737FEC" w:rsidP="00737FEC">
      <w:pPr>
        <w:overflowPunct/>
        <w:autoSpaceDE/>
        <w:autoSpaceDN/>
        <w:adjustRightInd/>
        <w:ind w:firstLine="0"/>
        <w:jc w:val="left"/>
        <w:textAlignment w:val="auto"/>
        <w:rPr>
          <w:rFonts w:ascii="Times New Roman" w:hAnsi="Times New Roman"/>
          <w:sz w:val="24"/>
          <w:szCs w:val="24"/>
        </w:rPr>
      </w:pPr>
      <w:r w:rsidRPr="005E1CDE">
        <w:rPr>
          <w:rFonts w:ascii="Times New Roman" w:hAnsi="Times New Roman"/>
          <w:sz w:val="24"/>
          <w:szCs w:val="24"/>
        </w:rPr>
        <w:br w:type="page"/>
      </w:r>
    </w:p>
    <w:p w14:paraId="12826D5D" w14:textId="77777777" w:rsidR="00E3061F" w:rsidRPr="005E1CDE" w:rsidRDefault="00E3061F" w:rsidP="00E3061F">
      <w:pPr>
        <w:pStyle w:val="Ttulo1"/>
        <w:tabs>
          <w:tab w:val="left" w:pos="1760"/>
        </w:tabs>
        <w:spacing w:after="600"/>
      </w:pPr>
    </w:p>
    <w:p w14:paraId="30AA41E2" w14:textId="77777777" w:rsidR="00E3061F" w:rsidRPr="005E1CDE" w:rsidRDefault="00E3061F" w:rsidP="00E3061F">
      <w:pPr>
        <w:spacing w:after="240"/>
        <w:ind w:firstLine="0"/>
        <w:rPr>
          <w:rFonts w:ascii="Times New Roman" w:hAnsi="Times New Roman"/>
          <w:sz w:val="32"/>
        </w:rPr>
      </w:pPr>
    </w:p>
    <w:p w14:paraId="0EAE3E51" w14:textId="77777777" w:rsidR="00E3061F" w:rsidRPr="005E1CDE" w:rsidRDefault="00E3061F" w:rsidP="00E3061F">
      <w:pPr>
        <w:spacing w:after="240"/>
        <w:ind w:firstLine="0"/>
        <w:rPr>
          <w:rFonts w:ascii="Times New Roman" w:hAnsi="Times New Roman"/>
          <w:sz w:val="32"/>
        </w:rPr>
      </w:pPr>
    </w:p>
    <w:p w14:paraId="4D995A47" w14:textId="77777777" w:rsidR="00E3061F" w:rsidRPr="005E1CDE" w:rsidRDefault="00E3061F" w:rsidP="00E3061F">
      <w:pPr>
        <w:spacing w:after="240"/>
        <w:ind w:firstLine="0"/>
        <w:rPr>
          <w:rFonts w:ascii="Times New Roman" w:hAnsi="Times New Roman"/>
          <w:sz w:val="32"/>
        </w:rPr>
      </w:pPr>
    </w:p>
    <w:p w14:paraId="0F29401F" w14:textId="7A9E2E99" w:rsidR="00E3061F" w:rsidRPr="005E1CDE" w:rsidRDefault="00E3061F" w:rsidP="00E3061F">
      <w:pPr>
        <w:spacing w:after="240"/>
        <w:ind w:firstLine="0"/>
        <w:rPr>
          <w:rFonts w:ascii="Times New Roman" w:hAnsi="Times New Roman"/>
          <w:sz w:val="32"/>
        </w:rPr>
      </w:pPr>
    </w:p>
    <w:p w14:paraId="216EA150" w14:textId="0AC12D6B" w:rsidR="0080119E" w:rsidRPr="005E1CDE" w:rsidRDefault="0080119E" w:rsidP="003E1195">
      <w:pPr>
        <w:tabs>
          <w:tab w:val="left" w:pos="5500"/>
        </w:tabs>
        <w:spacing w:after="240"/>
        <w:ind w:firstLine="0"/>
        <w:rPr>
          <w:rFonts w:ascii="Times New Roman" w:hAnsi="Times New Roman"/>
          <w:sz w:val="32"/>
        </w:rPr>
      </w:pPr>
    </w:p>
    <w:p w14:paraId="2FF80FA7" w14:textId="77777777" w:rsidR="0080119E" w:rsidRPr="005E1CDE" w:rsidRDefault="0080119E" w:rsidP="00E3061F">
      <w:pPr>
        <w:spacing w:after="240"/>
        <w:ind w:firstLine="0"/>
        <w:rPr>
          <w:rFonts w:ascii="Times New Roman" w:hAnsi="Times New Roman"/>
          <w:sz w:val="32"/>
        </w:rPr>
      </w:pPr>
    </w:p>
    <w:p w14:paraId="3C8D8F12" w14:textId="77777777" w:rsidR="00E3061F" w:rsidRPr="005E1CDE" w:rsidRDefault="00E3061F" w:rsidP="00E3061F">
      <w:pPr>
        <w:spacing w:after="240"/>
        <w:ind w:firstLine="0"/>
        <w:rPr>
          <w:rFonts w:ascii="Times New Roman" w:hAnsi="Times New Roman"/>
          <w:sz w:val="32"/>
        </w:rPr>
      </w:pPr>
    </w:p>
    <w:p w14:paraId="7F4CA65F" w14:textId="4FBDF1B2" w:rsidR="00E3061F" w:rsidRPr="005E1CDE" w:rsidRDefault="00B02B5C">
      <w:pPr>
        <w:pStyle w:val="Ttulo1"/>
        <w:numPr>
          <w:ilvl w:val="0"/>
          <w:numId w:val="3"/>
        </w:numPr>
        <w:spacing w:after="600"/>
        <w:ind w:left="0" w:right="-7" w:firstLine="0"/>
        <w:rPr>
          <w:sz w:val="48"/>
        </w:rPr>
      </w:pPr>
      <w:bookmarkStart w:id="88" w:name="_Toc509049690"/>
      <w:bookmarkStart w:id="89" w:name="_Toc181795822"/>
      <w:r w:rsidRPr="005E1CDE">
        <w:rPr>
          <w:sz w:val="48"/>
        </w:rPr>
        <w:t>Estrategia Metodológica</w:t>
      </w:r>
      <w:bookmarkEnd w:id="88"/>
      <w:bookmarkEnd w:id="89"/>
    </w:p>
    <w:p w14:paraId="3A977523" w14:textId="77777777" w:rsidR="00E3061F" w:rsidRPr="005E1CDE" w:rsidRDefault="00E3061F" w:rsidP="00E3061F">
      <w:pPr>
        <w:overflowPunct/>
        <w:autoSpaceDE/>
        <w:autoSpaceDN/>
        <w:adjustRightInd/>
        <w:ind w:firstLine="0"/>
        <w:jc w:val="left"/>
        <w:textAlignment w:val="auto"/>
        <w:rPr>
          <w:rFonts w:ascii="Times New Roman" w:hAnsi="Times New Roman"/>
          <w:b/>
          <w:sz w:val="24"/>
          <w:szCs w:val="28"/>
        </w:rPr>
      </w:pPr>
      <w:r w:rsidRPr="005E1CDE">
        <w:rPr>
          <w:sz w:val="24"/>
        </w:rPr>
        <w:br w:type="page"/>
      </w:r>
    </w:p>
    <w:p w14:paraId="3BE25096" w14:textId="4FEEEB4C" w:rsidR="000C2BA0" w:rsidRPr="005E1CDE" w:rsidRDefault="000C2BA0" w:rsidP="006E74D0">
      <w:pPr>
        <w:pStyle w:val="Ttulo2"/>
        <w:spacing w:before="0"/>
      </w:pPr>
      <w:bookmarkStart w:id="90" w:name="_Toc509049691"/>
      <w:bookmarkStart w:id="91" w:name="_Toc181795823"/>
      <w:r w:rsidRPr="005E1CDE">
        <w:lastRenderedPageBreak/>
        <w:t>3.1. Tipo de Investigación</w:t>
      </w:r>
      <w:bookmarkEnd w:id="90"/>
      <w:bookmarkEnd w:id="91"/>
    </w:p>
    <w:p w14:paraId="0C040BBC" w14:textId="77777777" w:rsidR="001F6202" w:rsidRDefault="001F6202" w:rsidP="001F6202">
      <w:pPr>
        <w:pStyle w:val="Prrafo"/>
        <w:rPr>
          <w:lang w:val="es-MX"/>
        </w:rPr>
      </w:pPr>
      <w:r>
        <w:rPr>
          <w:lang w:val="es-MX"/>
        </w:rPr>
        <w:t>Debido al</w:t>
      </w:r>
      <w:r w:rsidRPr="00EA7A14">
        <w:rPr>
          <w:lang w:val="es-MX"/>
        </w:rPr>
        <w:t xml:space="preserve"> </w:t>
      </w:r>
      <w:r>
        <w:rPr>
          <w:lang w:val="es-MX"/>
        </w:rPr>
        <w:t>enfoque</w:t>
      </w:r>
      <w:r w:rsidRPr="00EA7A14">
        <w:rPr>
          <w:lang w:val="es-MX"/>
        </w:rPr>
        <w:t xml:space="preserve"> del presente estudio </w:t>
      </w:r>
      <w:r>
        <w:rPr>
          <w:lang w:val="es-MX"/>
        </w:rPr>
        <w:t xml:space="preserve">la investigación </w:t>
      </w:r>
      <w:r w:rsidRPr="00EA7A14">
        <w:rPr>
          <w:lang w:val="es-MX"/>
        </w:rPr>
        <w:t>se define</w:t>
      </w:r>
      <w:r>
        <w:rPr>
          <w:lang w:val="es-MX"/>
        </w:rPr>
        <w:t xml:space="preserve"> como </w:t>
      </w:r>
      <w:r>
        <w:rPr>
          <w:b/>
          <w:bCs/>
          <w:i/>
          <w:iCs/>
          <w:lang w:val="es-MX"/>
        </w:rPr>
        <w:t>c</w:t>
      </w:r>
      <w:r w:rsidRPr="00C37C30">
        <w:rPr>
          <w:b/>
          <w:bCs/>
          <w:i/>
          <w:iCs/>
          <w:lang w:val="es-MX"/>
        </w:rPr>
        <w:t>uantitativa</w:t>
      </w:r>
      <w:r>
        <w:rPr>
          <w:lang w:val="es-MX"/>
        </w:rPr>
        <w:t xml:space="preserve"> dado que para llevarse a cabo requiere de un proceso de recopilación de datos de diversas fuentes y el análisis de estos. </w:t>
      </w:r>
    </w:p>
    <w:p w14:paraId="1242E6F1" w14:textId="77777777" w:rsidR="001F6202" w:rsidRDefault="001F6202" w:rsidP="001F6202">
      <w:pPr>
        <w:pStyle w:val="Prrafo"/>
        <w:rPr>
          <w:lang w:val="es-MX"/>
        </w:rPr>
      </w:pPr>
      <w:r>
        <w:rPr>
          <w:lang w:val="es-MX"/>
        </w:rPr>
        <w:t>La información y los datos extraídos están enfocados a las soluciones en ahorro de energía eléctrica con la modificación de envolventes térmicas de edificaciones existentes que involucra tipos de materiales, orientaciones de las construcciones, así como su forma y diseño. Así mismo, se requirió identificar y analizar el comportamiento de las variables involucradas para poder realizar el análisis de manera numérica con la ayuda del software de simulación TRNSYS.</w:t>
      </w:r>
    </w:p>
    <w:p w14:paraId="22C6D8DB" w14:textId="16201A59" w:rsidR="00A56921" w:rsidRPr="005E1CDE" w:rsidRDefault="00917C66" w:rsidP="00917C66">
      <w:pPr>
        <w:pStyle w:val="Ttulo3"/>
        <w:spacing w:after="360"/>
      </w:pPr>
      <w:bookmarkStart w:id="92" w:name="_Toc181795824"/>
      <w:r w:rsidRPr="005E1CDE">
        <w:t>3.1.1.</w:t>
      </w:r>
      <w:r w:rsidRPr="005E1CDE">
        <w:tab/>
      </w:r>
      <w:r w:rsidR="006E74D0" w:rsidRPr="005E1CDE">
        <w:t>Clasificación del Tipo de Investigación</w:t>
      </w:r>
      <w:bookmarkEnd w:id="92"/>
    </w:p>
    <w:p w14:paraId="5CC2CDA7" w14:textId="77777777" w:rsidR="00B60387" w:rsidRPr="00C97C94" w:rsidRDefault="00B60387" w:rsidP="00B60387">
      <w:pPr>
        <w:pStyle w:val="Prrafo"/>
        <w:rPr>
          <w:rFonts w:cs="Times New Roman"/>
          <w:lang w:val="es-MX"/>
        </w:rPr>
      </w:pPr>
      <w:r>
        <w:rPr>
          <w:rFonts w:cs="Times New Roman"/>
          <w:lang w:val="es-MX"/>
        </w:rPr>
        <w:t xml:space="preserve">En cuanto a la clasificación, el tipo de investigación es Aplicada, dado que se proponen diferentes acondicionamientos de la envolvente térmica (cambio de tipo de materiales, técnicas de sombreado) y se evalúan numéricamente con la ayuda del software TRNSYS, con el fin de evaluar su desempeño, considerando los datos y estadísticas de los antecedentes previamente </w:t>
      </w:r>
      <w:r w:rsidRPr="00C97C94">
        <w:rPr>
          <w:rFonts w:cs="Times New Roman"/>
          <w:lang w:val="es-MX"/>
        </w:rPr>
        <w:t>investigados.</w:t>
      </w:r>
    </w:p>
    <w:p w14:paraId="38585E14" w14:textId="77777777" w:rsidR="00B60387" w:rsidRPr="00C97C94" w:rsidRDefault="00B60387" w:rsidP="00B60387">
      <w:pPr>
        <w:pStyle w:val="Prrafo"/>
        <w:rPr>
          <w:rFonts w:cs="Times New Roman"/>
          <w:lang w:val="es-MX"/>
        </w:rPr>
      </w:pPr>
      <w:r w:rsidRPr="00C97C94">
        <w:rPr>
          <w:rFonts w:cs="Times New Roman"/>
          <w:lang w:val="es-MX"/>
        </w:rPr>
        <w:t>En cuanto al nivel de conocimientos, en una primera etapa la Investigación se clasifica como un alcance Descriptivo ya que se definieron y especificaron las características de los componentes involucrados como son los materiales de la edificación existente, las diferentes propuestas de modificación de la envolvente térmica de acuerdo con la información obtenida de los antecedentes.</w:t>
      </w:r>
    </w:p>
    <w:p w14:paraId="311DFA03" w14:textId="77777777" w:rsidR="00B60387" w:rsidRDefault="00B60387" w:rsidP="00B60387">
      <w:pPr>
        <w:pStyle w:val="Prrafo"/>
        <w:rPr>
          <w:rFonts w:cs="Times New Roman"/>
          <w:lang w:val="es-MX"/>
        </w:rPr>
      </w:pPr>
      <w:r w:rsidRPr="00C97C94">
        <w:rPr>
          <w:rFonts w:cs="Times New Roman"/>
          <w:lang w:val="es-MX"/>
        </w:rPr>
        <w:t>Posteriormente, en una segunda etapa, la Investigación se clasifica como un alcance correlacional ya que se analizó la relación existente entre el diseño de la edificación, el diseño de la envolvente térmica correspondiente y la temperatura en el interior de la edificación. Así mismo, dicha temperatura está relacionada al consumo de energía eléctrica por concepto de aire acondicionado, al tratar de alcanzar la temperatura de confort para el ser humano.</w:t>
      </w:r>
    </w:p>
    <w:p w14:paraId="660D0946" w14:textId="77777777" w:rsidR="00B60387" w:rsidRDefault="00B60387" w:rsidP="00B60387">
      <w:pPr>
        <w:pStyle w:val="Prrafo"/>
        <w:rPr>
          <w:rFonts w:cs="Times New Roman"/>
          <w:lang w:val="es-MX"/>
        </w:rPr>
      </w:pPr>
      <w:r>
        <w:rPr>
          <w:rFonts w:cs="Times New Roman"/>
          <w:lang w:val="es-MX"/>
        </w:rPr>
        <w:lastRenderedPageBreak/>
        <w:t>Finalmente, el alcance de la Investigación es explicativo, dado que se determinó la relación entre el diseño de la envolvente térmica, la temperatura de confort y el consumo de energía eléctrica en el contexto de la ubicación de la edificación.</w:t>
      </w:r>
    </w:p>
    <w:p w14:paraId="0F594200" w14:textId="06CB6E04" w:rsidR="00EA7A14" w:rsidRPr="005E1CDE" w:rsidRDefault="00EA7A14" w:rsidP="00740B97">
      <w:pPr>
        <w:pStyle w:val="Prrafo"/>
        <w:rPr>
          <w:rFonts w:cs="Times New Roman"/>
          <w:lang w:val="es-MX"/>
        </w:rPr>
      </w:pPr>
    </w:p>
    <w:p w14:paraId="0AA2E0E7" w14:textId="3CED466B" w:rsidR="0071639A" w:rsidRPr="005E1CDE" w:rsidRDefault="0071639A" w:rsidP="00740B97">
      <w:pPr>
        <w:pStyle w:val="Prrafo"/>
        <w:rPr>
          <w:rFonts w:cs="Times New Roman"/>
          <w:lang w:val="es-MX"/>
        </w:rPr>
      </w:pPr>
    </w:p>
    <w:p w14:paraId="5E2834CA" w14:textId="77777777" w:rsidR="00EA7A14" w:rsidRPr="005E1CDE" w:rsidRDefault="00EA7A14" w:rsidP="00740B97">
      <w:pPr>
        <w:pStyle w:val="Prrafo"/>
        <w:rPr>
          <w:rFonts w:cs="Times New Roman"/>
          <w:lang w:val="es-MX"/>
        </w:rPr>
      </w:pPr>
    </w:p>
    <w:p w14:paraId="4CA40175" w14:textId="77777777" w:rsidR="00EA7A14" w:rsidRPr="005E1CDE" w:rsidRDefault="00EA7A14">
      <w:pPr>
        <w:overflowPunct/>
        <w:autoSpaceDE/>
        <w:autoSpaceDN/>
        <w:adjustRightInd/>
        <w:ind w:firstLine="0"/>
        <w:jc w:val="left"/>
        <w:textAlignment w:val="auto"/>
        <w:rPr>
          <w:rFonts w:ascii="Times New Roman" w:hAnsi="Times New Roman"/>
          <w:b/>
          <w:sz w:val="28"/>
          <w:szCs w:val="28"/>
        </w:rPr>
      </w:pPr>
      <w:bookmarkStart w:id="93" w:name="_Toc509049692"/>
      <w:r w:rsidRPr="005E1CDE">
        <w:br w:type="page"/>
      </w:r>
    </w:p>
    <w:p w14:paraId="52B656BD" w14:textId="477E2025" w:rsidR="00770A6C" w:rsidRPr="005E1CDE" w:rsidRDefault="00770A6C" w:rsidP="00770A6C">
      <w:pPr>
        <w:pStyle w:val="Ttulo2"/>
        <w:spacing w:before="0" w:after="720"/>
      </w:pPr>
      <w:bookmarkStart w:id="94" w:name="_Toc181795825"/>
      <w:r w:rsidRPr="005E1CDE">
        <w:lastRenderedPageBreak/>
        <w:t xml:space="preserve">3.2. </w:t>
      </w:r>
      <w:r w:rsidR="00275651" w:rsidRPr="005E1CDE">
        <w:t>Hipótesis y Especificación de Variables</w:t>
      </w:r>
      <w:bookmarkEnd w:id="93"/>
      <w:bookmarkEnd w:id="94"/>
    </w:p>
    <w:p w14:paraId="56B92240" w14:textId="2012748D" w:rsidR="00136949" w:rsidRDefault="00136949" w:rsidP="00252334">
      <w:pPr>
        <w:spacing w:after="240" w:line="360" w:lineRule="auto"/>
        <w:ind w:left="442" w:hanging="442"/>
        <w:rPr>
          <w:rFonts w:ascii="Times New Roman" w:hAnsi="Times New Roman"/>
          <w:sz w:val="24"/>
          <w:szCs w:val="24"/>
        </w:rPr>
      </w:pPr>
      <w:r w:rsidRPr="005E1CDE">
        <w:rPr>
          <w:rFonts w:ascii="Times New Roman" w:hAnsi="Times New Roman"/>
          <w:b/>
          <w:sz w:val="24"/>
          <w:szCs w:val="24"/>
        </w:rPr>
        <w:t>H</w:t>
      </w:r>
      <w:r w:rsidRPr="005E1CDE">
        <w:rPr>
          <w:rFonts w:ascii="Times New Roman" w:hAnsi="Times New Roman"/>
          <w:b/>
          <w:sz w:val="24"/>
          <w:szCs w:val="24"/>
          <w:vertAlign w:val="subscript"/>
        </w:rPr>
        <w:t>i</w:t>
      </w:r>
      <w:r w:rsidRPr="005E1CDE">
        <w:rPr>
          <w:rFonts w:ascii="Times New Roman" w:hAnsi="Times New Roman"/>
          <w:b/>
          <w:sz w:val="24"/>
          <w:szCs w:val="24"/>
        </w:rPr>
        <w:t>:</w:t>
      </w:r>
      <w:r w:rsidRPr="005E1CDE">
        <w:rPr>
          <w:rFonts w:ascii="Times New Roman" w:hAnsi="Times New Roman"/>
          <w:sz w:val="24"/>
          <w:szCs w:val="24"/>
        </w:rPr>
        <w:tab/>
      </w:r>
      <w:r w:rsidR="00562E6F" w:rsidRPr="00562E6F">
        <w:rPr>
          <w:rFonts w:ascii="Times New Roman" w:hAnsi="Times New Roman"/>
          <w:sz w:val="24"/>
          <w:szCs w:val="24"/>
        </w:rPr>
        <w:t>La modificación de la envolvente térmica de la edificación existente con las acciones de mejora apropiadas, puede causar una reducción en el consumo promedio anual del 10%.</w:t>
      </w:r>
    </w:p>
    <w:p w14:paraId="58C25D67" w14:textId="77777777" w:rsidR="00562E6F" w:rsidRPr="005E1CDE" w:rsidRDefault="00562E6F" w:rsidP="00252334">
      <w:pPr>
        <w:spacing w:after="240" w:line="360" w:lineRule="auto"/>
        <w:ind w:left="442" w:hanging="442"/>
        <w:rPr>
          <w:rFonts w:ascii="Times New Roman" w:hAnsi="Times New Roman"/>
          <w:sz w:val="24"/>
          <w:szCs w:val="24"/>
        </w:rPr>
      </w:pPr>
    </w:p>
    <w:p w14:paraId="1DB6545D" w14:textId="0C34FC2A" w:rsidR="009024EE" w:rsidRPr="005E1CDE" w:rsidRDefault="00917C66" w:rsidP="00917C66">
      <w:pPr>
        <w:pStyle w:val="Ttulo3"/>
      </w:pPr>
      <w:bookmarkStart w:id="95" w:name="_Toc181795826"/>
      <w:r w:rsidRPr="005E1CDE">
        <w:t>3.2.1.</w:t>
      </w:r>
      <w:r w:rsidRPr="005E1CDE">
        <w:tab/>
      </w:r>
      <w:r w:rsidR="009024EE" w:rsidRPr="005E1CDE">
        <w:t>Especificación de Variables</w:t>
      </w:r>
      <w:bookmarkEnd w:id="95"/>
    </w:p>
    <w:p w14:paraId="4D271B7D" w14:textId="70567016" w:rsidR="00154DF1" w:rsidRPr="005E1CDE" w:rsidRDefault="005943A0" w:rsidP="00740B97">
      <w:pPr>
        <w:spacing w:after="240" w:line="360" w:lineRule="auto"/>
        <w:ind w:firstLine="0"/>
        <w:rPr>
          <w:rFonts w:ascii="Times New Roman" w:hAnsi="Times New Roman"/>
          <w:b/>
          <w:sz w:val="24"/>
          <w:u w:val="single"/>
        </w:rPr>
      </w:pPr>
      <w:r w:rsidRPr="005E1CDE">
        <w:rPr>
          <w:rFonts w:ascii="Times New Roman" w:hAnsi="Times New Roman"/>
          <w:b/>
          <w:sz w:val="24"/>
          <w:u w:val="single"/>
        </w:rPr>
        <w:t>Variable Independiente</w:t>
      </w:r>
    </w:p>
    <w:p w14:paraId="341ABF79" w14:textId="0ED67F7D" w:rsidR="005943A0" w:rsidRPr="005E1CDE" w:rsidRDefault="00154DF1" w:rsidP="00740B97">
      <w:pPr>
        <w:spacing w:after="240" w:line="360" w:lineRule="auto"/>
        <w:ind w:left="550" w:hanging="440"/>
        <w:rPr>
          <w:rFonts w:ascii="Times New Roman" w:hAnsi="Times New Roman"/>
          <w:sz w:val="24"/>
        </w:rPr>
      </w:pPr>
      <w:r w:rsidRPr="005E1CDE">
        <w:rPr>
          <w:rFonts w:ascii="Times New Roman" w:hAnsi="Times New Roman"/>
          <w:b/>
          <w:sz w:val="24"/>
        </w:rPr>
        <w:t>X</w:t>
      </w:r>
      <w:r w:rsidR="005943A0" w:rsidRPr="005E1CDE">
        <w:rPr>
          <w:rFonts w:ascii="Times New Roman" w:hAnsi="Times New Roman"/>
          <w:b/>
          <w:sz w:val="24"/>
          <w:vertAlign w:val="subscript"/>
        </w:rPr>
        <w:t>i</w:t>
      </w:r>
      <w:r w:rsidR="005943A0" w:rsidRPr="005E1CDE">
        <w:rPr>
          <w:rFonts w:ascii="Times New Roman" w:hAnsi="Times New Roman"/>
          <w:b/>
          <w:sz w:val="24"/>
        </w:rPr>
        <w:t>:</w:t>
      </w:r>
      <w:r w:rsidRPr="005E1CDE">
        <w:rPr>
          <w:rFonts w:ascii="Times New Roman" w:hAnsi="Times New Roman"/>
          <w:sz w:val="24"/>
        </w:rPr>
        <w:tab/>
      </w:r>
      <w:r w:rsidR="0077768F" w:rsidRPr="0077768F">
        <w:rPr>
          <w:rFonts w:ascii="Times New Roman" w:hAnsi="Times New Roman"/>
          <w:sz w:val="24"/>
        </w:rPr>
        <w:t xml:space="preserve">Modificación de la </w:t>
      </w:r>
      <w:r w:rsidR="0077768F">
        <w:rPr>
          <w:rFonts w:ascii="Times New Roman" w:hAnsi="Times New Roman"/>
          <w:sz w:val="24"/>
        </w:rPr>
        <w:t>e</w:t>
      </w:r>
      <w:r w:rsidR="0077768F" w:rsidRPr="0077768F">
        <w:rPr>
          <w:rFonts w:ascii="Times New Roman" w:hAnsi="Times New Roman"/>
          <w:sz w:val="24"/>
        </w:rPr>
        <w:t>nvolvente térmica de la edificación existente</w:t>
      </w:r>
    </w:p>
    <w:p w14:paraId="1C9B8FF5" w14:textId="77777777" w:rsidR="00154DF1" w:rsidRPr="005E1CDE" w:rsidRDefault="005943A0" w:rsidP="00740B97">
      <w:pPr>
        <w:spacing w:after="240" w:line="360" w:lineRule="auto"/>
        <w:ind w:left="2750" w:hanging="2750"/>
        <w:rPr>
          <w:rFonts w:ascii="Times New Roman" w:hAnsi="Times New Roman"/>
          <w:b/>
          <w:sz w:val="24"/>
          <w:u w:val="single"/>
        </w:rPr>
      </w:pPr>
      <w:r w:rsidRPr="005E1CDE">
        <w:rPr>
          <w:rFonts w:ascii="Times New Roman" w:hAnsi="Times New Roman"/>
          <w:b/>
          <w:sz w:val="24"/>
          <w:u w:val="single"/>
        </w:rPr>
        <w:t>Variable Dependiente</w:t>
      </w:r>
    </w:p>
    <w:p w14:paraId="119BDA98" w14:textId="04F32CD1" w:rsidR="00136949" w:rsidRPr="005E1CDE" w:rsidRDefault="00136949" w:rsidP="00740B97">
      <w:pPr>
        <w:spacing w:after="240" w:line="360" w:lineRule="auto"/>
        <w:ind w:left="550" w:hanging="440"/>
        <w:rPr>
          <w:rFonts w:ascii="Times New Roman" w:hAnsi="Times New Roman"/>
          <w:sz w:val="24"/>
        </w:rPr>
      </w:pPr>
      <w:r w:rsidRPr="005E1CDE">
        <w:rPr>
          <w:rFonts w:ascii="Times New Roman" w:hAnsi="Times New Roman"/>
          <w:b/>
          <w:sz w:val="24"/>
        </w:rPr>
        <w:t>Y</w:t>
      </w:r>
      <w:r w:rsidRPr="005E1CDE">
        <w:rPr>
          <w:rFonts w:ascii="Times New Roman" w:hAnsi="Times New Roman"/>
          <w:b/>
          <w:sz w:val="24"/>
          <w:vertAlign w:val="subscript"/>
        </w:rPr>
        <w:t>i</w:t>
      </w:r>
      <w:r w:rsidRPr="005E1CDE">
        <w:rPr>
          <w:rFonts w:ascii="Times New Roman" w:hAnsi="Times New Roman"/>
          <w:b/>
          <w:sz w:val="24"/>
        </w:rPr>
        <w:t>:</w:t>
      </w:r>
      <w:r w:rsidRPr="005E1CDE">
        <w:rPr>
          <w:rFonts w:ascii="Times New Roman" w:hAnsi="Times New Roman"/>
          <w:sz w:val="24"/>
        </w:rPr>
        <w:tab/>
      </w:r>
      <w:r w:rsidR="001D5086" w:rsidRPr="001D5086">
        <w:rPr>
          <w:rFonts w:ascii="Times New Roman" w:hAnsi="Times New Roman"/>
          <w:sz w:val="24"/>
        </w:rPr>
        <w:t>Reducción de temperatura</w:t>
      </w:r>
    </w:p>
    <w:p w14:paraId="55D282D1" w14:textId="2ED51AA6" w:rsidR="005943A0" w:rsidRPr="005E1CDE" w:rsidRDefault="00B13DD9" w:rsidP="00740B97">
      <w:pPr>
        <w:spacing w:after="240" w:line="360" w:lineRule="auto"/>
        <w:ind w:firstLine="0"/>
        <w:rPr>
          <w:rFonts w:ascii="Times New Roman" w:hAnsi="Times New Roman"/>
          <w:sz w:val="24"/>
        </w:rPr>
      </w:pPr>
      <w:r w:rsidRPr="005E1CDE">
        <w:rPr>
          <w:rFonts w:ascii="Times New Roman" w:hAnsi="Times New Roman"/>
          <w:sz w:val="24"/>
        </w:rPr>
        <w:t>En la tabla siguiente se presenta la formulación de variables:</w:t>
      </w:r>
    </w:p>
    <w:p w14:paraId="26E6C15A" w14:textId="77777777" w:rsidR="001917A9" w:rsidRPr="005E1CDE" w:rsidRDefault="001917A9" w:rsidP="001917A9">
      <w:pPr>
        <w:spacing w:after="120" w:line="360" w:lineRule="auto"/>
        <w:ind w:firstLine="0"/>
        <w:rPr>
          <w:rFonts w:ascii="Times New Roman" w:hAnsi="Times New Roman"/>
          <w:b/>
          <w:sz w:val="20"/>
        </w:rPr>
      </w:pPr>
      <w:r w:rsidRPr="005E1CDE">
        <w:rPr>
          <w:rFonts w:ascii="Times New Roman" w:hAnsi="Times New Roman"/>
          <w:b/>
          <w:sz w:val="20"/>
        </w:rPr>
        <w:t>Tabla 3.1</w:t>
      </w:r>
    </w:p>
    <w:p w14:paraId="7D946FA2" w14:textId="77777777" w:rsidR="001917A9" w:rsidRPr="005E1CDE" w:rsidRDefault="001917A9" w:rsidP="001917A9">
      <w:pPr>
        <w:spacing w:after="120" w:line="360" w:lineRule="auto"/>
        <w:ind w:firstLine="0"/>
        <w:rPr>
          <w:rFonts w:ascii="Times New Roman" w:hAnsi="Times New Roman"/>
          <w:i/>
          <w:iCs/>
          <w:sz w:val="20"/>
        </w:rPr>
      </w:pPr>
      <w:r w:rsidRPr="005E1CDE">
        <w:rPr>
          <w:rFonts w:ascii="Times New Roman" w:hAnsi="Times New Roman"/>
          <w:i/>
          <w:iCs/>
          <w:sz w:val="20"/>
        </w:rPr>
        <w:t>Formulación de Variables</w:t>
      </w:r>
    </w:p>
    <w:tbl>
      <w:tblPr>
        <w:tblStyle w:val="Tablaconcuadrcula"/>
        <w:tblW w:w="0" w:type="auto"/>
        <w:tblLook w:val="04A0" w:firstRow="1" w:lastRow="0" w:firstColumn="1" w:lastColumn="0" w:noHBand="0" w:noVBand="1"/>
      </w:tblPr>
      <w:tblGrid>
        <w:gridCol w:w="4059"/>
        <w:gridCol w:w="886"/>
        <w:gridCol w:w="4070"/>
      </w:tblGrid>
      <w:tr w:rsidR="001917A9" w:rsidRPr="005E1CDE" w14:paraId="7283D523" w14:textId="77777777" w:rsidTr="00953AB1">
        <w:trPr>
          <w:cantSplit/>
        </w:trPr>
        <w:tc>
          <w:tcPr>
            <w:tcW w:w="0" w:type="auto"/>
            <w:vAlign w:val="center"/>
          </w:tcPr>
          <w:p w14:paraId="428BA72B" w14:textId="77777777" w:rsidR="001917A9" w:rsidRPr="005E1CDE" w:rsidRDefault="001917A9" w:rsidP="00493228">
            <w:pPr>
              <w:spacing w:before="60" w:after="60"/>
              <w:ind w:left="442" w:hanging="442"/>
              <w:jc w:val="center"/>
              <w:rPr>
                <w:rFonts w:ascii="Times New Roman" w:hAnsi="Times New Roman"/>
                <w:b/>
                <w:sz w:val="24"/>
              </w:rPr>
            </w:pPr>
            <w:r w:rsidRPr="005E1CDE">
              <w:rPr>
                <w:rFonts w:ascii="Times New Roman" w:hAnsi="Times New Roman"/>
                <w:b/>
                <w:sz w:val="24"/>
              </w:rPr>
              <w:t>X</w:t>
            </w:r>
            <w:r w:rsidRPr="005E1CDE">
              <w:rPr>
                <w:rFonts w:ascii="Times New Roman" w:hAnsi="Times New Roman"/>
                <w:b/>
                <w:sz w:val="24"/>
                <w:vertAlign w:val="subscript"/>
              </w:rPr>
              <w:t>i</w:t>
            </w:r>
            <w:r w:rsidRPr="005E1CDE">
              <w:rPr>
                <w:rFonts w:ascii="Times New Roman" w:hAnsi="Times New Roman"/>
                <w:b/>
                <w:sz w:val="24"/>
              </w:rPr>
              <w:t>:</w:t>
            </w:r>
            <w:r w:rsidRPr="005E1CDE">
              <w:rPr>
                <w:rFonts w:ascii="Times New Roman" w:hAnsi="Times New Roman"/>
                <w:b/>
                <w:sz w:val="24"/>
              </w:rPr>
              <w:tab/>
              <w:t>Variables Independientes (causa)</w:t>
            </w:r>
          </w:p>
        </w:tc>
        <w:tc>
          <w:tcPr>
            <w:tcW w:w="886" w:type="dxa"/>
            <w:vAlign w:val="center"/>
          </w:tcPr>
          <w:p w14:paraId="0298E648" w14:textId="77777777" w:rsidR="001917A9" w:rsidRPr="005E1CDE" w:rsidRDefault="001917A9" w:rsidP="00493228">
            <w:pPr>
              <w:spacing w:before="60" w:after="60"/>
              <w:ind w:firstLine="0"/>
              <w:jc w:val="center"/>
              <w:rPr>
                <w:rFonts w:ascii="Times New Roman" w:hAnsi="Times New Roman"/>
                <w:b/>
                <w:sz w:val="24"/>
              </w:rPr>
            </w:pPr>
            <w:r w:rsidRPr="005E1CDE">
              <w:rPr>
                <w:rFonts w:ascii="Times New Roman" w:hAnsi="Times New Roman"/>
                <w:b/>
                <w:sz w:val="24"/>
              </w:rPr>
              <w:t>…….</w:t>
            </w:r>
          </w:p>
        </w:tc>
        <w:tc>
          <w:tcPr>
            <w:tcW w:w="4070" w:type="dxa"/>
            <w:vAlign w:val="center"/>
          </w:tcPr>
          <w:p w14:paraId="3EC6FA79" w14:textId="77777777" w:rsidR="001917A9" w:rsidRPr="005E1CDE" w:rsidRDefault="001917A9" w:rsidP="00493228">
            <w:pPr>
              <w:spacing w:before="60" w:after="60"/>
              <w:ind w:left="426" w:hanging="426"/>
              <w:jc w:val="center"/>
              <w:rPr>
                <w:rFonts w:ascii="Times New Roman" w:hAnsi="Times New Roman"/>
                <w:b/>
                <w:sz w:val="24"/>
              </w:rPr>
            </w:pPr>
            <w:r w:rsidRPr="005E1CDE">
              <w:rPr>
                <w:rFonts w:ascii="Times New Roman" w:hAnsi="Times New Roman"/>
                <w:b/>
                <w:sz w:val="24"/>
              </w:rPr>
              <w:t>Y</w:t>
            </w:r>
            <w:r w:rsidRPr="005E1CDE">
              <w:rPr>
                <w:rFonts w:ascii="Times New Roman" w:hAnsi="Times New Roman"/>
                <w:b/>
                <w:sz w:val="24"/>
                <w:vertAlign w:val="subscript"/>
              </w:rPr>
              <w:t>i</w:t>
            </w:r>
            <w:r w:rsidRPr="005E1CDE">
              <w:rPr>
                <w:rFonts w:ascii="Times New Roman" w:hAnsi="Times New Roman"/>
                <w:b/>
                <w:sz w:val="24"/>
              </w:rPr>
              <w:t>:</w:t>
            </w:r>
            <w:r w:rsidRPr="005E1CDE">
              <w:rPr>
                <w:rFonts w:ascii="Times New Roman" w:hAnsi="Times New Roman"/>
                <w:b/>
                <w:sz w:val="24"/>
              </w:rPr>
              <w:tab/>
              <w:t>Variables Dependientes (efecto)</w:t>
            </w:r>
          </w:p>
        </w:tc>
      </w:tr>
      <w:tr w:rsidR="001917A9" w:rsidRPr="005E1CDE" w14:paraId="5199708C" w14:textId="77777777" w:rsidTr="00953AB1">
        <w:trPr>
          <w:cantSplit/>
        </w:trPr>
        <w:tc>
          <w:tcPr>
            <w:tcW w:w="0" w:type="auto"/>
            <w:vAlign w:val="center"/>
          </w:tcPr>
          <w:p w14:paraId="4694A71C" w14:textId="5975B3C0" w:rsidR="001917A9" w:rsidRPr="005E1CDE" w:rsidRDefault="001917A9" w:rsidP="00493228">
            <w:pPr>
              <w:spacing w:before="60" w:after="60"/>
              <w:ind w:left="440" w:hanging="440"/>
              <w:jc w:val="left"/>
              <w:rPr>
                <w:rFonts w:ascii="Times New Roman" w:hAnsi="Times New Roman"/>
                <w:sz w:val="20"/>
              </w:rPr>
            </w:pPr>
            <w:r w:rsidRPr="005E1CDE">
              <w:rPr>
                <w:rFonts w:ascii="Times New Roman" w:hAnsi="Times New Roman"/>
                <w:b/>
                <w:sz w:val="20"/>
              </w:rPr>
              <w:t>X</w:t>
            </w:r>
            <w:r w:rsidRPr="005E1CDE">
              <w:rPr>
                <w:rFonts w:ascii="Times New Roman" w:hAnsi="Times New Roman"/>
                <w:b/>
                <w:sz w:val="20"/>
                <w:vertAlign w:val="subscript"/>
              </w:rPr>
              <w:t>1</w:t>
            </w:r>
            <w:r w:rsidRPr="005E1CDE">
              <w:rPr>
                <w:rFonts w:ascii="Times New Roman" w:hAnsi="Times New Roman"/>
                <w:b/>
                <w:sz w:val="20"/>
              </w:rPr>
              <w:t>:</w:t>
            </w:r>
            <w:r w:rsidRPr="005E1CDE">
              <w:rPr>
                <w:rFonts w:ascii="Times New Roman" w:hAnsi="Times New Roman"/>
                <w:sz w:val="20"/>
              </w:rPr>
              <w:tab/>
            </w:r>
            <w:r w:rsidR="008F40AC" w:rsidRPr="008F40AC">
              <w:rPr>
                <w:rFonts w:ascii="Times New Roman" w:hAnsi="Times New Roman"/>
                <w:sz w:val="20"/>
              </w:rPr>
              <w:t>Envolvente Térmica</w:t>
            </w:r>
          </w:p>
        </w:tc>
        <w:tc>
          <w:tcPr>
            <w:tcW w:w="886" w:type="dxa"/>
            <w:vAlign w:val="center"/>
          </w:tcPr>
          <w:p w14:paraId="4FDBBFB4" w14:textId="77777777" w:rsidR="001917A9" w:rsidRPr="005E1CDE" w:rsidRDefault="001917A9" w:rsidP="00493228">
            <w:pPr>
              <w:spacing w:before="60" w:after="60"/>
              <w:ind w:firstLine="0"/>
              <w:jc w:val="center"/>
              <w:rPr>
                <w:rFonts w:ascii="Times New Roman" w:hAnsi="Times New Roman"/>
                <w:sz w:val="20"/>
              </w:rPr>
            </w:pPr>
            <w:r w:rsidRPr="005E1CDE">
              <w:rPr>
                <w:rFonts w:ascii="Times New Roman" w:hAnsi="Times New Roman"/>
                <w:noProof/>
                <w:sz w:val="20"/>
              </w:rPr>
              <mc:AlternateContent>
                <mc:Choice Requires="wps">
                  <w:drawing>
                    <wp:anchor distT="0" distB="0" distL="114300" distR="114300" simplePos="0" relativeHeight="251730944" behindDoc="0" locked="0" layoutInCell="1" allowOverlap="1" wp14:anchorId="641883F3" wp14:editId="1B8AE7EF">
                      <wp:simplePos x="0" y="0"/>
                      <wp:positionH relativeFrom="column">
                        <wp:posOffset>34925</wp:posOffset>
                      </wp:positionH>
                      <wp:positionV relativeFrom="paragraph">
                        <wp:posOffset>-33655</wp:posOffset>
                      </wp:positionV>
                      <wp:extent cx="354330" cy="236855"/>
                      <wp:effectExtent l="0" t="19050" r="45720" b="29845"/>
                      <wp:wrapNone/>
                      <wp:docPr id="2" name="Flecha: a la derecha 2"/>
                      <wp:cNvGraphicFramePr/>
                      <a:graphic xmlns:a="http://schemas.openxmlformats.org/drawingml/2006/main">
                        <a:graphicData uri="http://schemas.microsoft.com/office/word/2010/wordprocessingShape">
                          <wps:wsp>
                            <wps:cNvSpPr/>
                            <wps:spPr>
                              <a:xfrm>
                                <a:off x="0" y="0"/>
                                <a:ext cx="354330" cy="236855"/>
                              </a:xfrm>
                              <a:prstGeom prst="rightArrow">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D3ACE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a la derecha 2" o:spid="_x0000_s1026" type="#_x0000_t13" style="position:absolute;margin-left:2.75pt;margin-top:-2.65pt;width:27.9pt;height:18.6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" adj="14381" filled="f" strokecolor="black [3213]" strokeweight="1pt"/>
                  </w:pict>
                </mc:Fallback>
              </mc:AlternateContent>
            </w:r>
          </w:p>
        </w:tc>
        <w:tc>
          <w:tcPr>
            <w:tcW w:w="4070" w:type="dxa"/>
          </w:tcPr>
          <w:p w14:paraId="3C5630C3" w14:textId="723893FA" w:rsidR="001917A9" w:rsidRPr="005E1CDE" w:rsidRDefault="001917A9" w:rsidP="00493228">
            <w:pPr>
              <w:spacing w:before="60" w:after="60"/>
              <w:ind w:left="357" w:hanging="375"/>
              <w:rPr>
                <w:rFonts w:ascii="Times New Roman" w:hAnsi="Times New Roman"/>
                <w:sz w:val="20"/>
              </w:rPr>
            </w:pPr>
            <w:r w:rsidRPr="005E1CDE">
              <w:rPr>
                <w:rFonts w:ascii="Times New Roman" w:hAnsi="Times New Roman"/>
                <w:b/>
                <w:sz w:val="20"/>
              </w:rPr>
              <w:t>Y</w:t>
            </w:r>
            <w:r w:rsidRPr="005E1CDE">
              <w:rPr>
                <w:rFonts w:ascii="Times New Roman" w:hAnsi="Times New Roman"/>
                <w:b/>
                <w:sz w:val="20"/>
                <w:vertAlign w:val="subscript"/>
              </w:rPr>
              <w:t>1</w:t>
            </w:r>
            <w:r w:rsidRPr="005E1CDE">
              <w:rPr>
                <w:rFonts w:ascii="Times New Roman" w:hAnsi="Times New Roman"/>
                <w:b/>
                <w:sz w:val="20"/>
              </w:rPr>
              <w:t>:</w:t>
            </w:r>
            <w:r w:rsidRPr="005E1CDE">
              <w:rPr>
                <w:rFonts w:ascii="Times New Roman" w:hAnsi="Times New Roman"/>
                <w:sz w:val="20"/>
              </w:rPr>
              <w:tab/>
            </w:r>
            <w:r w:rsidR="00425A3B" w:rsidRPr="00425A3B">
              <w:rPr>
                <w:rFonts w:ascii="Times New Roman" w:hAnsi="Times New Roman"/>
                <w:sz w:val="20"/>
              </w:rPr>
              <w:t>Reducción de la temperatura</w:t>
            </w:r>
          </w:p>
        </w:tc>
      </w:tr>
    </w:tbl>
    <w:p w14:paraId="51571C80" w14:textId="1B296E3B" w:rsidR="008B7682" w:rsidRPr="005E1CDE" w:rsidRDefault="008B7682" w:rsidP="008B7682">
      <w:pPr>
        <w:overflowPunct/>
        <w:autoSpaceDE/>
        <w:autoSpaceDN/>
        <w:adjustRightInd/>
        <w:spacing w:before="240" w:after="240" w:line="360" w:lineRule="auto"/>
        <w:ind w:right="-7" w:firstLine="0"/>
        <w:textAlignment w:val="auto"/>
        <w:rPr>
          <w:rFonts w:ascii="Times New Roman" w:hAnsi="Times New Roman"/>
          <w:sz w:val="20"/>
        </w:rPr>
      </w:pPr>
      <w:r w:rsidRPr="005E1CDE">
        <w:rPr>
          <w:rFonts w:ascii="Times New Roman" w:hAnsi="Times New Roman"/>
          <w:i/>
          <w:iCs/>
          <w:sz w:val="20"/>
        </w:rPr>
        <w:t>Nota:</w:t>
      </w:r>
      <w:r w:rsidRPr="005E1CDE">
        <w:rPr>
          <w:rFonts w:ascii="Times New Roman" w:hAnsi="Times New Roman"/>
          <w:sz w:val="20"/>
        </w:rPr>
        <w:t xml:space="preserve"> Adaptad</w:t>
      </w:r>
      <w:r w:rsidR="00101DFB" w:rsidRPr="005E1CDE">
        <w:rPr>
          <w:rFonts w:ascii="Times New Roman" w:hAnsi="Times New Roman"/>
          <w:sz w:val="20"/>
        </w:rPr>
        <w:t>o</w:t>
      </w:r>
      <w:r w:rsidRPr="005E1CDE">
        <w:rPr>
          <w:rFonts w:ascii="Times New Roman" w:hAnsi="Times New Roman"/>
          <w:sz w:val="20"/>
        </w:rPr>
        <w:t xml:space="preserve"> de Formato de Tesis, Román, R. A., 2021, Tecnológico Nacional de México Campus Veracruz.</w:t>
      </w:r>
    </w:p>
    <w:p w14:paraId="4AD7519C" w14:textId="77777777" w:rsidR="00770A6C" w:rsidRPr="005E1CDE" w:rsidRDefault="00770A6C" w:rsidP="00770A6C">
      <w:pPr>
        <w:overflowPunct/>
        <w:autoSpaceDE/>
        <w:autoSpaceDN/>
        <w:adjustRightInd/>
        <w:ind w:firstLine="0"/>
        <w:jc w:val="left"/>
        <w:textAlignment w:val="auto"/>
        <w:rPr>
          <w:rFonts w:ascii="Times New Roman" w:hAnsi="Times New Roman"/>
          <w:b/>
          <w:sz w:val="24"/>
          <w:szCs w:val="28"/>
        </w:rPr>
      </w:pPr>
      <w:r w:rsidRPr="005E1CDE">
        <w:rPr>
          <w:sz w:val="24"/>
        </w:rPr>
        <w:br w:type="page"/>
      </w:r>
    </w:p>
    <w:p w14:paraId="5637897C" w14:textId="4DF52845" w:rsidR="00770A6C" w:rsidRPr="005E1CDE" w:rsidRDefault="00770A6C" w:rsidP="005708AF">
      <w:pPr>
        <w:pStyle w:val="Ttulo2"/>
        <w:spacing w:before="0"/>
      </w:pPr>
      <w:bookmarkStart w:id="96" w:name="_Toc509049693"/>
      <w:bookmarkStart w:id="97" w:name="_Toc181795827"/>
      <w:r w:rsidRPr="005E1CDE">
        <w:lastRenderedPageBreak/>
        <w:t xml:space="preserve">3.3. </w:t>
      </w:r>
      <w:r w:rsidR="00681F1D" w:rsidRPr="005E1CDE">
        <w:t>Definición Conceptual y Operacional de Variables</w:t>
      </w:r>
      <w:bookmarkEnd w:id="96"/>
      <w:bookmarkEnd w:id="97"/>
    </w:p>
    <w:p w14:paraId="2BA240A0" w14:textId="0CBC79C1" w:rsidR="00770A6C" w:rsidRPr="005E1CDE" w:rsidRDefault="00C92589" w:rsidP="00770A6C">
      <w:pPr>
        <w:overflowPunct/>
        <w:autoSpaceDE/>
        <w:autoSpaceDN/>
        <w:adjustRightInd/>
        <w:spacing w:after="240" w:line="360" w:lineRule="auto"/>
        <w:ind w:firstLine="0"/>
        <w:jc w:val="left"/>
        <w:textAlignment w:val="auto"/>
        <w:rPr>
          <w:rFonts w:ascii="Times New Roman" w:hAnsi="Times New Roman"/>
          <w:sz w:val="24"/>
          <w:szCs w:val="24"/>
        </w:rPr>
      </w:pPr>
      <w:r w:rsidRPr="005E1CDE">
        <w:rPr>
          <w:rFonts w:ascii="Times New Roman" w:hAnsi="Times New Roman"/>
          <w:sz w:val="24"/>
          <w:szCs w:val="24"/>
        </w:rPr>
        <w:t>La operacionalización de las variables se presenta en la tabla 3.2 siguiente:</w:t>
      </w:r>
    </w:p>
    <w:p w14:paraId="43CBD6B5" w14:textId="20E5E6B5" w:rsidR="00684C43" w:rsidRPr="005E1CDE" w:rsidRDefault="00684C43" w:rsidP="00462575">
      <w:pPr>
        <w:spacing w:after="240" w:line="360" w:lineRule="auto"/>
        <w:ind w:firstLine="0"/>
        <w:rPr>
          <w:rFonts w:ascii="Times New Roman" w:hAnsi="Times New Roman"/>
          <w:b/>
          <w:sz w:val="20"/>
          <w:szCs w:val="18"/>
        </w:rPr>
      </w:pPr>
      <w:r w:rsidRPr="005E1CDE">
        <w:rPr>
          <w:rFonts w:ascii="Times New Roman" w:hAnsi="Times New Roman"/>
          <w:b/>
          <w:sz w:val="20"/>
          <w:szCs w:val="18"/>
        </w:rPr>
        <w:t>Tabla 3.</w:t>
      </w:r>
      <w:r w:rsidR="00331442">
        <w:rPr>
          <w:rFonts w:ascii="Times New Roman" w:hAnsi="Times New Roman"/>
          <w:b/>
          <w:sz w:val="20"/>
          <w:szCs w:val="18"/>
        </w:rPr>
        <w:t>2</w:t>
      </w:r>
    </w:p>
    <w:tbl>
      <w:tblPr>
        <w:tblpPr w:leftFromText="141" w:rightFromText="141" w:vertAnchor="text" w:horzAnchor="margin" w:tblpY="576"/>
        <w:tblW w:w="9341" w:type="dxa"/>
        <w:tblBorders>
          <w:top w:val="single" w:sz="12" w:space="0" w:color="auto"/>
          <w:left w:val="single" w:sz="12" w:space="0" w:color="auto"/>
          <w:bottom w:val="single" w:sz="12" w:space="0" w:color="auto"/>
          <w:right w:val="single" w:sz="12" w:space="0" w:color="auto"/>
          <w:insideH w:val="single" w:sz="8" w:space="0" w:color="FFFFFF"/>
          <w:insideV w:val="single" w:sz="8" w:space="0" w:color="FFFFFF"/>
        </w:tblBorders>
        <w:tblLayout w:type="fixed"/>
        <w:tblCellMar>
          <w:left w:w="0" w:type="dxa"/>
          <w:right w:w="0" w:type="dxa"/>
        </w:tblCellMar>
        <w:tblLook w:val="0600" w:firstRow="0" w:lastRow="0" w:firstColumn="0" w:lastColumn="0" w:noHBand="1" w:noVBand="1"/>
      </w:tblPr>
      <w:tblGrid>
        <w:gridCol w:w="1266"/>
        <w:gridCol w:w="1980"/>
        <w:gridCol w:w="2126"/>
        <w:gridCol w:w="1701"/>
        <w:gridCol w:w="1276"/>
        <w:gridCol w:w="992"/>
      </w:tblGrid>
      <w:tr w:rsidR="00462575" w:rsidRPr="00D41AD6" w14:paraId="4FFC4FA5" w14:textId="77777777" w:rsidTr="00462575">
        <w:trPr>
          <w:trHeight w:val="636"/>
        </w:trPr>
        <w:tc>
          <w:tcPr>
            <w:tcW w:w="1266" w:type="dxa"/>
            <w:shd w:val="clear" w:color="auto" w:fill="E7E6E6"/>
            <w:tcMar>
              <w:top w:w="15" w:type="dxa"/>
              <w:left w:w="15" w:type="dxa"/>
              <w:bottom w:w="0" w:type="dxa"/>
              <w:right w:w="15" w:type="dxa"/>
            </w:tcMar>
            <w:vAlign w:val="center"/>
            <w:hideMark/>
          </w:tcPr>
          <w:p w14:paraId="5492E9E2" w14:textId="77777777" w:rsidR="00462575" w:rsidRPr="00D41AD6" w:rsidRDefault="00462575" w:rsidP="00462575">
            <w:pPr>
              <w:spacing w:after="120" w:line="288" w:lineRule="auto"/>
              <w:ind w:firstLine="0"/>
              <w:jc w:val="center"/>
              <w:rPr>
                <w:rFonts w:ascii="Times New Roman" w:hAnsi="Times New Roman"/>
                <w:sz w:val="18"/>
                <w:szCs w:val="18"/>
              </w:rPr>
            </w:pPr>
            <w:r w:rsidRPr="00D41AD6">
              <w:rPr>
                <w:rFonts w:ascii="Times New Roman" w:hAnsi="Times New Roman"/>
                <w:b/>
                <w:bCs/>
                <w:sz w:val="18"/>
                <w:szCs w:val="18"/>
              </w:rPr>
              <w:t>Variables</w:t>
            </w:r>
          </w:p>
        </w:tc>
        <w:tc>
          <w:tcPr>
            <w:tcW w:w="1980" w:type="dxa"/>
            <w:shd w:val="clear" w:color="auto" w:fill="E7E6E6"/>
            <w:tcMar>
              <w:top w:w="15" w:type="dxa"/>
              <w:left w:w="15" w:type="dxa"/>
              <w:bottom w:w="0" w:type="dxa"/>
              <w:right w:w="15" w:type="dxa"/>
            </w:tcMar>
            <w:vAlign w:val="center"/>
            <w:hideMark/>
          </w:tcPr>
          <w:p w14:paraId="2323748C" w14:textId="77777777" w:rsidR="00462575" w:rsidRPr="00D41AD6" w:rsidRDefault="00462575" w:rsidP="00462575">
            <w:pPr>
              <w:spacing w:after="120" w:line="288" w:lineRule="auto"/>
              <w:ind w:firstLine="0"/>
              <w:jc w:val="center"/>
              <w:rPr>
                <w:rFonts w:ascii="Times New Roman" w:hAnsi="Times New Roman"/>
                <w:sz w:val="18"/>
                <w:szCs w:val="18"/>
              </w:rPr>
            </w:pPr>
            <w:r w:rsidRPr="00D41AD6">
              <w:rPr>
                <w:rFonts w:ascii="Times New Roman" w:hAnsi="Times New Roman"/>
                <w:b/>
                <w:bCs/>
                <w:sz w:val="18"/>
                <w:szCs w:val="18"/>
              </w:rPr>
              <w:t>Definición conceptual</w:t>
            </w:r>
          </w:p>
        </w:tc>
        <w:tc>
          <w:tcPr>
            <w:tcW w:w="2126" w:type="dxa"/>
            <w:shd w:val="clear" w:color="auto" w:fill="E7E6E6"/>
            <w:tcMar>
              <w:top w:w="15" w:type="dxa"/>
              <w:left w:w="15" w:type="dxa"/>
              <w:bottom w:w="0" w:type="dxa"/>
              <w:right w:w="15" w:type="dxa"/>
            </w:tcMar>
            <w:vAlign w:val="center"/>
            <w:hideMark/>
          </w:tcPr>
          <w:p w14:paraId="223AD27D" w14:textId="77777777" w:rsidR="00462575" w:rsidRPr="00D41AD6" w:rsidRDefault="00462575" w:rsidP="00462575">
            <w:pPr>
              <w:spacing w:after="120" w:line="288" w:lineRule="auto"/>
              <w:ind w:firstLine="0"/>
              <w:jc w:val="center"/>
              <w:rPr>
                <w:rFonts w:ascii="Times New Roman" w:hAnsi="Times New Roman"/>
                <w:sz w:val="18"/>
                <w:szCs w:val="18"/>
              </w:rPr>
            </w:pPr>
            <w:r w:rsidRPr="00D41AD6">
              <w:rPr>
                <w:rFonts w:ascii="Times New Roman" w:hAnsi="Times New Roman"/>
                <w:b/>
                <w:bCs/>
                <w:sz w:val="18"/>
                <w:szCs w:val="18"/>
              </w:rPr>
              <w:t>Definición operacional</w:t>
            </w:r>
          </w:p>
        </w:tc>
        <w:tc>
          <w:tcPr>
            <w:tcW w:w="1701" w:type="dxa"/>
            <w:shd w:val="clear" w:color="auto" w:fill="E7E6E6"/>
            <w:tcMar>
              <w:top w:w="15" w:type="dxa"/>
              <w:left w:w="15" w:type="dxa"/>
              <w:bottom w:w="0" w:type="dxa"/>
              <w:right w:w="15" w:type="dxa"/>
            </w:tcMar>
            <w:vAlign w:val="center"/>
            <w:hideMark/>
          </w:tcPr>
          <w:p w14:paraId="45A9BEA8" w14:textId="77777777" w:rsidR="00462575" w:rsidRPr="00D41AD6" w:rsidRDefault="00462575" w:rsidP="00462575">
            <w:pPr>
              <w:spacing w:after="120" w:line="288" w:lineRule="auto"/>
              <w:ind w:firstLine="0"/>
              <w:jc w:val="center"/>
              <w:rPr>
                <w:rFonts w:ascii="Times New Roman" w:hAnsi="Times New Roman"/>
                <w:sz w:val="18"/>
                <w:szCs w:val="18"/>
              </w:rPr>
            </w:pPr>
            <w:r w:rsidRPr="00D41AD6">
              <w:rPr>
                <w:rFonts w:ascii="Times New Roman" w:hAnsi="Times New Roman"/>
                <w:b/>
                <w:bCs/>
                <w:sz w:val="18"/>
                <w:szCs w:val="18"/>
              </w:rPr>
              <w:t>Subvariables</w:t>
            </w:r>
          </w:p>
        </w:tc>
        <w:tc>
          <w:tcPr>
            <w:tcW w:w="1276" w:type="dxa"/>
            <w:shd w:val="clear" w:color="auto" w:fill="E7E6E6"/>
            <w:tcMar>
              <w:top w:w="15" w:type="dxa"/>
              <w:left w:w="15" w:type="dxa"/>
              <w:bottom w:w="0" w:type="dxa"/>
              <w:right w:w="15" w:type="dxa"/>
            </w:tcMar>
            <w:vAlign w:val="center"/>
            <w:hideMark/>
          </w:tcPr>
          <w:p w14:paraId="1C04042E" w14:textId="77777777" w:rsidR="00462575" w:rsidRPr="00D41AD6" w:rsidRDefault="00462575" w:rsidP="00462575">
            <w:pPr>
              <w:spacing w:after="120" w:line="288" w:lineRule="auto"/>
              <w:ind w:firstLine="0"/>
              <w:jc w:val="center"/>
              <w:rPr>
                <w:rFonts w:ascii="Times New Roman" w:hAnsi="Times New Roman"/>
                <w:sz w:val="18"/>
                <w:szCs w:val="18"/>
              </w:rPr>
            </w:pPr>
            <w:r w:rsidRPr="00D41AD6">
              <w:rPr>
                <w:rFonts w:ascii="Times New Roman" w:hAnsi="Times New Roman"/>
                <w:b/>
                <w:bCs/>
                <w:sz w:val="18"/>
                <w:szCs w:val="18"/>
              </w:rPr>
              <w:t>Indicadores</w:t>
            </w:r>
          </w:p>
        </w:tc>
        <w:tc>
          <w:tcPr>
            <w:tcW w:w="992" w:type="dxa"/>
            <w:shd w:val="clear" w:color="auto" w:fill="E7E6E6"/>
            <w:tcMar>
              <w:top w:w="15" w:type="dxa"/>
              <w:left w:w="15" w:type="dxa"/>
              <w:bottom w:w="0" w:type="dxa"/>
              <w:right w:w="15" w:type="dxa"/>
            </w:tcMar>
            <w:vAlign w:val="center"/>
            <w:hideMark/>
          </w:tcPr>
          <w:p w14:paraId="612127AF" w14:textId="77777777" w:rsidR="00462575" w:rsidRPr="00D41AD6" w:rsidRDefault="00462575" w:rsidP="00462575">
            <w:pPr>
              <w:spacing w:after="120" w:line="288" w:lineRule="auto"/>
              <w:ind w:firstLine="0"/>
              <w:jc w:val="center"/>
              <w:rPr>
                <w:rFonts w:ascii="Times New Roman" w:hAnsi="Times New Roman"/>
                <w:sz w:val="18"/>
                <w:szCs w:val="18"/>
              </w:rPr>
            </w:pPr>
            <w:r w:rsidRPr="00D41AD6">
              <w:rPr>
                <w:rFonts w:ascii="Times New Roman" w:hAnsi="Times New Roman"/>
                <w:b/>
                <w:bCs/>
                <w:sz w:val="18"/>
                <w:szCs w:val="18"/>
              </w:rPr>
              <w:t>Escala de medición</w:t>
            </w:r>
          </w:p>
        </w:tc>
      </w:tr>
      <w:tr w:rsidR="00462575" w:rsidRPr="00D41AD6" w14:paraId="5FF95E6A" w14:textId="77777777" w:rsidTr="009C7A8C">
        <w:trPr>
          <w:trHeight w:val="1107"/>
        </w:trPr>
        <w:tc>
          <w:tcPr>
            <w:tcW w:w="1266" w:type="dxa"/>
            <w:shd w:val="clear" w:color="auto" w:fill="D9D9D9"/>
            <w:tcMar>
              <w:top w:w="15" w:type="dxa"/>
              <w:left w:w="15" w:type="dxa"/>
              <w:bottom w:w="0" w:type="dxa"/>
              <w:right w:w="15" w:type="dxa"/>
            </w:tcMar>
            <w:vAlign w:val="center"/>
            <w:hideMark/>
          </w:tcPr>
          <w:p w14:paraId="1D885C70" w14:textId="77777777" w:rsidR="00462575" w:rsidRPr="00D41AD6" w:rsidRDefault="00462575" w:rsidP="00462575">
            <w:pPr>
              <w:spacing w:after="120" w:line="288" w:lineRule="auto"/>
              <w:ind w:firstLine="0"/>
              <w:jc w:val="left"/>
              <w:rPr>
                <w:rFonts w:ascii="Times New Roman" w:hAnsi="Times New Roman"/>
                <w:sz w:val="18"/>
                <w:szCs w:val="18"/>
              </w:rPr>
            </w:pPr>
            <w:r>
              <w:rPr>
                <w:rFonts w:ascii="Times New Roman" w:hAnsi="Times New Roman"/>
                <w:sz w:val="18"/>
                <w:szCs w:val="18"/>
              </w:rPr>
              <w:t>Envolvente Térmica</w:t>
            </w:r>
          </w:p>
        </w:tc>
        <w:tc>
          <w:tcPr>
            <w:tcW w:w="1980" w:type="dxa"/>
            <w:shd w:val="clear" w:color="auto" w:fill="D9D9D9"/>
            <w:tcMar>
              <w:top w:w="15" w:type="dxa"/>
              <w:left w:w="15" w:type="dxa"/>
              <w:bottom w:w="0" w:type="dxa"/>
              <w:right w:w="15" w:type="dxa"/>
            </w:tcMar>
            <w:vAlign w:val="center"/>
            <w:hideMark/>
          </w:tcPr>
          <w:p w14:paraId="134EF2F5" w14:textId="77777777" w:rsidR="00462575" w:rsidRPr="00D41AD6" w:rsidRDefault="00462575" w:rsidP="00462575">
            <w:pPr>
              <w:spacing w:after="120" w:line="288" w:lineRule="auto"/>
              <w:ind w:firstLine="0"/>
              <w:rPr>
                <w:rFonts w:ascii="Times New Roman" w:hAnsi="Times New Roman"/>
                <w:sz w:val="18"/>
                <w:szCs w:val="18"/>
              </w:rPr>
            </w:pPr>
            <w:r>
              <w:rPr>
                <w:rFonts w:ascii="Times New Roman" w:hAnsi="Times New Roman"/>
                <w:sz w:val="18"/>
                <w:szCs w:val="18"/>
              </w:rPr>
              <w:t>Tipo de materiales de los cuales está constituida la edificación</w:t>
            </w:r>
            <w:r w:rsidRPr="00D41AD6">
              <w:rPr>
                <w:rFonts w:ascii="Times New Roman" w:hAnsi="Times New Roman"/>
                <w:sz w:val="18"/>
                <w:szCs w:val="18"/>
              </w:rPr>
              <w:t>.</w:t>
            </w:r>
          </w:p>
        </w:tc>
        <w:tc>
          <w:tcPr>
            <w:tcW w:w="2126" w:type="dxa"/>
            <w:shd w:val="clear" w:color="auto" w:fill="D9D9D9"/>
            <w:tcMar>
              <w:top w:w="15" w:type="dxa"/>
              <w:left w:w="15" w:type="dxa"/>
              <w:bottom w:w="0" w:type="dxa"/>
              <w:right w:w="15" w:type="dxa"/>
            </w:tcMar>
            <w:vAlign w:val="center"/>
            <w:hideMark/>
          </w:tcPr>
          <w:p w14:paraId="56CB524E" w14:textId="77777777" w:rsidR="00462575" w:rsidRPr="00D41AD6" w:rsidRDefault="00462575" w:rsidP="00462575">
            <w:pPr>
              <w:spacing w:after="120" w:line="288" w:lineRule="auto"/>
              <w:ind w:firstLine="0"/>
              <w:rPr>
                <w:rFonts w:ascii="Times New Roman" w:hAnsi="Times New Roman"/>
                <w:sz w:val="18"/>
                <w:szCs w:val="18"/>
              </w:rPr>
            </w:pPr>
            <w:r w:rsidRPr="00D41AD6">
              <w:rPr>
                <w:rFonts w:ascii="Times New Roman" w:hAnsi="Times New Roman"/>
                <w:sz w:val="18"/>
                <w:szCs w:val="18"/>
              </w:rPr>
              <w:t xml:space="preserve">Resistencia </w:t>
            </w:r>
            <w:r w:rsidRPr="0009244F">
              <w:rPr>
                <w:rFonts w:ascii="Times New Roman" w:hAnsi="Times New Roman"/>
                <w:sz w:val="18"/>
                <w:szCs w:val="18"/>
              </w:rPr>
              <w:t>térmica propiedad</w:t>
            </w:r>
            <w:r w:rsidRPr="00D41AD6">
              <w:rPr>
                <w:rFonts w:ascii="Times New Roman" w:hAnsi="Times New Roman"/>
                <w:sz w:val="18"/>
                <w:szCs w:val="18"/>
              </w:rPr>
              <w:t xml:space="preserve"> de aislamiento térmico de </w:t>
            </w:r>
            <w:r w:rsidRPr="0009244F">
              <w:rPr>
                <w:rFonts w:ascii="Times New Roman" w:hAnsi="Times New Roman"/>
                <w:sz w:val="18"/>
                <w:szCs w:val="18"/>
              </w:rPr>
              <w:t>un materia</w:t>
            </w:r>
            <w:r>
              <w:rPr>
                <w:rFonts w:ascii="Times New Roman" w:hAnsi="Times New Roman"/>
                <w:sz w:val="18"/>
                <w:szCs w:val="18"/>
              </w:rPr>
              <w:t>l</w:t>
            </w:r>
          </w:p>
        </w:tc>
        <w:tc>
          <w:tcPr>
            <w:tcW w:w="1701" w:type="dxa"/>
            <w:shd w:val="clear" w:color="auto" w:fill="D9D9D9"/>
            <w:tcMar>
              <w:top w:w="15" w:type="dxa"/>
              <w:left w:w="15" w:type="dxa"/>
              <w:bottom w:w="0" w:type="dxa"/>
              <w:right w:w="15" w:type="dxa"/>
            </w:tcMar>
            <w:vAlign w:val="center"/>
            <w:hideMark/>
          </w:tcPr>
          <w:p w14:paraId="5121681B" w14:textId="77777777" w:rsidR="00462575" w:rsidRPr="00B90B56" w:rsidRDefault="00462575" w:rsidP="009C7A8C">
            <w:pPr>
              <w:spacing w:after="120" w:line="288" w:lineRule="auto"/>
              <w:ind w:firstLine="0"/>
              <w:jc w:val="center"/>
              <w:rPr>
                <w:rFonts w:ascii="Times New Roman" w:hAnsi="Times New Roman"/>
                <w:sz w:val="18"/>
                <w:szCs w:val="18"/>
              </w:rPr>
            </w:pPr>
            <w:r w:rsidRPr="00B90B56">
              <w:rPr>
                <w:rFonts w:ascii="Times New Roman" w:hAnsi="Times New Roman"/>
                <w:sz w:val="18"/>
                <w:szCs w:val="18"/>
              </w:rPr>
              <w:t>R. térmica de materiales</w:t>
            </w:r>
          </w:p>
        </w:tc>
        <w:tc>
          <w:tcPr>
            <w:tcW w:w="1276" w:type="dxa"/>
            <w:shd w:val="clear" w:color="auto" w:fill="D9D9D9"/>
            <w:tcMar>
              <w:top w:w="15" w:type="dxa"/>
              <w:left w:w="15" w:type="dxa"/>
              <w:bottom w:w="0" w:type="dxa"/>
              <w:right w:w="15" w:type="dxa"/>
            </w:tcMar>
            <w:vAlign w:val="center"/>
            <w:hideMark/>
          </w:tcPr>
          <w:p w14:paraId="09A3B19F" w14:textId="77777777" w:rsidR="00462575" w:rsidRPr="00B90B56" w:rsidRDefault="00462575" w:rsidP="00462575">
            <w:pPr>
              <w:spacing w:after="120" w:line="288" w:lineRule="auto"/>
              <w:ind w:firstLine="0"/>
              <w:jc w:val="center"/>
              <w:rPr>
                <w:rFonts w:ascii="Times New Roman" w:hAnsi="Times New Roman"/>
                <w:sz w:val="18"/>
                <w:szCs w:val="18"/>
              </w:rPr>
            </w:pPr>
            <w:r w:rsidRPr="00B90B56">
              <w:rPr>
                <w:rFonts w:ascii="Times New Roman" w:hAnsi="Times New Roman"/>
                <w:sz w:val="18"/>
                <w:szCs w:val="18"/>
              </w:rPr>
              <w:t>W/m2.K</w:t>
            </w:r>
          </w:p>
        </w:tc>
        <w:tc>
          <w:tcPr>
            <w:tcW w:w="992" w:type="dxa"/>
            <w:shd w:val="clear" w:color="auto" w:fill="D9D9D9"/>
            <w:tcMar>
              <w:top w:w="15" w:type="dxa"/>
              <w:left w:w="15" w:type="dxa"/>
              <w:bottom w:w="0" w:type="dxa"/>
              <w:right w:w="15" w:type="dxa"/>
            </w:tcMar>
            <w:vAlign w:val="center"/>
            <w:hideMark/>
          </w:tcPr>
          <w:p w14:paraId="67E1E41F" w14:textId="77777777" w:rsidR="00462575" w:rsidRPr="00B90B56" w:rsidRDefault="00462575" w:rsidP="009C7A8C">
            <w:pPr>
              <w:spacing w:after="120" w:line="288" w:lineRule="auto"/>
              <w:ind w:firstLine="0"/>
              <w:jc w:val="center"/>
              <w:rPr>
                <w:rFonts w:ascii="Times New Roman" w:hAnsi="Times New Roman"/>
                <w:sz w:val="18"/>
                <w:szCs w:val="18"/>
              </w:rPr>
            </w:pPr>
            <w:r w:rsidRPr="00B90B56">
              <w:rPr>
                <w:rFonts w:ascii="Times New Roman" w:hAnsi="Times New Roman"/>
                <w:sz w:val="18"/>
                <w:szCs w:val="18"/>
              </w:rPr>
              <w:t>0.03-0.90 W/m2K</w:t>
            </w:r>
          </w:p>
        </w:tc>
      </w:tr>
      <w:tr w:rsidR="00462575" w:rsidRPr="00D41AD6" w14:paraId="274803EE" w14:textId="77777777" w:rsidTr="009C7A8C">
        <w:trPr>
          <w:trHeight w:val="1361"/>
        </w:trPr>
        <w:tc>
          <w:tcPr>
            <w:tcW w:w="1266" w:type="dxa"/>
            <w:shd w:val="clear" w:color="auto" w:fill="F2F2F2"/>
            <w:tcMar>
              <w:top w:w="15" w:type="dxa"/>
              <w:left w:w="15" w:type="dxa"/>
              <w:bottom w:w="0" w:type="dxa"/>
              <w:right w:w="15" w:type="dxa"/>
            </w:tcMar>
            <w:vAlign w:val="center"/>
            <w:hideMark/>
          </w:tcPr>
          <w:p w14:paraId="7CA7EA96" w14:textId="77777777" w:rsidR="00462575" w:rsidRPr="00D41AD6" w:rsidRDefault="00462575" w:rsidP="00462575">
            <w:pPr>
              <w:spacing w:after="120" w:line="288" w:lineRule="auto"/>
              <w:ind w:firstLine="0"/>
              <w:jc w:val="left"/>
              <w:rPr>
                <w:rFonts w:ascii="Times New Roman" w:hAnsi="Times New Roman"/>
                <w:sz w:val="18"/>
                <w:szCs w:val="18"/>
              </w:rPr>
            </w:pPr>
            <w:r>
              <w:rPr>
                <w:rFonts w:ascii="Times New Roman" w:hAnsi="Times New Roman"/>
                <w:sz w:val="18"/>
                <w:szCs w:val="18"/>
              </w:rPr>
              <w:t>Reducción de la temperatura</w:t>
            </w:r>
          </w:p>
        </w:tc>
        <w:tc>
          <w:tcPr>
            <w:tcW w:w="1980" w:type="dxa"/>
            <w:shd w:val="clear" w:color="auto" w:fill="F2F2F2"/>
            <w:tcMar>
              <w:top w:w="15" w:type="dxa"/>
              <w:left w:w="15" w:type="dxa"/>
              <w:bottom w:w="0" w:type="dxa"/>
              <w:right w:w="15" w:type="dxa"/>
            </w:tcMar>
            <w:vAlign w:val="center"/>
            <w:hideMark/>
          </w:tcPr>
          <w:p w14:paraId="50DF73C7" w14:textId="77777777" w:rsidR="00462575" w:rsidRPr="00D41AD6" w:rsidRDefault="00462575" w:rsidP="00462575">
            <w:pPr>
              <w:spacing w:after="120" w:line="288" w:lineRule="auto"/>
              <w:ind w:firstLine="0"/>
              <w:rPr>
                <w:rFonts w:ascii="Times New Roman" w:hAnsi="Times New Roman"/>
                <w:sz w:val="18"/>
                <w:szCs w:val="18"/>
              </w:rPr>
            </w:pPr>
            <w:r>
              <w:rPr>
                <w:rFonts w:ascii="Times New Roman" w:hAnsi="Times New Roman"/>
                <w:sz w:val="18"/>
                <w:szCs w:val="18"/>
              </w:rPr>
              <w:t>Temperatura del aire</w:t>
            </w:r>
          </w:p>
        </w:tc>
        <w:tc>
          <w:tcPr>
            <w:tcW w:w="2126" w:type="dxa"/>
            <w:shd w:val="clear" w:color="auto" w:fill="F2F2F2"/>
            <w:tcMar>
              <w:top w:w="15" w:type="dxa"/>
              <w:left w:w="15" w:type="dxa"/>
              <w:bottom w:w="0" w:type="dxa"/>
              <w:right w:w="15" w:type="dxa"/>
            </w:tcMar>
            <w:vAlign w:val="center"/>
            <w:hideMark/>
          </w:tcPr>
          <w:p w14:paraId="276979BA" w14:textId="77777777" w:rsidR="00462575" w:rsidRPr="00D41AD6" w:rsidRDefault="00462575" w:rsidP="00462575">
            <w:pPr>
              <w:spacing w:after="120" w:line="288" w:lineRule="auto"/>
              <w:ind w:firstLine="0"/>
              <w:rPr>
                <w:rFonts w:ascii="Times New Roman" w:hAnsi="Times New Roman"/>
                <w:sz w:val="18"/>
                <w:szCs w:val="18"/>
              </w:rPr>
            </w:pPr>
            <w:r>
              <w:rPr>
                <w:rFonts w:ascii="Times New Roman" w:hAnsi="Times New Roman"/>
                <w:sz w:val="18"/>
                <w:szCs w:val="18"/>
              </w:rPr>
              <w:t>Temperatura del aire dentro de la edificación</w:t>
            </w:r>
          </w:p>
        </w:tc>
        <w:tc>
          <w:tcPr>
            <w:tcW w:w="1701" w:type="dxa"/>
            <w:shd w:val="clear" w:color="auto" w:fill="F2F2F2"/>
            <w:tcMar>
              <w:top w:w="15" w:type="dxa"/>
              <w:left w:w="15" w:type="dxa"/>
              <w:bottom w:w="0" w:type="dxa"/>
              <w:right w:w="15" w:type="dxa"/>
            </w:tcMar>
            <w:vAlign w:val="center"/>
            <w:hideMark/>
          </w:tcPr>
          <w:p w14:paraId="146FA5A5" w14:textId="77777777" w:rsidR="00462575" w:rsidRPr="00D41AD6" w:rsidRDefault="00462575" w:rsidP="009C7A8C">
            <w:pPr>
              <w:spacing w:after="120" w:line="288" w:lineRule="auto"/>
              <w:ind w:firstLine="0"/>
              <w:jc w:val="center"/>
              <w:rPr>
                <w:rFonts w:ascii="Times New Roman" w:hAnsi="Times New Roman"/>
                <w:sz w:val="18"/>
                <w:szCs w:val="18"/>
              </w:rPr>
            </w:pPr>
            <w:r w:rsidRPr="00D41AD6">
              <w:rPr>
                <w:rFonts w:ascii="Times New Roman" w:hAnsi="Times New Roman"/>
                <w:sz w:val="18"/>
                <w:szCs w:val="18"/>
              </w:rPr>
              <w:t>Temperatura del aire</w:t>
            </w:r>
          </w:p>
        </w:tc>
        <w:tc>
          <w:tcPr>
            <w:tcW w:w="1276" w:type="dxa"/>
            <w:shd w:val="clear" w:color="auto" w:fill="F2F2F2"/>
            <w:tcMar>
              <w:top w:w="15" w:type="dxa"/>
              <w:left w:w="15" w:type="dxa"/>
              <w:bottom w:w="0" w:type="dxa"/>
              <w:right w:w="15" w:type="dxa"/>
            </w:tcMar>
            <w:vAlign w:val="center"/>
            <w:hideMark/>
          </w:tcPr>
          <w:p w14:paraId="1A3272F3" w14:textId="77777777" w:rsidR="00462575" w:rsidRPr="00D41AD6" w:rsidRDefault="00462575" w:rsidP="00462575">
            <w:pPr>
              <w:spacing w:after="120" w:line="288" w:lineRule="auto"/>
              <w:ind w:firstLine="0"/>
              <w:jc w:val="center"/>
              <w:rPr>
                <w:rFonts w:ascii="Times New Roman" w:hAnsi="Times New Roman"/>
                <w:sz w:val="18"/>
                <w:szCs w:val="18"/>
              </w:rPr>
            </w:pPr>
            <w:r w:rsidRPr="00D41AD6">
              <w:rPr>
                <w:rFonts w:ascii="Times New Roman" w:hAnsi="Times New Roman"/>
                <w:sz w:val="18"/>
                <w:szCs w:val="18"/>
              </w:rPr>
              <w:t>°C</w:t>
            </w:r>
          </w:p>
        </w:tc>
        <w:tc>
          <w:tcPr>
            <w:tcW w:w="992" w:type="dxa"/>
            <w:shd w:val="clear" w:color="auto" w:fill="F2F2F2"/>
            <w:tcMar>
              <w:top w:w="15" w:type="dxa"/>
              <w:left w:w="15" w:type="dxa"/>
              <w:bottom w:w="0" w:type="dxa"/>
              <w:right w:w="15" w:type="dxa"/>
            </w:tcMar>
            <w:vAlign w:val="center"/>
            <w:hideMark/>
          </w:tcPr>
          <w:p w14:paraId="1C709D1C" w14:textId="77777777" w:rsidR="00462575" w:rsidRPr="00D41AD6" w:rsidRDefault="00462575" w:rsidP="009C7A8C">
            <w:pPr>
              <w:keepNext/>
              <w:spacing w:after="120" w:line="288" w:lineRule="auto"/>
              <w:ind w:firstLine="0"/>
              <w:jc w:val="center"/>
              <w:rPr>
                <w:rFonts w:ascii="Times New Roman" w:hAnsi="Times New Roman"/>
                <w:sz w:val="18"/>
                <w:szCs w:val="18"/>
              </w:rPr>
            </w:pPr>
            <w:r w:rsidRPr="00D41AD6">
              <w:rPr>
                <w:rFonts w:ascii="Times New Roman" w:hAnsi="Times New Roman"/>
                <w:sz w:val="18"/>
                <w:szCs w:val="18"/>
              </w:rPr>
              <w:t>15-40 °C</w:t>
            </w:r>
          </w:p>
        </w:tc>
      </w:tr>
    </w:tbl>
    <w:p w14:paraId="7DF8C91F" w14:textId="77777777" w:rsidR="00684C43" w:rsidRDefault="00684C43" w:rsidP="00462575">
      <w:pPr>
        <w:spacing w:after="240" w:line="360" w:lineRule="auto"/>
        <w:ind w:firstLine="0"/>
        <w:rPr>
          <w:rFonts w:ascii="Times New Roman" w:hAnsi="Times New Roman"/>
          <w:i/>
          <w:iCs/>
          <w:sz w:val="20"/>
          <w:szCs w:val="18"/>
        </w:rPr>
      </w:pPr>
      <w:r w:rsidRPr="005E1CDE">
        <w:rPr>
          <w:rFonts w:ascii="Times New Roman" w:hAnsi="Times New Roman"/>
          <w:i/>
          <w:iCs/>
          <w:sz w:val="20"/>
          <w:szCs w:val="18"/>
        </w:rPr>
        <w:t>Operacionalización de Variables</w:t>
      </w:r>
    </w:p>
    <w:p w14:paraId="3A7C0630" w14:textId="77777777" w:rsidR="00462575" w:rsidRDefault="00462575" w:rsidP="00462575">
      <w:pPr>
        <w:overflowPunct/>
        <w:autoSpaceDE/>
        <w:autoSpaceDN/>
        <w:adjustRightInd/>
        <w:spacing w:before="240" w:line="360" w:lineRule="auto"/>
        <w:ind w:right="-7" w:firstLine="0"/>
        <w:textAlignment w:val="auto"/>
        <w:rPr>
          <w:rFonts w:ascii="Times New Roman" w:hAnsi="Times New Roman"/>
          <w:i/>
          <w:iCs/>
          <w:sz w:val="20"/>
        </w:rPr>
      </w:pPr>
    </w:p>
    <w:p w14:paraId="09E40437" w14:textId="3541DB04" w:rsidR="00ED3D47" w:rsidRPr="005E1CDE" w:rsidRDefault="00ED3D47" w:rsidP="00462575">
      <w:pPr>
        <w:overflowPunct/>
        <w:autoSpaceDE/>
        <w:autoSpaceDN/>
        <w:adjustRightInd/>
        <w:spacing w:after="240" w:line="360" w:lineRule="auto"/>
        <w:ind w:right="-7" w:firstLine="0"/>
        <w:textAlignment w:val="auto"/>
        <w:rPr>
          <w:rFonts w:ascii="Times New Roman" w:hAnsi="Times New Roman"/>
          <w:sz w:val="20"/>
        </w:rPr>
      </w:pPr>
      <w:r w:rsidRPr="005E1CDE">
        <w:rPr>
          <w:rFonts w:ascii="Times New Roman" w:hAnsi="Times New Roman"/>
          <w:i/>
          <w:iCs/>
          <w:sz w:val="20"/>
        </w:rPr>
        <w:t>Nota:</w:t>
      </w:r>
      <w:r w:rsidRPr="005E1CDE">
        <w:rPr>
          <w:rFonts w:ascii="Times New Roman" w:hAnsi="Times New Roman"/>
          <w:sz w:val="20"/>
        </w:rPr>
        <w:t xml:space="preserve"> </w:t>
      </w:r>
      <w:r w:rsidR="00AA5BF2" w:rsidRPr="005E1CDE">
        <w:rPr>
          <w:rFonts w:ascii="Times New Roman" w:hAnsi="Times New Roman"/>
          <w:sz w:val="20"/>
        </w:rPr>
        <w:t>Adaptad</w:t>
      </w:r>
      <w:r w:rsidR="00101DFB" w:rsidRPr="005E1CDE">
        <w:rPr>
          <w:rFonts w:ascii="Times New Roman" w:hAnsi="Times New Roman"/>
          <w:sz w:val="20"/>
        </w:rPr>
        <w:t>o</w:t>
      </w:r>
      <w:r w:rsidRPr="005E1CDE">
        <w:rPr>
          <w:rFonts w:ascii="Times New Roman" w:hAnsi="Times New Roman"/>
          <w:sz w:val="20"/>
        </w:rPr>
        <w:t xml:space="preserve"> de Formato de Tesis, Román</w:t>
      </w:r>
      <w:r w:rsidR="00C76059" w:rsidRPr="005E1CDE">
        <w:rPr>
          <w:rFonts w:ascii="Times New Roman" w:hAnsi="Times New Roman"/>
          <w:sz w:val="20"/>
        </w:rPr>
        <w:t>,</w:t>
      </w:r>
      <w:r w:rsidRPr="005E1CDE">
        <w:rPr>
          <w:rFonts w:ascii="Times New Roman" w:hAnsi="Times New Roman"/>
          <w:sz w:val="20"/>
        </w:rPr>
        <w:t xml:space="preserve"> </w:t>
      </w:r>
      <w:r w:rsidR="008E68D8" w:rsidRPr="005E1CDE">
        <w:rPr>
          <w:rFonts w:ascii="Times New Roman" w:hAnsi="Times New Roman"/>
          <w:sz w:val="20"/>
        </w:rPr>
        <w:t>R</w:t>
      </w:r>
      <w:r w:rsidR="00C008AC" w:rsidRPr="005E1CDE">
        <w:rPr>
          <w:rFonts w:ascii="Times New Roman" w:hAnsi="Times New Roman"/>
          <w:sz w:val="20"/>
        </w:rPr>
        <w:t>. A.</w:t>
      </w:r>
      <w:r w:rsidRPr="005E1CDE">
        <w:rPr>
          <w:rFonts w:ascii="Times New Roman" w:hAnsi="Times New Roman"/>
          <w:sz w:val="20"/>
        </w:rPr>
        <w:t>, 2021, Tecnológico Nacional de México Campus Veracruz.</w:t>
      </w:r>
    </w:p>
    <w:p w14:paraId="6B4DC853" w14:textId="77777777" w:rsidR="00321EB9" w:rsidRDefault="00321EB9" w:rsidP="00770A6C">
      <w:pPr>
        <w:overflowPunct/>
        <w:autoSpaceDE/>
        <w:autoSpaceDN/>
        <w:adjustRightInd/>
        <w:ind w:firstLine="0"/>
        <w:jc w:val="left"/>
        <w:textAlignment w:val="auto"/>
      </w:pPr>
    </w:p>
    <w:p w14:paraId="389D3285" w14:textId="4AE91815" w:rsidR="00770A6C" w:rsidRPr="005E1CDE" w:rsidRDefault="00770A6C" w:rsidP="00770A6C">
      <w:pPr>
        <w:overflowPunct/>
        <w:autoSpaceDE/>
        <w:autoSpaceDN/>
        <w:adjustRightInd/>
        <w:ind w:firstLine="0"/>
        <w:jc w:val="left"/>
        <w:textAlignment w:val="auto"/>
        <w:rPr>
          <w:rFonts w:ascii="Times New Roman" w:hAnsi="Times New Roman"/>
          <w:b/>
          <w:sz w:val="28"/>
          <w:szCs w:val="28"/>
        </w:rPr>
      </w:pPr>
      <w:r w:rsidRPr="005E1CDE">
        <w:br w:type="page"/>
      </w:r>
    </w:p>
    <w:p w14:paraId="0CE04428" w14:textId="20CFB1ED" w:rsidR="00770A6C" w:rsidRPr="005E1CDE" w:rsidRDefault="00770A6C" w:rsidP="00770A6C">
      <w:pPr>
        <w:pStyle w:val="Ttulo2"/>
        <w:spacing w:before="0" w:after="720"/>
      </w:pPr>
      <w:bookmarkStart w:id="98" w:name="_Toc509049694"/>
      <w:bookmarkStart w:id="99" w:name="_Toc181795828"/>
      <w:r w:rsidRPr="005E1CDE">
        <w:lastRenderedPageBreak/>
        <w:t xml:space="preserve">3.4. </w:t>
      </w:r>
      <w:r w:rsidR="00DF448A" w:rsidRPr="005E1CDE">
        <w:t xml:space="preserve">Diseño </w:t>
      </w:r>
      <w:bookmarkEnd w:id="98"/>
      <w:r w:rsidR="00F4028D" w:rsidRPr="005E1CDE">
        <w:t>de la Investigación</w:t>
      </w:r>
      <w:bookmarkEnd w:id="99"/>
    </w:p>
    <w:p w14:paraId="566822AF" w14:textId="77777777" w:rsidR="00E17CF0" w:rsidRPr="0070332A" w:rsidRDefault="00E17CF0" w:rsidP="00E17CF0">
      <w:pPr>
        <w:pStyle w:val="Prrafo"/>
        <w:rPr>
          <w:lang w:val="es-MX"/>
        </w:rPr>
      </w:pPr>
      <w:r>
        <w:rPr>
          <w:lang w:val="es-MX"/>
        </w:rPr>
        <w:t>De acuerdo con la naturaleza de la investigación, se usó un diseño cuasi-experimental, dado que la hipótesis se puso a prueba manipulando la variable independiente que es la Modificación de la Envolvente Térmica de la edificación (los materiales que la integran y su diseño) y se observó el efecto de dicha manipulación con la variable dependiente, que en este caso es la Reducción de la Temperatura.</w:t>
      </w:r>
    </w:p>
    <w:p w14:paraId="4F609488" w14:textId="04CE9392" w:rsidR="00DF448A" w:rsidRPr="005E1CDE" w:rsidRDefault="00074DDC" w:rsidP="00074DDC">
      <w:pPr>
        <w:pStyle w:val="Ttulo3"/>
      </w:pPr>
      <w:bookmarkStart w:id="100" w:name="_Toc181795829"/>
      <w:r w:rsidRPr="005E1CDE">
        <w:t>3.4.1.</w:t>
      </w:r>
      <w:r w:rsidRPr="005E1CDE">
        <w:tab/>
        <w:t>Población y/o Muestra</w:t>
      </w:r>
      <w:bookmarkEnd w:id="100"/>
    </w:p>
    <w:p w14:paraId="2270A4F2" w14:textId="77777777" w:rsidR="00377057" w:rsidRDefault="00377057" w:rsidP="00377057">
      <w:pPr>
        <w:overflowPunct/>
        <w:autoSpaceDE/>
        <w:autoSpaceDN/>
        <w:adjustRightInd/>
        <w:spacing w:after="240" w:line="360" w:lineRule="auto"/>
        <w:ind w:firstLine="0"/>
        <w:textAlignment w:val="auto"/>
        <w:rPr>
          <w:rFonts w:ascii="Times New Roman" w:hAnsi="Times New Roman"/>
          <w:sz w:val="24"/>
        </w:rPr>
      </w:pPr>
      <w:r>
        <w:rPr>
          <w:rFonts w:ascii="Times New Roman" w:hAnsi="Times New Roman"/>
          <w:sz w:val="24"/>
        </w:rPr>
        <w:t>El universo considerado fue el conjunto de edificaciones en el área del municipio de Veracruz, la población fueron las edificaciones tipo residencial de una planta, debido a que son el tipo de edificaciones mas común en colonias donde existen los problemas de las fallas en las líneas de distribución de energía por altos consumos, principalmente por concepto de aire acondicionado.</w:t>
      </w:r>
    </w:p>
    <w:p w14:paraId="5674AE01" w14:textId="77777777" w:rsidR="00377057" w:rsidRDefault="00377057" w:rsidP="00377057">
      <w:pPr>
        <w:overflowPunct/>
        <w:autoSpaceDE/>
        <w:autoSpaceDN/>
        <w:adjustRightInd/>
        <w:spacing w:after="240" w:line="360" w:lineRule="auto"/>
        <w:ind w:firstLine="0"/>
        <w:textAlignment w:val="auto"/>
        <w:rPr>
          <w:rFonts w:ascii="Times New Roman" w:hAnsi="Times New Roman"/>
          <w:sz w:val="24"/>
        </w:rPr>
      </w:pPr>
      <w:r>
        <w:rPr>
          <w:rFonts w:ascii="Times New Roman" w:hAnsi="Times New Roman"/>
          <w:sz w:val="24"/>
        </w:rPr>
        <w:t>La muestra son edificaciones de una planta con ventanales orientados hacia el este, sin ningún material especial para aislamiento térmico (puesto que no era común al momento de la construcción de la edificación, más de 20 años), los volados son pequeños, no más de 40cm por lo que no proporcionan una protección eficiente del sol.</w:t>
      </w:r>
    </w:p>
    <w:p w14:paraId="6EDBCC37" w14:textId="3211FC46" w:rsidR="00074DDC" w:rsidRPr="005E1CDE" w:rsidRDefault="00074DDC" w:rsidP="00074DDC">
      <w:pPr>
        <w:pStyle w:val="Ttulo3"/>
      </w:pPr>
      <w:bookmarkStart w:id="101" w:name="_Toc181795830"/>
      <w:r w:rsidRPr="005E1CDE">
        <w:t>3.4.2.</w:t>
      </w:r>
      <w:r w:rsidRPr="005E1CDE">
        <w:tab/>
        <w:t>Selección y Diseño de Instrumentos de Recolección de Datos</w:t>
      </w:r>
      <w:bookmarkEnd w:id="101"/>
    </w:p>
    <w:p w14:paraId="7DBF510E" w14:textId="5449C029" w:rsidR="009D49AD" w:rsidRDefault="009D49AD" w:rsidP="009D49AD">
      <w:pPr>
        <w:overflowPunct/>
        <w:autoSpaceDE/>
        <w:autoSpaceDN/>
        <w:adjustRightInd/>
        <w:spacing w:after="240" w:line="360" w:lineRule="auto"/>
        <w:ind w:firstLine="0"/>
        <w:textAlignment w:val="auto"/>
        <w:rPr>
          <w:rFonts w:ascii="Times New Roman" w:hAnsi="Times New Roman"/>
          <w:sz w:val="24"/>
        </w:rPr>
      </w:pPr>
      <w:r>
        <w:rPr>
          <w:rFonts w:ascii="Times New Roman" w:hAnsi="Times New Roman"/>
          <w:sz w:val="24"/>
        </w:rPr>
        <w:t xml:space="preserve">En cuanto al diseño del instrumento a utilizar para la realización de la recolección de datos, primero se analizó la literatura existente con respecto al uso del software TRNSYS, y se acuerdo a la información revisada se determinó que es un instrumento confiable para la recolección de los datos que son objeto de la presente investigación dado que tiene </w:t>
      </w:r>
      <w:r w:rsidR="00E13BA3">
        <w:rPr>
          <w:rFonts w:ascii="Times New Roman" w:hAnsi="Times New Roman"/>
          <w:sz w:val="24"/>
        </w:rPr>
        <w:t>más</w:t>
      </w:r>
      <w:r>
        <w:rPr>
          <w:rFonts w:ascii="Times New Roman" w:hAnsi="Times New Roman"/>
          <w:sz w:val="24"/>
        </w:rPr>
        <w:t xml:space="preserve"> de 35 años en el mercado y su uso es amplio en diversas áreas, una de ellas que es nuestro caso, en materia de transferencia de calor.</w:t>
      </w:r>
    </w:p>
    <w:p w14:paraId="2F957129" w14:textId="77777777" w:rsidR="009D49AD" w:rsidRDefault="009D49AD" w:rsidP="009D49AD">
      <w:pPr>
        <w:overflowPunct/>
        <w:autoSpaceDE/>
        <w:autoSpaceDN/>
        <w:adjustRightInd/>
        <w:spacing w:after="240" w:line="360" w:lineRule="auto"/>
        <w:ind w:firstLine="0"/>
        <w:textAlignment w:val="auto"/>
        <w:rPr>
          <w:rFonts w:ascii="Times New Roman" w:hAnsi="Times New Roman"/>
          <w:sz w:val="24"/>
        </w:rPr>
      </w:pPr>
      <w:r>
        <w:rPr>
          <w:rFonts w:ascii="Times New Roman" w:hAnsi="Times New Roman"/>
          <w:sz w:val="24"/>
        </w:rPr>
        <w:lastRenderedPageBreak/>
        <w:t xml:space="preserve">Las librerías prediseñadas y validadas con datos de los materiales hacen del software un instrumento de medición confiable para la recolección de datos que se requiere. </w:t>
      </w:r>
    </w:p>
    <w:p w14:paraId="566D63D6" w14:textId="2AD8F3A1" w:rsidR="00074DDC" w:rsidRPr="005E1CDE" w:rsidRDefault="00074DDC" w:rsidP="00074DDC">
      <w:pPr>
        <w:pStyle w:val="Ttulo3"/>
      </w:pPr>
      <w:bookmarkStart w:id="102" w:name="_Toc181795831"/>
      <w:r w:rsidRPr="005E1CDE">
        <w:t>3.4.3.</w:t>
      </w:r>
      <w:r w:rsidRPr="005E1CDE">
        <w:tab/>
        <w:t>Procedimientos y Etapas de la Investigación</w:t>
      </w:r>
      <w:bookmarkEnd w:id="102"/>
    </w:p>
    <w:p w14:paraId="6A343BEC" w14:textId="77777777" w:rsidR="00123ADD" w:rsidRDefault="00123ADD" w:rsidP="00123ADD">
      <w:pPr>
        <w:spacing w:after="240" w:line="360" w:lineRule="auto"/>
        <w:ind w:firstLine="0"/>
        <w:rPr>
          <w:rFonts w:ascii="Times New Roman" w:hAnsi="Times New Roman"/>
          <w:sz w:val="24"/>
        </w:rPr>
      </w:pPr>
      <w:r>
        <w:rPr>
          <w:rFonts w:ascii="Times New Roman" w:hAnsi="Times New Roman"/>
          <w:sz w:val="24"/>
        </w:rPr>
        <w:t>El trabajo de investigación se realizó mediante el desarrollo metodológico de las diferentes etapas de acuerdo con el diagrama mostrado en la figura 3.1.</w:t>
      </w:r>
    </w:p>
    <w:p w14:paraId="056B4CE3" w14:textId="09F5C1F1" w:rsidR="00563099" w:rsidRPr="00FD2C42" w:rsidRDefault="00563099" w:rsidP="00331442">
      <w:pPr>
        <w:pStyle w:val="Descripcin"/>
        <w:spacing w:after="240" w:line="360" w:lineRule="auto"/>
        <w:ind w:right="902"/>
        <w:jc w:val="left"/>
        <w:rPr>
          <w:b/>
          <w:bCs/>
          <w:i w:val="0"/>
          <w:iCs w:val="0"/>
          <w:color w:val="auto"/>
          <w:sz w:val="20"/>
        </w:rPr>
      </w:pPr>
      <w:bookmarkStart w:id="103" w:name="_Hlk183538014"/>
      <w:r w:rsidRPr="00FD2C42">
        <w:rPr>
          <w:b/>
          <w:bCs/>
          <w:i w:val="0"/>
          <w:iCs w:val="0"/>
          <w:color w:val="auto"/>
          <w:sz w:val="20"/>
        </w:rPr>
        <w:t xml:space="preserve">Figura </w:t>
      </w:r>
      <w:r>
        <w:rPr>
          <w:b/>
          <w:bCs/>
          <w:i w:val="0"/>
          <w:iCs w:val="0"/>
          <w:color w:val="auto"/>
          <w:sz w:val="20"/>
        </w:rPr>
        <w:t>3</w:t>
      </w:r>
      <w:r w:rsidRPr="00FD2C42">
        <w:rPr>
          <w:b/>
          <w:bCs/>
          <w:i w:val="0"/>
          <w:iCs w:val="0"/>
          <w:color w:val="auto"/>
          <w:sz w:val="20"/>
        </w:rPr>
        <w:t>.</w:t>
      </w:r>
      <w:r w:rsidR="00331442">
        <w:rPr>
          <w:b/>
          <w:bCs/>
          <w:i w:val="0"/>
          <w:iCs w:val="0"/>
          <w:color w:val="auto"/>
          <w:sz w:val="20"/>
        </w:rPr>
        <w:t>1</w:t>
      </w:r>
    </w:p>
    <w:p w14:paraId="1472B763" w14:textId="7FDA4619" w:rsidR="00123ADD" w:rsidRPr="00563099" w:rsidRDefault="00563099" w:rsidP="00331442">
      <w:pPr>
        <w:spacing w:after="240" w:line="360" w:lineRule="auto"/>
        <w:ind w:firstLine="0"/>
        <w:jc w:val="left"/>
        <w:rPr>
          <w:rFonts w:ascii="Arial" w:eastAsiaTheme="minorHAnsi" w:hAnsi="Arial" w:cstheme="minorBidi"/>
          <w:i/>
          <w:iCs/>
          <w:sz w:val="20"/>
          <w:szCs w:val="18"/>
          <w:lang w:eastAsia="en-US"/>
        </w:rPr>
      </w:pPr>
      <w:r>
        <w:rPr>
          <w:rFonts w:ascii="Arial" w:eastAsiaTheme="minorHAnsi" w:hAnsi="Arial" w:cstheme="minorBidi"/>
          <w:i/>
          <w:iCs/>
          <w:sz w:val="20"/>
          <w:szCs w:val="18"/>
          <w:lang w:eastAsia="en-US"/>
        </w:rPr>
        <w:t>Diagrama metodológico</w:t>
      </w:r>
      <w:r w:rsidRPr="00F8282E">
        <w:rPr>
          <w:rFonts w:ascii="Arial" w:eastAsiaTheme="minorHAnsi" w:hAnsi="Arial" w:cstheme="minorBidi"/>
          <w:i/>
          <w:iCs/>
          <w:sz w:val="20"/>
          <w:szCs w:val="18"/>
          <w:lang w:eastAsia="en-US"/>
        </w:rPr>
        <w:t>.</w:t>
      </w:r>
      <w:r w:rsidR="00123ADD">
        <w:rPr>
          <w:noProof/>
        </w:rPr>
        <w:drawing>
          <wp:anchor distT="0" distB="0" distL="114300" distR="114300" simplePos="0" relativeHeight="251765760" behindDoc="1" locked="0" layoutInCell="1" allowOverlap="1" wp14:anchorId="71A0A7BD" wp14:editId="3B4FF8C5">
            <wp:simplePos x="0" y="0"/>
            <wp:positionH relativeFrom="column">
              <wp:posOffset>9525</wp:posOffset>
            </wp:positionH>
            <wp:positionV relativeFrom="paragraph">
              <wp:posOffset>265430</wp:posOffset>
            </wp:positionV>
            <wp:extent cx="5793105" cy="2661285"/>
            <wp:effectExtent l="19050" t="19050" r="17145" b="24765"/>
            <wp:wrapNone/>
            <wp:docPr id="635430114" name="Imagen 1"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430114" name="Imagen 1" descr="Diagrama&#10;&#10;Descripción generada automáticamente"/>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5793105" cy="2661285"/>
                    </a:xfrm>
                    <a:prstGeom prst="rect">
                      <a:avLst/>
                    </a:prstGeom>
                    <a:ln>
                      <a:solidFill>
                        <a:schemeClr val="tx1"/>
                      </a:solidFill>
                    </a:ln>
                  </pic:spPr>
                </pic:pic>
              </a:graphicData>
            </a:graphic>
          </wp:anchor>
        </w:drawing>
      </w:r>
    </w:p>
    <w:p w14:paraId="0FF2117B" w14:textId="77777777" w:rsidR="00123ADD" w:rsidRPr="0032749E" w:rsidRDefault="00123ADD" w:rsidP="00123ADD">
      <w:pPr>
        <w:spacing w:after="240" w:line="360" w:lineRule="auto"/>
        <w:ind w:firstLine="0"/>
        <w:rPr>
          <w:rFonts w:ascii="Times New Roman" w:hAnsi="Times New Roman"/>
          <w:sz w:val="24"/>
          <w:szCs w:val="24"/>
        </w:rPr>
      </w:pPr>
    </w:p>
    <w:p w14:paraId="54955E38" w14:textId="77777777" w:rsidR="00123ADD" w:rsidRPr="0032749E" w:rsidRDefault="00123ADD" w:rsidP="00123ADD">
      <w:pPr>
        <w:spacing w:after="240" w:line="360" w:lineRule="auto"/>
        <w:ind w:firstLine="0"/>
        <w:rPr>
          <w:rFonts w:ascii="Times New Roman" w:hAnsi="Times New Roman"/>
          <w:sz w:val="24"/>
          <w:szCs w:val="24"/>
        </w:rPr>
      </w:pPr>
    </w:p>
    <w:p w14:paraId="014C6F93" w14:textId="77777777" w:rsidR="00123ADD" w:rsidRPr="0032749E" w:rsidRDefault="00123ADD" w:rsidP="00123ADD">
      <w:pPr>
        <w:spacing w:after="240" w:line="360" w:lineRule="auto"/>
        <w:ind w:firstLine="0"/>
        <w:rPr>
          <w:rFonts w:ascii="Times New Roman" w:hAnsi="Times New Roman"/>
          <w:sz w:val="24"/>
          <w:szCs w:val="24"/>
        </w:rPr>
      </w:pPr>
    </w:p>
    <w:p w14:paraId="6C611D16" w14:textId="77777777" w:rsidR="00123ADD" w:rsidRDefault="00123ADD" w:rsidP="00123ADD">
      <w:pPr>
        <w:spacing w:after="240" w:line="360" w:lineRule="auto"/>
        <w:ind w:firstLine="0"/>
        <w:rPr>
          <w:rFonts w:ascii="Times New Roman" w:hAnsi="Times New Roman"/>
          <w:sz w:val="24"/>
          <w:szCs w:val="24"/>
        </w:rPr>
      </w:pPr>
    </w:p>
    <w:p w14:paraId="64A5C828" w14:textId="77777777" w:rsidR="00123ADD" w:rsidRDefault="00123ADD" w:rsidP="00123ADD">
      <w:pPr>
        <w:spacing w:line="360" w:lineRule="auto"/>
        <w:ind w:firstLine="0"/>
        <w:rPr>
          <w:rFonts w:ascii="Times New Roman" w:hAnsi="Times New Roman"/>
          <w:sz w:val="24"/>
          <w:szCs w:val="24"/>
        </w:rPr>
      </w:pPr>
    </w:p>
    <w:p w14:paraId="2EE3B7DA" w14:textId="77777777" w:rsidR="00563099" w:rsidRDefault="00563099" w:rsidP="00123ADD">
      <w:pPr>
        <w:pStyle w:val="Descripcin"/>
      </w:pPr>
    </w:p>
    <w:p w14:paraId="31164F27" w14:textId="77777777" w:rsidR="00563099" w:rsidRDefault="00563099" w:rsidP="00123ADD">
      <w:pPr>
        <w:pStyle w:val="Descripcin"/>
      </w:pPr>
    </w:p>
    <w:p w14:paraId="2B824ABF" w14:textId="77777777" w:rsidR="00563099" w:rsidRDefault="00563099" w:rsidP="00123ADD">
      <w:pPr>
        <w:pStyle w:val="Descripcin"/>
      </w:pPr>
    </w:p>
    <w:bookmarkEnd w:id="103"/>
    <w:p w14:paraId="72F30F58" w14:textId="77777777" w:rsidR="00123ADD" w:rsidRDefault="00123ADD" w:rsidP="00123ADD">
      <w:pPr>
        <w:overflowPunct/>
        <w:autoSpaceDE/>
        <w:autoSpaceDN/>
        <w:adjustRightInd/>
        <w:ind w:firstLine="0"/>
        <w:jc w:val="left"/>
        <w:textAlignment w:val="auto"/>
        <w:rPr>
          <w:rFonts w:ascii="Times New Roman" w:hAnsi="Times New Roman"/>
          <w:b/>
          <w:bCs/>
          <w:sz w:val="24"/>
        </w:rPr>
      </w:pPr>
      <w:r>
        <w:rPr>
          <w:rFonts w:ascii="Times New Roman" w:hAnsi="Times New Roman"/>
          <w:b/>
          <w:bCs/>
          <w:sz w:val="24"/>
        </w:rPr>
        <w:br w:type="page"/>
      </w:r>
    </w:p>
    <w:p w14:paraId="1B68498C" w14:textId="76FFEC04" w:rsidR="002D32D4" w:rsidRPr="00A86229" w:rsidRDefault="002D32D4" w:rsidP="002D32D4">
      <w:pPr>
        <w:spacing w:after="240" w:line="360" w:lineRule="auto"/>
        <w:ind w:firstLine="0"/>
        <w:rPr>
          <w:rFonts w:ascii="Times New Roman" w:hAnsi="Times New Roman"/>
          <w:b/>
          <w:bCs/>
          <w:sz w:val="24"/>
        </w:rPr>
      </w:pPr>
      <w:r w:rsidRPr="00A86229">
        <w:rPr>
          <w:rFonts w:ascii="Times New Roman" w:hAnsi="Times New Roman"/>
          <w:b/>
          <w:bCs/>
          <w:sz w:val="24"/>
        </w:rPr>
        <w:lastRenderedPageBreak/>
        <w:t xml:space="preserve">Etapa 1. Caracterización de la </w:t>
      </w:r>
      <w:r w:rsidR="00BC3AF5">
        <w:rPr>
          <w:rFonts w:ascii="Times New Roman" w:hAnsi="Times New Roman"/>
          <w:b/>
          <w:bCs/>
          <w:sz w:val="24"/>
        </w:rPr>
        <w:t>E</w:t>
      </w:r>
      <w:r w:rsidRPr="00A86229">
        <w:rPr>
          <w:rFonts w:ascii="Times New Roman" w:hAnsi="Times New Roman"/>
          <w:b/>
          <w:bCs/>
          <w:sz w:val="24"/>
        </w:rPr>
        <w:t>dificación</w:t>
      </w:r>
      <w:r w:rsidR="00BC3AF5">
        <w:rPr>
          <w:rFonts w:ascii="Times New Roman" w:hAnsi="Times New Roman"/>
          <w:b/>
          <w:bCs/>
          <w:sz w:val="24"/>
        </w:rPr>
        <w:t>.</w:t>
      </w:r>
    </w:p>
    <w:p w14:paraId="0ADA3B22" w14:textId="77777777" w:rsidR="002D32D4" w:rsidRDefault="002D32D4" w:rsidP="002D32D4">
      <w:pPr>
        <w:spacing w:after="240" w:line="360" w:lineRule="auto"/>
        <w:ind w:firstLine="0"/>
        <w:rPr>
          <w:rFonts w:ascii="Times New Roman" w:hAnsi="Times New Roman"/>
          <w:sz w:val="24"/>
        </w:rPr>
      </w:pPr>
      <w:r w:rsidRPr="00FF4A06">
        <w:rPr>
          <w:rFonts w:ascii="Times New Roman" w:hAnsi="Times New Roman"/>
          <w:sz w:val="24"/>
        </w:rPr>
        <w:t>La etapa inicial consiste en la caracterización de la edificación existente</w:t>
      </w:r>
      <w:r>
        <w:rPr>
          <w:rFonts w:ascii="Times New Roman" w:hAnsi="Times New Roman"/>
          <w:sz w:val="24"/>
        </w:rPr>
        <w:t xml:space="preserve">. </w:t>
      </w:r>
      <w:r w:rsidRPr="00FF4A06">
        <w:rPr>
          <w:rFonts w:ascii="Times New Roman" w:hAnsi="Times New Roman"/>
          <w:sz w:val="24"/>
        </w:rPr>
        <w:t>La importancia de esta caracterización es tomar los datos que definen y determinan el comportamiento de la edificación con respecto a la temperatura en el interior de esta</w:t>
      </w:r>
      <w:r>
        <w:rPr>
          <w:rFonts w:ascii="Times New Roman" w:hAnsi="Times New Roman"/>
          <w:sz w:val="24"/>
        </w:rPr>
        <w:t xml:space="preserve">. </w:t>
      </w:r>
      <w:r w:rsidRPr="00FF4A06">
        <w:rPr>
          <w:rFonts w:ascii="Times New Roman" w:hAnsi="Times New Roman"/>
          <w:sz w:val="24"/>
        </w:rPr>
        <w:t>No se omite mencionar que la caracterización va enfocada a los datos que requiere el software</w:t>
      </w:r>
      <w:r>
        <w:rPr>
          <w:rFonts w:ascii="Times New Roman" w:hAnsi="Times New Roman"/>
          <w:sz w:val="24"/>
        </w:rPr>
        <w:t xml:space="preserve"> TRNSYS </w:t>
      </w:r>
      <w:r w:rsidRPr="00FF4A06">
        <w:rPr>
          <w:rFonts w:ascii="Times New Roman" w:hAnsi="Times New Roman"/>
          <w:sz w:val="24"/>
        </w:rPr>
        <w:t>para realizar las correspondientes simulaciones</w:t>
      </w:r>
      <w:r>
        <w:rPr>
          <w:rFonts w:ascii="Times New Roman" w:hAnsi="Times New Roman"/>
          <w:sz w:val="24"/>
        </w:rPr>
        <w:t>.</w:t>
      </w:r>
    </w:p>
    <w:p w14:paraId="711B2E76" w14:textId="77777777" w:rsidR="002D32D4" w:rsidRDefault="002D32D4" w:rsidP="002D32D4">
      <w:pPr>
        <w:spacing w:after="120" w:line="360" w:lineRule="auto"/>
        <w:ind w:firstLine="0"/>
        <w:rPr>
          <w:rFonts w:ascii="Times New Roman" w:hAnsi="Times New Roman"/>
          <w:sz w:val="24"/>
        </w:rPr>
      </w:pPr>
      <w:r w:rsidRPr="00FF4A06">
        <w:rPr>
          <w:rFonts w:ascii="Times New Roman" w:hAnsi="Times New Roman"/>
          <w:sz w:val="24"/>
        </w:rPr>
        <w:t xml:space="preserve">Los datos </w:t>
      </w:r>
      <w:r w:rsidRPr="00CD5CFD">
        <w:rPr>
          <w:rFonts w:ascii="Times New Roman" w:hAnsi="Times New Roman"/>
          <w:sz w:val="24"/>
        </w:rPr>
        <w:t xml:space="preserve">requeridos los asociamos en </w:t>
      </w:r>
      <w:r>
        <w:rPr>
          <w:rFonts w:ascii="Times New Roman" w:hAnsi="Times New Roman"/>
          <w:sz w:val="24"/>
        </w:rPr>
        <w:t>2</w:t>
      </w:r>
      <w:r w:rsidRPr="00CD5CFD">
        <w:rPr>
          <w:rFonts w:ascii="Times New Roman" w:hAnsi="Times New Roman"/>
          <w:sz w:val="24"/>
        </w:rPr>
        <w:t xml:space="preserve"> grupos</w:t>
      </w:r>
      <w:r>
        <w:rPr>
          <w:rFonts w:ascii="Times New Roman" w:hAnsi="Times New Roman"/>
          <w:sz w:val="24"/>
        </w:rPr>
        <w:t>:</w:t>
      </w:r>
    </w:p>
    <w:p w14:paraId="3AD25E07" w14:textId="6F09486F" w:rsidR="002D32D4" w:rsidRPr="009A7FC7" w:rsidRDefault="002D32D4">
      <w:pPr>
        <w:pStyle w:val="Prrafodelista"/>
        <w:numPr>
          <w:ilvl w:val="0"/>
          <w:numId w:val="13"/>
        </w:numPr>
        <w:spacing w:after="240" w:line="360" w:lineRule="auto"/>
        <w:ind w:left="426"/>
        <w:rPr>
          <w:rFonts w:ascii="Times New Roman" w:hAnsi="Times New Roman"/>
          <w:sz w:val="24"/>
        </w:rPr>
      </w:pPr>
      <w:r w:rsidRPr="009A7FC7">
        <w:rPr>
          <w:rFonts w:ascii="Times New Roman" w:hAnsi="Times New Roman"/>
          <w:sz w:val="24"/>
        </w:rPr>
        <w:t>Características constructivas de la de la edificación</w:t>
      </w:r>
      <w:r w:rsidR="008253AA">
        <w:rPr>
          <w:rFonts w:ascii="Times New Roman" w:hAnsi="Times New Roman"/>
          <w:sz w:val="24"/>
        </w:rPr>
        <w:t>.</w:t>
      </w:r>
    </w:p>
    <w:p w14:paraId="336E0172" w14:textId="522CCC06" w:rsidR="002D32D4" w:rsidRPr="009A7FC7" w:rsidRDefault="002D32D4">
      <w:pPr>
        <w:pStyle w:val="Prrafodelista"/>
        <w:numPr>
          <w:ilvl w:val="0"/>
          <w:numId w:val="13"/>
        </w:numPr>
        <w:spacing w:after="240" w:line="360" w:lineRule="auto"/>
        <w:ind w:left="425" w:hanging="357"/>
        <w:rPr>
          <w:rFonts w:ascii="Times New Roman" w:hAnsi="Times New Roman"/>
          <w:sz w:val="24"/>
        </w:rPr>
      </w:pPr>
      <w:r w:rsidRPr="009A7FC7">
        <w:rPr>
          <w:rFonts w:ascii="Times New Roman" w:hAnsi="Times New Roman"/>
          <w:sz w:val="24"/>
        </w:rPr>
        <w:t>Características de consumo de energía eléctrica</w:t>
      </w:r>
      <w:r w:rsidR="008253AA">
        <w:rPr>
          <w:rFonts w:ascii="Times New Roman" w:hAnsi="Times New Roman"/>
          <w:sz w:val="24"/>
        </w:rPr>
        <w:t>.</w:t>
      </w:r>
    </w:p>
    <w:p w14:paraId="1E3A3028" w14:textId="13A9AEFF" w:rsidR="002D32D4" w:rsidRPr="00C52A38" w:rsidRDefault="002D32D4" w:rsidP="002D32D4">
      <w:pPr>
        <w:spacing w:after="240" w:line="360" w:lineRule="auto"/>
        <w:ind w:firstLine="0"/>
        <w:rPr>
          <w:rFonts w:ascii="Times New Roman" w:hAnsi="Times New Roman"/>
          <w:b/>
          <w:bCs/>
          <w:sz w:val="24"/>
        </w:rPr>
      </w:pPr>
      <w:r w:rsidRPr="00C52A38">
        <w:rPr>
          <w:rFonts w:ascii="Times New Roman" w:hAnsi="Times New Roman"/>
          <w:b/>
          <w:bCs/>
          <w:sz w:val="24"/>
        </w:rPr>
        <w:t xml:space="preserve">Características </w:t>
      </w:r>
      <w:r w:rsidR="00BC3AF5">
        <w:rPr>
          <w:rFonts w:ascii="Times New Roman" w:hAnsi="Times New Roman"/>
          <w:b/>
          <w:bCs/>
          <w:sz w:val="24"/>
        </w:rPr>
        <w:t>C</w:t>
      </w:r>
      <w:r w:rsidRPr="00C52A38">
        <w:rPr>
          <w:rFonts w:ascii="Times New Roman" w:hAnsi="Times New Roman"/>
          <w:b/>
          <w:bCs/>
          <w:sz w:val="24"/>
        </w:rPr>
        <w:t xml:space="preserve">onstructivas de la </w:t>
      </w:r>
      <w:r w:rsidR="00BC3AF5">
        <w:rPr>
          <w:rFonts w:ascii="Times New Roman" w:hAnsi="Times New Roman"/>
          <w:b/>
          <w:bCs/>
          <w:sz w:val="24"/>
        </w:rPr>
        <w:t>E</w:t>
      </w:r>
      <w:r w:rsidRPr="00C52A38">
        <w:rPr>
          <w:rFonts w:ascii="Times New Roman" w:hAnsi="Times New Roman"/>
          <w:b/>
          <w:bCs/>
          <w:sz w:val="24"/>
        </w:rPr>
        <w:t>dificación</w:t>
      </w:r>
      <w:r>
        <w:rPr>
          <w:rFonts w:ascii="Times New Roman" w:hAnsi="Times New Roman"/>
          <w:b/>
          <w:bCs/>
          <w:sz w:val="24"/>
        </w:rPr>
        <w:t xml:space="preserve"> (</w:t>
      </w:r>
      <w:r w:rsidR="003459AD">
        <w:rPr>
          <w:rFonts w:ascii="Times New Roman" w:hAnsi="Times New Roman"/>
          <w:b/>
          <w:bCs/>
          <w:sz w:val="24"/>
        </w:rPr>
        <w:t>E</w:t>
      </w:r>
      <w:r>
        <w:rPr>
          <w:rFonts w:ascii="Times New Roman" w:hAnsi="Times New Roman"/>
          <w:b/>
          <w:bCs/>
          <w:sz w:val="24"/>
        </w:rPr>
        <w:t xml:space="preserve">spacios y </w:t>
      </w:r>
      <w:r w:rsidR="003459AD">
        <w:rPr>
          <w:rFonts w:ascii="Times New Roman" w:hAnsi="Times New Roman"/>
          <w:b/>
          <w:bCs/>
          <w:sz w:val="24"/>
        </w:rPr>
        <w:t>D</w:t>
      </w:r>
      <w:r>
        <w:rPr>
          <w:rFonts w:ascii="Times New Roman" w:hAnsi="Times New Roman"/>
          <w:b/>
          <w:bCs/>
          <w:sz w:val="24"/>
        </w:rPr>
        <w:t>imensiones)</w:t>
      </w:r>
      <w:r w:rsidR="003459AD">
        <w:rPr>
          <w:rFonts w:ascii="Times New Roman" w:hAnsi="Times New Roman"/>
          <w:b/>
          <w:bCs/>
          <w:sz w:val="24"/>
        </w:rPr>
        <w:t>.</w:t>
      </w:r>
    </w:p>
    <w:p w14:paraId="39563BC8" w14:textId="77777777" w:rsidR="002D32D4" w:rsidRDefault="002D32D4" w:rsidP="002D32D4">
      <w:pPr>
        <w:spacing w:after="240" w:line="360" w:lineRule="auto"/>
        <w:ind w:firstLine="0"/>
        <w:rPr>
          <w:rFonts w:ascii="Times New Roman" w:hAnsi="Times New Roman"/>
          <w:sz w:val="24"/>
        </w:rPr>
      </w:pPr>
      <w:r>
        <w:rPr>
          <w:rFonts w:ascii="Times New Roman" w:hAnsi="Times New Roman"/>
          <w:sz w:val="24"/>
        </w:rPr>
        <w:t>En</w:t>
      </w:r>
      <w:r w:rsidRPr="00CD5CFD">
        <w:rPr>
          <w:rFonts w:ascii="Times New Roman" w:hAnsi="Times New Roman"/>
          <w:sz w:val="24"/>
        </w:rPr>
        <w:t xml:space="preserve"> </w:t>
      </w:r>
      <w:r>
        <w:rPr>
          <w:rFonts w:ascii="Times New Roman" w:hAnsi="Times New Roman"/>
          <w:sz w:val="24"/>
        </w:rPr>
        <w:t xml:space="preserve">este grupo se considera la </w:t>
      </w:r>
      <w:r w:rsidRPr="00CD5CFD">
        <w:rPr>
          <w:rFonts w:ascii="Times New Roman" w:hAnsi="Times New Roman"/>
          <w:sz w:val="24"/>
        </w:rPr>
        <w:t>toma</w:t>
      </w:r>
      <w:r>
        <w:rPr>
          <w:rFonts w:ascii="Times New Roman" w:hAnsi="Times New Roman"/>
          <w:sz w:val="24"/>
        </w:rPr>
        <w:t xml:space="preserve"> de datos de</w:t>
      </w:r>
      <w:r w:rsidRPr="00CD5CFD">
        <w:rPr>
          <w:rFonts w:ascii="Times New Roman" w:hAnsi="Times New Roman"/>
          <w:sz w:val="24"/>
        </w:rPr>
        <w:t xml:space="preserve"> las dimensiones de la edificación</w:t>
      </w:r>
      <w:r>
        <w:rPr>
          <w:rFonts w:ascii="Times New Roman" w:hAnsi="Times New Roman"/>
          <w:sz w:val="24"/>
        </w:rPr>
        <w:t xml:space="preserve">, </w:t>
      </w:r>
      <w:r w:rsidRPr="00CD5CFD">
        <w:rPr>
          <w:rFonts w:ascii="Times New Roman" w:hAnsi="Times New Roman"/>
          <w:sz w:val="24"/>
        </w:rPr>
        <w:t>cuántas secciones tiene</w:t>
      </w:r>
      <w:r>
        <w:rPr>
          <w:rFonts w:ascii="Times New Roman" w:hAnsi="Times New Roman"/>
          <w:sz w:val="24"/>
        </w:rPr>
        <w:t xml:space="preserve">, </w:t>
      </w:r>
      <w:r w:rsidRPr="00CD5CFD">
        <w:rPr>
          <w:rFonts w:ascii="Times New Roman" w:hAnsi="Times New Roman"/>
          <w:sz w:val="24"/>
        </w:rPr>
        <w:t>las dimensiones de estas</w:t>
      </w:r>
      <w:r>
        <w:rPr>
          <w:rFonts w:ascii="Times New Roman" w:hAnsi="Times New Roman"/>
          <w:sz w:val="24"/>
        </w:rPr>
        <w:t xml:space="preserve">, </w:t>
      </w:r>
      <w:r w:rsidRPr="00CD5CFD">
        <w:rPr>
          <w:rFonts w:ascii="Times New Roman" w:hAnsi="Times New Roman"/>
          <w:sz w:val="24"/>
        </w:rPr>
        <w:t>orientaciones de las ventanas y puertas,</w:t>
      </w:r>
      <w:r>
        <w:rPr>
          <w:rFonts w:ascii="Times New Roman" w:hAnsi="Times New Roman"/>
          <w:sz w:val="24"/>
        </w:rPr>
        <w:t xml:space="preserve"> </w:t>
      </w:r>
      <w:r w:rsidRPr="00CD5CFD">
        <w:rPr>
          <w:rFonts w:ascii="Times New Roman" w:hAnsi="Times New Roman"/>
          <w:sz w:val="24"/>
        </w:rPr>
        <w:t>así como su ubicación geográfica</w:t>
      </w:r>
      <w:r>
        <w:rPr>
          <w:rFonts w:ascii="Times New Roman" w:hAnsi="Times New Roman"/>
          <w:sz w:val="24"/>
        </w:rPr>
        <w:t xml:space="preserve">, </w:t>
      </w:r>
      <w:r w:rsidRPr="00CD5CFD">
        <w:rPr>
          <w:rFonts w:ascii="Times New Roman" w:hAnsi="Times New Roman"/>
          <w:sz w:val="24"/>
        </w:rPr>
        <w:t>esta última de vital importancia debido a que dependiendo de la zona donde se encuentra la edificación</w:t>
      </w:r>
      <w:r>
        <w:rPr>
          <w:rFonts w:ascii="Times New Roman" w:hAnsi="Times New Roman"/>
          <w:sz w:val="24"/>
        </w:rPr>
        <w:t xml:space="preserve"> </w:t>
      </w:r>
      <w:r w:rsidRPr="00CD5CFD">
        <w:rPr>
          <w:rFonts w:ascii="Times New Roman" w:hAnsi="Times New Roman"/>
          <w:sz w:val="24"/>
        </w:rPr>
        <w:t>serán las características ambientales que se toman en cuenta para las simulaciones</w:t>
      </w:r>
      <w:r>
        <w:rPr>
          <w:rFonts w:ascii="Times New Roman" w:hAnsi="Times New Roman"/>
          <w:sz w:val="24"/>
        </w:rPr>
        <w:t xml:space="preserve"> (</w:t>
      </w:r>
      <w:r w:rsidRPr="00CD5CFD">
        <w:rPr>
          <w:rFonts w:ascii="Times New Roman" w:hAnsi="Times New Roman"/>
          <w:sz w:val="24"/>
        </w:rPr>
        <w:t>características de la radiación solar incidente y temperatura ambiente</w:t>
      </w:r>
      <w:r>
        <w:rPr>
          <w:rFonts w:ascii="Times New Roman" w:hAnsi="Times New Roman"/>
          <w:sz w:val="24"/>
        </w:rPr>
        <w:t>).</w:t>
      </w:r>
    </w:p>
    <w:p w14:paraId="3C404BE9" w14:textId="77777777" w:rsidR="002D32D4" w:rsidRPr="00CD5CFD" w:rsidRDefault="002D32D4" w:rsidP="002D32D4">
      <w:pPr>
        <w:spacing w:after="240" w:line="360" w:lineRule="auto"/>
        <w:ind w:firstLine="0"/>
        <w:rPr>
          <w:rFonts w:ascii="Times New Roman" w:hAnsi="Times New Roman"/>
          <w:sz w:val="24"/>
        </w:rPr>
      </w:pPr>
      <w:r w:rsidRPr="00C52A38">
        <w:rPr>
          <w:rFonts w:ascii="Times New Roman" w:hAnsi="Times New Roman"/>
          <w:sz w:val="24"/>
        </w:rPr>
        <w:t>La altura de la edificación</w:t>
      </w:r>
      <w:r>
        <w:rPr>
          <w:rFonts w:ascii="Times New Roman" w:hAnsi="Times New Roman"/>
          <w:sz w:val="24"/>
        </w:rPr>
        <w:t xml:space="preserve"> </w:t>
      </w:r>
      <w:r w:rsidRPr="00EA51DD">
        <w:rPr>
          <w:rFonts w:ascii="Times New Roman" w:hAnsi="Times New Roman"/>
          <w:sz w:val="24"/>
        </w:rPr>
        <w:t>impacta significativamente en la temperatura de confort debido a que mientras más alta sea la edificación el cliente tiene más espacio de depositarse en la parte superior</w:t>
      </w:r>
      <w:r>
        <w:rPr>
          <w:rFonts w:ascii="Times New Roman" w:hAnsi="Times New Roman"/>
          <w:sz w:val="24"/>
        </w:rPr>
        <w:t xml:space="preserve">, </w:t>
      </w:r>
      <w:r w:rsidRPr="00EA51DD">
        <w:rPr>
          <w:rFonts w:ascii="Times New Roman" w:hAnsi="Times New Roman"/>
          <w:sz w:val="24"/>
        </w:rPr>
        <w:t>de lo contrario</w:t>
      </w:r>
      <w:r>
        <w:rPr>
          <w:rFonts w:ascii="Times New Roman" w:hAnsi="Times New Roman"/>
          <w:sz w:val="24"/>
        </w:rPr>
        <w:t xml:space="preserve">, </w:t>
      </w:r>
      <w:r w:rsidRPr="00EA51DD">
        <w:rPr>
          <w:rFonts w:ascii="Times New Roman" w:hAnsi="Times New Roman"/>
          <w:sz w:val="24"/>
        </w:rPr>
        <w:t>el aire caliente no tendrá oportunidad de moverse de la zona donde impacta para el confort del ser humano</w:t>
      </w:r>
      <w:r>
        <w:rPr>
          <w:rFonts w:ascii="Times New Roman" w:hAnsi="Times New Roman"/>
          <w:sz w:val="24"/>
        </w:rPr>
        <w:t xml:space="preserve">, </w:t>
      </w:r>
      <w:r w:rsidRPr="00EA51DD">
        <w:rPr>
          <w:rFonts w:ascii="Times New Roman" w:hAnsi="Times New Roman"/>
          <w:sz w:val="24"/>
        </w:rPr>
        <w:t>en este caso de las personas que se encuentran en la edificación</w:t>
      </w:r>
      <w:r>
        <w:rPr>
          <w:rFonts w:ascii="Times New Roman" w:hAnsi="Times New Roman"/>
          <w:sz w:val="24"/>
        </w:rPr>
        <w:t xml:space="preserve">. </w:t>
      </w:r>
    </w:p>
    <w:p w14:paraId="09AD04D6" w14:textId="6EB689E5" w:rsidR="002D32D4" w:rsidRDefault="002D32D4" w:rsidP="002D32D4">
      <w:pPr>
        <w:spacing w:after="240" w:line="360" w:lineRule="auto"/>
        <w:ind w:firstLine="0"/>
        <w:rPr>
          <w:rFonts w:ascii="Times New Roman" w:hAnsi="Times New Roman"/>
          <w:b/>
          <w:bCs/>
          <w:sz w:val="24"/>
        </w:rPr>
      </w:pPr>
      <w:r w:rsidRPr="000660E8">
        <w:rPr>
          <w:rFonts w:ascii="Times New Roman" w:hAnsi="Times New Roman"/>
          <w:b/>
          <w:bCs/>
          <w:sz w:val="24"/>
        </w:rPr>
        <w:t xml:space="preserve">Características de </w:t>
      </w:r>
      <w:r w:rsidR="003459AD">
        <w:rPr>
          <w:rFonts w:ascii="Times New Roman" w:hAnsi="Times New Roman"/>
          <w:b/>
          <w:bCs/>
          <w:sz w:val="24"/>
        </w:rPr>
        <w:t>C</w:t>
      </w:r>
      <w:r w:rsidRPr="000660E8">
        <w:rPr>
          <w:rFonts w:ascii="Times New Roman" w:hAnsi="Times New Roman"/>
          <w:b/>
          <w:bCs/>
          <w:sz w:val="24"/>
        </w:rPr>
        <w:t xml:space="preserve">onsumo de </w:t>
      </w:r>
      <w:r w:rsidR="003459AD">
        <w:rPr>
          <w:rFonts w:ascii="Times New Roman" w:hAnsi="Times New Roman"/>
          <w:b/>
          <w:bCs/>
          <w:sz w:val="24"/>
        </w:rPr>
        <w:t>E</w:t>
      </w:r>
      <w:r w:rsidRPr="000660E8">
        <w:rPr>
          <w:rFonts w:ascii="Times New Roman" w:hAnsi="Times New Roman"/>
          <w:b/>
          <w:bCs/>
          <w:sz w:val="24"/>
        </w:rPr>
        <w:t xml:space="preserve">nergía </w:t>
      </w:r>
      <w:r w:rsidR="003459AD">
        <w:rPr>
          <w:rFonts w:ascii="Times New Roman" w:hAnsi="Times New Roman"/>
          <w:b/>
          <w:bCs/>
          <w:sz w:val="24"/>
        </w:rPr>
        <w:t>E</w:t>
      </w:r>
      <w:r w:rsidRPr="000660E8">
        <w:rPr>
          <w:rFonts w:ascii="Times New Roman" w:hAnsi="Times New Roman"/>
          <w:b/>
          <w:bCs/>
          <w:sz w:val="24"/>
        </w:rPr>
        <w:t>léctrica</w:t>
      </w:r>
      <w:r w:rsidR="00F41352">
        <w:rPr>
          <w:rFonts w:ascii="Times New Roman" w:hAnsi="Times New Roman"/>
          <w:b/>
          <w:bCs/>
          <w:sz w:val="24"/>
        </w:rPr>
        <w:t>.</w:t>
      </w:r>
    </w:p>
    <w:p w14:paraId="4D9F3B64" w14:textId="77777777" w:rsidR="002D32D4" w:rsidRDefault="002D32D4" w:rsidP="002D32D4">
      <w:pPr>
        <w:spacing w:after="240" w:line="360" w:lineRule="auto"/>
        <w:ind w:firstLine="0"/>
        <w:rPr>
          <w:rFonts w:ascii="Times New Roman" w:hAnsi="Times New Roman"/>
          <w:sz w:val="24"/>
        </w:rPr>
      </w:pPr>
      <w:r w:rsidRPr="000660E8">
        <w:rPr>
          <w:rFonts w:ascii="Times New Roman" w:hAnsi="Times New Roman"/>
          <w:sz w:val="24"/>
        </w:rPr>
        <w:t>En cuanto al consumo de energía eléctrica se tomará en cuenta los sistemas de aire acondicionado y el refrigerador debido a que la iluminación en su totalidad es tecnología led por lo que el consumo eléctrico por este concepto es despreciable</w:t>
      </w:r>
      <w:r>
        <w:rPr>
          <w:rFonts w:ascii="Times New Roman" w:hAnsi="Times New Roman"/>
          <w:sz w:val="24"/>
        </w:rPr>
        <w:t xml:space="preserve">, </w:t>
      </w:r>
      <w:r w:rsidRPr="000660E8">
        <w:rPr>
          <w:rFonts w:ascii="Times New Roman" w:hAnsi="Times New Roman"/>
          <w:sz w:val="24"/>
        </w:rPr>
        <w:t>asimismo solamente cuenta con una computadora y 2 pantallas</w:t>
      </w:r>
      <w:r>
        <w:rPr>
          <w:rFonts w:ascii="Times New Roman" w:hAnsi="Times New Roman"/>
          <w:sz w:val="24"/>
        </w:rPr>
        <w:t>,</w:t>
      </w:r>
      <w:r w:rsidRPr="000660E8">
        <w:rPr>
          <w:rFonts w:ascii="Times New Roman" w:hAnsi="Times New Roman"/>
          <w:sz w:val="24"/>
        </w:rPr>
        <w:t xml:space="preserve"> las cuales su uso es mínimo</w:t>
      </w:r>
      <w:r>
        <w:rPr>
          <w:rFonts w:ascii="Times New Roman" w:hAnsi="Times New Roman"/>
          <w:sz w:val="24"/>
        </w:rPr>
        <w:t>,</w:t>
      </w:r>
      <w:r w:rsidRPr="000660E8">
        <w:rPr>
          <w:rFonts w:ascii="Times New Roman" w:hAnsi="Times New Roman"/>
          <w:sz w:val="24"/>
        </w:rPr>
        <w:t xml:space="preserve"> por lo tanto, también el consumo por este concepto es despreciable</w:t>
      </w:r>
      <w:r>
        <w:rPr>
          <w:rFonts w:ascii="Times New Roman" w:hAnsi="Times New Roman"/>
          <w:sz w:val="24"/>
        </w:rPr>
        <w:t xml:space="preserve"> </w:t>
      </w:r>
      <w:r w:rsidRPr="000660E8">
        <w:rPr>
          <w:rFonts w:ascii="Times New Roman" w:hAnsi="Times New Roman"/>
          <w:sz w:val="24"/>
        </w:rPr>
        <w:t>debido a que no impactan significativamente en el costo de la energía de la edificación</w:t>
      </w:r>
      <w:r>
        <w:rPr>
          <w:rFonts w:ascii="Times New Roman" w:hAnsi="Times New Roman"/>
          <w:sz w:val="24"/>
        </w:rPr>
        <w:t>.</w:t>
      </w:r>
    </w:p>
    <w:p w14:paraId="70B64743" w14:textId="77777777" w:rsidR="002D32D4" w:rsidRDefault="002D32D4" w:rsidP="002D32D4">
      <w:pPr>
        <w:spacing w:after="240" w:line="360" w:lineRule="auto"/>
        <w:ind w:firstLine="0"/>
        <w:rPr>
          <w:rFonts w:ascii="Times New Roman" w:hAnsi="Times New Roman"/>
          <w:sz w:val="24"/>
        </w:rPr>
      </w:pPr>
      <w:r w:rsidRPr="000037EA">
        <w:rPr>
          <w:rFonts w:ascii="Times New Roman" w:hAnsi="Times New Roman"/>
          <w:sz w:val="24"/>
        </w:rPr>
        <w:lastRenderedPageBreak/>
        <w:t>Tanto para el caso de los sistemas de aire acondicionado cómo para el refrigerador se realizará un monitoreo para verificar el tiempo de trabajo y descanso de cada uno de ellos</w:t>
      </w:r>
      <w:r>
        <w:rPr>
          <w:rFonts w:ascii="Times New Roman" w:hAnsi="Times New Roman"/>
          <w:sz w:val="24"/>
        </w:rPr>
        <w:t xml:space="preserve">, </w:t>
      </w:r>
      <w:r w:rsidRPr="000037EA">
        <w:rPr>
          <w:rFonts w:ascii="Times New Roman" w:hAnsi="Times New Roman"/>
          <w:sz w:val="24"/>
        </w:rPr>
        <w:t>esto para que al momento de simularlo en el software sea lo más acercado a la realidad posible</w:t>
      </w:r>
      <w:r>
        <w:rPr>
          <w:rFonts w:ascii="Times New Roman" w:hAnsi="Times New Roman"/>
          <w:sz w:val="24"/>
        </w:rPr>
        <w:t>.</w:t>
      </w:r>
    </w:p>
    <w:p w14:paraId="1BD8D0AD" w14:textId="77777777" w:rsidR="002D32D4" w:rsidRDefault="002D32D4" w:rsidP="002D32D4">
      <w:pPr>
        <w:spacing w:after="240" w:line="360" w:lineRule="auto"/>
        <w:ind w:firstLine="0"/>
        <w:rPr>
          <w:rFonts w:ascii="Times New Roman" w:hAnsi="Times New Roman"/>
          <w:sz w:val="24"/>
        </w:rPr>
      </w:pPr>
      <w:r w:rsidRPr="000037EA">
        <w:rPr>
          <w:rFonts w:ascii="Times New Roman" w:hAnsi="Times New Roman"/>
          <w:sz w:val="24"/>
        </w:rPr>
        <w:t>Asimismo, se tomarán en cuenta tanto los horarios cómo los días de trabajo de los equipos anteriormente mencionados tomando en cuenta que</w:t>
      </w:r>
      <w:r w:rsidRPr="00B029E7">
        <w:rPr>
          <w:rFonts w:ascii="Times New Roman" w:hAnsi="Times New Roman"/>
          <w:sz w:val="24"/>
        </w:rPr>
        <w:t xml:space="preserve"> en el caso de la oficina </w:t>
      </w:r>
      <w:r w:rsidRPr="00FD6703">
        <w:rPr>
          <w:rFonts w:ascii="Times New Roman" w:hAnsi="Times New Roman"/>
          <w:sz w:val="24"/>
        </w:rPr>
        <w:t>se considera que los viernes sábados y domingos no se labora</w:t>
      </w:r>
      <w:r>
        <w:rPr>
          <w:rFonts w:ascii="Times New Roman" w:hAnsi="Times New Roman"/>
          <w:sz w:val="24"/>
        </w:rPr>
        <w:t>.</w:t>
      </w:r>
    </w:p>
    <w:p w14:paraId="67CA2FB9" w14:textId="011924A3" w:rsidR="002D32D4" w:rsidRDefault="002D32D4" w:rsidP="002D32D4">
      <w:pPr>
        <w:spacing w:after="240" w:line="360" w:lineRule="auto"/>
        <w:ind w:firstLine="0"/>
        <w:rPr>
          <w:rFonts w:ascii="Times New Roman" w:hAnsi="Times New Roman"/>
          <w:sz w:val="24"/>
        </w:rPr>
      </w:pPr>
      <w:r w:rsidRPr="00A86229">
        <w:rPr>
          <w:rFonts w:ascii="Times New Roman" w:hAnsi="Times New Roman"/>
          <w:b/>
          <w:bCs/>
          <w:sz w:val="24"/>
        </w:rPr>
        <w:t xml:space="preserve">Etapa </w:t>
      </w:r>
      <w:r>
        <w:rPr>
          <w:rFonts w:ascii="Times New Roman" w:hAnsi="Times New Roman"/>
          <w:b/>
          <w:bCs/>
          <w:sz w:val="24"/>
        </w:rPr>
        <w:t>2</w:t>
      </w:r>
      <w:r w:rsidRPr="00A86229">
        <w:rPr>
          <w:rFonts w:ascii="Times New Roman" w:hAnsi="Times New Roman"/>
          <w:b/>
          <w:bCs/>
          <w:sz w:val="24"/>
        </w:rPr>
        <w:t xml:space="preserve">. Caracterización de la </w:t>
      </w:r>
      <w:r w:rsidR="00F41352">
        <w:rPr>
          <w:rFonts w:ascii="Times New Roman" w:hAnsi="Times New Roman"/>
          <w:b/>
          <w:bCs/>
          <w:sz w:val="24"/>
        </w:rPr>
        <w:t>E</w:t>
      </w:r>
      <w:r>
        <w:rPr>
          <w:rFonts w:ascii="Times New Roman" w:hAnsi="Times New Roman"/>
          <w:b/>
          <w:bCs/>
          <w:sz w:val="24"/>
        </w:rPr>
        <w:t xml:space="preserve">nvolvente de la </w:t>
      </w:r>
      <w:r w:rsidR="00F41352">
        <w:rPr>
          <w:rFonts w:ascii="Times New Roman" w:hAnsi="Times New Roman"/>
          <w:b/>
          <w:bCs/>
          <w:sz w:val="24"/>
        </w:rPr>
        <w:t>E</w:t>
      </w:r>
      <w:r w:rsidRPr="00A86229">
        <w:rPr>
          <w:rFonts w:ascii="Times New Roman" w:hAnsi="Times New Roman"/>
          <w:b/>
          <w:bCs/>
          <w:sz w:val="24"/>
        </w:rPr>
        <w:t>dificación</w:t>
      </w:r>
    </w:p>
    <w:p w14:paraId="5295B2DC" w14:textId="77777777" w:rsidR="002D32D4" w:rsidRDefault="002D32D4" w:rsidP="002D32D4">
      <w:pPr>
        <w:spacing w:after="240" w:line="360" w:lineRule="auto"/>
        <w:ind w:firstLine="0"/>
        <w:rPr>
          <w:rFonts w:ascii="Times New Roman" w:hAnsi="Times New Roman"/>
          <w:sz w:val="24"/>
        </w:rPr>
      </w:pPr>
      <w:r>
        <w:rPr>
          <w:rFonts w:ascii="Times New Roman" w:hAnsi="Times New Roman"/>
          <w:sz w:val="24"/>
        </w:rPr>
        <w:t>En</w:t>
      </w:r>
      <w:r w:rsidRPr="00CD5CFD">
        <w:rPr>
          <w:rFonts w:ascii="Times New Roman" w:hAnsi="Times New Roman"/>
          <w:sz w:val="24"/>
        </w:rPr>
        <w:t xml:space="preserve"> </w:t>
      </w:r>
      <w:r>
        <w:rPr>
          <w:rFonts w:ascii="Times New Roman" w:hAnsi="Times New Roman"/>
          <w:sz w:val="24"/>
        </w:rPr>
        <w:t xml:space="preserve">esta etapa se considera la </w:t>
      </w:r>
      <w:r w:rsidRPr="00CD5CFD">
        <w:rPr>
          <w:rFonts w:ascii="Times New Roman" w:hAnsi="Times New Roman"/>
          <w:sz w:val="24"/>
        </w:rPr>
        <w:t>toma</w:t>
      </w:r>
      <w:r>
        <w:rPr>
          <w:rFonts w:ascii="Times New Roman" w:hAnsi="Times New Roman"/>
          <w:sz w:val="24"/>
        </w:rPr>
        <w:t xml:space="preserve"> de datos </w:t>
      </w:r>
      <w:r w:rsidRPr="00131A7C">
        <w:rPr>
          <w:rFonts w:ascii="Times New Roman" w:hAnsi="Times New Roman"/>
          <w:sz w:val="24"/>
        </w:rPr>
        <w:t>de los materiales de los cuales se constituye la envolvente térmica</w:t>
      </w:r>
      <w:r>
        <w:rPr>
          <w:rFonts w:ascii="Times New Roman" w:hAnsi="Times New Roman"/>
          <w:sz w:val="24"/>
        </w:rPr>
        <w:t xml:space="preserve">, </w:t>
      </w:r>
      <w:r w:rsidRPr="00131A7C">
        <w:rPr>
          <w:rFonts w:ascii="Times New Roman" w:hAnsi="Times New Roman"/>
          <w:sz w:val="24"/>
        </w:rPr>
        <w:t>es decir</w:t>
      </w:r>
      <w:r>
        <w:rPr>
          <w:rFonts w:ascii="Times New Roman" w:hAnsi="Times New Roman"/>
          <w:sz w:val="24"/>
        </w:rPr>
        <w:t xml:space="preserve">, </w:t>
      </w:r>
      <w:r w:rsidRPr="00131A7C">
        <w:rPr>
          <w:rFonts w:ascii="Times New Roman" w:hAnsi="Times New Roman"/>
          <w:sz w:val="24"/>
        </w:rPr>
        <w:t>los materiales con los cuales están constituidas las paredes y la losa</w:t>
      </w:r>
      <w:r>
        <w:rPr>
          <w:rFonts w:ascii="Times New Roman" w:hAnsi="Times New Roman"/>
          <w:sz w:val="24"/>
        </w:rPr>
        <w:t xml:space="preserve">, </w:t>
      </w:r>
      <w:r w:rsidRPr="00131A7C">
        <w:rPr>
          <w:rFonts w:ascii="Times New Roman" w:hAnsi="Times New Roman"/>
          <w:sz w:val="24"/>
        </w:rPr>
        <w:t>los cristales de las ventanas</w:t>
      </w:r>
      <w:r>
        <w:rPr>
          <w:rFonts w:ascii="Times New Roman" w:hAnsi="Times New Roman"/>
          <w:sz w:val="24"/>
        </w:rPr>
        <w:t xml:space="preserve"> </w:t>
      </w:r>
      <w:r w:rsidRPr="00131A7C">
        <w:rPr>
          <w:rFonts w:ascii="Times New Roman" w:hAnsi="Times New Roman"/>
          <w:sz w:val="24"/>
        </w:rPr>
        <w:t>y el material de las puertas</w:t>
      </w:r>
      <w:r>
        <w:rPr>
          <w:rFonts w:ascii="Times New Roman" w:hAnsi="Times New Roman"/>
          <w:sz w:val="24"/>
        </w:rPr>
        <w:t>.</w:t>
      </w:r>
    </w:p>
    <w:p w14:paraId="53FB75EA" w14:textId="77777777" w:rsidR="002D32D4" w:rsidRDefault="002D32D4" w:rsidP="002D32D4">
      <w:pPr>
        <w:spacing w:after="120" w:line="360" w:lineRule="auto"/>
        <w:ind w:firstLine="0"/>
        <w:rPr>
          <w:rFonts w:ascii="Times New Roman" w:hAnsi="Times New Roman"/>
          <w:sz w:val="24"/>
        </w:rPr>
      </w:pPr>
      <w:r w:rsidRPr="00131A7C">
        <w:rPr>
          <w:rFonts w:ascii="Times New Roman" w:hAnsi="Times New Roman"/>
          <w:sz w:val="24"/>
        </w:rPr>
        <w:t>Así como se toman las características dimensionales de la edificación</w:t>
      </w:r>
      <w:r>
        <w:rPr>
          <w:rFonts w:ascii="Times New Roman" w:hAnsi="Times New Roman"/>
          <w:sz w:val="24"/>
        </w:rPr>
        <w:t>,</w:t>
      </w:r>
      <w:r w:rsidRPr="00131A7C">
        <w:rPr>
          <w:rFonts w:ascii="Times New Roman" w:hAnsi="Times New Roman"/>
          <w:sz w:val="24"/>
        </w:rPr>
        <w:t xml:space="preserve"> se deben de tomar las características térmicas de los materiales de los componentes</w:t>
      </w:r>
      <w:r>
        <w:rPr>
          <w:rFonts w:ascii="Times New Roman" w:hAnsi="Times New Roman"/>
          <w:sz w:val="24"/>
        </w:rPr>
        <w:t xml:space="preserve"> </w:t>
      </w:r>
      <w:r w:rsidRPr="00131A7C">
        <w:rPr>
          <w:rFonts w:ascii="Times New Roman" w:hAnsi="Times New Roman"/>
          <w:sz w:val="24"/>
        </w:rPr>
        <w:t>anteriormente mencionados</w:t>
      </w:r>
      <w:r>
        <w:rPr>
          <w:rFonts w:ascii="Times New Roman" w:hAnsi="Times New Roman"/>
          <w:sz w:val="24"/>
        </w:rPr>
        <w:t xml:space="preserve"> que son:</w:t>
      </w:r>
    </w:p>
    <w:p w14:paraId="70E78399" w14:textId="77777777" w:rsidR="002D32D4" w:rsidRPr="00C160AA" w:rsidRDefault="002D32D4">
      <w:pPr>
        <w:pStyle w:val="Prrafodelista"/>
        <w:numPr>
          <w:ilvl w:val="0"/>
          <w:numId w:val="12"/>
        </w:numPr>
        <w:spacing w:after="240" w:line="360" w:lineRule="auto"/>
        <w:ind w:left="426"/>
        <w:rPr>
          <w:rFonts w:ascii="Times New Roman" w:hAnsi="Times New Roman"/>
          <w:sz w:val="24"/>
        </w:rPr>
      </w:pPr>
      <w:r w:rsidRPr="00C160AA">
        <w:rPr>
          <w:rFonts w:ascii="Times New Roman" w:hAnsi="Times New Roman"/>
          <w:sz w:val="24"/>
        </w:rPr>
        <w:t>Capacidad térmica</w:t>
      </w:r>
    </w:p>
    <w:p w14:paraId="7CB06C81" w14:textId="77777777" w:rsidR="002D32D4" w:rsidRPr="00C160AA" w:rsidRDefault="002D32D4">
      <w:pPr>
        <w:pStyle w:val="Prrafodelista"/>
        <w:numPr>
          <w:ilvl w:val="0"/>
          <w:numId w:val="12"/>
        </w:numPr>
        <w:spacing w:after="240" w:line="360" w:lineRule="auto"/>
        <w:ind w:left="426"/>
        <w:rPr>
          <w:rFonts w:ascii="Times New Roman" w:hAnsi="Times New Roman"/>
          <w:sz w:val="24"/>
        </w:rPr>
      </w:pPr>
      <w:r w:rsidRPr="00C160AA">
        <w:rPr>
          <w:rFonts w:ascii="Times New Roman" w:hAnsi="Times New Roman"/>
          <w:sz w:val="24"/>
        </w:rPr>
        <w:t>Densidad</w:t>
      </w:r>
    </w:p>
    <w:p w14:paraId="173F8EAC" w14:textId="77777777" w:rsidR="002D32D4" w:rsidRPr="00C160AA" w:rsidRDefault="002D32D4">
      <w:pPr>
        <w:pStyle w:val="Prrafodelista"/>
        <w:numPr>
          <w:ilvl w:val="0"/>
          <w:numId w:val="12"/>
        </w:numPr>
        <w:spacing w:after="240" w:line="360" w:lineRule="auto"/>
        <w:ind w:left="426"/>
        <w:rPr>
          <w:rFonts w:ascii="Times New Roman" w:hAnsi="Times New Roman"/>
          <w:sz w:val="24"/>
        </w:rPr>
      </w:pPr>
      <w:r w:rsidRPr="00C160AA">
        <w:rPr>
          <w:rFonts w:ascii="Times New Roman" w:hAnsi="Times New Roman"/>
          <w:sz w:val="24"/>
        </w:rPr>
        <w:t>Conductividad</w:t>
      </w:r>
    </w:p>
    <w:p w14:paraId="7C510F0F" w14:textId="77777777" w:rsidR="002D32D4" w:rsidRDefault="002D32D4" w:rsidP="002D32D4">
      <w:pPr>
        <w:spacing w:after="240" w:line="360" w:lineRule="auto"/>
        <w:ind w:firstLine="0"/>
        <w:rPr>
          <w:rFonts w:ascii="Times New Roman" w:hAnsi="Times New Roman"/>
          <w:sz w:val="24"/>
        </w:rPr>
      </w:pPr>
      <w:r>
        <w:rPr>
          <w:rFonts w:ascii="Times New Roman" w:hAnsi="Times New Roman"/>
          <w:sz w:val="24"/>
        </w:rPr>
        <w:t>Estas características se pueden tomar de la bibliografía o de las librerías que contiene el software TRNSYS.</w:t>
      </w:r>
    </w:p>
    <w:p w14:paraId="4CBBA397" w14:textId="5B6486E8" w:rsidR="002D32D4" w:rsidRDefault="002D32D4" w:rsidP="002D32D4">
      <w:pPr>
        <w:spacing w:after="240" w:line="360" w:lineRule="auto"/>
        <w:ind w:firstLine="0"/>
        <w:rPr>
          <w:rFonts w:ascii="Times New Roman" w:hAnsi="Times New Roman"/>
          <w:sz w:val="24"/>
        </w:rPr>
      </w:pPr>
      <w:r w:rsidRPr="00A86229">
        <w:rPr>
          <w:rFonts w:ascii="Times New Roman" w:hAnsi="Times New Roman"/>
          <w:b/>
          <w:bCs/>
          <w:sz w:val="24"/>
        </w:rPr>
        <w:t xml:space="preserve">Etapa </w:t>
      </w:r>
      <w:r>
        <w:rPr>
          <w:rFonts w:ascii="Times New Roman" w:hAnsi="Times New Roman"/>
          <w:b/>
          <w:bCs/>
          <w:sz w:val="24"/>
        </w:rPr>
        <w:t>3</w:t>
      </w:r>
      <w:r w:rsidRPr="00A86229">
        <w:rPr>
          <w:rFonts w:ascii="Times New Roman" w:hAnsi="Times New Roman"/>
          <w:b/>
          <w:bCs/>
          <w:sz w:val="24"/>
        </w:rPr>
        <w:t xml:space="preserve">. </w:t>
      </w:r>
      <w:r>
        <w:rPr>
          <w:rFonts w:ascii="Times New Roman" w:hAnsi="Times New Roman"/>
          <w:b/>
          <w:bCs/>
          <w:sz w:val="24"/>
        </w:rPr>
        <w:t xml:space="preserve">Modelado de la </w:t>
      </w:r>
      <w:r w:rsidR="00F41352">
        <w:rPr>
          <w:rFonts w:ascii="Times New Roman" w:hAnsi="Times New Roman"/>
          <w:b/>
          <w:bCs/>
          <w:sz w:val="24"/>
        </w:rPr>
        <w:t>E</w:t>
      </w:r>
      <w:r>
        <w:rPr>
          <w:rFonts w:ascii="Times New Roman" w:hAnsi="Times New Roman"/>
          <w:b/>
          <w:bCs/>
          <w:sz w:val="24"/>
        </w:rPr>
        <w:t xml:space="preserve">dificación con el </w:t>
      </w:r>
      <w:r w:rsidR="00F41352">
        <w:rPr>
          <w:rFonts w:ascii="Times New Roman" w:hAnsi="Times New Roman"/>
          <w:b/>
          <w:bCs/>
          <w:sz w:val="24"/>
        </w:rPr>
        <w:t>S</w:t>
      </w:r>
      <w:r>
        <w:rPr>
          <w:rFonts w:ascii="Times New Roman" w:hAnsi="Times New Roman"/>
          <w:b/>
          <w:bCs/>
          <w:sz w:val="24"/>
        </w:rPr>
        <w:t xml:space="preserve">oftware de </w:t>
      </w:r>
      <w:r w:rsidR="002F31DB">
        <w:rPr>
          <w:rFonts w:ascii="Times New Roman" w:hAnsi="Times New Roman"/>
          <w:b/>
          <w:bCs/>
          <w:sz w:val="24"/>
        </w:rPr>
        <w:t>S</w:t>
      </w:r>
      <w:r>
        <w:rPr>
          <w:rFonts w:ascii="Times New Roman" w:hAnsi="Times New Roman"/>
          <w:b/>
          <w:bCs/>
          <w:sz w:val="24"/>
        </w:rPr>
        <w:t>imulación TRNSYS</w:t>
      </w:r>
    </w:p>
    <w:p w14:paraId="557FBC7C" w14:textId="77777777" w:rsidR="002D32D4" w:rsidRDefault="002D32D4" w:rsidP="002D32D4">
      <w:pPr>
        <w:spacing w:after="240" w:line="360" w:lineRule="auto"/>
        <w:ind w:firstLine="0"/>
        <w:rPr>
          <w:rFonts w:ascii="Times New Roman" w:hAnsi="Times New Roman"/>
          <w:sz w:val="24"/>
        </w:rPr>
      </w:pPr>
      <w:r>
        <w:rPr>
          <w:rFonts w:ascii="Times New Roman" w:hAnsi="Times New Roman"/>
          <w:sz w:val="24"/>
        </w:rPr>
        <w:t xml:space="preserve">Como resultado del levantamiento de dimensiones y de las caracterizaciones se realizará un modelo en el software Sketchup en primera instancia, dicho software tiene una herramienta de vínculo con el software TRNSYS </w:t>
      </w:r>
      <w:r w:rsidRPr="00033F30">
        <w:rPr>
          <w:rFonts w:ascii="Times New Roman" w:hAnsi="Times New Roman"/>
          <w:sz w:val="24"/>
        </w:rPr>
        <w:t>que nos ayudará a configurar las características de los materiales</w:t>
      </w:r>
      <w:r>
        <w:rPr>
          <w:rFonts w:ascii="Times New Roman" w:hAnsi="Times New Roman"/>
          <w:sz w:val="24"/>
        </w:rPr>
        <w:t xml:space="preserve"> </w:t>
      </w:r>
      <w:r w:rsidRPr="00033F30">
        <w:rPr>
          <w:rFonts w:ascii="Times New Roman" w:hAnsi="Times New Roman"/>
          <w:sz w:val="24"/>
        </w:rPr>
        <w:t>con sus propiedades térmicas para el análisis</w:t>
      </w:r>
      <w:r>
        <w:rPr>
          <w:rFonts w:ascii="Times New Roman" w:hAnsi="Times New Roman"/>
          <w:sz w:val="24"/>
        </w:rPr>
        <w:t>.</w:t>
      </w:r>
    </w:p>
    <w:p w14:paraId="01ACBBEB" w14:textId="77777777" w:rsidR="002F31DB" w:rsidRDefault="002F31DB">
      <w:pPr>
        <w:overflowPunct/>
        <w:autoSpaceDE/>
        <w:autoSpaceDN/>
        <w:adjustRightInd/>
        <w:ind w:firstLine="0"/>
        <w:jc w:val="left"/>
        <w:textAlignment w:val="auto"/>
        <w:rPr>
          <w:rFonts w:ascii="Times New Roman" w:hAnsi="Times New Roman"/>
          <w:b/>
          <w:bCs/>
          <w:sz w:val="24"/>
        </w:rPr>
      </w:pPr>
      <w:r>
        <w:rPr>
          <w:rFonts w:ascii="Times New Roman" w:hAnsi="Times New Roman"/>
          <w:b/>
          <w:bCs/>
          <w:sz w:val="24"/>
        </w:rPr>
        <w:br w:type="page"/>
      </w:r>
    </w:p>
    <w:p w14:paraId="206EB8B7" w14:textId="733BB44C" w:rsidR="002D32D4" w:rsidRDefault="002D32D4" w:rsidP="002D32D4">
      <w:pPr>
        <w:spacing w:after="240" w:line="360" w:lineRule="auto"/>
        <w:ind w:firstLine="0"/>
        <w:rPr>
          <w:rFonts w:ascii="Times New Roman" w:hAnsi="Times New Roman"/>
          <w:sz w:val="24"/>
        </w:rPr>
      </w:pPr>
      <w:r w:rsidRPr="00A86229">
        <w:rPr>
          <w:rFonts w:ascii="Times New Roman" w:hAnsi="Times New Roman"/>
          <w:b/>
          <w:bCs/>
          <w:sz w:val="24"/>
        </w:rPr>
        <w:lastRenderedPageBreak/>
        <w:t xml:space="preserve">Etapa </w:t>
      </w:r>
      <w:r>
        <w:rPr>
          <w:rFonts w:ascii="Times New Roman" w:hAnsi="Times New Roman"/>
          <w:b/>
          <w:bCs/>
          <w:sz w:val="24"/>
        </w:rPr>
        <w:t>4</w:t>
      </w:r>
      <w:r w:rsidRPr="00A86229">
        <w:rPr>
          <w:rFonts w:ascii="Times New Roman" w:hAnsi="Times New Roman"/>
          <w:b/>
          <w:bCs/>
          <w:sz w:val="24"/>
        </w:rPr>
        <w:t xml:space="preserve">. </w:t>
      </w:r>
      <w:r>
        <w:rPr>
          <w:rFonts w:ascii="Times New Roman" w:hAnsi="Times New Roman"/>
          <w:b/>
          <w:bCs/>
          <w:sz w:val="24"/>
        </w:rPr>
        <w:t xml:space="preserve">Análisis </w:t>
      </w:r>
      <w:r w:rsidR="002F31DB">
        <w:rPr>
          <w:rFonts w:ascii="Times New Roman" w:hAnsi="Times New Roman"/>
          <w:b/>
          <w:bCs/>
          <w:sz w:val="24"/>
        </w:rPr>
        <w:t>C</w:t>
      </w:r>
      <w:r>
        <w:rPr>
          <w:rFonts w:ascii="Times New Roman" w:hAnsi="Times New Roman"/>
          <w:b/>
          <w:bCs/>
          <w:sz w:val="24"/>
        </w:rPr>
        <w:t>omparativo</w:t>
      </w:r>
    </w:p>
    <w:p w14:paraId="52B10BE3" w14:textId="77777777" w:rsidR="002D32D4" w:rsidRDefault="002D32D4" w:rsidP="002D32D4">
      <w:pPr>
        <w:spacing w:after="240" w:line="360" w:lineRule="auto"/>
        <w:ind w:firstLine="0"/>
        <w:rPr>
          <w:rFonts w:ascii="Times New Roman" w:hAnsi="Times New Roman"/>
          <w:sz w:val="24"/>
        </w:rPr>
      </w:pPr>
      <w:r>
        <w:rPr>
          <w:rFonts w:ascii="Times New Roman" w:hAnsi="Times New Roman"/>
          <w:sz w:val="24"/>
        </w:rPr>
        <w:t>U</w:t>
      </w:r>
      <w:r w:rsidRPr="00B36963">
        <w:rPr>
          <w:rFonts w:ascii="Times New Roman" w:hAnsi="Times New Roman"/>
          <w:sz w:val="24"/>
        </w:rPr>
        <w:t>na vez modelad</w:t>
      </w:r>
      <w:r>
        <w:rPr>
          <w:rFonts w:ascii="Times New Roman" w:hAnsi="Times New Roman"/>
          <w:sz w:val="24"/>
        </w:rPr>
        <w:t xml:space="preserve">a </w:t>
      </w:r>
      <w:r w:rsidRPr="00B36963">
        <w:rPr>
          <w:rFonts w:ascii="Times New Roman" w:hAnsi="Times New Roman"/>
          <w:sz w:val="24"/>
        </w:rPr>
        <w:t xml:space="preserve">la edificación en estudio en el software </w:t>
      </w:r>
      <w:r>
        <w:rPr>
          <w:rFonts w:ascii="Times New Roman" w:hAnsi="Times New Roman"/>
          <w:sz w:val="24"/>
        </w:rPr>
        <w:t xml:space="preserve">TRNSYS </w:t>
      </w:r>
      <w:r w:rsidRPr="00B36963">
        <w:rPr>
          <w:rFonts w:ascii="Times New Roman" w:hAnsi="Times New Roman"/>
          <w:sz w:val="24"/>
        </w:rPr>
        <w:t>se realizarán diversas propuestas de envolvente térmica para analizar la reducción de temperatura al interior de la edificación de cada una de ellas</w:t>
      </w:r>
      <w:r>
        <w:rPr>
          <w:rFonts w:ascii="Times New Roman" w:hAnsi="Times New Roman"/>
          <w:sz w:val="24"/>
        </w:rPr>
        <w:t>. L</w:t>
      </w:r>
      <w:r w:rsidRPr="00B36963">
        <w:rPr>
          <w:rFonts w:ascii="Times New Roman" w:hAnsi="Times New Roman"/>
          <w:sz w:val="24"/>
        </w:rPr>
        <w:t>as propuestas de envolvente térmica se enfocarán principalmente en los palets de madera modificando sus dimensiones buscando un diseño eficiente y conveniente para el costo beneficio de la solución</w:t>
      </w:r>
      <w:r>
        <w:rPr>
          <w:rFonts w:ascii="Times New Roman" w:hAnsi="Times New Roman"/>
          <w:sz w:val="24"/>
        </w:rPr>
        <w:t>.</w:t>
      </w:r>
    </w:p>
    <w:p w14:paraId="243B72AB" w14:textId="06F53F6D" w:rsidR="00074DDC" w:rsidRPr="005E1CDE" w:rsidRDefault="00074DDC" w:rsidP="00F518EE">
      <w:pPr>
        <w:overflowPunct/>
        <w:autoSpaceDE/>
        <w:autoSpaceDN/>
        <w:adjustRightInd/>
        <w:spacing w:after="240" w:line="360" w:lineRule="auto"/>
        <w:ind w:firstLine="0"/>
        <w:textAlignment w:val="auto"/>
        <w:rPr>
          <w:rFonts w:ascii="Times New Roman" w:hAnsi="Times New Roman"/>
          <w:sz w:val="24"/>
        </w:rPr>
      </w:pPr>
    </w:p>
    <w:p w14:paraId="098EDA05" w14:textId="77777777" w:rsidR="00074DDC" w:rsidRPr="005E1CDE" w:rsidRDefault="00074DDC" w:rsidP="00F518EE">
      <w:pPr>
        <w:overflowPunct/>
        <w:autoSpaceDE/>
        <w:autoSpaceDN/>
        <w:adjustRightInd/>
        <w:spacing w:after="240" w:line="360" w:lineRule="auto"/>
        <w:ind w:firstLine="0"/>
        <w:textAlignment w:val="auto"/>
        <w:rPr>
          <w:rFonts w:ascii="Times New Roman" w:hAnsi="Times New Roman"/>
          <w:sz w:val="24"/>
        </w:rPr>
      </w:pPr>
    </w:p>
    <w:p w14:paraId="2E476125" w14:textId="77777777" w:rsidR="00DF448A" w:rsidRPr="005E1CDE" w:rsidRDefault="00DF448A">
      <w:pPr>
        <w:overflowPunct/>
        <w:autoSpaceDE/>
        <w:autoSpaceDN/>
        <w:adjustRightInd/>
        <w:ind w:firstLine="0"/>
        <w:jc w:val="left"/>
        <w:textAlignment w:val="auto"/>
        <w:rPr>
          <w:rFonts w:ascii="Times New Roman" w:hAnsi="Times New Roman"/>
          <w:sz w:val="24"/>
        </w:rPr>
      </w:pPr>
      <w:r w:rsidRPr="005E1CDE">
        <w:rPr>
          <w:rFonts w:ascii="Times New Roman" w:hAnsi="Times New Roman"/>
          <w:sz w:val="24"/>
        </w:rPr>
        <w:br w:type="page"/>
      </w:r>
    </w:p>
    <w:p w14:paraId="1C11D767" w14:textId="77777777" w:rsidR="00241A65" w:rsidRPr="005E1CDE" w:rsidRDefault="00241A65" w:rsidP="00241A65">
      <w:pPr>
        <w:pStyle w:val="Ttulo1"/>
        <w:tabs>
          <w:tab w:val="left" w:pos="1760"/>
        </w:tabs>
        <w:spacing w:after="600"/>
      </w:pPr>
    </w:p>
    <w:p w14:paraId="73813A25" w14:textId="77777777" w:rsidR="00241A65" w:rsidRPr="005E1CDE" w:rsidRDefault="00241A65" w:rsidP="00241A65">
      <w:pPr>
        <w:spacing w:after="240"/>
        <w:ind w:firstLine="0"/>
        <w:rPr>
          <w:rFonts w:ascii="Times New Roman" w:hAnsi="Times New Roman"/>
          <w:sz w:val="32"/>
        </w:rPr>
      </w:pPr>
    </w:p>
    <w:p w14:paraId="3FA09254" w14:textId="77777777" w:rsidR="00241A65" w:rsidRPr="005E1CDE" w:rsidRDefault="00241A65" w:rsidP="00241A65">
      <w:pPr>
        <w:spacing w:after="240"/>
        <w:ind w:firstLine="0"/>
        <w:rPr>
          <w:rFonts w:ascii="Times New Roman" w:hAnsi="Times New Roman"/>
          <w:sz w:val="32"/>
        </w:rPr>
      </w:pPr>
    </w:p>
    <w:p w14:paraId="0E1A8825" w14:textId="77777777" w:rsidR="00241A65" w:rsidRPr="005E1CDE" w:rsidRDefault="00241A65" w:rsidP="00241A65">
      <w:pPr>
        <w:spacing w:after="240"/>
        <w:ind w:firstLine="0"/>
        <w:rPr>
          <w:rFonts w:ascii="Times New Roman" w:hAnsi="Times New Roman"/>
          <w:sz w:val="32"/>
        </w:rPr>
      </w:pPr>
    </w:p>
    <w:p w14:paraId="2AE5AEF0" w14:textId="77777777" w:rsidR="00241A65" w:rsidRPr="005E1CDE" w:rsidRDefault="00241A65" w:rsidP="00241A65">
      <w:pPr>
        <w:spacing w:after="240"/>
        <w:ind w:firstLine="0"/>
        <w:rPr>
          <w:rFonts w:ascii="Times New Roman" w:hAnsi="Times New Roman"/>
          <w:sz w:val="32"/>
        </w:rPr>
      </w:pPr>
    </w:p>
    <w:p w14:paraId="4874E934" w14:textId="77777777" w:rsidR="00241A65" w:rsidRPr="005E1CDE" w:rsidRDefault="00241A65" w:rsidP="00241A65">
      <w:pPr>
        <w:spacing w:after="240"/>
        <w:ind w:firstLine="0"/>
        <w:rPr>
          <w:rFonts w:ascii="Times New Roman" w:hAnsi="Times New Roman"/>
          <w:sz w:val="32"/>
        </w:rPr>
      </w:pPr>
    </w:p>
    <w:p w14:paraId="48235CB0" w14:textId="77777777" w:rsidR="00241A65" w:rsidRPr="005E1CDE" w:rsidRDefault="00241A65" w:rsidP="00241A65">
      <w:pPr>
        <w:spacing w:after="240"/>
        <w:ind w:firstLine="0"/>
        <w:rPr>
          <w:rFonts w:ascii="Times New Roman" w:hAnsi="Times New Roman"/>
          <w:sz w:val="32"/>
        </w:rPr>
      </w:pPr>
    </w:p>
    <w:p w14:paraId="0FA79BE4" w14:textId="77777777" w:rsidR="00241A65" w:rsidRPr="005E1CDE" w:rsidRDefault="00241A65" w:rsidP="00241A65">
      <w:pPr>
        <w:spacing w:after="240"/>
        <w:ind w:firstLine="0"/>
        <w:rPr>
          <w:rFonts w:ascii="Times New Roman" w:hAnsi="Times New Roman"/>
          <w:sz w:val="32"/>
        </w:rPr>
      </w:pPr>
    </w:p>
    <w:p w14:paraId="2C14260A" w14:textId="6C3D8D74" w:rsidR="00241A65" w:rsidRPr="005E1CDE" w:rsidRDefault="00CE5D47">
      <w:pPr>
        <w:pStyle w:val="Ttulo1"/>
        <w:numPr>
          <w:ilvl w:val="0"/>
          <w:numId w:val="3"/>
        </w:numPr>
        <w:tabs>
          <w:tab w:val="left" w:pos="1320"/>
          <w:tab w:val="left" w:pos="1760"/>
        </w:tabs>
        <w:spacing w:after="600"/>
        <w:ind w:left="0" w:right="-7" w:firstLine="0"/>
        <w:rPr>
          <w:sz w:val="48"/>
        </w:rPr>
      </w:pPr>
      <w:bookmarkStart w:id="104" w:name="_Toc509049695"/>
      <w:bookmarkStart w:id="105" w:name="_Toc181795832"/>
      <w:r w:rsidRPr="005E1CDE">
        <w:rPr>
          <w:sz w:val="48"/>
        </w:rPr>
        <w:t>Análisis y Resultados</w:t>
      </w:r>
      <w:bookmarkEnd w:id="104"/>
      <w:bookmarkEnd w:id="105"/>
    </w:p>
    <w:p w14:paraId="1C04078E" w14:textId="77777777" w:rsidR="00241A65" w:rsidRPr="005E1CDE" w:rsidRDefault="00241A65" w:rsidP="00241A65">
      <w:pPr>
        <w:overflowPunct/>
        <w:autoSpaceDE/>
        <w:autoSpaceDN/>
        <w:adjustRightInd/>
        <w:ind w:firstLine="0"/>
        <w:jc w:val="left"/>
        <w:textAlignment w:val="auto"/>
        <w:rPr>
          <w:rFonts w:ascii="Times New Roman" w:hAnsi="Times New Roman"/>
          <w:b/>
          <w:sz w:val="24"/>
          <w:szCs w:val="28"/>
        </w:rPr>
      </w:pPr>
      <w:r w:rsidRPr="005E1CDE">
        <w:rPr>
          <w:sz w:val="24"/>
        </w:rPr>
        <w:br w:type="page"/>
      </w:r>
    </w:p>
    <w:p w14:paraId="07C2C8AF" w14:textId="3C79E364" w:rsidR="00C25A52" w:rsidRDefault="00C25A52" w:rsidP="00C25A52">
      <w:pPr>
        <w:pStyle w:val="Ttulo2"/>
        <w:spacing w:before="0" w:after="720"/>
      </w:pPr>
      <w:bookmarkStart w:id="106" w:name="_Toc509049696"/>
      <w:bookmarkStart w:id="107" w:name="_Toc179644282"/>
      <w:bookmarkStart w:id="108" w:name="_Toc181795833"/>
      <w:r>
        <w:lastRenderedPageBreak/>
        <w:t>4</w:t>
      </w:r>
      <w:r w:rsidRPr="00C426CC">
        <w:t>.</w:t>
      </w:r>
      <w:r>
        <w:t>1</w:t>
      </w:r>
      <w:r w:rsidRPr="00C426CC">
        <w:t>.</w:t>
      </w:r>
      <w:bookmarkEnd w:id="106"/>
      <w:r w:rsidR="001B3F33">
        <w:tab/>
      </w:r>
      <w:r>
        <w:t xml:space="preserve">Etapa 1 - Caracterización de la </w:t>
      </w:r>
      <w:r w:rsidR="00AE595E">
        <w:t>E</w:t>
      </w:r>
      <w:r>
        <w:t>dificación</w:t>
      </w:r>
      <w:bookmarkEnd w:id="107"/>
      <w:r w:rsidR="00AE595E">
        <w:t>.</w:t>
      </w:r>
      <w:bookmarkEnd w:id="108"/>
    </w:p>
    <w:p w14:paraId="56999473" w14:textId="0D24E509" w:rsidR="00C25A52" w:rsidRDefault="00C25A52" w:rsidP="00C25A52">
      <w:pPr>
        <w:pStyle w:val="Ttulo3"/>
      </w:pPr>
      <w:bookmarkStart w:id="109" w:name="_Toc179644283"/>
      <w:bookmarkStart w:id="110" w:name="_Toc181795834"/>
      <w:r>
        <w:t>4.1.1</w:t>
      </w:r>
      <w:r w:rsidR="001B3F33">
        <w:t>.</w:t>
      </w:r>
      <w:r w:rsidR="001B3F33">
        <w:tab/>
      </w:r>
      <w:r w:rsidRPr="00C52A38">
        <w:t xml:space="preserve">Características </w:t>
      </w:r>
      <w:r w:rsidR="00AE595E">
        <w:t>C</w:t>
      </w:r>
      <w:r w:rsidRPr="00C52A38">
        <w:t xml:space="preserve">onstructivas de la </w:t>
      </w:r>
      <w:r w:rsidR="00AE595E">
        <w:t>E</w:t>
      </w:r>
      <w:r w:rsidRPr="00C52A38">
        <w:t>dificación</w:t>
      </w:r>
      <w:r>
        <w:t xml:space="preserve"> (</w:t>
      </w:r>
      <w:r w:rsidR="00AE595E">
        <w:t>E</w:t>
      </w:r>
      <w:r>
        <w:t xml:space="preserve">spacios y </w:t>
      </w:r>
      <w:r w:rsidR="00AE595E">
        <w:t>D</w:t>
      </w:r>
      <w:r>
        <w:t>imensiones)</w:t>
      </w:r>
      <w:bookmarkEnd w:id="109"/>
      <w:r w:rsidR="00AE595E">
        <w:t>.</w:t>
      </w:r>
      <w:bookmarkEnd w:id="110"/>
    </w:p>
    <w:p w14:paraId="5CE0E66D" w14:textId="77777777" w:rsidR="00C25A52" w:rsidRDefault="00C25A52" w:rsidP="00C25A52">
      <w:pPr>
        <w:spacing w:line="360" w:lineRule="auto"/>
        <w:ind w:firstLine="0"/>
        <w:rPr>
          <w:rFonts w:ascii="Times New Roman" w:hAnsi="Times New Roman"/>
          <w:sz w:val="24"/>
        </w:rPr>
      </w:pPr>
      <w:r w:rsidRPr="007F1131">
        <w:rPr>
          <w:rFonts w:ascii="Times New Roman" w:hAnsi="Times New Roman"/>
          <w:sz w:val="24"/>
        </w:rPr>
        <w:t>En esta etapa se realizó el levantamiento de la edificación tomando en cuenta tod</w:t>
      </w:r>
      <w:r>
        <w:rPr>
          <w:rFonts w:ascii="Times New Roman" w:hAnsi="Times New Roman"/>
          <w:sz w:val="24"/>
        </w:rPr>
        <w:t>a</w:t>
      </w:r>
      <w:r w:rsidRPr="007F1131">
        <w:rPr>
          <w:rFonts w:ascii="Times New Roman" w:hAnsi="Times New Roman"/>
          <w:sz w:val="24"/>
        </w:rPr>
        <w:t>s l</w:t>
      </w:r>
      <w:r>
        <w:rPr>
          <w:rFonts w:ascii="Times New Roman" w:hAnsi="Times New Roman"/>
          <w:sz w:val="24"/>
        </w:rPr>
        <w:t>a</w:t>
      </w:r>
      <w:r w:rsidRPr="007F1131">
        <w:rPr>
          <w:rFonts w:ascii="Times New Roman" w:hAnsi="Times New Roman"/>
          <w:sz w:val="24"/>
        </w:rPr>
        <w:t xml:space="preserve">s </w:t>
      </w:r>
      <w:r>
        <w:rPr>
          <w:rFonts w:ascii="Times New Roman" w:hAnsi="Times New Roman"/>
          <w:sz w:val="24"/>
        </w:rPr>
        <w:t>zonas</w:t>
      </w:r>
      <w:r w:rsidRPr="007F1131">
        <w:rPr>
          <w:rFonts w:ascii="Times New Roman" w:hAnsi="Times New Roman"/>
          <w:sz w:val="24"/>
        </w:rPr>
        <w:t xml:space="preserve"> existentes entre l</w:t>
      </w:r>
      <w:r>
        <w:rPr>
          <w:rFonts w:ascii="Times New Roman" w:hAnsi="Times New Roman"/>
          <w:sz w:val="24"/>
        </w:rPr>
        <w:t>a</w:t>
      </w:r>
      <w:r w:rsidRPr="007F1131">
        <w:rPr>
          <w:rFonts w:ascii="Times New Roman" w:hAnsi="Times New Roman"/>
          <w:sz w:val="24"/>
        </w:rPr>
        <w:t>s cuales está la oficina</w:t>
      </w:r>
      <w:r>
        <w:rPr>
          <w:rFonts w:ascii="Times New Roman" w:hAnsi="Times New Roman"/>
          <w:sz w:val="24"/>
        </w:rPr>
        <w:t>.</w:t>
      </w:r>
    </w:p>
    <w:p w14:paraId="3AF4DDF5" w14:textId="77777777" w:rsidR="00C25A52" w:rsidRDefault="00C25A52" w:rsidP="00C25A52">
      <w:pPr>
        <w:spacing w:line="360" w:lineRule="auto"/>
        <w:ind w:firstLine="0"/>
        <w:rPr>
          <w:rFonts w:ascii="Times New Roman" w:hAnsi="Times New Roman"/>
          <w:sz w:val="24"/>
        </w:rPr>
      </w:pPr>
      <w:r>
        <w:rPr>
          <w:rFonts w:ascii="Times New Roman" w:hAnsi="Times New Roman"/>
          <w:sz w:val="24"/>
        </w:rPr>
        <w:t>La</w:t>
      </w:r>
      <w:r w:rsidRPr="007F1131">
        <w:rPr>
          <w:rFonts w:ascii="Times New Roman" w:hAnsi="Times New Roman"/>
          <w:sz w:val="24"/>
        </w:rPr>
        <w:t xml:space="preserve">s </w:t>
      </w:r>
      <w:r>
        <w:rPr>
          <w:rFonts w:ascii="Times New Roman" w:hAnsi="Times New Roman"/>
          <w:sz w:val="24"/>
        </w:rPr>
        <w:t>zonas</w:t>
      </w:r>
      <w:r w:rsidRPr="007F1131">
        <w:rPr>
          <w:rFonts w:ascii="Times New Roman" w:hAnsi="Times New Roman"/>
          <w:sz w:val="24"/>
        </w:rPr>
        <w:t xml:space="preserve"> de l</w:t>
      </w:r>
      <w:r>
        <w:rPr>
          <w:rFonts w:ascii="Times New Roman" w:hAnsi="Times New Roman"/>
          <w:sz w:val="24"/>
        </w:rPr>
        <w:t>a</w:t>
      </w:r>
      <w:r w:rsidRPr="007F1131">
        <w:rPr>
          <w:rFonts w:ascii="Times New Roman" w:hAnsi="Times New Roman"/>
          <w:sz w:val="24"/>
        </w:rPr>
        <w:t>s cuales se tomaron las dimensiones son l</w:t>
      </w:r>
      <w:r>
        <w:rPr>
          <w:rFonts w:ascii="Times New Roman" w:hAnsi="Times New Roman"/>
          <w:sz w:val="24"/>
        </w:rPr>
        <w:t>a</w:t>
      </w:r>
      <w:r w:rsidRPr="007F1131">
        <w:rPr>
          <w:rFonts w:ascii="Times New Roman" w:hAnsi="Times New Roman"/>
          <w:sz w:val="24"/>
        </w:rPr>
        <w:t>s siguientes</w:t>
      </w:r>
      <w:r>
        <w:rPr>
          <w:rFonts w:ascii="Times New Roman" w:hAnsi="Times New Roman"/>
          <w:sz w:val="24"/>
        </w:rPr>
        <w:t>:</w:t>
      </w:r>
    </w:p>
    <w:p w14:paraId="5EF3CB3B" w14:textId="77777777" w:rsidR="00C25A52" w:rsidRPr="00E502EA" w:rsidRDefault="00C25A52">
      <w:pPr>
        <w:pStyle w:val="Prrafodelista"/>
        <w:numPr>
          <w:ilvl w:val="0"/>
          <w:numId w:val="14"/>
        </w:numPr>
        <w:spacing w:line="360" w:lineRule="auto"/>
        <w:ind w:left="426"/>
        <w:rPr>
          <w:rFonts w:ascii="Times New Roman" w:hAnsi="Times New Roman"/>
          <w:sz w:val="24"/>
        </w:rPr>
      </w:pPr>
      <w:r w:rsidRPr="00E502EA">
        <w:rPr>
          <w:rFonts w:ascii="Times New Roman" w:hAnsi="Times New Roman"/>
          <w:sz w:val="24"/>
        </w:rPr>
        <w:t>Recamara</w:t>
      </w:r>
    </w:p>
    <w:p w14:paraId="49C87E5C" w14:textId="77777777" w:rsidR="00C25A52" w:rsidRPr="00E502EA" w:rsidRDefault="00C25A52">
      <w:pPr>
        <w:pStyle w:val="Prrafodelista"/>
        <w:numPr>
          <w:ilvl w:val="0"/>
          <w:numId w:val="14"/>
        </w:numPr>
        <w:spacing w:line="360" w:lineRule="auto"/>
        <w:ind w:left="426"/>
        <w:rPr>
          <w:rFonts w:ascii="Times New Roman" w:hAnsi="Times New Roman"/>
          <w:sz w:val="24"/>
        </w:rPr>
      </w:pPr>
      <w:r w:rsidRPr="00E502EA">
        <w:rPr>
          <w:rFonts w:ascii="Times New Roman" w:hAnsi="Times New Roman"/>
          <w:sz w:val="24"/>
        </w:rPr>
        <w:t>Sala-Comedor-Cocina</w:t>
      </w:r>
    </w:p>
    <w:p w14:paraId="2BA466CA" w14:textId="77777777" w:rsidR="00C25A52" w:rsidRPr="00E502EA" w:rsidRDefault="00C25A52">
      <w:pPr>
        <w:pStyle w:val="Prrafodelista"/>
        <w:numPr>
          <w:ilvl w:val="0"/>
          <w:numId w:val="14"/>
        </w:numPr>
        <w:spacing w:line="360" w:lineRule="auto"/>
        <w:ind w:left="426"/>
        <w:rPr>
          <w:rFonts w:ascii="Times New Roman" w:hAnsi="Times New Roman"/>
          <w:sz w:val="24"/>
        </w:rPr>
      </w:pPr>
      <w:r w:rsidRPr="00E502EA">
        <w:rPr>
          <w:rFonts w:ascii="Times New Roman" w:hAnsi="Times New Roman"/>
          <w:sz w:val="24"/>
        </w:rPr>
        <w:t>Baño 1</w:t>
      </w:r>
    </w:p>
    <w:p w14:paraId="5D082547" w14:textId="77777777" w:rsidR="00C25A52" w:rsidRPr="00E502EA" w:rsidRDefault="00C25A52">
      <w:pPr>
        <w:pStyle w:val="Prrafodelista"/>
        <w:numPr>
          <w:ilvl w:val="0"/>
          <w:numId w:val="14"/>
        </w:numPr>
        <w:spacing w:line="360" w:lineRule="auto"/>
        <w:ind w:left="426"/>
        <w:rPr>
          <w:rFonts w:ascii="Times New Roman" w:hAnsi="Times New Roman"/>
          <w:sz w:val="24"/>
        </w:rPr>
      </w:pPr>
      <w:r w:rsidRPr="00E502EA">
        <w:rPr>
          <w:rFonts w:ascii="Times New Roman" w:hAnsi="Times New Roman"/>
          <w:sz w:val="24"/>
        </w:rPr>
        <w:t>Baño 2</w:t>
      </w:r>
    </w:p>
    <w:p w14:paraId="1C8B0317" w14:textId="77777777" w:rsidR="00C25A52" w:rsidRDefault="00C25A52">
      <w:pPr>
        <w:pStyle w:val="Prrafodelista"/>
        <w:numPr>
          <w:ilvl w:val="0"/>
          <w:numId w:val="14"/>
        </w:numPr>
        <w:spacing w:line="360" w:lineRule="auto"/>
        <w:ind w:left="426"/>
        <w:rPr>
          <w:rFonts w:ascii="Times New Roman" w:hAnsi="Times New Roman"/>
          <w:sz w:val="24"/>
        </w:rPr>
      </w:pPr>
      <w:r w:rsidRPr="00E502EA">
        <w:rPr>
          <w:rFonts w:ascii="Times New Roman" w:hAnsi="Times New Roman"/>
          <w:sz w:val="24"/>
        </w:rPr>
        <w:t>Oficina</w:t>
      </w:r>
    </w:p>
    <w:p w14:paraId="381BE774" w14:textId="0941A03E" w:rsidR="00B90B56" w:rsidRPr="00B90B56" w:rsidRDefault="00B90B56" w:rsidP="00B90B56">
      <w:pPr>
        <w:spacing w:line="360" w:lineRule="auto"/>
        <w:ind w:firstLine="0"/>
        <w:rPr>
          <w:rFonts w:ascii="Times New Roman" w:hAnsi="Times New Roman"/>
          <w:sz w:val="24"/>
        </w:rPr>
      </w:pPr>
      <w:r>
        <w:rPr>
          <w:rFonts w:ascii="Times New Roman" w:hAnsi="Times New Roman"/>
          <w:sz w:val="24"/>
        </w:rPr>
        <w:t>En la figura 4.1 se muestran en un modelo 3D las zonas anteriormente mencionadas.</w:t>
      </w:r>
    </w:p>
    <w:p w14:paraId="1C024B38" w14:textId="77777777" w:rsidR="00C25A52" w:rsidRDefault="00C25A52" w:rsidP="00C25A52">
      <w:pPr>
        <w:spacing w:line="360" w:lineRule="auto"/>
        <w:ind w:firstLine="0"/>
        <w:rPr>
          <w:rFonts w:ascii="Times New Roman" w:hAnsi="Times New Roman"/>
          <w:sz w:val="24"/>
        </w:rPr>
      </w:pPr>
    </w:p>
    <w:p w14:paraId="45CFC443" w14:textId="7155D4F1" w:rsidR="00563099" w:rsidRPr="00FD2C42" w:rsidRDefault="00563099" w:rsidP="00331442">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Pr>
          <w:b/>
          <w:bCs/>
          <w:i w:val="0"/>
          <w:iCs w:val="0"/>
          <w:color w:val="auto"/>
          <w:sz w:val="20"/>
        </w:rPr>
        <w:t>1</w:t>
      </w:r>
    </w:p>
    <w:p w14:paraId="4EA91448" w14:textId="0FFF7F84" w:rsidR="00563099" w:rsidRPr="00563099" w:rsidRDefault="00563099" w:rsidP="00331442">
      <w:pPr>
        <w:spacing w:after="240" w:line="360" w:lineRule="auto"/>
        <w:ind w:firstLine="0"/>
        <w:jc w:val="left"/>
        <w:rPr>
          <w:rFonts w:ascii="Arial" w:eastAsiaTheme="minorHAnsi" w:hAnsi="Arial" w:cstheme="minorBidi"/>
          <w:i/>
          <w:iCs/>
          <w:sz w:val="20"/>
          <w:szCs w:val="18"/>
          <w:lang w:eastAsia="en-US"/>
        </w:rPr>
      </w:pPr>
      <w:r w:rsidRPr="00563099">
        <w:rPr>
          <w:rFonts w:ascii="Arial" w:eastAsiaTheme="minorHAnsi" w:hAnsi="Arial" w:cstheme="minorBidi"/>
          <w:i/>
          <w:iCs/>
          <w:sz w:val="20"/>
          <w:szCs w:val="18"/>
          <w:lang w:eastAsia="en-US"/>
        </w:rPr>
        <w:t>Modelo de la edificación en el software Sketchup indicando las acotaciones y las zonas de interés, de acuerdo con el levantamiento</w:t>
      </w:r>
      <w:r w:rsidRPr="00F8282E">
        <w:rPr>
          <w:rFonts w:ascii="Arial" w:eastAsiaTheme="minorHAnsi" w:hAnsi="Arial" w:cstheme="minorBidi"/>
          <w:i/>
          <w:iCs/>
          <w:sz w:val="20"/>
          <w:szCs w:val="18"/>
          <w:lang w:eastAsia="en-US"/>
        </w:rPr>
        <w:t>.</w:t>
      </w:r>
    </w:p>
    <w:p w14:paraId="1F0C7039" w14:textId="77777777" w:rsidR="00C25A52" w:rsidRDefault="00C25A52" w:rsidP="00C25A52">
      <w:pPr>
        <w:keepNext/>
        <w:spacing w:line="360" w:lineRule="auto"/>
        <w:ind w:firstLine="0"/>
      </w:pPr>
      <w:r w:rsidRPr="003B4598">
        <w:rPr>
          <w:rFonts w:ascii="Times New Roman" w:hAnsi="Times New Roman"/>
          <w:noProof/>
          <w:sz w:val="24"/>
        </w:rPr>
        <w:drawing>
          <wp:inline distT="0" distB="0" distL="0" distR="0" wp14:anchorId="3D9A020E" wp14:editId="04BF5B3E">
            <wp:extent cx="4949027" cy="2738429"/>
            <wp:effectExtent l="19050" t="19050" r="23495" b="24130"/>
            <wp:docPr id="462117042" name="Imagen 1" descr="Diagrama, Dibujo de ingenierí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117042" name="Imagen 1" descr="Diagrama, Dibujo de ingeniería&#10;&#10;Descripción generada automáticamente"/>
                    <pic:cNvPicPr/>
                  </pic:nvPicPr>
                  <pic:blipFill>
                    <a:blip r:embed="rId32"/>
                    <a:stretch>
                      <a:fillRect/>
                    </a:stretch>
                  </pic:blipFill>
                  <pic:spPr>
                    <a:xfrm>
                      <a:off x="0" y="0"/>
                      <a:ext cx="4949027" cy="2738429"/>
                    </a:xfrm>
                    <a:prstGeom prst="rect">
                      <a:avLst/>
                    </a:prstGeom>
                    <a:ln w="12700">
                      <a:solidFill>
                        <a:schemeClr val="tx1"/>
                      </a:solidFill>
                    </a:ln>
                  </pic:spPr>
                </pic:pic>
              </a:graphicData>
            </a:graphic>
          </wp:inline>
        </w:drawing>
      </w:r>
    </w:p>
    <w:p w14:paraId="3D6FB711" w14:textId="77777777" w:rsidR="00E015A7" w:rsidRDefault="00E015A7" w:rsidP="00745D92">
      <w:pPr>
        <w:spacing w:after="360" w:line="360" w:lineRule="auto"/>
        <w:ind w:firstLine="0"/>
        <w:rPr>
          <w:rFonts w:ascii="Times New Roman" w:hAnsi="Times New Roman"/>
          <w:i/>
          <w:iCs/>
          <w:sz w:val="20"/>
        </w:rPr>
      </w:pPr>
    </w:p>
    <w:p w14:paraId="5A633270" w14:textId="32994BC2" w:rsidR="00C25A52" w:rsidRDefault="00C25A52" w:rsidP="00745D92">
      <w:pPr>
        <w:spacing w:after="360" w:line="360" w:lineRule="auto"/>
        <w:ind w:firstLine="0"/>
        <w:rPr>
          <w:rFonts w:ascii="Times New Roman" w:hAnsi="Times New Roman"/>
          <w:sz w:val="24"/>
        </w:rPr>
      </w:pPr>
      <w:r>
        <w:rPr>
          <w:rFonts w:ascii="Times New Roman" w:hAnsi="Times New Roman"/>
          <w:sz w:val="24"/>
        </w:rPr>
        <w:lastRenderedPageBreak/>
        <w:t>L</w:t>
      </w:r>
      <w:r w:rsidRPr="007F1131">
        <w:rPr>
          <w:rFonts w:ascii="Times New Roman" w:hAnsi="Times New Roman"/>
          <w:sz w:val="24"/>
        </w:rPr>
        <w:t>a orientación de la edificación es clave para el análisis de la reducción de la temperatura en el interior debido a la trayectoria de la luz solar</w:t>
      </w:r>
      <w:r>
        <w:rPr>
          <w:rFonts w:ascii="Times New Roman" w:hAnsi="Times New Roman"/>
          <w:sz w:val="24"/>
        </w:rPr>
        <w:t>. En este caso particular, la edificación tiene el ventanal de la oficina hacia el este, por lo que se configuró de tal manera que dentro de la simulación se proyectara la sombra correctamente para verificar la información anterior.</w:t>
      </w:r>
      <w:r w:rsidR="005C2930">
        <w:rPr>
          <w:rFonts w:ascii="Times New Roman" w:hAnsi="Times New Roman"/>
          <w:sz w:val="24"/>
        </w:rPr>
        <w:t xml:space="preserve"> En la figura 4.2 se muestra la simulación para visualizar la sombra y verificar la orientación del modelo.</w:t>
      </w:r>
    </w:p>
    <w:p w14:paraId="7688AA7B" w14:textId="37558D2A" w:rsidR="00563099" w:rsidRPr="00FD2C42" w:rsidRDefault="00563099" w:rsidP="00E015A7">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E015A7">
        <w:rPr>
          <w:b/>
          <w:bCs/>
          <w:i w:val="0"/>
          <w:iCs w:val="0"/>
          <w:color w:val="auto"/>
          <w:sz w:val="20"/>
        </w:rPr>
        <w:t>2</w:t>
      </w:r>
    </w:p>
    <w:p w14:paraId="01955EA0" w14:textId="0CB079F4" w:rsidR="0012031F" w:rsidRDefault="00563099" w:rsidP="00E015A7">
      <w:pPr>
        <w:spacing w:after="240" w:line="360" w:lineRule="auto"/>
        <w:ind w:firstLine="0"/>
        <w:rPr>
          <w:rFonts w:ascii="Arial" w:eastAsiaTheme="minorHAnsi" w:hAnsi="Arial" w:cstheme="minorBidi"/>
          <w:i/>
          <w:iCs/>
          <w:sz w:val="20"/>
          <w:szCs w:val="18"/>
          <w:lang w:eastAsia="en-US"/>
        </w:rPr>
      </w:pPr>
      <w:r w:rsidRPr="00563099">
        <w:rPr>
          <w:rFonts w:ascii="Arial" w:eastAsiaTheme="minorHAnsi" w:hAnsi="Arial" w:cstheme="minorBidi"/>
          <w:i/>
          <w:iCs/>
          <w:sz w:val="20"/>
          <w:szCs w:val="18"/>
          <w:lang w:eastAsia="en-US"/>
        </w:rPr>
        <w:t>Simulación de sombras durante</w:t>
      </w:r>
      <w:r>
        <w:rPr>
          <w:rFonts w:ascii="Arial" w:eastAsiaTheme="minorHAnsi" w:hAnsi="Arial" w:cstheme="minorBidi"/>
          <w:i/>
          <w:iCs/>
          <w:sz w:val="20"/>
          <w:szCs w:val="18"/>
          <w:lang w:eastAsia="en-US"/>
        </w:rPr>
        <w:t xml:space="preserve"> (a)</w:t>
      </w:r>
      <w:r w:rsidRPr="00563099">
        <w:rPr>
          <w:rFonts w:ascii="Arial" w:eastAsiaTheme="minorHAnsi" w:hAnsi="Arial" w:cstheme="minorBidi"/>
          <w:i/>
          <w:iCs/>
          <w:sz w:val="20"/>
          <w:szCs w:val="18"/>
          <w:lang w:eastAsia="en-US"/>
        </w:rPr>
        <w:t xml:space="preserve"> la mañana</w:t>
      </w:r>
      <w:r>
        <w:rPr>
          <w:rFonts w:ascii="Arial" w:eastAsiaTheme="minorHAnsi" w:hAnsi="Arial" w:cstheme="minorBidi"/>
          <w:i/>
          <w:iCs/>
          <w:sz w:val="20"/>
          <w:szCs w:val="18"/>
          <w:lang w:eastAsia="en-US"/>
        </w:rPr>
        <w:t>, (b) tarde</w:t>
      </w:r>
      <w:r w:rsidRPr="00563099">
        <w:rPr>
          <w:rFonts w:ascii="Arial" w:eastAsiaTheme="minorHAnsi" w:hAnsi="Arial" w:cstheme="minorBidi"/>
          <w:i/>
          <w:iCs/>
          <w:sz w:val="20"/>
          <w:szCs w:val="18"/>
          <w:lang w:eastAsia="en-US"/>
        </w:rPr>
        <w:t xml:space="preserve"> </w:t>
      </w:r>
    </w:p>
    <w:p w14:paraId="4FA07627" w14:textId="694341CE" w:rsidR="00E015A7" w:rsidRPr="00F26F7D" w:rsidRDefault="00E015A7" w:rsidP="00E015A7">
      <w:pPr>
        <w:spacing w:after="240" w:line="360" w:lineRule="auto"/>
        <w:ind w:firstLine="0"/>
        <w:rPr>
          <w:rFonts w:ascii="Times New Roman" w:hAnsi="Times New Roman"/>
          <w:sz w:val="24"/>
          <w:szCs w:val="28"/>
        </w:rPr>
      </w:pPr>
      <w:r w:rsidRPr="00F26F7D">
        <w:rPr>
          <w:rFonts w:ascii="Times New Roman" w:hAnsi="Times New Roman"/>
          <w:noProof/>
          <w:sz w:val="24"/>
          <w:szCs w:val="22"/>
        </w:rPr>
        <w:drawing>
          <wp:anchor distT="0" distB="0" distL="114300" distR="114300" simplePos="0" relativeHeight="251773952" behindDoc="1" locked="0" layoutInCell="1" allowOverlap="1" wp14:anchorId="3415B29F" wp14:editId="401F3479">
            <wp:simplePos x="0" y="0"/>
            <wp:positionH relativeFrom="margin">
              <wp:posOffset>639445</wp:posOffset>
            </wp:positionH>
            <wp:positionV relativeFrom="paragraph">
              <wp:posOffset>97227</wp:posOffset>
            </wp:positionV>
            <wp:extent cx="4506595" cy="2458720"/>
            <wp:effectExtent l="19050" t="19050" r="27305" b="17780"/>
            <wp:wrapNone/>
            <wp:docPr id="898213745" name="Imagen 1"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8213745" name="Imagen 1" descr="Diagrama&#10;&#10;Descripción generada automáticamente"/>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506595" cy="245872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121DD7E" w14:textId="45C1C892" w:rsidR="0012031F" w:rsidRPr="00F26F7D" w:rsidRDefault="0012031F" w:rsidP="00F26F7D">
      <w:pPr>
        <w:spacing w:after="240" w:line="360" w:lineRule="auto"/>
        <w:ind w:firstLine="0"/>
        <w:rPr>
          <w:rFonts w:ascii="Times New Roman" w:hAnsi="Times New Roman"/>
          <w:sz w:val="24"/>
          <w:szCs w:val="28"/>
        </w:rPr>
      </w:pPr>
    </w:p>
    <w:p w14:paraId="7ACF218B" w14:textId="699EADE5" w:rsidR="0012031F" w:rsidRPr="00F26F7D" w:rsidRDefault="0012031F" w:rsidP="00F26F7D">
      <w:pPr>
        <w:spacing w:after="240" w:line="360" w:lineRule="auto"/>
        <w:ind w:firstLine="0"/>
        <w:rPr>
          <w:rFonts w:ascii="Times New Roman" w:hAnsi="Times New Roman"/>
          <w:sz w:val="24"/>
          <w:szCs w:val="28"/>
        </w:rPr>
      </w:pPr>
    </w:p>
    <w:p w14:paraId="5FB126B3" w14:textId="7D220AC5" w:rsidR="00C25A52" w:rsidRDefault="00C25A52" w:rsidP="00F26F7D">
      <w:pPr>
        <w:spacing w:after="240" w:line="360" w:lineRule="auto"/>
        <w:ind w:firstLine="0"/>
        <w:rPr>
          <w:rFonts w:ascii="Times New Roman" w:hAnsi="Times New Roman"/>
          <w:sz w:val="24"/>
          <w:szCs w:val="28"/>
        </w:rPr>
      </w:pPr>
    </w:p>
    <w:p w14:paraId="3845E573" w14:textId="77777777" w:rsidR="00F26F7D" w:rsidRDefault="00F26F7D" w:rsidP="00F26F7D">
      <w:pPr>
        <w:spacing w:after="240" w:line="360" w:lineRule="auto"/>
        <w:ind w:firstLine="0"/>
        <w:rPr>
          <w:rFonts w:ascii="Times New Roman" w:hAnsi="Times New Roman"/>
          <w:sz w:val="24"/>
          <w:szCs w:val="28"/>
        </w:rPr>
      </w:pPr>
    </w:p>
    <w:p w14:paraId="025C7930" w14:textId="77777777" w:rsidR="00F26F7D" w:rsidRDefault="00F26F7D" w:rsidP="000D42F9">
      <w:pPr>
        <w:spacing w:after="120" w:line="360" w:lineRule="auto"/>
        <w:ind w:firstLine="0"/>
        <w:rPr>
          <w:rFonts w:ascii="Times New Roman" w:hAnsi="Times New Roman"/>
          <w:sz w:val="24"/>
          <w:szCs w:val="28"/>
        </w:rPr>
      </w:pPr>
    </w:p>
    <w:p w14:paraId="4098B37A" w14:textId="77777777" w:rsidR="000D42F9" w:rsidRDefault="000D42F9" w:rsidP="000D42F9">
      <w:pPr>
        <w:spacing w:line="360" w:lineRule="auto"/>
        <w:ind w:firstLine="0"/>
        <w:rPr>
          <w:rFonts w:ascii="Times New Roman" w:hAnsi="Times New Roman"/>
          <w:sz w:val="24"/>
          <w:szCs w:val="28"/>
        </w:rPr>
      </w:pPr>
    </w:p>
    <w:p w14:paraId="3577699D" w14:textId="1259E5C1" w:rsidR="00563099" w:rsidRDefault="00563099" w:rsidP="00563099">
      <w:pPr>
        <w:spacing w:after="120" w:line="360" w:lineRule="auto"/>
        <w:ind w:firstLine="0"/>
        <w:jc w:val="center"/>
        <w:rPr>
          <w:rFonts w:ascii="Times New Roman" w:hAnsi="Times New Roman"/>
          <w:b/>
          <w:sz w:val="24"/>
          <w:szCs w:val="24"/>
        </w:rPr>
      </w:pPr>
      <w:r>
        <w:rPr>
          <w:rFonts w:ascii="Arial" w:eastAsiaTheme="minorHAnsi" w:hAnsi="Arial" w:cstheme="minorBidi"/>
          <w:i/>
          <w:iCs/>
          <w:sz w:val="20"/>
          <w:szCs w:val="18"/>
          <w:lang w:eastAsia="en-US"/>
        </w:rPr>
        <w:t>(a)</w:t>
      </w:r>
    </w:p>
    <w:p w14:paraId="25801791" w14:textId="7F6DE1AB" w:rsidR="00C25A52" w:rsidRDefault="00EC7175" w:rsidP="00C25A52">
      <w:pPr>
        <w:spacing w:after="120" w:line="360" w:lineRule="auto"/>
        <w:ind w:firstLine="0"/>
        <w:rPr>
          <w:rFonts w:ascii="Times New Roman" w:hAnsi="Times New Roman"/>
          <w:b/>
          <w:sz w:val="24"/>
          <w:szCs w:val="24"/>
        </w:rPr>
      </w:pPr>
      <w:r w:rsidRPr="003B4598">
        <w:rPr>
          <w:rFonts w:ascii="Times New Roman" w:hAnsi="Times New Roman"/>
          <w:noProof/>
          <w:sz w:val="24"/>
        </w:rPr>
        <w:drawing>
          <wp:anchor distT="0" distB="0" distL="114300" distR="114300" simplePos="0" relativeHeight="251774976" behindDoc="1" locked="0" layoutInCell="1" allowOverlap="1" wp14:anchorId="1C6A30BB" wp14:editId="3656EF18">
            <wp:simplePos x="0" y="0"/>
            <wp:positionH relativeFrom="column">
              <wp:posOffset>629920</wp:posOffset>
            </wp:positionH>
            <wp:positionV relativeFrom="paragraph">
              <wp:posOffset>8187</wp:posOffset>
            </wp:positionV>
            <wp:extent cx="4539600" cy="2390400"/>
            <wp:effectExtent l="19050" t="19050" r="13970" b="10160"/>
            <wp:wrapNone/>
            <wp:docPr id="610698146" name="Imagen 1" descr="Diagrama, Dibujo de ingenierí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698146" name="Imagen 1" descr="Diagrama, Dibujo de ingeniería&#10;&#10;Descripción generada automáticamente"/>
                    <pic:cNvPicPr/>
                  </pic:nvPicPr>
                  <pic:blipFill>
                    <a:blip r:embed="rId34" cstate="print">
                      <a:extLst>
                        <a:ext uri="{28A0092B-C50C-407E-A947-70E740481C1C}">
                          <a14:useLocalDpi xmlns:a14="http://schemas.microsoft.com/office/drawing/2010/main" val="0"/>
                        </a:ext>
                      </a:extLst>
                    </a:blip>
                    <a:stretch>
                      <a:fillRect/>
                    </a:stretch>
                  </pic:blipFill>
                  <pic:spPr>
                    <a:xfrm>
                      <a:off x="0" y="0"/>
                      <a:ext cx="4539600" cy="239040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80FB34C" w14:textId="70701FE2" w:rsidR="00EC7175" w:rsidRDefault="00EC7175" w:rsidP="00C25A52">
      <w:pPr>
        <w:spacing w:after="120" w:line="360" w:lineRule="auto"/>
        <w:ind w:firstLine="0"/>
        <w:rPr>
          <w:rFonts w:ascii="Times New Roman" w:hAnsi="Times New Roman"/>
          <w:b/>
          <w:sz w:val="24"/>
          <w:szCs w:val="24"/>
        </w:rPr>
      </w:pPr>
    </w:p>
    <w:p w14:paraId="1152C589" w14:textId="6BD88411" w:rsidR="00EC7175" w:rsidRDefault="00EC7175" w:rsidP="00C25A52">
      <w:pPr>
        <w:spacing w:after="120" w:line="360" w:lineRule="auto"/>
        <w:ind w:firstLine="0"/>
        <w:rPr>
          <w:rFonts w:ascii="Times New Roman" w:hAnsi="Times New Roman"/>
          <w:b/>
          <w:sz w:val="24"/>
          <w:szCs w:val="24"/>
        </w:rPr>
      </w:pPr>
    </w:p>
    <w:p w14:paraId="56BD5B2B" w14:textId="0D5B4A2A" w:rsidR="00EC7175" w:rsidRDefault="00EC7175" w:rsidP="00C25A52">
      <w:pPr>
        <w:spacing w:after="120" w:line="360" w:lineRule="auto"/>
        <w:ind w:firstLine="0"/>
        <w:rPr>
          <w:rFonts w:ascii="Times New Roman" w:hAnsi="Times New Roman"/>
          <w:b/>
          <w:sz w:val="24"/>
          <w:szCs w:val="24"/>
        </w:rPr>
      </w:pPr>
    </w:p>
    <w:p w14:paraId="4B425F38" w14:textId="4B156142" w:rsidR="00EC7175" w:rsidRDefault="00EC7175" w:rsidP="00C25A52">
      <w:pPr>
        <w:spacing w:after="120" w:line="360" w:lineRule="auto"/>
        <w:ind w:firstLine="0"/>
        <w:rPr>
          <w:rFonts w:ascii="Times New Roman" w:hAnsi="Times New Roman"/>
          <w:b/>
          <w:sz w:val="24"/>
          <w:szCs w:val="24"/>
        </w:rPr>
      </w:pPr>
    </w:p>
    <w:p w14:paraId="121F2FA9" w14:textId="577D9282" w:rsidR="00EC7175" w:rsidRDefault="00EC7175" w:rsidP="00C25A52">
      <w:pPr>
        <w:spacing w:after="120" w:line="360" w:lineRule="auto"/>
        <w:ind w:firstLine="0"/>
        <w:rPr>
          <w:rFonts w:ascii="Times New Roman" w:hAnsi="Times New Roman"/>
          <w:b/>
          <w:sz w:val="24"/>
          <w:szCs w:val="24"/>
        </w:rPr>
      </w:pPr>
    </w:p>
    <w:p w14:paraId="1115DD41" w14:textId="37CC2321" w:rsidR="00483147" w:rsidRPr="00483147" w:rsidRDefault="00483147" w:rsidP="00231C15">
      <w:pPr>
        <w:spacing w:line="360" w:lineRule="auto"/>
        <w:ind w:firstLine="0"/>
        <w:rPr>
          <w:rFonts w:ascii="Times New Roman" w:hAnsi="Times New Roman"/>
          <w:b/>
          <w:sz w:val="24"/>
          <w:szCs w:val="24"/>
        </w:rPr>
      </w:pPr>
    </w:p>
    <w:p w14:paraId="3E14DBF5" w14:textId="7800EF69" w:rsidR="00C25A52" w:rsidRDefault="00C25A52" w:rsidP="00C25A52">
      <w:pPr>
        <w:keepNext/>
        <w:spacing w:line="360" w:lineRule="auto"/>
        <w:ind w:firstLine="0"/>
      </w:pPr>
    </w:p>
    <w:p w14:paraId="46A0B602" w14:textId="1BE9CF1E" w:rsidR="00563099" w:rsidRDefault="00563099" w:rsidP="00563099">
      <w:pPr>
        <w:spacing w:after="120" w:line="360" w:lineRule="auto"/>
        <w:ind w:firstLine="0"/>
        <w:jc w:val="center"/>
        <w:rPr>
          <w:rFonts w:ascii="Arial" w:eastAsiaTheme="minorHAnsi" w:hAnsi="Arial" w:cstheme="minorBidi"/>
          <w:i/>
          <w:iCs/>
          <w:sz w:val="20"/>
          <w:szCs w:val="18"/>
          <w:lang w:eastAsia="en-US"/>
        </w:rPr>
      </w:pPr>
      <w:r>
        <w:rPr>
          <w:rFonts w:ascii="Arial" w:eastAsiaTheme="minorHAnsi" w:hAnsi="Arial" w:cstheme="minorBidi"/>
          <w:i/>
          <w:iCs/>
          <w:sz w:val="20"/>
          <w:szCs w:val="18"/>
          <w:lang w:eastAsia="en-US"/>
        </w:rPr>
        <w:t>(b)</w:t>
      </w:r>
    </w:p>
    <w:p w14:paraId="0C4E6229" w14:textId="5369955B" w:rsidR="00C25A52" w:rsidRPr="00732271" w:rsidRDefault="00C25A52" w:rsidP="00C25A52">
      <w:pPr>
        <w:spacing w:line="360" w:lineRule="auto"/>
        <w:ind w:firstLine="0"/>
        <w:rPr>
          <w:rFonts w:ascii="Times New Roman" w:hAnsi="Times New Roman"/>
          <w:sz w:val="24"/>
        </w:rPr>
      </w:pPr>
      <w:r w:rsidRPr="00732271">
        <w:rPr>
          <w:rFonts w:ascii="Times New Roman" w:hAnsi="Times New Roman"/>
          <w:sz w:val="24"/>
        </w:rPr>
        <w:lastRenderedPageBreak/>
        <w:t xml:space="preserve">Con lo anterior </w:t>
      </w:r>
      <w:r w:rsidR="00F23175">
        <w:rPr>
          <w:rFonts w:ascii="Times New Roman" w:hAnsi="Times New Roman"/>
          <w:sz w:val="24"/>
        </w:rPr>
        <w:t>se puede</w:t>
      </w:r>
      <w:r w:rsidRPr="00732271">
        <w:rPr>
          <w:rFonts w:ascii="Times New Roman" w:hAnsi="Times New Roman"/>
          <w:sz w:val="24"/>
        </w:rPr>
        <w:t xml:space="preserve"> verificar que los dimensionamientos sí espacios son los correctos y corresponden con la edificación existente objeto del análisis.</w:t>
      </w:r>
    </w:p>
    <w:p w14:paraId="36186BA1" w14:textId="23ED51D3" w:rsidR="00C25A52" w:rsidRPr="000C73BA" w:rsidRDefault="00C25A52" w:rsidP="00C25A52">
      <w:pPr>
        <w:pStyle w:val="Ttulo3"/>
      </w:pPr>
      <w:bookmarkStart w:id="111" w:name="_Toc179644284"/>
      <w:bookmarkStart w:id="112" w:name="_Toc181795835"/>
      <w:r>
        <w:t>4.1.2</w:t>
      </w:r>
      <w:r w:rsidR="001B3F33">
        <w:t>.</w:t>
      </w:r>
      <w:r w:rsidR="001B3F33">
        <w:tab/>
      </w:r>
      <w:r w:rsidRPr="000C73BA">
        <w:t xml:space="preserve">Consumo de </w:t>
      </w:r>
      <w:r w:rsidR="00AE595E">
        <w:t>E</w:t>
      </w:r>
      <w:r w:rsidRPr="000C73BA">
        <w:t xml:space="preserve">nergía </w:t>
      </w:r>
      <w:r w:rsidR="00AE595E">
        <w:t>E</w:t>
      </w:r>
      <w:r w:rsidRPr="000C73BA">
        <w:t>léctrica</w:t>
      </w:r>
      <w:bookmarkEnd w:id="111"/>
      <w:r w:rsidR="00AE595E">
        <w:t>.</w:t>
      </w:r>
      <w:bookmarkEnd w:id="112"/>
    </w:p>
    <w:p w14:paraId="61E5C3D2" w14:textId="3EC9F027" w:rsidR="00C25A52" w:rsidRPr="000C73BA" w:rsidRDefault="00C25A52" w:rsidP="007F7BA1">
      <w:pPr>
        <w:spacing w:after="240" w:line="360" w:lineRule="auto"/>
        <w:ind w:firstLine="0"/>
        <w:rPr>
          <w:rFonts w:ascii="Times New Roman" w:hAnsi="Times New Roman"/>
          <w:sz w:val="24"/>
        </w:rPr>
      </w:pPr>
      <w:r w:rsidRPr="000C73BA">
        <w:rPr>
          <w:rFonts w:ascii="Times New Roman" w:hAnsi="Times New Roman"/>
          <w:sz w:val="24"/>
        </w:rPr>
        <w:t xml:space="preserve">Primero se analizó el consumo de acuerdo con los recibos de energía eléctrica, se realizó una </w:t>
      </w:r>
      <w:r w:rsidR="00577D94">
        <w:rPr>
          <w:rFonts w:ascii="Times New Roman" w:hAnsi="Times New Roman"/>
          <w:sz w:val="24"/>
        </w:rPr>
        <w:t>tabla</w:t>
      </w:r>
      <w:r w:rsidRPr="000C73BA">
        <w:rPr>
          <w:rFonts w:ascii="Times New Roman" w:hAnsi="Times New Roman"/>
          <w:sz w:val="24"/>
        </w:rPr>
        <w:t xml:space="preserve"> para poder visualizar los consumos por mes del 2018 al 2022</w:t>
      </w:r>
      <w:r w:rsidR="00577D94">
        <w:rPr>
          <w:rFonts w:ascii="Times New Roman" w:hAnsi="Times New Roman"/>
          <w:sz w:val="24"/>
        </w:rPr>
        <w:t>, dichos consumos se muestran en la tabla 4.1</w:t>
      </w:r>
      <w:r w:rsidRPr="000C73BA">
        <w:rPr>
          <w:rFonts w:ascii="Times New Roman" w:hAnsi="Times New Roman"/>
          <w:sz w:val="24"/>
        </w:rPr>
        <w:t>.</w:t>
      </w:r>
    </w:p>
    <w:p w14:paraId="4696424E" w14:textId="090BC1A2" w:rsidR="00C25A52" w:rsidRDefault="00C25A52" w:rsidP="007F7BA1">
      <w:pPr>
        <w:spacing w:after="240" w:line="360" w:lineRule="auto"/>
        <w:ind w:firstLine="0"/>
        <w:rPr>
          <w:rFonts w:ascii="Times New Roman" w:hAnsi="Times New Roman"/>
          <w:sz w:val="24"/>
        </w:rPr>
      </w:pPr>
      <w:r w:rsidRPr="000C73BA">
        <w:rPr>
          <w:rFonts w:ascii="Times New Roman" w:hAnsi="Times New Roman"/>
          <w:sz w:val="24"/>
        </w:rPr>
        <w:t>Esta será la referencia para configurar correctamente los equipos eléctricos involucrados en la edificación.</w:t>
      </w:r>
    </w:p>
    <w:p w14:paraId="047AABA1" w14:textId="4F84C0F0" w:rsidR="00C3193C" w:rsidRPr="00FD2C42" w:rsidRDefault="00C3193C" w:rsidP="00C3193C">
      <w:pPr>
        <w:pStyle w:val="Descripcin"/>
        <w:spacing w:after="240" w:line="360" w:lineRule="auto"/>
        <w:ind w:left="1843" w:right="902"/>
        <w:rPr>
          <w:b/>
          <w:bCs/>
          <w:i w:val="0"/>
          <w:iCs w:val="0"/>
          <w:color w:val="auto"/>
          <w:sz w:val="20"/>
        </w:rPr>
      </w:pPr>
      <w:r>
        <w:rPr>
          <w:b/>
          <w:bCs/>
          <w:i w:val="0"/>
          <w:iCs w:val="0"/>
          <w:color w:val="auto"/>
          <w:sz w:val="20"/>
        </w:rPr>
        <w:t>Tabla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Pr>
          <w:b/>
          <w:bCs/>
          <w:i w:val="0"/>
          <w:iCs w:val="0"/>
          <w:color w:val="auto"/>
          <w:sz w:val="20"/>
        </w:rPr>
        <w:t>1</w:t>
      </w:r>
    </w:p>
    <w:p w14:paraId="7116FCC7" w14:textId="4DCECA95" w:rsidR="00C3193C" w:rsidRPr="00563099" w:rsidRDefault="00C3193C" w:rsidP="00C3193C">
      <w:pPr>
        <w:spacing w:after="240" w:line="360" w:lineRule="auto"/>
        <w:ind w:left="1416" w:firstLine="427"/>
        <w:jc w:val="left"/>
        <w:rPr>
          <w:rFonts w:ascii="Arial" w:eastAsiaTheme="minorHAnsi" w:hAnsi="Arial" w:cstheme="minorBidi"/>
          <w:i/>
          <w:iCs/>
          <w:sz w:val="20"/>
          <w:szCs w:val="18"/>
          <w:lang w:eastAsia="en-US"/>
        </w:rPr>
      </w:pPr>
      <w:r w:rsidRPr="00C3193C">
        <w:rPr>
          <w:rFonts w:ascii="Arial" w:eastAsiaTheme="minorHAnsi" w:hAnsi="Arial" w:cstheme="minorBidi"/>
          <w:i/>
          <w:iCs/>
          <w:sz w:val="20"/>
          <w:szCs w:val="18"/>
          <w:lang w:eastAsia="en-US"/>
        </w:rPr>
        <w:t>Consumos e</w:t>
      </w:r>
      <w:r>
        <w:rPr>
          <w:rFonts w:ascii="Arial" w:eastAsiaTheme="minorHAnsi" w:hAnsi="Arial" w:cstheme="minorBidi"/>
          <w:i/>
          <w:iCs/>
          <w:sz w:val="20"/>
          <w:szCs w:val="18"/>
          <w:lang w:eastAsia="en-US"/>
        </w:rPr>
        <w:t>n</w:t>
      </w:r>
      <w:r w:rsidRPr="00C3193C">
        <w:rPr>
          <w:rFonts w:ascii="Arial" w:eastAsiaTheme="minorHAnsi" w:hAnsi="Arial" w:cstheme="minorBidi"/>
          <w:i/>
          <w:iCs/>
          <w:sz w:val="20"/>
          <w:szCs w:val="18"/>
          <w:lang w:eastAsia="en-US"/>
        </w:rPr>
        <w:t xml:space="preserve"> KW por bimestre de los años 2018 a 2022</w:t>
      </w:r>
      <w:r w:rsidRPr="00F8282E">
        <w:rPr>
          <w:rFonts w:ascii="Arial" w:eastAsiaTheme="minorHAnsi" w:hAnsi="Arial" w:cstheme="minorBidi"/>
          <w:i/>
          <w:iCs/>
          <w:sz w:val="20"/>
          <w:szCs w:val="18"/>
          <w:lang w:eastAsia="en-US"/>
        </w:rPr>
        <w:t>.</w:t>
      </w:r>
    </w:p>
    <w:p w14:paraId="2F22300C" w14:textId="77777777" w:rsidR="00C25A52" w:rsidRDefault="00C25A52" w:rsidP="00790708">
      <w:pPr>
        <w:keepNext/>
        <w:spacing w:line="360" w:lineRule="auto"/>
        <w:ind w:firstLine="0"/>
        <w:jc w:val="center"/>
      </w:pPr>
      <w:r w:rsidRPr="009C67DF">
        <w:rPr>
          <w:noProof/>
        </w:rPr>
        <w:drawing>
          <wp:inline distT="0" distB="0" distL="0" distR="0" wp14:anchorId="08E2B62F" wp14:editId="7C73D428">
            <wp:extent cx="4762500" cy="1289685"/>
            <wp:effectExtent l="0" t="0" r="0" b="5715"/>
            <wp:docPr id="6398108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762500" cy="1289685"/>
                    </a:xfrm>
                    <a:prstGeom prst="rect">
                      <a:avLst/>
                    </a:prstGeom>
                    <a:noFill/>
                    <a:ln>
                      <a:noFill/>
                    </a:ln>
                  </pic:spPr>
                </pic:pic>
              </a:graphicData>
            </a:graphic>
          </wp:inline>
        </w:drawing>
      </w:r>
    </w:p>
    <w:p w14:paraId="6CA860B7" w14:textId="77777777" w:rsidR="00C3193C" w:rsidRDefault="00C3193C" w:rsidP="00C3193C">
      <w:pPr>
        <w:spacing w:after="360" w:line="360" w:lineRule="auto"/>
        <w:ind w:firstLine="0"/>
        <w:rPr>
          <w:rFonts w:ascii="Times New Roman" w:hAnsi="Times New Roman"/>
          <w:i/>
          <w:iCs/>
          <w:sz w:val="20"/>
        </w:rPr>
      </w:pPr>
      <w:r>
        <w:rPr>
          <w:rFonts w:ascii="Times New Roman" w:hAnsi="Times New Roman"/>
          <w:i/>
          <w:iCs/>
          <w:sz w:val="20"/>
        </w:rPr>
        <w:t>Fuente: Elaboración propia</w:t>
      </w:r>
    </w:p>
    <w:p w14:paraId="4749105E" w14:textId="77777777" w:rsidR="00C25A52" w:rsidRPr="005F1090" w:rsidRDefault="00C25A52" w:rsidP="005F1090">
      <w:pPr>
        <w:spacing w:after="240" w:line="360" w:lineRule="auto"/>
        <w:ind w:firstLine="0"/>
        <w:rPr>
          <w:rFonts w:ascii="Times New Roman" w:hAnsi="Times New Roman"/>
          <w:b/>
          <w:bCs/>
          <w:sz w:val="24"/>
        </w:rPr>
      </w:pPr>
      <w:r w:rsidRPr="005F1090">
        <w:rPr>
          <w:rFonts w:ascii="Times New Roman" w:hAnsi="Times New Roman"/>
          <w:b/>
          <w:bCs/>
          <w:sz w:val="24"/>
        </w:rPr>
        <w:t>Equipos Eléctricos</w:t>
      </w:r>
    </w:p>
    <w:p w14:paraId="4A951640" w14:textId="77777777" w:rsidR="00C25A52" w:rsidRPr="009C67DF" w:rsidRDefault="00C25A52" w:rsidP="005F1090">
      <w:pPr>
        <w:spacing w:after="240" w:line="360" w:lineRule="auto"/>
        <w:ind w:firstLine="0"/>
        <w:rPr>
          <w:rFonts w:ascii="Times New Roman" w:hAnsi="Times New Roman"/>
          <w:sz w:val="24"/>
        </w:rPr>
      </w:pPr>
      <w:r w:rsidRPr="009C67DF">
        <w:rPr>
          <w:rFonts w:ascii="Times New Roman" w:hAnsi="Times New Roman"/>
          <w:sz w:val="24"/>
        </w:rPr>
        <w:t>Para el caso del equipamiento eléctrico sólo se considerará los sistemas de aire acondicionado y el refrigerador, debido a que la iluminación es de tecnología led en su totalidad por lo que el consumo de energía eléctrica es despreciable.</w:t>
      </w:r>
    </w:p>
    <w:p w14:paraId="54836187" w14:textId="77777777" w:rsidR="00C25A52" w:rsidRPr="009C67DF" w:rsidRDefault="00C25A52" w:rsidP="00C25A52">
      <w:pPr>
        <w:spacing w:line="360" w:lineRule="auto"/>
        <w:ind w:firstLine="0"/>
        <w:rPr>
          <w:rFonts w:ascii="Times New Roman" w:hAnsi="Times New Roman"/>
          <w:sz w:val="24"/>
        </w:rPr>
      </w:pPr>
      <w:r w:rsidRPr="009C67DF">
        <w:rPr>
          <w:rFonts w:ascii="Times New Roman" w:hAnsi="Times New Roman"/>
          <w:sz w:val="24"/>
        </w:rPr>
        <w:t>De igual forma la computadora, pantalla asociada a esta y la pantalla existente en la recámara no tienen un consumo significativo por lo que también se considera despreciable.</w:t>
      </w:r>
    </w:p>
    <w:p w14:paraId="4F414E6F" w14:textId="77777777" w:rsidR="00C25A52" w:rsidRPr="009C67DF" w:rsidRDefault="00C25A52" w:rsidP="00F8691C">
      <w:pPr>
        <w:spacing w:after="240" w:line="360" w:lineRule="auto"/>
        <w:ind w:firstLine="0"/>
        <w:rPr>
          <w:rFonts w:ascii="Times New Roman" w:hAnsi="Times New Roman"/>
          <w:sz w:val="24"/>
        </w:rPr>
      </w:pPr>
      <w:r w:rsidRPr="009C67DF">
        <w:rPr>
          <w:rFonts w:ascii="Times New Roman" w:hAnsi="Times New Roman"/>
          <w:sz w:val="24"/>
        </w:rPr>
        <w:t>Se considera que tanto en la recamara como en la oficina existe un equipo de aire acondicionado de 12000 BTU.</w:t>
      </w:r>
    </w:p>
    <w:p w14:paraId="48F36362" w14:textId="270D2216" w:rsidR="00C25A52" w:rsidRPr="00F8691C" w:rsidRDefault="00C25A52" w:rsidP="00F8691C">
      <w:pPr>
        <w:spacing w:after="240" w:line="360" w:lineRule="auto"/>
        <w:ind w:firstLine="0"/>
        <w:rPr>
          <w:rFonts w:ascii="Times New Roman" w:hAnsi="Times New Roman"/>
          <w:b/>
          <w:bCs/>
          <w:sz w:val="24"/>
        </w:rPr>
      </w:pPr>
      <w:r w:rsidRPr="00F8691C">
        <w:rPr>
          <w:rFonts w:ascii="Times New Roman" w:hAnsi="Times New Roman"/>
          <w:b/>
          <w:bCs/>
          <w:sz w:val="24"/>
        </w:rPr>
        <w:lastRenderedPageBreak/>
        <w:t xml:space="preserve">Ciclo de </w:t>
      </w:r>
      <w:r w:rsidR="00B51F18">
        <w:rPr>
          <w:rFonts w:ascii="Times New Roman" w:hAnsi="Times New Roman"/>
          <w:b/>
          <w:bCs/>
          <w:sz w:val="24"/>
        </w:rPr>
        <w:t>F</w:t>
      </w:r>
      <w:r w:rsidRPr="00F8691C">
        <w:rPr>
          <w:rFonts w:ascii="Times New Roman" w:hAnsi="Times New Roman"/>
          <w:b/>
          <w:bCs/>
          <w:sz w:val="24"/>
        </w:rPr>
        <w:t xml:space="preserve">uncionamiento de los </w:t>
      </w:r>
      <w:r w:rsidR="00B51F18">
        <w:rPr>
          <w:rFonts w:ascii="Times New Roman" w:hAnsi="Times New Roman"/>
          <w:b/>
          <w:bCs/>
          <w:sz w:val="24"/>
        </w:rPr>
        <w:t>E</w:t>
      </w:r>
      <w:r w:rsidRPr="00F8691C">
        <w:rPr>
          <w:rFonts w:ascii="Times New Roman" w:hAnsi="Times New Roman"/>
          <w:b/>
          <w:bCs/>
          <w:sz w:val="24"/>
        </w:rPr>
        <w:t xml:space="preserve">quipos de </w:t>
      </w:r>
      <w:r w:rsidR="00B51F18">
        <w:rPr>
          <w:rFonts w:ascii="Times New Roman" w:hAnsi="Times New Roman"/>
          <w:b/>
          <w:bCs/>
          <w:sz w:val="24"/>
        </w:rPr>
        <w:t>A</w:t>
      </w:r>
      <w:r w:rsidRPr="00F8691C">
        <w:rPr>
          <w:rFonts w:ascii="Times New Roman" w:hAnsi="Times New Roman"/>
          <w:b/>
          <w:bCs/>
          <w:sz w:val="24"/>
        </w:rPr>
        <w:t xml:space="preserve">ire </w:t>
      </w:r>
      <w:r w:rsidR="00B51F18">
        <w:rPr>
          <w:rFonts w:ascii="Times New Roman" w:hAnsi="Times New Roman"/>
          <w:b/>
          <w:bCs/>
          <w:sz w:val="24"/>
        </w:rPr>
        <w:t>A</w:t>
      </w:r>
      <w:r w:rsidRPr="00F8691C">
        <w:rPr>
          <w:rFonts w:ascii="Times New Roman" w:hAnsi="Times New Roman"/>
          <w:b/>
          <w:bCs/>
          <w:sz w:val="24"/>
        </w:rPr>
        <w:t>condicionado</w:t>
      </w:r>
    </w:p>
    <w:p w14:paraId="5CF7F3FE" w14:textId="0DC089E7" w:rsidR="00C25A52" w:rsidRDefault="00C25A52" w:rsidP="00B51F18">
      <w:pPr>
        <w:spacing w:after="240" w:line="360" w:lineRule="auto"/>
        <w:ind w:firstLine="0"/>
        <w:rPr>
          <w:rFonts w:ascii="Times New Roman" w:hAnsi="Times New Roman"/>
          <w:sz w:val="24"/>
        </w:rPr>
      </w:pPr>
      <w:r w:rsidRPr="009C67DF">
        <w:rPr>
          <w:rFonts w:ascii="Times New Roman" w:hAnsi="Times New Roman"/>
          <w:sz w:val="24"/>
        </w:rPr>
        <w:t xml:space="preserve">El funcionamiento de los equipos se monitoreó durante un período de tiempo de 2 horas observándose el compresor entra en funcionamiento durante aproximadamente 20 minutos y deja de funcionar aproximadamente 20 minutos por lo que se considera que tiene un funcionamiento del compresor es del 50% de trabajo y 50% en </w:t>
      </w:r>
      <w:r w:rsidR="00B23C5B">
        <w:rPr>
          <w:rFonts w:ascii="Times New Roman" w:hAnsi="Times New Roman"/>
          <w:sz w:val="24"/>
        </w:rPr>
        <w:t>reserva (reposo)</w:t>
      </w:r>
      <w:r w:rsidRPr="009C67DF">
        <w:rPr>
          <w:rFonts w:ascii="Times New Roman" w:hAnsi="Times New Roman"/>
          <w:sz w:val="24"/>
        </w:rPr>
        <w:t>.</w:t>
      </w:r>
    </w:p>
    <w:p w14:paraId="72960937" w14:textId="77777777" w:rsidR="00B23C5B" w:rsidRPr="009C67DF" w:rsidRDefault="00B23C5B" w:rsidP="00B51F18">
      <w:pPr>
        <w:spacing w:after="240" w:line="360" w:lineRule="auto"/>
        <w:ind w:firstLine="0"/>
        <w:rPr>
          <w:rFonts w:ascii="Times New Roman" w:hAnsi="Times New Roman"/>
          <w:sz w:val="24"/>
        </w:rPr>
      </w:pPr>
    </w:p>
    <w:p w14:paraId="65585798" w14:textId="4134D1D2" w:rsidR="00C25A52" w:rsidRPr="0026695F" w:rsidRDefault="00C25A52" w:rsidP="009F2D22">
      <w:pPr>
        <w:spacing w:after="240" w:line="360" w:lineRule="auto"/>
        <w:ind w:firstLine="0"/>
        <w:rPr>
          <w:rFonts w:ascii="Times New Roman" w:hAnsi="Times New Roman"/>
          <w:b/>
          <w:bCs/>
          <w:sz w:val="24"/>
        </w:rPr>
      </w:pPr>
      <w:r w:rsidRPr="0026695F">
        <w:rPr>
          <w:rFonts w:ascii="Times New Roman" w:hAnsi="Times New Roman"/>
          <w:b/>
          <w:bCs/>
          <w:sz w:val="24"/>
        </w:rPr>
        <w:t xml:space="preserve">Cálculo del </w:t>
      </w:r>
      <w:r w:rsidR="00A64695">
        <w:rPr>
          <w:rFonts w:ascii="Times New Roman" w:hAnsi="Times New Roman"/>
          <w:b/>
          <w:bCs/>
          <w:sz w:val="24"/>
        </w:rPr>
        <w:t>C</w:t>
      </w:r>
      <w:r w:rsidRPr="0026695F">
        <w:rPr>
          <w:rFonts w:ascii="Times New Roman" w:hAnsi="Times New Roman"/>
          <w:b/>
          <w:bCs/>
          <w:sz w:val="24"/>
        </w:rPr>
        <w:t xml:space="preserve">onsumo de los </w:t>
      </w:r>
      <w:r w:rsidR="00A64695">
        <w:rPr>
          <w:rFonts w:ascii="Times New Roman" w:hAnsi="Times New Roman"/>
          <w:b/>
          <w:bCs/>
          <w:sz w:val="24"/>
        </w:rPr>
        <w:t>E</w:t>
      </w:r>
      <w:r w:rsidRPr="0026695F">
        <w:rPr>
          <w:rFonts w:ascii="Times New Roman" w:hAnsi="Times New Roman"/>
          <w:b/>
          <w:bCs/>
          <w:sz w:val="24"/>
        </w:rPr>
        <w:t xml:space="preserve">quipos de aire </w:t>
      </w:r>
      <w:r w:rsidR="00A64695">
        <w:rPr>
          <w:rFonts w:ascii="Times New Roman" w:hAnsi="Times New Roman"/>
          <w:b/>
          <w:bCs/>
          <w:sz w:val="24"/>
        </w:rPr>
        <w:t>A</w:t>
      </w:r>
      <w:r w:rsidRPr="0026695F">
        <w:rPr>
          <w:rFonts w:ascii="Times New Roman" w:hAnsi="Times New Roman"/>
          <w:b/>
          <w:bCs/>
          <w:sz w:val="24"/>
        </w:rPr>
        <w:t>condicionado</w:t>
      </w:r>
    </w:p>
    <w:p w14:paraId="7646E88E" w14:textId="26A0DEF4" w:rsidR="00C25A52" w:rsidRDefault="00C25A52" w:rsidP="009F2D22">
      <w:pPr>
        <w:spacing w:after="240" w:line="360" w:lineRule="auto"/>
        <w:ind w:firstLine="0"/>
        <w:rPr>
          <w:rFonts w:ascii="Times New Roman" w:hAnsi="Times New Roman"/>
          <w:sz w:val="24"/>
        </w:rPr>
      </w:pPr>
      <w:r w:rsidRPr="009C67DF">
        <w:rPr>
          <w:rFonts w:ascii="Times New Roman" w:hAnsi="Times New Roman"/>
          <w:sz w:val="24"/>
        </w:rPr>
        <w:t>Poder configurar el consumo de los equipos de aire acondicionado se tomó la información existente en la placa de datos de dichos equipos.</w:t>
      </w:r>
      <w:r w:rsidR="00B23C5B">
        <w:rPr>
          <w:rFonts w:ascii="Times New Roman" w:hAnsi="Times New Roman"/>
          <w:sz w:val="24"/>
        </w:rPr>
        <w:t xml:space="preserve"> En la figura 4.3 se muestran los datos de placa del equipo minisplit instalado.</w:t>
      </w:r>
    </w:p>
    <w:p w14:paraId="40A4442F" w14:textId="70F3E103" w:rsidR="00C3193C" w:rsidRPr="00FD2C42" w:rsidRDefault="00C3193C" w:rsidP="00E015A7">
      <w:pPr>
        <w:pStyle w:val="Descripcin"/>
        <w:spacing w:after="240" w:line="360" w:lineRule="auto"/>
        <w:ind w:right="902"/>
        <w:rPr>
          <w:b/>
          <w:bCs/>
          <w:i w:val="0"/>
          <w:iCs w:val="0"/>
          <w:color w:val="auto"/>
          <w:sz w:val="20"/>
        </w:rPr>
      </w:pPr>
      <w:r>
        <w:rPr>
          <w:b/>
          <w:bCs/>
          <w:i w:val="0"/>
          <w:iCs w:val="0"/>
          <w:color w:val="auto"/>
          <w:sz w:val="20"/>
        </w:rPr>
        <w:t>Figura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sidR="00E015A7">
        <w:rPr>
          <w:b/>
          <w:bCs/>
          <w:i w:val="0"/>
          <w:iCs w:val="0"/>
          <w:color w:val="auto"/>
          <w:sz w:val="20"/>
        </w:rPr>
        <w:t>3</w:t>
      </w:r>
    </w:p>
    <w:p w14:paraId="78D89982" w14:textId="34E5DF38" w:rsidR="00C3193C" w:rsidRPr="00563099" w:rsidRDefault="00C3193C" w:rsidP="00E015A7">
      <w:pPr>
        <w:spacing w:after="240" w:line="360" w:lineRule="auto"/>
        <w:ind w:firstLine="0"/>
        <w:jc w:val="left"/>
        <w:rPr>
          <w:rFonts w:ascii="Arial" w:eastAsiaTheme="minorHAnsi" w:hAnsi="Arial" w:cstheme="minorBidi"/>
          <w:i/>
          <w:iCs/>
          <w:sz w:val="20"/>
          <w:szCs w:val="18"/>
          <w:lang w:eastAsia="en-US"/>
        </w:rPr>
      </w:pPr>
      <w:r w:rsidRPr="00C3193C">
        <w:rPr>
          <w:rFonts w:ascii="Arial" w:eastAsiaTheme="minorHAnsi" w:hAnsi="Arial" w:cstheme="minorBidi"/>
          <w:i/>
          <w:iCs/>
          <w:sz w:val="20"/>
          <w:szCs w:val="18"/>
          <w:lang w:eastAsia="en-US"/>
        </w:rPr>
        <w:t>Placa de datos del equipo de aire acondicionado</w:t>
      </w:r>
      <w:r w:rsidRPr="00F8282E">
        <w:rPr>
          <w:rFonts w:ascii="Arial" w:eastAsiaTheme="minorHAnsi" w:hAnsi="Arial" w:cstheme="minorBidi"/>
          <w:i/>
          <w:iCs/>
          <w:sz w:val="20"/>
          <w:szCs w:val="18"/>
          <w:lang w:eastAsia="en-US"/>
        </w:rPr>
        <w:t>.</w:t>
      </w:r>
    </w:p>
    <w:p w14:paraId="5B95F022" w14:textId="6384BB42" w:rsidR="00C25A52" w:rsidRDefault="00B23C5B" w:rsidP="009F2D22">
      <w:pPr>
        <w:spacing w:after="240" w:line="360" w:lineRule="auto"/>
        <w:ind w:firstLine="0"/>
        <w:rPr>
          <w:rFonts w:ascii="Times New Roman" w:hAnsi="Times New Roman"/>
          <w:i/>
          <w:iCs/>
          <w:sz w:val="20"/>
        </w:rPr>
      </w:pPr>
      <w:r>
        <w:rPr>
          <w:noProof/>
        </w:rPr>
        <w:drawing>
          <wp:inline distT="0" distB="0" distL="0" distR="0" wp14:anchorId="7610C22B" wp14:editId="0E84B3C4">
            <wp:extent cx="5725232" cy="1203960"/>
            <wp:effectExtent l="38100" t="38100" r="46990" b="34290"/>
            <wp:docPr id="21458173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817316" name=""/>
                    <pic:cNvPicPr/>
                  </pic:nvPicPr>
                  <pic:blipFill rotWithShape="1">
                    <a:blip r:embed="rId36"/>
                    <a:srcRect r="1172"/>
                    <a:stretch/>
                  </pic:blipFill>
                  <pic:spPr bwMode="auto">
                    <a:xfrm>
                      <a:off x="0" y="0"/>
                      <a:ext cx="5725232" cy="1203960"/>
                    </a:xfrm>
                    <a:prstGeom prst="rect">
                      <a:avLst/>
                    </a:prstGeom>
                    <a:ln w="381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70C75C5" w14:textId="570C1850" w:rsidR="00C25A52" w:rsidRPr="004E49BC" w:rsidRDefault="00C25A52" w:rsidP="00AF2415">
      <w:pPr>
        <w:spacing w:before="240" w:after="240" w:line="360" w:lineRule="auto"/>
        <w:ind w:firstLine="0"/>
        <w:rPr>
          <w:rFonts w:ascii="Times New Roman" w:hAnsi="Times New Roman"/>
          <w:b/>
          <w:bCs/>
          <w:sz w:val="24"/>
        </w:rPr>
      </w:pPr>
      <w:r w:rsidRPr="004E49BC">
        <w:rPr>
          <w:rFonts w:ascii="Times New Roman" w:hAnsi="Times New Roman"/>
          <w:b/>
          <w:bCs/>
          <w:sz w:val="24"/>
        </w:rPr>
        <w:t xml:space="preserve">Consideración de </w:t>
      </w:r>
      <w:r w:rsidR="0015042B">
        <w:rPr>
          <w:rFonts w:ascii="Times New Roman" w:hAnsi="Times New Roman"/>
          <w:b/>
          <w:bCs/>
          <w:sz w:val="24"/>
        </w:rPr>
        <w:t>V</w:t>
      </w:r>
      <w:r w:rsidRPr="004E49BC">
        <w:rPr>
          <w:rFonts w:ascii="Times New Roman" w:hAnsi="Times New Roman"/>
          <w:b/>
          <w:bCs/>
          <w:sz w:val="24"/>
        </w:rPr>
        <w:t>entilación</w:t>
      </w:r>
    </w:p>
    <w:p w14:paraId="6BA63CAC" w14:textId="77777777" w:rsidR="00B23C5B" w:rsidRDefault="00C25A52" w:rsidP="00AF2415">
      <w:pPr>
        <w:spacing w:after="240" w:line="360" w:lineRule="auto"/>
        <w:ind w:firstLine="0"/>
        <w:rPr>
          <w:rFonts w:ascii="Times New Roman" w:hAnsi="Times New Roman"/>
          <w:sz w:val="24"/>
        </w:rPr>
      </w:pPr>
      <w:r w:rsidRPr="009C67DF">
        <w:rPr>
          <w:rFonts w:ascii="Times New Roman" w:hAnsi="Times New Roman"/>
          <w:sz w:val="24"/>
        </w:rPr>
        <w:t>Para complementar la configuración, se tomó en cuenta los cambios de aire por hora que existen cuando no está en funcionamiento los equipos de aire acondicionado y se abren las ventanas y las puertas tanto de la oficina como de la recámara.</w:t>
      </w:r>
    </w:p>
    <w:p w14:paraId="30B0EF49" w14:textId="77777777" w:rsidR="00B23C5B" w:rsidRDefault="00C25A52" w:rsidP="00AF2415">
      <w:pPr>
        <w:spacing w:after="240" w:line="360" w:lineRule="auto"/>
        <w:ind w:firstLine="0"/>
        <w:rPr>
          <w:rFonts w:ascii="Times New Roman" w:hAnsi="Times New Roman"/>
          <w:sz w:val="24"/>
        </w:rPr>
      </w:pPr>
      <w:r w:rsidRPr="009C67DF">
        <w:rPr>
          <w:rFonts w:ascii="Times New Roman" w:hAnsi="Times New Roman"/>
          <w:sz w:val="24"/>
        </w:rPr>
        <w:t xml:space="preserve">Se consideró que la forma más efectiva de configurar lo anterior mencionado es a través </w:t>
      </w:r>
      <w:r w:rsidR="00B23C5B">
        <w:rPr>
          <w:rFonts w:ascii="Times New Roman" w:hAnsi="Times New Roman"/>
          <w:sz w:val="24"/>
        </w:rPr>
        <w:t>d</w:t>
      </w:r>
      <w:r w:rsidRPr="009C67DF">
        <w:rPr>
          <w:rFonts w:ascii="Times New Roman" w:hAnsi="Times New Roman"/>
          <w:sz w:val="24"/>
        </w:rPr>
        <w:t>el cuadro de ventilación.</w:t>
      </w:r>
    </w:p>
    <w:p w14:paraId="62175998" w14:textId="6B4AD3EC" w:rsidR="00C25A52" w:rsidRDefault="00C25A52" w:rsidP="00AF2415">
      <w:pPr>
        <w:spacing w:after="240" w:line="360" w:lineRule="auto"/>
        <w:ind w:firstLine="0"/>
        <w:rPr>
          <w:rFonts w:ascii="Times New Roman" w:hAnsi="Times New Roman"/>
          <w:sz w:val="24"/>
        </w:rPr>
      </w:pPr>
      <w:r w:rsidRPr="009C67DF">
        <w:rPr>
          <w:rFonts w:ascii="Times New Roman" w:hAnsi="Times New Roman"/>
          <w:sz w:val="24"/>
        </w:rPr>
        <w:lastRenderedPageBreak/>
        <w:t>Se consideraron los datos de la velocidad del viento mínima promedio en la zona de Veracruz que es donde se encuentra la edificación para poder calcular en cuanto al área de las ventanas y la puerta los cambios de aire por hora que provocaría dicha velocidad del viento.</w:t>
      </w:r>
    </w:p>
    <w:p w14:paraId="34D4FE60" w14:textId="77777777" w:rsidR="00C25A52" w:rsidRPr="009C67DF" w:rsidRDefault="00C25A52" w:rsidP="00C25A52">
      <w:pPr>
        <w:spacing w:line="360" w:lineRule="auto"/>
        <w:ind w:firstLine="0"/>
        <w:rPr>
          <w:rFonts w:ascii="Times New Roman" w:hAnsi="Times New Roman"/>
          <w:sz w:val="24"/>
        </w:rPr>
      </w:pPr>
      <w:r w:rsidRPr="009C67DF">
        <w:rPr>
          <w:rFonts w:ascii="Times New Roman" w:hAnsi="Times New Roman"/>
          <w:sz w:val="24"/>
        </w:rPr>
        <w:t>De acuerdo con los cálculos aproximadamente son 10 cambios de aire por hora que se consideran tanto para la oficina como para la recámara.</w:t>
      </w:r>
    </w:p>
    <w:p w14:paraId="6A2F80C3" w14:textId="68B7D7B2" w:rsidR="00C25A52" w:rsidRPr="00E960FF" w:rsidRDefault="00C25A52" w:rsidP="00C25A52">
      <w:pPr>
        <w:pStyle w:val="Ttulo2"/>
      </w:pPr>
      <w:bookmarkStart w:id="113" w:name="_Toc179644285"/>
      <w:bookmarkStart w:id="114" w:name="_Toc181795836"/>
      <w:r w:rsidRPr="00E960FF">
        <w:t>4.2</w:t>
      </w:r>
      <w:r w:rsidR="00B43200">
        <w:t>.</w:t>
      </w:r>
      <w:r w:rsidR="00B43200">
        <w:tab/>
      </w:r>
      <w:r>
        <w:t xml:space="preserve">Etapa 2 - </w:t>
      </w:r>
      <w:r w:rsidRPr="00E960FF">
        <w:t xml:space="preserve">Materiales de la </w:t>
      </w:r>
      <w:r w:rsidR="008527EF">
        <w:t>E</w:t>
      </w:r>
      <w:r w:rsidRPr="00E960FF">
        <w:t xml:space="preserve">dificación, </w:t>
      </w:r>
      <w:r w:rsidR="008527EF">
        <w:t>E</w:t>
      </w:r>
      <w:r w:rsidRPr="00E960FF">
        <w:t xml:space="preserve">nvolvente </w:t>
      </w:r>
      <w:r w:rsidR="008527EF">
        <w:t>T</w:t>
      </w:r>
      <w:r w:rsidRPr="00E960FF">
        <w:t xml:space="preserve">érmica </w:t>
      </w:r>
      <w:r w:rsidR="008527EF">
        <w:t>E</w:t>
      </w:r>
      <w:r w:rsidRPr="00E960FF">
        <w:t>xistente</w:t>
      </w:r>
      <w:bookmarkEnd w:id="113"/>
      <w:bookmarkEnd w:id="114"/>
    </w:p>
    <w:p w14:paraId="66A6BD4F" w14:textId="59ACB0D2" w:rsidR="002B4150" w:rsidRDefault="00C25A52" w:rsidP="004468BA">
      <w:pPr>
        <w:spacing w:after="240" w:line="360" w:lineRule="auto"/>
        <w:ind w:firstLine="0"/>
        <w:rPr>
          <w:rFonts w:ascii="Times New Roman" w:hAnsi="Times New Roman"/>
          <w:sz w:val="24"/>
        </w:rPr>
      </w:pPr>
      <w:r w:rsidRPr="00E960FF">
        <w:rPr>
          <w:rFonts w:ascii="Times New Roman" w:hAnsi="Times New Roman"/>
          <w:sz w:val="24"/>
        </w:rPr>
        <w:t>Con respecto a los materiales de la envolvente térmica</w:t>
      </w:r>
      <w:r w:rsidR="00B23C5B">
        <w:rPr>
          <w:rFonts w:ascii="Times New Roman" w:hAnsi="Times New Roman"/>
          <w:sz w:val="24"/>
        </w:rPr>
        <w:t>,</w:t>
      </w:r>
      <w:r w:rsidRPr="00E960FF">
        <w:rPr>
          <w:rFonts w:ascii="Times New Roman" w:hAnsi="Times New Roman"/>
          <w:sz w:val="24"/>
        </w:rPr>
        <w:t xml:space="preserve"> se debe</w:t>
      </w:r>
      <w:r w:rsidR="00B23C5B">
        <w:rPr>
          <w:rFonts w:ascii="Times New Roman" w:hAnsi="Times New Roman"/>
          <w:sz w:val="24"/>
        </w:rPr>
        <w:t xml:space="preserve"> considerar que</w:t>
      </w:r>
      <w:r w:rsidRPr="00E960FF">
        <w:rPr>
          <w:rFonts w:ascii="Times New Roman" w:hAnsi="Times New Roman"/>
          <w:sz w:val="24"/>
        </w:rPr>
        <w:t xml:space="preserve"> es una edificación que se construyó hace más de 20 años por lo que al momento de construirse no se consideró ningún </w:t>
      </w:r>
      <w:r w:rsidR="00B23C5B">
        <w:rPr>
          <w:rFonts w:ascii="Times New Roman" w:hAnsi="Times New Roman"/>
          <w:sz w:val="24"/>
        </w:rPr>
        <w:t xml:space="preserve">tipo de </w:t>
      </w:r>
      <w:r w:rsidRPr="00E960FF">
        <w:rPr>
          <w:rFonts w:ascii="Times New Roman" w:hAnsi="Times New Roman"/>
          <w:sz w:val="24"/>
        </w:rPr>
        <w:t xml:space="preserve">análisis en cuanto a la eficiencia térmica ni </w:t>
      </w:r>
      <w:r w:rsidR="00B23C5B">
        <w:rPr>
          <w:rFonts w:ascii="Times New Roman" w:hAnsi="Times New Roman"/>
          <w:sz w:val="24"/>
        </w:rPr>
        <w:t xml:space="preserve">eficiencia </w:t>
      </w:r>
      <w:r w:rsidRPr="00E960FF">
        <w:rPr>
          <w:rFonts w:ascii="Times New Roman" w:hAnsi="Times New Roman"/>
          <w:sz w:val="24"/>
        </w:rPr>
        <w:t>energética</w:t>
      </w:r>
      <w:r w:rsidR="00B23C5B">
        <w:rPr>
          <w:rFonts w:ascii="Times New Roman" w:hAnsi="Times New Roman"/>
          <w:sz w:val="24"/>
        </w:rPr>
        <w:t>, así mismo no se considera que se tomaron en cuenta normatividades internacionales para su construcción</w:t>
      </w:r>
      <w:r w:rsidRPr="00E960FF">
        <w:rPr>
          <w:rFonts w:ascii="Times New Roman" w:hAnsi="Times New Roman"/>
          <w:sz w:val="24"/>
        </w:rPr>
        <w:t>.</w:t>
      </w:r>
    </w:p>
    <w:p w14:paraId="2F058867" w14:textId="01E7D0E5" w:rsidR="00C25A52" w:rsidRPr="00E960FF" w:rsidRDefault="00C25A52" w:rsidP="004468BA">
      <w:pPr>
        <w:spacing w:after="240" w:line="360" w:lineRule="auto"/>
        <w:ind w:firstLine="0"/>
        <w:rPr>
          <w:rFonts w:ascii="Times New Roman" w:hAnsi="Times New Roman"/>
          <w:sz w:val="24"/>
        </w:rPr>
      </w:pPr>
      <w:r w:rsidRPr="00E960FF">
        <w:rPr>
          <w:rFonts w:ascii="Times New Roman" w:hAnsi="Times New Roman"/>
          <w:sz w:val="24"/>
        </w:rPr>
        <w:t>Se buscaron las características</w:t>
      </w:r>
      <w:r w:rsidR="008455FD">
        <w:rPr>
          <w:rFonts w:ascii="Times New Roman" w:hAnsi="Times New Roman"/>
          <w:sz w:val="24"/>
        </w:rPr>
        <w:t xml:space="preserve"> térmicas</w:t>
      </w:r>
      <w:r w:rsidRPr="00E960FF">
        <w:rPr>
          <w:rFonts w:ascii="Times New Roman" w:hAnsi="Times New Roman"/>
          <w:sz w:val="24"/>
        </w:rPr>
        <w:t xml:space="preserve"> de los materiales que se identificaron como parte de la envolvente</w:t>
      </w:r>
      <w:r w:rsidR="008455FD">
        <w:rPr>
          <w:rFonts w:ascii="Times New Roman" w:hAnsi="Times New Roman"/>
          <w:sz w:val="24"/>
        </w:rPr>
        <w:t>, lo anterior</w:t>
      </w:r>
      <w:r w:rsidRPr="00E960FF">
        <w:rPr>
          <w:rFonts w:ascii="Times New Roman" w:hAnsi="Times New Roman"/>
          <w:sz w:val="24"/>
        </w:rPr>
        <w:t xml:space="preserve"> para buscar dentro de la librería que </w:t>
      </w:r>
      <w:r w:rsidR="008455FD">
        <w:rPr>
          <w:rFonts w:ascii="Times New Roman" w:hAnsi="Times New Roman"/>
          <w:sz w:val="24"/>
        </w:rPr>
        <w:t>contiene</w:t>
      </w:r>
      <w:r w:rsidRPr="00E960FF">
        <w:rPr>
          <w:rFonts w:ascii="Times New Roman" w:hAnsi="Times New Roman"/>
          <w:sz w:val="24"/>
        </w:rPr>
        <w:t xml:space="preserve"> el software</w:t>
      </w:r>
      <w:r w:rsidR="008455FD">
        <w:rPr>
          <w:rFonts w:ascii="Times New Roman" w:hAnsi="Times New Roman"/>
          <w:sz w:val="24"/>
        </w:rPr>
        <w:t>, verificar los valores y hacer uso de los datos en la simulación</w:t>
      </w:r>
      <w:r w:rsidRPr="00E960FF">
        <w:rPr>
          <w:rFonts w:ascii="Times New Roman" w:hAnsi="Times New Roman"/>
          <w:sz w:val="24"/>
        </w:rPr>
        <w:t>.</w:t>
      </w:r>
    </w:p>
    <w:p w14:paraId="1F45F9CB" w14:textId="4FC8C62D" w:rsidR="002B4150" w:rsidRDefault="00C25A52" w:rsidP="004468BA">
      <w:pPr>
        <w:spacing w:after="240" w:line="360" w:lineRule="auto"/>
        <w:ind w:firstLine="0"/>
        <w:rPr>
          <w:rFonts w:ascii="Times New Roman" w:hAnsi="Times New Roman"/>
          <w:sz w:val="24"/>
        </w:rPr>
      </w:pPr>
      <w:r w:rsidRPr="00E960FF">
        <w:rPr>
          <w:rFonts w:ascii="Times New Roman" w:hAnsi="Times New Roman"/>
          <w:sz w:val="24"/>
        </w:rPr>
        <w:t>La envolvente térmica existente de la edificación no es un elemento sino un conjunto de elementos por lo que se debe de configurar la envolvente como un conjunto de capas y cada capa tiene sus características térmicas propias</w:t>
      </w:r>
      <w:r w:rsidR="008455FD">
        <w:rPr>
          <w:rFonts w:ascii="Times New Roman" w:hAnsi="Times New Roman"/>
          <w:sz w:val="24"/>
        </w:rPr>
        <w:t xml:space="preserve"> (muros, losa, etc)</w:t>
      </w:r>
      <w:r w:rsidRPr="00E960FF">
        <w:rPr>
          <w:rFonts w:ascii="Times New Roman" w:hAnsi="Times New Roman"/>
          <w:sz w:val="24"/>
        </w:rPr>
        <w:t>.</w:t>
      </w:r>
    </w:p>
    <w:p w14:paraId="61A30F1A" w14:textId="210F92D2" w:rsidR="00C25A52" w:rsidRDefault="00C25A52" w:rsidP="004468BA">
      <w:pPr>
        <w:spacing w:after="240" w:line="360" w:lineRule="auto"/>
        <w:ind w:firstLine="0"/>
        <w:rPr>
          <w:rFonts w:ascii="Times New Roman" w:hAnsi="Times New Roman"/>
          <w:sz w:val="24"/>
        </w:rPr>
      </w:pPr>
      <w:r w:rsidRPr="00E960FF">
        <w:rPr>
          <w:rFonts w:ascii="Times New Roman" w:hAnsi="Times New Roman"/>
          <w:sz w:val="24"/>
        </w:rPr>
        <w:t xml:space="preserve">A continuación, </w:t>
      </w:r>
      <w:r w:rsidR="008455FD">
        <w:rPr>
          <w:rFonts w:ascii="Times New Roman" w:hAnsi="Times New Roman"/>
          <w:sz w:val="24"/>
        </w:rPr>
        <w:t>en las tablas 4.</w:t>
      </w:r>
      <w:r w:rsidR="00577D94">
        <w:rPr>
          <w:rFonts w:ascii="Times New Roman" w:hAnsi="Times New Roman"/>
          <w:sz w:val="24"/>
        </w:rPr>
        <w:t>2</w:t>
      </w:r>
      <w:r w:rsidR="008455FD">
        <w:rPr>
          <w:rFonts w:ascii="Times New Roman" w:hAnsi="Times New Roman"/>
          <w:sz w:val="24"/>
        </w:rPr>
        <w:t xml:space="preserve"> y 4.</w:t>
      </w:r>
      <w:r w:rsidR="00577D94">
        <w:rPr>
          <w:rFonts w:ascii="Times New Roman" w:hAnsi="Times New Roman"/>
          <w:sz w:val="24"/>
        </w:rPr>
        <w:t>3</w:t>
      </w:r>
      <w:r w:rsidR="008455FD">
        <w:rPr>
          <w:rFonts w:ascii="Times New Roman" w:hAnsi="Times New Roman"/>
          <w:sz w:val="24"/>
        </w:rPr>
        <w:t xml:space="preserve"> </w:t>
      </w:r>
      <w:r w:rsidRPr="00E960FF">
        <w:rPr>
          <w:rFonts w:ascii="Times New Roman" w:hAnsi="Times New Roman"/>
          <w:sz w:val="24"/>
        </w:rPr>
        <w:t>se presentan las características</w:t>
      </w:r>
      <w:r w:rsidR="008455FD">
        <w:rPr>
          <w:rFonts w:ascii="Times New Roman" w:hAnsi="Times New Roman"/>
          <w:sz w:val="24"/>
        </w:rPr>
        <w:t xml:space="preserve"> térmicas</w:t>
      </w:r>
      <w:r w:rsidRPr="00E960FF">
        <w:rPr>
          <w:rFonts w:ascii="Times New Roman" w:hAnsi="Times New Roman"/>
          <w:sz w:val="24"/>
        </w:rPr>
        <w:t xml:space="preserve"> que se encontraron tanto de la losa como del</w:t>
      </w:r>
      <w:r w:rsidR="008455FD">
        <w:rPr>
          <w:rFonts w:ascii="Times New Roman" w:hAnsi="Times New Roman"/>
          <w:sz w:val="24"/>
        </w:rPr>
        <w:t xml:space="preserve"> muro </w:t>
      </w:r>
      <w:r w:rsidRPr="00E960FF">
        <w:rPr>
          <w:rFonts w:ascii="Times New Roman" w:hAnsi="Times New Roman"/>
          <w:sz w:val="24"/>
        </w:rPr>
        <w:t>pared de la envolvente térmica de la edificación existente</w:t>
      </w:r>
      <w:r w:rsidR="008455FD">
        <w:rPr>
          <w:rFonts w:ascii="Times New Roman" w:hAnsi="Times New Roman"/>
          <w:sz w:val="24"/>
        </w:rPr>
        <w:t>, se considera, como se dijo anteriormente, que la envolvente es un conjunto de capas de diferentes materiales, por lo que el orden de las capas se debe de respetar</w:t>
      </w:r>
      <w:r w:rsidRPr="00E960FF">
        <w:rPr>
          <w:rFonts w:ascii="Times New Roman" w:hAnsi="Times New Roman"/>
          <w:sz w:val="24"/>
        </w:rPr>
        <w:t>.</w:t>
      </w:r>
    </w:p>
    <w:p w14:paraId="5E419ED3" w14:textId="77777777" w:rsidR="002B4150" w:rsidRDefault="002B4150" w:rsidP="004468BA">
      <w:pPr>
        <w:spacing w:after="240" w:line="360" w:lineRule="auto"/>
        <w:ind w:firstLine="0"/>
        <w:rPr>
          <w:rFonts w:ascii="Times New Roman" w:hAnsi="Times New Roman"/>
          <w:sz w:val="24"/>
        </w:rPr>
      </w:pPr>
    </w:p>
    <w:p w14:paraId="25372A15" w14:textId="77777777" w:rsidR="008455FD" w:rsidRDefault="008455FD" w:rsidP="004468BA">
      <w:pPr>
        <w:spacing w:after="240" w:line="360" w:lineRule="auto"/>
        <w:ind w:firstLine="0"/>
        <w:rPr>
          <w:rFonts w:ascii="Times New Roman" w:hAnsi="Times New Roman"/>
          <w:sz w:val="24"/>
        </w:rPr>
      </w:pPr>
    </w:p>
    <w:p w14:paraId="6D476B25" w14:textId="77777777" w:rsidR="002B4150" w:rsidRDefault="002B4150" w:rsidP="004468BA">
      <w:pPr>
        <w:spacing w:after="240" w:line="360" w:lineRule="auto"/>
        <w:ind w:firstLine="0"/>
        <w:rPr>
          <w:rFonts w:ascii="Times New Roman" w:hAnsi="Times New Roman"/>
          <w:sz w:val="24"/>
        </w:rPr>
      </w:pPr>
    </w:p>
    <w:p w14:paraId="1E0B14D1" w14:textId="5F162835" w:rsidR="002B4150" w:rsidRPr="00FD2C42" w:rsidRDefault="002B4150" w:rsidP="003C2142">
      <w:pPr>
        <w:pStyle w:val="Descripcin"/>
        <w:spacing w:after="240" w:line="360" w:lineRule="auto"/>
        <w:ind w:right="902"/>
        <w:rPr>
          <w:b/>
          <w:bCs/>
          <w:i w:val="0"/>
          <w:iCs w:val="0"/>
          <w:color w:val="auto"/>
          <w:sz w:val="20"/>
        </w:rPr>
      </w:pPr>
      <w:r>
        <w:rPr>
          <w:b/>
          <w:bCs/>
          <w:i w:val="0"/>
          <w:iCs w:val="0"/>
          <w:color w:val="auto"/>
          <w:sz w:val="20"/>
        </w:rPr>
        <w:lastRenderedPageBreak/>
        <w:t>Tabla</w:t>
      </w:r>
      <w:r w:rsidRPr="00FD2C42">
        <w:rPr>
          <w:b/>
          <w:bCs/>
          <w:i w:val="0"/>
          <w:iCs w:val="0"/>
          <w:color w:val="auto"/>
          <w:sz w:val="20"/>
        </w:rPr>
        <w:t xml:space="preserve"> </w:t>
      </w:r>
      <w:r w:rsidR="00507BD6">
        <w:rPr>
          <w:b/>
          <w:bCs/>
          <w:i w:val="0"/>
          <w:iCs w:val="0"/>
          <w:color w:val="auto"/>
          <w:sz w:val="20"/>
        </w:rPr>
        <w:t>4</w:t>
      </w:r>
      <w:r w:rsidRPr="00FD2C42">
        <w:rPr>
          <w:b/>
          <w:bCs/>
          <w:i w:val="0"/>
          <w:iCs w:val="0"/>
          <w:color w:val="auto"/>
          <w:sz w:val="20"/>
        </w:rPr>
        <w:t>.</w:t>
      </w:r>
      <w:r w:rsidR="0042331B">
        <w:rPr>
          <w:b/>
          <w:bCs/>
          <w:i w:val="0"/>
          <w:iCs w:val="0"/>
          <w:color w:val="auto"/>
          <w:sz w:val="20"/>
        </w:rPr>
        <w:t>2</w:t>
      </w:r>
    </w:p>
    <w:p w14:paraId="2A2A5C0F" w14:textId="2C141FBB" w:rsidR="002B4150" w:rsidRPr="00563099" w:rsidRDefault="00507BD6" w:rsidP="003C2142">
      <w:pPr>
        <w:spacing w:after="240" w:line="360" w:lineRule="auto"/>
        <w:ind w:firstLine="0"/>
        <w:jc w:val="left"/>
        <w:rPr>
          <w:rFonts w:ascii="Arial" w:eastAsiaTheme="minorHAnsi" w:hAnsi="Arial" w:cstheme="minorBidi"/>
          <w:i/>
          <w:iCs/>
          <w:sz w:val="20"/>
          <w:szCs w:val="18"/>
          <w:lang w:eastAsia="en-US"/>
        </w:rPr>
      </w:pPr>
      <w:r w:rsidRPr="00507BD6">
        <w:rPr>
          <w:rFonts w:ascii="Arial" w:eastAsiaTheme="minorHAnsi" w:hAnsi="Arial" w:cstheme="minorBidi"/>
          <w:i/>
          <w:iCs/>
          <w:sz w:val="20"/>
          <w:szCs w:val="18"/>
          <w:lang w:eastAsia="en-US"/>
        </w:rPr>
        <w:t>Características térmicas de la losa de la edificación existente</w:t>
      </w:r>
      <w:r w:rsidR="002B4150" w:rsidRPr="00F8282E">
        <w:rPr>
          <w:rFonts w:ascii="Arial" w:eastAsiaTheme="minorHAnsi" w:hAnsi="Arial" w:cstheme="minorBidi"/>
          <w:i/>
          <w:iCs/>
          <w:sz w:val="20"/>
          <w:szCs w:val="18"/>
          <w:lang w:eastAsia="en-US"/>
        </w:rPr>
        <w:t>.</w:t>
      </w:r>
    </w:p>
    <w:tbl>
      <w:tblPr>
        <w:tblW w:w="6640" w:type="dxa"/>
        <w:jc w:val="center"/>
        <w:tblCellMar>
          <w:left w:w="70" w:type="dxa"/>
          <w:right w:w="70" w:type="dxa"/>
        </w:tblCellMar>
        <w:tblLook w:val="04A0" w:firstRow="1" w:lastRow="0" w:firstColumn="1" w:lastColumn="0" w:noHBand="0" w:noVBand="1"/>
      </w:tblPr>
      <w:tblGrid>
        <w:gridCol w:w="992"/>
        <w:gridCol w:w="1817"/>
        <w:gridCol w:w="1550"/>
        <w:gridCol w:w="1167"/>
        <w:gridCol w:w="1114"/>
      </w:tblGrid>
      <w:tr w:rsidR="00C25A52" w:rsidRPr="00E960FF" w14:paraId="184056FB" w14:textId="77777777" w:rsidTr="000B3E03">
        <w:trPr>
          <w:trHeight w:val="300"/>
          <w:jc w:val="center"/>
        </w:trPr>
        <w:tc>
          <w:tcPr>
            <w:tcW w:w="6640" w:type="dxa"/>
            <w:gridSpan w:val="5"/>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6886D904" w14:textId="77777777" w:rsidR="00C25A52" w:rsidRPr="00E960FF" w:rsidRDefault="00C25A52" w:rsidP="001C4249">
            <w:pPr>
              <w:overflowPunct/>
              <w:autoSpaceDE/>
              <w:autoSpaceDN/>
              <w:adjustRightInd/>
              <w:ind w:firstLine="0"/>
              <w:jc w:val="center"/>
              <w:textAlignment w:val="auto"/>
              <w:rPr>
                <w:rFonts w:ascii="Times New Roman" w:hAnsi="Times New Roman"/>
                <w:b/>
                <w:bCs/>
                <w:color w:val="000000"/>
                <w:szCs w:val="22"/>
                <w:lang w:eastAsia="es-MX"/>
              </w:rPr>
            </w:pPr>
            <w:r w:rsidRPr="00E960FF">
              <w:rPr>
                <w:rFonts w:ascii="Times New Roman" w:hAnsi="Times New Roman"/>
                <w:b/>
                <w:bCs/>
                <w:color w:val="000000"/>
                <w:szCs w:val="22"/>
                <w:lang w:eastAsia="es-MX"/>
              </w:rPr>
              <w:t>LOSA</w:t>
            </w:r>
          </w:p>
        </w:tc>
      </w:tr>
      <w:tr w:rsidR="00C25A52" w:rsidRPr="00E960FF" w14:paraId="56FD760C" w14:textId="77777777" w:rsidTr="000B3E03">
        <w:trPr>
          <w:trHeight w:val="900"/>
          <w:jc w:val="center"/>
        </w:trPr>
        <w:tc>
          <w:tcPr>
            <w:tcW w:w="992" w:type="dxa"/>
            <w:tcBorders>
              <w:top w:val="nil"/>
              <w:left w:val="single" w:sz="4" w:space="0" w:color="auto"/>
              <w:bottom w:val="single" w:sz="4" w:space="0" w:color="auto"/>
              <w:right w:val="single" w:sz="4" w:space="0" w:color="auto"/>
            </w:tcBorders>
            <w:shd w:val="clear" w:color="000000" w:fill="D9D9D9"/>
            <w:vAlign w:val="center"/>
            <w:hideMark/>
          </w:tcPr>
          <w:p w14:paraId="77559D91"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Item de</w:t>
            </w:r>
            <w:r w:rsidRPr="00E960FF">
              <w:rPr>
                <w:rFonts w:ascii="Times New Roman" w:hAnsi="Times New Roman"/>
                <w:color w:val="000000"/>
                <w:szCs w:val="22"/>
                <w:lang w:eastAsia="es-MX"/>
              </w:rPr>
              <w:br/>
              <w:t>TRNSYS</w:t>
            </w:r>
          </w:p>
        </w:tc>
        <w:tc>
          <w:tcPr>
            <w:tcW w:w="1817" w:type="dxa"/>
            <w:tcBorders>
              <w:top w:val="nil"/>
              <w:left w:val="nil"/>
              <w:bottom w:val="single" w:sz="4" w:space="0" w:color="auto"/>
              <w:right w:val="single" w:sz="4" w:space="0" w:color="auto"/>
            </w:tcBorders>
            <w:shd w:val="clear" w:color="000000" w:fill="D9D9D9"/>
            <w:noWrap/>
            <w:vAlign w:val="center"/>
            <w:hideMark/>
          </w:tcPr>
          <w:p w14:paraId="2A8AC155"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Material</w:t>
            </w:r>
          </w:p>
        </w:tc>
        <w:tc>
          <w:tcPr>
            <w:tcW w:w="1550" w:type="dxa"/>
            <w:tcBorders>
              <w:top w:val="nil"/>
              <w:left w:val="nil"/>
              <w:bottom w:val="single" w:sz="4" w:space="0" w:color="auto"/>
              <w:right w:val="single" w:sz="4" w:space="0" w:color="auto"/>
            </w:tcBorders>
            <w:shd w:val="clear" w:color="000000" w:fill="D9D9D9"/>
            <w:vAlign w:val="center"/>
            <w:hideMark/>
          </w:tcPr>
          <w:p w14:paraId="2827A4E2"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Conductividad</w:t>
            </w:r>
            <w:r w:rsidRPr="00E960FF">
              <w:rPr>
                <w:rFonts w:ascii="Times New Roman" w:hAnsi="Times New Roman"/>
                <w:color w:val="000000"/>
                <w:szCs w:val="22"/>
                <w:lang w:eastAsia="es-MX"/>
              </w:rPr>
              <w:br/>
              <w:t>kJ/hmK</w:t>
            </w:r>
          </w:p>
        </w:tc>
        <w:tc>
          <w:tcPr>
            <w:tcW w:w="1167" w:type="dxa"/>
            <w:tcBorders>
              <w:top w:val="nil"/>
              <w:left w:val="nil"/>
              <w:bottom w:val="single" w:sz="4" w:space="0" w:color="auto"/>
              <w:right w:val="single" w:sz="4" w:space="0" w:color="auto"/>
            </w:tcBorders>
            <w:shd w:val="clear" w:color="000000" w:fill="D9D9D9"/>
            <w:vAlign w:val="center"/>
            <w:hideMark/>
          </w:tcPr>
          <w:p w14:paraId="13ED4520"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Capacidad térmica</w:t>
            </w:r>
            <w:r w:rsidRPr="00E960FF">
              <w:rPr>
                <w:rFonts w:ascii="Times New Roman" w:hAnsi="Times New Roman"/>
                <w:color w:val="000000"/>
                <w:szCs w:val="22"/>
                <w:lang w:eastAsia="es-MX"/>
              </w:rPr>
              <w:br/>
              <w:t>kJ/kgK</w:t>
            </w:r>
          </w:p>
        </w:tc>
        <w:tc>
          <w:tcPr>
            <w:tcW w:w="1114" w:type="dxa"/>
            <w:tcBorders>
              <w:top w:val="nil"/>
              <w:left w:val="nil"/>
              <w:bottom w:val="single" w:sz="4" w:space="0" w:color="auto"/>
              <w:right w:val="single" w:sz="4" w:space="0" w:color="auto"/>
            </w:tcBorders>
            <w:shd w:val="clear" w:color="000000" w:fill="D9D9D9"/>
            <w:vAlign w:val="center"/>
            <w:hideMark/>
          </w:tcPr>
          <w:p w14:paraId="108199FF"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Densidad</w:t>
            </w:r>
            <w:r w:rsidRPr="00E960FF">
              <w:rPr>
                <w:rFonts w:ascii="Times New Roman" w:hAnsi="Times New Roman"/>
                <w:color w:val="000000"/>
                <w:szCs w:val="22"/>
                <w:lang w:eastAsia="es-MX"/>
              </w:rPr>
              <w:br/>
              <w:t>kg/m3</w:t>
            </w:r>
          </w:p>
        </w:tc>
      </w:tr>
      <w:tr w:rsidR="00C25A52" w:rsidRPr="00E960FF" w14:paraId="1B1E2F64" w14:textId="77777777" w:rsidTr="000B3E03">
        <w:trPr>
          <w:trHeight w:val="300"/>
          <w:jc w:val="center"/>
        </w:trPr>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4A67CDB"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164</w:t>
            </w:r>
          </w:p>
        </w:tc>
        <w:tc>
          <w:tcPr>
            <w:tcW w:w="1817" w:type="dxa"/>
            <w:tcBorders>
              <w:top w:val="nil"/>
              <w:left w:val="nil"/>
              <w:bottom w:val="single" w:sz="4" w:space="0" w:color="auto"/>
              <w:right w:val="single" w:sz="4" w:space="0" w:color="auto"/>
            </w:tcBorders>
            <w:shd w:val="clear" w:color="auto" w:fill="auto"/>
            <w:noWrap/>
            <w:vAlign w:val="bottom"/>
            <w:hideMark/>
          </w:tcPr>
          <w:p w14:paraId="1210B6E0"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Impermeabilizante</w:t>
            </w:r>
          </w:p>
        </w:tc>
        <w:tc>
          <w:tcPr>
            <w:tcW w:w="1550" w:type="dxa"/>
            <w:tcBorders>
              <w:top w:val="nil"/>
              <w:left w:val="nil"/>
              <w:bottom w:val="single" w:sz="4" w:space="0" w:color="auto"/>
              <w:right w:val="single" w:sz="4" w:space="0" w:color="auto"/>
            </w:tcBorders>
            <w:shd w:val="clear" w:color="auto" w:fill="auto"/>
            <w:noWrap/>
            <w:vAlign w:val="center"/>
            <w:hideMark/>
          </w:tcPr>
          <w:p w14:paraId="264476A2"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0.72</w:t>
            </w:r>
          </w:p>
        </w:tc>
        <w:tc>
          <w:tcPr>
            <w:tcW w:w="1167" w:type="dxa"/>
            <w:tcBorders>
              <w:top w:val="nil"/>
              <w:left w:val="nil"/>
              <w:bottom w:val="single" w:sz="4" w:space="0" w:color="auto"/>
              <w:right w:val="single" w:sz="4" w:space="0" w:color="auto"/>
            </w:tcBorders>
            <w:shd w:val="clear" w:color="auto" w:fill="auto"/>
            <w:noWrap/>
            <w:vAlign w:val="center"/>
            <w:hideMark/>
          </w:tcPr>
          <w:p w14:paraId="2B87F4BA"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1.5</w:t>
            </w:r>
          </w:p>
        </w:tc>
        <w:tc>
          <w:tcPr>
            <w:tcW w:w="1114" w:type="dxa"/>
            <w:tcBorders>
              <w:top w:val="nil"/>
              <w:left w:val="nil"/>
              <w:bottom w:val="single" w:sz="4" w:space="0" w:color="auto"/>
              <w:right w:val="single" w:sz="4" w:space="0" w:color="auto"/>
            </w:tcBorders>
            <w:shd w:val="clear" w:color="auto" w:fill="auto"/>
            <w:noWrap/>
            <w:vAlign w:val="center"/>
            <w:hideMark/>
          </w:tcPr>
          <w:p w14:paraId="19C44F2D"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1050</w:t>
            </w:r>
          </w:p>
        </w:tc>
      </w:tr>
      <w:tr w:rsidR="00C25A52" w:rsidRPr="00E960FF" w14:paraId="665B46C6" w14:textId="77777777" w:rsidTr="000B3E03">
        <w:trPr>
          <w:trHeight w:val="300"/>
          <w:jc w:val="center"/>
        </w:trPr>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00CD216"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63</w:t>
            </w:r>
          </w:p>
        </w:tc>
        <w:tc>
          <w:tcPr>
            <w:tcW w:w="1817" w:type="dxa"/>
            <w:tcBorders>
              <w:top w:val="nil"/>
              <w:left w:val="nil"/>
              <w:bottom w:val="single" w:sz="4" w:space="0" w:color="auto"/>
              <w:right w:val="single" w:sz="4" w:space="0" w:color="auto"/>
            </w:tcBorders>
            <w:shd w:val="clear" w:color="auto" w:fill="auto"/>
            <w:noWrap/>
            <w:vAlign w:val="bottom"/>
            <w:hideMark/>
          </w:tcPr>
          <w:p w14:paraId="36E49020"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Concreto Armado</w:t>
            </w:r>
          </w:p>
        </w:tc>
        <w:tc>
          <w:tcPr>
            <w:tcW w:w="1550" w:type="dxa"/>
            <w:tcBorders>
              <w:top w:val="nil"/>
              <w:left w:val="nil"/>
              <w:bottom w:val="single" w:sz="4" w:space="0" w:color="auto"/>
              <w:right w:val="single" w:sz="4" w:space="0" w:color="auto"/>
            </w:tcBorders>
            <w:shd w:val="clear" w:color="auto" w:fill="auto"/>
            <w:noWrap/>
            <w:vAlign w:val="center"/>
            <w:hideMark/>
          </w:tcPr>
          <w:p w14:paraId="7979F875"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9</w:t>
            </w:r>
          </w:p>
        </w:tc>
        <w:tc>
          <w:tcPr>
            <w:tcW w:w="1167" w:type="dxa"/>
            <w:tcBorders>
              <w:top w:val="nil"/>
              <w:left w:val="nil"/>
              <w:bottom w:val="single" w:sz="4" w:space="0" w:color="auto"/>
              <w:right w:val="single" w:sz="4" w:space="0" w:color="auto"/>
            </w:tcBorders>
            <w:shd w:val="clear" w:color="auto" w:fill="auto"/>
            <w:noWrap/>
            <w:vAlign w:val="center"/>
            <w:hideMark/>
          </w:tcPr>
          <w:p w14:paraId="573DA2BA"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w:t>
            </w:r>
          </w:p>
        </w:tc>
        <w:tc>
          <w:tcPr>
            <w:tcW w:w="1114" w:type="dxa"/>
            <w:tcBorders>
              <w:top w:val="nil"/>
              <w:left w:val="nil"/>
              <w:bottom w:val="single" w:sz="4" w:space="0" w:color="auto"/>
              <w:right w:val="single" w:sz="4" w:space="0" w:color="auto"/>
            </w:tcBorders>
            <w:shd w:val="clear" w:color="auto" w:fill="auto"/>
            <w:noWrap/>
            <w:vAlign w:val="center"/>
            <w:hideMark/>
          </w:tcPr>
          <w:p w14:paraId="7298AE15"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2400</w:t>
            </w:r>
          </w:p>
        </w:tc>
      </w:tr>
      <w:tr w:rsidR="00C25A52" w:rsidRPr="00E960FF" w14:paraId="4E0AAA75" w14:textId="77777777" w:rsidTr="000B3E03">
        <w:trPr>
          <w:trHeight w:val="300"/>
          <w:jc w:val="center"/>
        </w:trPr>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6B7108A"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246</w:t>
            </w:r>
          </w:p>
        </w:tc>
        <w:tc>
          <w:tcPr>
            <w:tcW w:w="1817" w:type="dxa"/>
            <w:tcBorders>
              <w:top w:val="nil"/>
              <w:left w:val="nil"/>
              <w:bottom w:val="single" w:sz="4" w:space="0" w:color="auto"/>
              <w:right w:val="single" w:sz="4" w:space="0" w:color="auto"/>
            </w:tcBorders>
            <w:shd w:val="clear" w:color="auto" w:fill="auto"/>
            <w:noWrap/>
            <w:vAlign w:val="bottom"/>
            <w:hideMark/>
          </w:tcPr>
          <w:p w14:paraId="48026C94"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Afine</w:t>
            </w:r>
          </w:p>
        </w:tc>
        <w:tc>
          <w:tcPr>
            <w:tcW w:w="1550" w:type="dxa"/>
            <w:tcBorders>
              <w:top w:val="nil"/>
              <w:left w:val="nil"/>
              <w:bottom w:val="single" w:sz="4" w:space="0" w:color="auto"/>
              <w:right w:val="single" w:sz="4" w:space="0" w:color="auto"/>
            </w:tcBorders>
            <w:shd w:val="clear" w:color="auto" w:fill="auto"/>
            <w:noWrap/>
            <w:vAlign w:val="center"/>
            <w:hideMark/>
          </w:tcPr>
          <w:p w14:paraId="200C3991"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3.6</w:t>
            </w:r>
          </w:p>
        </w:tc>
        <w:tc>
          <w:tcPr>
            <w:tcW w:w="1167" w:type="dxa"/>
            <w:tcBorders>
              <w:top w:val="nil"/>
              <w:left w:val="nil"/>
              <w:bottom w:val="single" w:sz="4" w:space="0" w:color="auto"/>
              <w:right w:val="single" w:sz="4" w:space="0" w:color="auto"/>
            </w:tcBorders>
            <w:shd w:val="clear" w:color="auto" w:fill="auto"/>
            <w:noWrap/>
            <w:vAlign w:val="center"/>
            <w:hideMark/>
          </w:tcPr>
          <w:p w14:paraId="10093450"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w:t>
            </w:r>
          </w:p>
        </w:tc>
        <w:tc>
          <w:tcPr>
            <w:tcW w:w="1114" w:type="dxa"/>
            <w:tcBorders>
              <w:top w:val="nil"/>
              <w:left w:val="nil"/>
              <w:bottom w:val="single" w:sz="4" w:space="0" w:color="auto"/>
              <w:right w:val="single" w:sz="4" w:space="0" w:color="auto"/>
            </w:tcBorders>
            <w:shd w:val="clear" w:color="auto" w:fill="auto"/>
            <w:noWrap/>
            <w:vAlign w:val="center"/>
            <w:hideMark/>
          </w:tcPr>
          <w:p w14:paraId="4C28A339"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1600</w:t>
            </w:r>
          </w:p>
        </w:tc>
      </w:tr>
      <w:tr w:rsidR="00C25A52" w:rsidRPr="00E960FF" w14:paraId="6464A16A" w14:textId="77777777" w:rsidTr="000B3E03">
        <w:trPr>
          <w:trHeight w:val="300"/>
          <w:jc w:val="center"/>
        </w:trPr>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3A21CD"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164</w:t>
            </w:r>
          </w:p>
        </w:tc>
        <w:tc>
          <w:tcPr>
            <w:tcW w:w="1817" w:type="dxa"/>
            <w:tcBorders>
              <w:top w:val="nil"/>
              <w:left w:val="nil"/>
              <w:bottom w:val="single" w:sz="4" w:space="0" w:color="auto"/>
              <w:right w:val="single" w:sz="4" w:space="0" w:color="auto"/>
            </w:tcBorders>
            <w:shd w:val="clear" w:color="auto" w:fill="auto"/>
            <w:noWrap/>
            <w:vAlign w:val="bottom"/>
            <w:hideMark/>
          </w:tcPr>
          <w:p w14:paraId="732F5A09"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Pintura</w:t>
            </w:r>
          </w:p>
        </w:tc>
        <w:tc>
          <w:tcPr>
            <w:tcW w:w="1550" w:type="dxa"/>
            <w:tcBorders>
              <w:top w:val="nil"/>
              <w:left w:val="nil"/>
              <w:bottom w:val="single" w:sz="4" w:space="0" w:color="auto"/>
              <w:right w:val="single" w:sz="4" w:space="0" w:color="auto"/>
            </w:tcBorders>
            <w:shd w:val="clear" w:color="auto" w:fill="auto"/>
            <w:noWrap/>
            <w:vAlign w:val="center"/>
            <w:hideMark/>
          </w:tcPr>
          <w:p w14:paraId="7A9DFDAF"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0.72</w:t>
            </w:r>
          </w:p>
        </w:tc>
        <w:tc>
          <w:tcPr>
            <w:tcW w:w="1167" w:type="dxa"/>
            <w:tcBorders>
              <w:top w:val="nil"/>
              <w:left w:val="nil"/>
              <w:bottom w:val="single" w:sz="4" w:space="0" w:color="auto"/>
              <w:right w:val="single" w:sz="4" w:space="0" w:color="auto"/>
            </w:tcBorders>
            <w:shd w:val="clear" w:color="auto" w:fill="auto"/>
            <w:noWrap/>
            <w:vAlign w:val="center"/>
            <w:hideMark/>
          </w:tcPr>
          <w:p w14:paraId="1A1A0A81"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1.5</w:t>
            </w:r>
          </w:p>
        </w:tc>
        <w:tc>
          <w:tcPr>
            <w:tcW w:w="1114" w:type="dxa"/>
            <w:tcBorders>
              <w:top w:val="nil"/>
              <w:left w:val="nil"/>
              <w:bottom w:val="single" w:sz="4" w:space="0" w:color="auto"/>
              <w:right w:val="single" w:sz="4" w:space="0" w:color="auto"/>
            </w:tcBorders>
            <w:shd w:val="clear" w:color="auto" w:fill="auto"/>
            <w:noWrap/>
            <w:vAlign w:val="center"/>
            <w:hideMark/>
          </w:tcPr>
          <w:p w14:paraId="7411A7F0" w14:textId="77777777" w:rsidR="00C25A52" w:rsidRPr="00E960FF" w:rsidRDefault="00C25A52" w:rsidP="001C4249">
            <w:pPr>
              <w:keepNext/>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1050</w:t>
            </w:r>
          </w:p>
        </w:tc>
      </w:tr>
    </w:tbl>
    <w:p w14:paraId="769F7B39" w14:textId="77777777" w:rsidR="00507BD6" w:rsidRDefault="00507BD6" w:rsidP="002B4150">
      <w:pPr>
        <w:rPr>
          <w:rFonts w:ascii="Times New Roman" w:hAnsi="Times New Roman"/>
          <w:i/>
          <w:iCs/>
          <w:sz w:val="20"/>
        </w:rPr>
      </w:pPr>
    </w:p>
    <w:p w14:paraId="5E411B19" w14:textId="77777777" w:rsidR="00507BD6" w:rsidRDefault="00507BD6" w:rsidP="002B4150">
      <w:pPr>
        <w:rPr>
          <w:rFonts w:ascii="Times New Roman" w:hAnsi="Times New Roman"/>
          <w:i/>
          <w:iCs/>
          <w:sz w:val="20"/>
        </w:rPr>
      </w:pPr>
    </w:p>
    <w:p w14:paraId="46B90D5D" w14:textId="77777777" w:rsidR="003C2142" w:rsidRDefault="003C2142" w:rsidP="002B4150">
      <w:pPr>
        <w:rPr>
          <w:rFonts w:ascii="Times New Roman" w:hAnsi="Times New Roman"/>
          <w:i/>
          <w:iCs/>
          <w:sz w:val="20"/>
        </w:rPr>
      </w:pPr>
    </w:p>
    <w:p w14:paraId="21BA0D88" w14:textId="77777777" w:rsidR="00507BD6" w:rsidRDefault="00507BD6" w:rsidP="002B4150">
      <w:pPr>
        <w:rPr>
          <w:rFonts w:ascii="Times New Roman" w:hAnsi="Times New Roman"/>
          <w:i/>
          <w:iCs/>
          <w:sz w:val="20"/>
        </w:rPr>
      </w:pPr>
    </w:p>
    <w:p w14:paraId="32383CD0" w14:textId="681FDE2D" w:rsidR="00507BD6" w:rsidRPr="00FD2C42" w:rsidRDefault="00507BD6" w:rsidP="003C2142">
      <w:pPr>
        <w:pStyle w:val="Descripcin"/>
        <w:spacing w:after="240" w:line="360" w:lineRule="auto"/>
        <w:ind w:right="902"/>
        <w:rPr>
          <w:b/>
          <w:bCs/>
          <w:i w:val="0"/>
          <w:iCs w:val="0"/>
          <w:color w:val="auto"/>
          <w:sz w:val="20"/>
        </w:rPr>
      </w:pPr>
      <w:r>
        <w:rPr>
          <w:b/>
          <w:bCs/>
          <w:i w:val="0"/>
          <w:iCs w:val="0"/>
          <w:color w:val="auto"/>
          <w:sz w:val="20"/>
        </w:rPr>
        <w:t>Tabla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sidR="0042331B">
        <w:rPr>
          <w:b/>
          <w:bCs/>
          <w:i w:val="0"/>
          <w:iCs w:val="0"/>
          <w:color w:val="auto"/>
          <w:sz w:val="20"/>
        </w:rPr>
        <w:t>3</w:t>
      </w:r>
    </w:p>
    <w:p w14:paraId="3281B6A7" w14:textId="5DBA2598" w:rsidR="00507BD6" w:rsidRPr="00563099" w:rsidRDefault="00507BD6" w:rsidP="003C2142">
      <w:pPr>
        <w:spacing w:after="240" w:line="360" w:lineRule="auto"/>
        <w:ind w:firstLine="0"/>
        <w:jc w:val="left"/>
        <w:rPr>
          <w:rFonts w:ascii="Arial" w:eastAsiaTheme="minorHAnsi" w:hAnsi="Arial" w:cstheme="minorBidi"/>
          <w:i/>
          <w:iCs/>
          <w:sz w:val="20"/>
          <w:szCs w:val="18"/>
          <w:lang w:eastAsia="en-US"/>
        </w:rPr>
      </w:pPr>
      <w:r w:rsidRPr="00507BD6">
        <w:rPr>
          <w:rFonts w:ascii="Arial" w:eastAsiaTheme="minorHAnsi" w:hAnsi="Arial" w:cstheme="minorBidi"/>
          <w:i/>
          <w:iCs/>
          <w:sz w:val="20"/>
          <w:szCs w:val="18"/>
          <w:lang w:eastAsia="en-US"/>
        </w:rPr>
        <w:t>Características térmicas la pared de la edificación existente</w:t>
      </w:r>
      <w:r w:rsidRPr="00F8282E">
        <w:rPr>
          <w:rFonts w:ascii="Arial" w:eastAsiaTheme="minorHAnsi" w:hAnsi="Arial" w:cstheme="minorBidi"/>
          <w:i/>
          <w:iCs/>
          <w:sz w:val="20"/>
          <w:szCs w:val="18"/>
          <w:lang w:eastAsia="en-US"/>
        </w:rPr>
        <w:t>.</w:t>
      </w:r>
    </w:p>
    <w:tbl>
      <w:tblPr>
        <w:tblW w:w="6641" w:type="dxa"/>
        <w:jc w:val="center"/>
        <w:tblCellMar>
          <w:left w:w="70" w:type="dxa"/>
          <w:right w:w="70" w:type="dxa"/>
        </w:tblCellMar>
        <w:tblLook w:val="04A0" w:firstRow="1" w:lastRow="0" w:firstColumn="1" w:lastColumn="0" w:noHBand="0" w:noVBand="1"/>
      </w:tblPr>
      <w:tblGrid>
        <w:gridCol w:w="1004"/>
        <w:gridCol w:w="1758"/>
        <w:gridCol w:w="1569"/>
        <w:gridCol w:w="1182"/>
        <w:gridCol w:w="1128"/>
      </w:tblGrid>
      <w:tr w:rsidR="00C25A52" w:rsidRPr="00E960FF" w14:paraId="59D2E468" w14:textId="77777777" w:rsidTr="004468BA">
        <w:trPr>
          <w:trHeight w:val="300"/>
          <w:jc w:val="center"/>
        </w:trPr>
        <w:tc>
          <w:tcPr>
            <w:tcW w:w="6641" w:type="dxa"/>
            <w:gridSpan w:val="5"/>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22C0CF06" w14:textId="3A277586" w:rsidR="00C25A52" w:rsidRPr="00E960FF" w:rsidRDefault="004468BA" w:rsidP="001C4249">
            <w:pPr>
              <w:overflowPunct/>
              <w:autoSpaceDE/>
              <w:autoSpaceDN/>
              <w:adjustRightInd/>
              <w:ind w:firstLine="0"/>
              <w:jc w:val="center"/>
              <w:textAlignment w:val="auto"/>
              <w:rPr>
                <w:rFonts w:ascii="Times New Roman" w:hAnsi="Times New Roman"/>
                <w:b/>
                <w:bCs/>
                <w:color w:val="000000"/>
                <w:szCs w:val="22"/>
                <w:lang w:eastAsia="es-MX"/>
              </w:rPr>
            </w:pPr>
            <w:r>
              <w:rPr>
                <w:rFonts w:ascii="Times New Roman" w:hAnsi="Times New Roman"/>
                <w:i/>
                <w:iCs/>
                <w:sz w:val="20"/>
                <w:szCs w:val="18"/>
              </w:rPr>
              <w:br w:type="page"/>
            </w:r>
            <w:r w:rsidR="00C25A52" w:rsidRPr="00E960FF">
              <w:rPr>
                <w:rFonts w:ascii="Times New Roman" w:hAnsi="Times New Roman"/>
                <w:b/>
                <w:bCs/>
                <w:color w:val="000000"/>
                <w:szCs w:val="22"/>
                <w:lang w:eastAsia="es-MX"/>
              </w:rPr>
              <w:t>PARED</w:t>
            </w:r>
          </w:p>
        </w:tc>
      </w:tr>
      <w:tr w:rsidR="00C25A52" w:rsidRPr="00E960FF" w14:paraId="53AB759D" w14:textId="77777777" w:rsidTr="004468BA">
        <w:trPr>
          <w:trHeight w:val="900"/>
          <w:jc w:val="center"/>
        </w:trPr>
        <w:tc>
          <w:tcPr>
            <w:tcW w:w="1004" w:type="dxa"/>
            <w:tcBorders>
              <w:top w:val="nil"/>
              <w:left w:val="single" w:sz="4" w:space="0" w:color="auto"/>
              <w:bottom w:val="single" w:sz="4" w:space="0" w:color="auto"/>
              <w:right w:val="single" w:sz="4" w:space="0" w:color="auto"/>
            </w:tcBorders>
            <w:shd w:val="clear" w:color="000000" w:fill="D9D9D9"/>
            <w:vAlign w:val="center"/>
            <w:hideMark/>
          </w:tcPr>
          <w:p w14:paraId="0A9151B6"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Item de</w:t>
            </w:r>
            <w:r w:rsidRPr="00E960FF">
              <w:rPr>
                <w:rFonts w:ascii="Times New Roman" w:hAnsi="Times New Roman"/>
                <w:color w:val="000000"/>
                <w:szCs w:val="22"/>
                <w:lang w:eastAsia="es-MX"/>
              </w:rPr>
              <w:br/>
              <w:t>TRNSYS</w:t>
            </w:r>
          </w:p>
        </w:tc>
        <w:tc>
          <w:tcPr>
            <w:tcW w:w="1758" w:type="dxa"/>
            <w:tcBorders>
              <w:top w:val="nil"/>
              <w:left w:val="nil"/>
              <w:bottom w:val="single" w:sz="4" w:space="0" w:color="auto"/>
              <w:right w:val="single" w:sz="4" w:space="0" w:color="auto"/>
            </w:tcBorders>
            <w:shd w:val="clear" w:color="000000" w:fill="D9D9D9"/>
            <w:noWrap/>
            <w:vAlign w:val="center"/>
            <w:hideMark/>
          </w:tcPr>
          <w:p w14:paraId="03F86420"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Material</w:t>
            </w:r>
          </w:p>
        </w:tc>
        <w:tc>
          <w:tcPr>
            <w:tcW w:w="1569" w:type="dxa"/>
            <w:tcBorders>
              <w:top w:val="nil"/>
              <w:left w:val="nil"/>
              <w:bottom w:val="single" w:sz="4" w:space="0" w:color="auto"/>
              <w:right w:val="single" w:sz="4" w:space="0" w:color="auto"/>
            </w:tcBorders>
            <w:shd w:val="clear" w:color="000000" w:fill="D9D9D9"/>
            <w:vAlign w:val="center"/>
            <w:hideMark/>
          </w:tcPr>
          <w:p w14:paraId="6B25CB28"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Conductividad</w:t>
            </w:r>
            <w:r w:rsidRPr="00E960FF">
              <w:rPr>
                <w:rFonts w:ascii="Times New Roman" w:hAnsi="Times New Roman"/>
                <w:color w:val="000000"/>
                <w:szCs w:val="22"/>
                <w:lang w:eastAsia="es-MX"/>
              </w:rPr>
              <w:br/>
              <w:t>kJ/hmK</w:t>
            </w:r>
          </w:p>
        </w:tc>
        <w:tc>
          <w:tcPr>
            <w:tcW w:w="1182" w:type="dxa"/>
            <w:tcBorders>
              <w:top w:val="nil"/>
              <w:left w:val="nil"/>
              <w:bottom w:val="single" w:sz="4" w:space="0" w:color="auto"/>
              <w:right w:val="single" w:sz="4" w:space="0" w:color="auto"/>
            </w:tcBorders>
            <w:shd w:val="clear" w:color="000000" w:fill="D9D9D9"/>
            <w:vAlign w:val="center"/>
            <w:hideMark/>
          </w:tcPr>
          <w:p w14:paraId="23EFABD4"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Capacidad térmica</w:t>
            </w:r>
            <w:r w:rsidRPr="00E960FF">
              <w:rPr>
                <w:rFonts w:ascii="Times New Roman" w:hAnsi="Times New Roman"/>
                <w:color w:val="000000"/>
                <w:szCs w:val="22"/>
                <w:lang w:eastAsia="es-MX"/>
              </w:rPr>
              <w:br/>
              <w:t>kJ/kgK</w:t>
            </w:r>
          </w:p>
        </w:tc>
        <w:tc>
          <w:tcPr>
            <w:tcW w:w="1128" w:type="dxa"/>
            <w:tcBorders>
              <w:top w:val="nil"/>
              <w:left w:val="nil"/>
              <w:bottom w:val="single" w:sz="4" w:space="0" w:color="auto"/>
              <w:right w:val="single" w:sz="4" w:space="0" w:color="auto"/>
            </w:tcBorders>
            <w:shd w:val="clear" w:color="000000" w:fill="D9D9D9"/>
            <w:vAlign w:val="center"/>
            <w:hideMark/>
          </w:tcPr>
          <w:p w14:paraId="3C9FA5E1"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Densidad</w:t>
            </w:r>
            <w:r w:rsidRPr="00E960FF">
              <w:rPr>
                <w:rFonts w:ascii="Times New Roman" w:hAnsi="Times New Roman"/>
                <w:color w:val="000000"/>
                <w:szCs w:val="22"/>
                <w:lang w:eastAsia="es-MX"/>
              </w:rPr>
              <w:br/>
              <w:t>kg/m3</w:t>
            </w:r>
          </w:p>
        </w:tc>
      </w:tr>
      <w:tr w:rsidR="00C25A52" w:rsidRPr="00E960FF" w14:paraId="39CF9805" w14:textId="77777777" w:rsidTr="004468BA">
        <w:trPr>
          <w:trHeight w:val="300"/>
          <w:jc w:val="center"/>
        </w:trPr>
        <w:tc>
          <w:tcPr>
            <w:tcW w:w="1004" w:type="dxa"/>
            <w:tcBorders>
              <w:top w:val="nil"/>
              <w:left w:val="single" w:sz="4" w:space="0" w:color="auto"/>
              <w:bottom w:val="single" w:sz="4" w:space="0" w:color="auto"/>
              <w:right w:val="single" w:sz="4" w:space="0" w:color="auto"/>
            </w:tcBorders>
            <w:shd w:val="clear" w:color="auto" w:fill="auto"/>
            <w:noWrap/>
            <w:vAlign w:val="center"/>
            <w:hideMark/>
          </w:tcPr>
          <w:p w14:paraId="73CBEFCF"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164</w:t>
            </w:r>
          </w:p>
        </w:tc>
        <w:tc>
          <w:tcPr>
            <w:tcW w:w="1758" w:type="dxa"/>
            <w:tcBorders>
              <w:top w:val="nil"/>
              <w:left w:val="nil"/>
              <w:bottom w:val="single" w:sz="4" w:space="0" w:color="auto"/>
              <w:right w:val="single" w:sz="4" w:space="0" w:color="auto"/>
            </w:tcBorders>
            <w:shd w:val="clear" w:color="auto" w:fill="auto"/>
            <w:noWrap/>
            <w:vAlign w:val="bottom"/>
            <w:hideMark/>
          </w:tcPr>
          <w:p w14:paraId="71BBC7FD"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Pintura</w:t>
            </w:r>
          </w:p>
        </w:tc>
        <w:tc>
          <w:tcPr>
            <w:tcW w:w="1569" w:type="dxa"/>
            <w:tcBorders>
              <w:top w:val="nil"/>
              <w:left w:val="nil"/>
              <w:bottom w:val="single" w:sz="4" w:space="0" w:color="auto"/>
              <w:right w:val="single" w:sz="4" w:space="0" w:color="auto"/>
            </w:tcBorders>
            <w:shd w:val="clear" w:color="auto" w:fill="auto"/>
            <w:noWrap/>
            <w:vAlign w:val="center"/>
            <w:hideMark/>
          </w:tcPr>
          <w:p w14:paraId="4BF43569"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0.72</w:t>
            </w:r>
          </w:p>
        </w:tc>
        <w:tc>
          <w:tcPr>
            <w:tcW w:w="1182" w:type="dxa"/>
            <w:tcBorders>
              <w:top w:val="nil"/>
              <w:left w:val="nil"/>
              <w:bottom w:val="single" w:sz="4" w:space="0" w:color="auto"/>
              <w:right w:val="single" w:sz="4" w:space="0" w:color="auto"/>
            </w:tcBorders>
            <w:shd w:val="clear" w:color="auto" w:fill="auto"/>
            <w:noWrap/>
            <w:vAlign w:val="center"/>
            <w:hideMark/>
          </w:tcPr>
          <w:p w14:paraId="72B1EAC3"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1.5</w:t>
            </w:r>
          </w:p>
        </w:tc>
        <w:tc>
          <w:tcPr>
            <w:tcW w:w="1128" w:type="dxa"/>
            <w:tcBorders>
              <w:top w:val="nil"/>
              <w:left w:val="nil"/>
              <w:bottom w:val="single" w:sz="4" w:space="0" w:color="auto"/>
              <w:right w:val="single" w:sz="4" w:space="0" w:color="auto"/>
            </w:tcBorders>
            <w:shd w:val="clear" w:color="auto" w:fill="auto"/>
            <w:noWrap/>
            <w:vAlign w:val="center"/>
            <w:hideMark/>
          </w:tcPr>
          <w:p w14:paraId="2E883114"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1050</w:t>
            </w:r>
          </w:p>
        </w:tc>
      </w:tr>
      <w:tr w:rsidR="00C25A52" w:rsidRPr="00E960FF" w14:paraId="79E11021" w14:textId="77777777" w:rsidTr="004468BA">
        <w:trPr>
          <w:trHeight w:val="300"/>
          <w:jc w:val="center"/>
        </w:trPr>
        <w:tc>
          <w:tcPr>
            <w:tcW w:w="1004" w:type="dxa"/>
            <w:tcBorders>
              <w:top w:val="nil"/>
              <w:left w:val="single" w:sz="4" w:space="0" w:color="auto"/>
              <w:bottom w:val="single" w:sz="4" w:space="0" w:color="auto"/>
              <w:right w:val="single" w:sz="4" w:space="0" w:color="auto"/>
            </w:tcBorders>
            <w:shd w:val="clear" w:color="auto" w:fill="auto"/>
            <w:noWrap/>
            <w:vAlign w:val="center"/>
            <w:hideMark/>
          </w:tcPr>
          <w:p w14:paraId="6C07C3CB"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161</w:t>
            </w:r>
          </w:p>
        </w:tc>
        <w:tc>
          <w:tcPr>
            <w:tcW w:w="1758" w:type="dxa"/>
            <w:tcBorders>
              <w:top w:val="nil"/>
              <w:left w:val="nil"/>
              <w:bottom w:val="single" w:sz="4" w:space="0" w:color="auto"/>
              <w:right w:val="single" w:sz="4" w:space="0" w:color="auto"/>
            </w:tcBorders>
            <w:shd w:val="clear" w:color="auto" w:fill="auto"/>
            <w:noWrap/>
            <w:vAlign w:val="bottom"/>
            <w:hideMark/>
          </w:tcPr>
          <w:p w14:paraId="00EF23A2"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Repello</w:t>
            </w:r>
          </w:p>
        </w:tc>
        <w:tc>
          <w:tcPr>
            <w:tcW w:w="1569" w:type="dxa"/>
            <w:tcBorders>
              <w:top w:val="nil"/>
              <w:left w:val="nil"/>
              <w:bottom w:val="single" w:sz="4" w:space="0" w:color="auto"/>
              <w:right w:val="single" w:sz="4" w:space="0" w:color="auto"/>
            </w:tcBorders>
            <w:shd w:val="clear" w:color="auto" w:fill="auto"/>
            <w:noWrap/>
            <w:vAlign w:val="center"/>
            <w:hideMark/>
          </w:tcPr>
          <w:p w14:paraId="7136AC14"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5.04</w:t>
            </w:r>
          </w:p>
        </w:tc>
        <w:tc>
          <w:tcPr>
            <w:tcW w:w="1182" w:type="dxa"/>
            <w:tcBorders>
              <w:top w:val="nil"/>
              <w:left w:val="nil"/>
              <w:bottom w:val="single" w:sz="4" w:space="0" w:color="auto"/>
              <w:right w:val="single" w:sz="4" w:space="0" w:color="auto"/>
            </w:tcBorders>
            <w:shd w:val="clear" w:color="auto" w:fill="auto"/>
            <w:noWrap/>
            <w:vAlign w:val="center"/>
            <w:hideMark/>
          </w:tcPr>
          <w:p w14:paraId="59747E3D"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1.1</w:t>
            </w:r>
          </w:p>
        </w:tc>
        <w:tc>
          <w:tcPr>
            <w:tcW w:w="1128" w:type="dxa"/>
            <w:tcBorders>
              <w:top w:val="nil"/>
              <w:left w:val="nil"/>
              <w:bottom w:val="single" w:sz="4" w:space="0" w:color="auto"/>
              <w:right w:val="single" w:sz="4" w:space="0" w:color="auto"/>
            </w:tcBorders>
            <w:shd w:val="clear" w:color="auto" w:fill="auto"/>
            <w:noWrap/>
            <w:vAlign w:val="center"/>
            <w:hideMark/>
          </w:tcPr>
          <w:p w14:paraId="651BE304"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2000</w:t>
            </w:r>
          </w:p>
        </w:tc>
      </w:tr>
      <w:tr w:rsidR="00C25A52" w:rsidRPr="00E960FF" w14:paraId="20ADBEF1" w14:textId="77777777" w:rsidTr="004468BA">
        <w:trPr>
          <w:trHeight w:val="300"/>
          <w:jc w:val="center"/>
        </w:trPr>
        <w:tc>
          <w:tcPr>
            <w:tcW w:w="1004" w:type="dxa"/>
            <w:tcBorders>
              <w:top w:val="nil"/>
              <w:left w:val="single" w:sz="4" w:space="0" w:color="auto"/>
              <w:bottom w:val="single" w:sz="4" w:space="0" w:color="auto"/>
              <w:right w:val="single" w:sz="4" w:space="0" w:color="auto"/>
            </w:tcBorders>
            <w:shd w:val="clear" w:color="auto" w:fill="auto"/>
            <w:noWrap/>
            <w:vAlign w:val="center"/>
            <w:hideMark/>
          </w:tcPr>
          <w:p w14:paraId="4A34AF9C"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133</w:t>
            </w:r>
          </w:p>
        </w:tc>
        <w:tc>
          <w:tcPr>
            <w:tcW w:w="1758" w:type="dxa"/>
            <w:tcBorders>
              <w:top w:val="nil"/>
              <w:left w:val="nil"/>
              <w:bottom w:val="single" w:sz="4" w:space="0" w:color="auto"/>
              <w:right w:val="single" w:sz="4" w:space="0" w:color="auto"/>
            </w:tcBorders>
            <w:shd w:val="clear" w:color="auto" w:fill="auto"/>
            <w:noWrap/>
            <w:vAlign w:val="bottom"/>
            <w:hideMark/>
          </w:tcPr>
          <w:p w14:paraId="6241C39E"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Ladrillo de arcilla</w:t>
            </w:r>
          </w:p>
        </w:tc>
        <w:tc>
          <w:tcPr>
            <w:tcW w:w="1569" w:type="dxa"/>
            <w:tcBorders>
              <w:top w:val="nil"/>
              <w:left w:val="nil"/>
              <w:bottom w:val="single" w:sz="4" w:space="0" w:color="auto"/>
              <w:right w:val="single" w:sz="4" w:space="0" w:color="auto"/>
            </w:tcBorders>
            <w:shd w:val="clear" w:color="auto" w:fill="auto"/>
            <w:noWrap/>
            <w:vAlign w:val="center"/>
            <w:hideMark/>
          </w:tcPr>
          <w:p w14:paraId="0FFA7D56"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3.132</w:t>
            </w:r>
          </w:p>
        </w:tc>
        <w:tc>
          <w:tcPr>
            <w:tcW w:w="1182" w:type="dxa"/>
            <w:tcBorders>
              <w:top w:val="nil"/>
              <w:left w:val="nil"/>
              <w:bottom w:val="single" w:sz="4" w:space="0" w:color="auto"/>
              <w:right w:val="single" w:sz="4" w:space="0" w:color="auto"/>
            </w:tcBorders>
            <w:shd w:val="clear" w:color="auto" w:fill="auto"/>
            <w:noWrap/>
            <w:vAlign w:val="center"/>
            <w:hideMark/>
          </w:tcPr>
          <w:p w14:paraId="17A7062A"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1.4</w:t>
            </w:r>
          </w:p>
        </w:tc>
        <w:tc>
          <w:tcPr>
            <w:tcW w:w="1128" w:type="dxa"/>
            <w:tcBorders>
              <w:top w:val="nil"/>
              <w:left w:val="nil"/>
              <w:bottom w:val="single" w:sz="4" w:space="0" w:color="auto"/>
              <w:right w:val="single" w:sz="4" w:space="0" w:color="auto"/>
            </w:tcBorders>
            <w:shd w:val="clear" w:color="auto" w:fill="auto"/>
            <w:noWrap/>
            <w:vAlign w:val="center"/>
            <w:hideMark/>
          </w:tcPr>
          <w:p w14:paraId="7DA43C64"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1800</w:t>
            </w:r>
          </w:p>
        </w:tc>
      </w:tr>
      <w:tr w:rsidR="00C25A52" w:rsidRPr="00E960FF" w14:paraId="4AAEB68E" w14:textId="77777777" w:rsidTr="004468BA">
        <w:trPr>
          <w:trHeight w:val="300"/>
          <w:jc w:val="center"/>
        </w:trPr>
        <w:tc>
          <w:tcPr>
            <w:tcW w:w="1004" w:type="dxa"/>
            <w:tcBorders>
              <w:top w:val="nil"/>
              <w:left w:val="single" w:sz="4" w:space="0" w:color="auto"/>
              <w:bottom w:val="single" w:sz="4" w:space="0" w:color="auto"/>
              <w:right w:val="single" w:sz="4" w:space="0" w:color="auto"/>
            </w:tcBorders>
            <w:shd w:val="clear" w:color="auto" w:fill="auto"/>
            <w:noWrap/>
            <w:vAlign w:val="center"/>
            <w:hideMark/>
          </w:tcPr>
          <w:p w14:paraId="4482EBB5"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161</w:t>
            </w:r>
          </w:p>
        </w:tc>
        <w:tc>
          <w:tcPr>
            <w:tcW w:w="1758" w:type="dxa"/>
            <w:tcBorders>
              <w:top w:val="nil"/>
              <w:left w:val="nil"/>
              <w:bottom w:val="single" w:sz="4" w:space="0" w:color="auto"/>
              <w:right w:val="single" w:sz="4" w:space="0" w:color="auto"/>
            </w:tcBorders>
            <w:shd w:val="clear" w:color="auto" w:fill="auto"/>
            <w:noWrap/>
            <w:vAlign w:val="bottom"/>
            <w:hideMark/>
          </w:tcPr>
          <w:p w14:paraId="6D995585"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Repello</w:t>
            </w:r>
          </w:p>
        </w:tc>
        <w:tc>
          <w:tcPr>
            <w:tcW w:w="1569" w:type="dxa"/>
            <w:tcBorders>
              <w:top w:val="nil"/>
              <w:left w:val="nil"/>
              <w:bottom w:val="single" w:sz="4" w:space="0" w:color="auto"/>
              <w:right w:val="single" w:sz="4" w:space="0" w:color="auto"/>
            </w:tcBorders>
            <w:shd w:val="clear" w:color="auto" w:fill="auto"/>
            <w:noWrap/>
            <w:vAlign w:val="center"/>
            <w:hideMark/>
          </w:tcPr>
          <w:p w14:paraId="2E72B632"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5.04</w:t>
            </w:r>
          </w:p>
        </w:tc>
        <w:tc>
          <w:tcPr>
            <w:tcW w:w="1182" w:type="dxa"/>
            <w:tcBorders>
              <w:top w:val="nil"/>
              <w:left w:val="nil"/>
              <w:bottom w:val="single" w:sz="4" w:space="0" w:color="auto"/>
              <w:right w:val="single" w:sz="4" w:space="0" w:color="auto"/>
            </w:tcBorders>
            <w:shd w:val="clear" w:color="auto" w:fill="auto"/>
            <w:noWrap/>
            <w:vAlign w:val="center"/>
            <w:hideMark/>
          </w:tcPr>
          <w:p w14:paraId="01C45EC8"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1.1</w:t>
            </w:r>
          </w:p>
        </w:tc>
        <w:tc>
          <w:tcPr>
            <w:tcW w:w="1128" w:type="dxa"/>
            <w:tcBorders>
              <w:top w:val="nil"/>
              <w:left w:val="nil"/>
              <w:bottom w:val="single" w:sz="4" w:space="0" w:color="auto"/>
              <w:right w:val="single" w:sz="4" w:space="0" w:color="auto"/>
            </w:tcBorders>
            <w:shd w:val="clear" w:color="auto" w:fill="auto"/>
            <w:noWrap/>
            <w:vAlign w:val="center"/>
            <w:hideMark/>
          </w:tcPr>
          <w:p w14:paraId="6574BE20"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2000</w:t>
            </w:r>
          </w:p>
        </w:tc>
      </w:tr>
      <w:tr w:rsidR="00C25A52" w:rsidRPr="00E960FF" w14:paraId="33ED340C" w14:textId="77777777" w:rsidTr="004468BA">
        <w:trPr>
          <w:trHeight w:val="300"/>
          <w:jc w:val="center"/>
        </w:trPr>
        <w:tc>
          <w:tcPr>
            <w:tcW w:w="1004" w:type="dxa"/>
            <w:tcBorders>
              <w:top w:val="nil"/>
              <w:left w:val="single" w:sz="4" w:space="0" w:color="auto"/>
              <w:bottom w:val="single" w:sz="4" w:space="0" w:color="auto"/>
              <w:right w:val="single" w:sz="4" w:space="0" w:color="auto"/>
            </w:tcBorders>
            <w:shd w:val="clear" w:color="auto" w:fill="auto"/>
            <w:noWrap/>
            <w:vAlign w:val="center"/>
            <w:hideMark/>
          </w:tcPr>
          <w:p w14:paraId="2B9E49C4"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164</w:t>
            </w:r>
          </w:p>
        </w:tc>
        <w:tc>
          <w:tcPr>
            <w:tcW w:w="1758" w:type="dxa"/>
            <w:tcBorders>
              <w:top w:val="nil"/>
              <w:left w:val="nil"/>
              <w:bottom w:val="single" w:sz="4" w:space="0" w:color="auto"/>
              <w:right w:val="single" w:sz="4" w:space="0" w:color="auto"/>
            </w:tcBorders>
            <w:shd w:val="clear" w:color="auto" w:fill="auto"/>
            <w:noWrap/>
            <w:vAlign w:val="bottom"/>
            <w:hideMark/>
          </w:tcPr>
          <w:p w14:paraId="7280B86B" w14:textId="77777777" w:rsidR="00C25A52" w:rsidRPr="00E960FF" w:rsidRDefault="00C25A52" w:rsidP="001C4249">
            <w:pPr>
              <w:overflowPunct/>
              <w:autoSpaceDE/>
              <w:autoSpaceDN/>
              <w:adjustRightInd/>
              <w:ind w:firstLine="0"/>
              <w:jc w:val="left"/>
              <w:textAlignment w:val="auto"/>
              <w:rPr>
                <w:rFonts w:ascii="Times New Roman" w:hAnsi="Times New Roman"/>
                <w:color w:val="000000"/>
                <w:szCs w:val="22"/>
                <w:lang w:eastAsia="es-MX"/>
              </w:rPr>
            </w:pPr>
            <w:r w:rsidRPr="00E960FF">
              <w:rPr>
                <w:rFonts w:ascii="Times New Roman" w:hAnsi="Times New Roman"/>
                <w:color w:val="000000"/>
                <w:szCs w:val="22"/>
                <w:lang w:eastAsia="es-MX"/>
              </w:rPr>
              <w:t>Pintura</w:t>
            </w:r>
          </w:p>
        </w:tc>
        <w:tc>
          <w:tcPr>
            <w:tcW w:w="1569" w:type="dxa"/>
            <w:tcBorders>
              <w:top w:val="nil"/>
              <w:left w:val="nil"/>
              <w:bottom w:val="single" w:sz="4" w:space="0" w:color="auto"/>
              <w:right w:val="single" w:sz="4" w:space="0" w:color="auto"/>
            </w:tcBorders>
            <w:shd w:val="clear" w:color="auto" w:fill="auto"/>
            <w:noWrap/>
            <w:vAlign w:val="center"/>
            <w:hideMark/>
          </w:tcPr>
          <w:p w14:paraId="4F2FE75E"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0.72</w:t>
            </w:r>
          </w:p>
        </w:tc>
        <w:tc>
          <w:tcPr>
            <w:tcW w:w="1182" w:type="dxa"/>
            <w:tcBorders>
              <w:top w:val="nil"/>
              <w:left w:val="nil"/>
              <w:bottom w:val="single" w:sz="4" w:space="0" w:color="auto"/>
              <w:right w:val="single" w:sz="4" w:space="0" w:color="auto"/>
            </w:tcBorders>
            <w:shd w:val="clear" w:color="auto" w:fill="auto"/>
            <w:noWrap/>
            <w:vAlign w:val="center"/>
            <w:hideMark/>
          </w:tcPr>
          <w:p w14:paraId="7BCBDCC8" w14:textId="77777777" w:rsidR="00C25A52" w:rsidRPr="00E960FF" w:rsidRDefault="00C25A52" w:rsidP="001C4249">
            <w:pPr>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1.5</w:t>
            </w:r>
          </w:p>
        </w:tc>
        <w:tc>
          <w:tcPr>
            <w:tcW w:w="1128" w:type="dxa"/>
            <w:tcBorders>
              <w:top w:val="nil"/>
              <w:left w:val="nil"/>
              <w:bottom w:val="single" w:sz="4" w:space="0" w:color="auto"/>
              <w:right w:val="single" w:sz="4" w:space="0" w:color="auto"/>
            </w:tcBorders>
            <w:shd w:val="clear" w:color="auto" w:fill="auto"/>
            <w:noWrap/>
            <w:vAlign w:val="center"/>
            <w:hideMark/>
          </w:tcPr>
          <w:p w14:paraId="56E1EA7A" w14:textId="77777777" w:rsidR="00C25A52" w:rsidRPr="00E960FF" w:rsidRDefault="00C25A52" w:rsidP="001C4249">
            <w:pPr>
              <w:keepNext/>
              <w:overflowPunct/>
              <w:autoSpaceDE/>
              <w:autoSpaceDN/>
              <w:adjustRightInd/>
              <w:ind w:firstLine="0"/>
              <w:jc w:val="center"/>
              <w:textAlignment w:val="auto"/>
              <w:rPr>
                <w:rFonts w:ascii="Times New Roman" w:hAnsi="Times New Roman"/>
                <w:color w:val="000000"/>
                <w:szCs w:val="22"/>
                <w:lang w:eastAsia="es-MX"/>
              </w:rPr>
            </w:pPr>
            <w:r w:rsidRPr="00E960FF">
              <w:rPr>
                <w:rFonts w:ascii="Times New Roman" w:hAnsi="Times New Roman"/>
                <w:color w:val="000000"/>
                <w:szCs w:val="22"/>
                <w:lang w:eastAsia="es-MX"/>
              </w:rPr>
              <w:t>1050</w:t>
            </w:r>
          </w:p>
        </w:tc>
      </w:tr>
    </w:tbl>
    <w:p w14:paraId="4424821F" w14:textId="77777777" w:rsidR="003C2142" w:rsidRDefault="003C2142" w:rsidP="00B43200">
      <w:pPr>
        <w:spacing w:before="360" w:after="240" w:line="360" w:lineRule="auto"/>
        <w:ind w:firstLine="0"/>
        <w:rPr>
          <w:rFonts w:ascii="Times New Roman" w:hAnsi="Times New Roman"/>
          <w:i/>
          <w:iCs/>
          <w:sz w:val="20"/>
        </w:rPr>
      </w:pPr>
    </w:p>
    <w:p w14:paraId="130C6364" w14:textId="44427237" w:rsidR="00C25A52" w:rsidRPr="00E960FF" w:rsidRDefault="00C25A52" w:rsidP="00B43200">
      <w:pPr>
        <w:spacing w:before="360" w:after="240" w:line="360" w:lineRule="auto"/>
        <w:ind w:firstLine="0"/>
        <w:rPr>
          <w:rFonts w:ascii="Times New Roman" w:hAnsi="Times New Roman"/>
          <w:sz w:val="24"/>
        </w:rPr>
      </w:pPr>
      <w:r>
        <w:rPr>
          <w:rFonts w:ascii="Times New Roman" w:hAnsi="Times New Roman"/>
          <w:sz w:val="24"/>
        </w:rPr>
        <w:t>C</w:t>
      </w:r>
      <w:r w:rsidRPr="00E960FF">
        <w:rPr>
          <w:rFonts w:ascii="Times New Roman" w:hAnsi="Times New Roman"/>
          <w:sz w:val="24"/>
        </w:rPr>
        <w:t>on los datos anteriores se considera que ya se tiene la información suficiente para realizar las simulaciones</w:t>
      </w:r>
      <w:r>
        <w:rPr>
          <w:rFonts w:ascii="Times New Roman" w:hAnsi="Times New Roman"/>
          <w:sz w:val="24"/>
        </w:rPr>
        <w:t>.</w:t>
      </w:r>
    </w:p>
    <w:p w14:paraId="2A2BDF8A" w14:textId="77777777" w:rsidR="00C25A52" w:rsidRDefault="00C25A52" w:rsidP="00C25A52">
      <w:pPr>
        <w:spacing w:line="360" w:lineRule="auto"/>
        <w:ind w:firstLine="0"/>
        <w:rPr>
          <w:rFonts w:ascii="Times New Roman" w:hAnsi="Times New Roman"/>
          <w:sz w:val="24"/>
          <w:highlight w:val="yellow"/>
        </w:rPr>
      </w:pPr>
    </w:p>
    <w:p w14:paraId="2BD8A579" w14:textId="77777777" w:rsidR="002714E0" w:rsidRDefault="002714E0">
      <w:pPr>
        <w:overflowPunct/>
        <w:autoSpaceDE/>
        <w:autoSpaceDN/>
        <w:adjustRightInd/>
        <w:ind w:firstLine="0"/>
        <w:jc w:val="left"/>
        <w:textAlignment w:val="auto"/>
        <w:rPr>
          <w:rFonts w:ascii="Times New Roman" w:hAnsi="Times New Roman"/>
          <w:b/>
          <w:sz w:val="28"/>
          <w:szCs w:val="28"/>
        </w:rPr>
      </w:pPr>
      <w:bookmarkStart w:id="115" w:name="_Toc179644286"/>
      <w:r>
        <w:br w:type="page"/>
      </w:r>
    </w:p>
    <w:p w14:paraId="702B7A30" w14:textId="6E896D15" w:rsidR="00C25A52" w:rsidRPr="00B37286" w:rsidRDefault="00C25A52" w:rsidP="00C25A52">
      <w:pPr>
        <w:pStyle w:val="Ttulo2"/>
      </w:pPr>
      <w:bookmarkStart w:id="116" w:name="_Toc181795837"/>
      <w:r>
        <w:lastRenderedPageBreak/>
        <w:t>4.3</w:t>
      </w:r>
      <w:r w:rsidR="00B43200">
        <w:t>.</w:t>
      </w:r>
      <w:r w:rsidR="00B43200">
        <w:tab/>
      </w:r>
      <w:r w:rsidRPr="00B37286">
        <w:t>Etapa 3</w:t>
      </w:r>
      <w:r>
        <w:t xml:space="preserve"> -</w:t>
      </w:r>
      <w:r w:rsidRPr="00B37286">
        <w:t xml:space="preserve"> Modelado de la </w:t>
      </w:r>
      <w:r w:rsidR="007A0121">
        <w:t>E</w:t>
      </w:r>
      <w:r w:rsidRPr="00B37286">
        <w:t xml:space="preserve">dificación con el </w:t>
      </w:r>
      <w:r w:rsidR="007A0121">
        <w:t>S</w:t>
      </w:r>
      <w:r w:rsidRPr="00B37286">
        <w:t xml:space="preserve">oftware de </w:t>
      </w:r>
      <w:r w:rsidR="007A0121">
        <w:t>S</w:t>
      </w:r>
      <w:r w:rsidRPr="00B37286">
        <w:t>imulación TRNSYS</w:t>
      </w:r>
      <w:bookmarkEnd w:id="115"/>
      <w:bookmarkEnd w:id="116"/>
    </w:p>
    <w:p w14:paraId="4EFB6EBC" w14:textId="1AFF061B" w:rsidR="00C25A52" w:rsidRDefault="00C25A52" w:rsidP="00C25A52">
      <w:pPr>
        <w:pStyle w:val="Ttulo3"/>
      </w:pPr>
      <w:bookmarkStart w:id="117" w:name="_Toc179644287"/>
      <w:bookmarkStart w:id="118" w:name="_Toc181795838"/>
      <w:r>
        <w:t>4.3.1</w:t>
      </w:r>
      <w:r w:rsidR="00492FB7">
        <w:t>.</w:t>
      </w:r>
      <w:r w:rsidR="00492FB7">
        <w:tab/>
      </w:r>
      <w:r>
        <w:t xml:space="preserve">Alta del </w:t>
      </w:r>
      <w:r w:rsidR="00492FB7">
        <w:t>M</w:t>
      </w:r>
      <w:r>
        <w:t xml:space="preserve">odelo 3D en el </w:t>
      </w:r>
      <w:r w:rsidR="00492FB7">
        <w:t>S</w:t>
      </w:r>
      <w:r>
        <w:t>oftware TRNSYS.</w:t>
      </w:r>
      <w:bookmarkEnd w:id="117"/>
      <w:bookmarkEnd w:id="118"/>
    </w:p>
    <w:p w14:paraId="1ED40056" w14:textId="77777777" w:rsidR="00C25A52" w:rsidRDefault="00C25A52" w:rsidP="00C25A52">
      <w:pPr>
        <w:spacing w:line="360" w:lineRule="auto"/>
        <w:ind w:firstLine="0"/>
        <w:rPr>
          <w:rFonts w:ascii="Times New Roman" w:hAnsi="Times New Roman"/>
          <w:sz w:val="24"/>
        </w:rPr>
      </w:pPr>
      <w:r>
        <w:rPr>
          <w:rFonts w:ascii="Times New Roman" w:hAnsi="Times New Roman"/>
          <w:sz w:val="24"/>
        </w:rPr>
        <w:t>Para poder hacer el análisis, el modelo realizado en Sketchup se debe exportar con formato “.idf”, esto se realiza con ayuda de la herramienta de TRNSYS que está dentro del programa.</w:t>
      </w:r>
    </w:p>
    <w:p w14:paraId="461D9525" w14:textId="377AE99E" w:rsidR="00C25A52" w:rsidRDefault="00C25A52" w:rsidP="00492FB7">
      <w:pPr>
        <w:spacing w:after="240" w:line="360" w:lineRule="auto"/>
        <w:ind w:firstLine="0"/>
        <w:rPr>
          <w:rFonts w:ascii="Times New Roman" w:hAnsi="Times New Roman"/>
          <w:sz w:val="24"/>
        </w:rPr>
      </w:pPr>
      <w:r>
        <w:rPr>
          <w:rFonts w:ascii="Times New Roman" w:hAnsi="Times New Roman"/>
          <w:sz w:val="24"/>
        </w:rPr>
        <w:t>Posteriormente se da de alta el archivo de datos meteorológicos, este se tomó de la librería de TRNSYS de una ciudad costera, que es nuestro caso de estudio</w:t>
      </w:r>
      <w:r w:rsidR="00DE2A7C">
        <w:rPr>
          <w:rFonts w:ascii="Times New Roman" w:hAnsi="Times New Roman"/>
          <w:sz w:val="24"/>
        </w:rPr>
        <w:t>. Lo anterior se muestra en la figura 4.4</w:t>
      </w:r>
      <w:r>
        <w:rPr>
          <w:rFonts w:ascii="Times New Roman" w:hAnsi="Times New Roman"/>
          <w:sz w:val="24"/>
        </w:rPr>
        <w:t>.</w:t>
      </w:r>
    </w:p>
    <w:p w14:paraId="7E174F83" w14:textId="031FB972" w:rsidR="00156FC1" w:rsidRPr="00FD2C42" w:rsidRDefault="00156FC1" w:rsidP="003C2142">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4145C9">
        <w:rPr>
          <w:b/>
          <w:bCs/>
          <w:i w:val="0"/>
          <w:iCs w:val="0"/>
          <w:color w:val="auto"/>
          <w:sz w:val="20"/>
        </w:rPr>
        <w:t>4</w:t>
      </w:r>
    </w:p>
    <w:p w14:paraId="55E98078" w14:textId="7DF146BE" w:rsidR="00611E33" w:rsidRPr="00156FC1" w:rsidRDefault="00156FC1" w:rsidP="003C2142">
      <w:pPr>
        <w:spacing w:after="240" w:line="360" w:lineRule="auto"/>
        <w:ind w:firstLine="0"/>
        <w:jc w:val="left"/>
        <w:rPr>
          <w:rFonts w:ascii="Arial" w:eastAsiaTheme="minorHAnsi" w:hAnsi="Arial" w:cstheme="minorBidi"/>
          <w:i/>
          <w:iCs/>
          <w:sz w:val="20"/>
          <w:szCs w:val="18"/>
          <w:lang w:eastAsia="en-US"/>
        </w:rPr>
      </w:pPr>
      <w:r w:rsidRPr="00156FC1">
        <w:rPr>
          <w:rFonts w:ascii="Arial" w:eastAsiaTheme="minorHAnsi" w:hAnsi="Arial" w:cstheme="minorBidi"/>
          <w:i/>
          <w:iCs/>
          <w:sz w:val="20"/>
          <w:szCs w:val="18"/>
          <w:lang w:eastAsia="en-US"/>
        </w:rPr>
        <w:t>Herramienta para dar de alta modelo realizado en sketchup</w:t>
      </w:r>
      <w:r w:rsidRPr="00F8282E">
        <w:rPr>
          <w:rFonts w:ascii="Arial" w:eastAsiaTheme="minorHAnsi" w:hAnsi="Arial" w:cstheme="minorBidi"/>
          <w:i/>
          <w:iCs/>
          <w:sz w:val="20"/>
          <w:szCs w:val="18"/>
          <w:lang w:eastAsia="en-US"/>
        </w:rPr>
        <w:t>.</w:t>
      </w:r>
      <w:r w:rsidR="00611E33" w:rsidRPr="00673B9A">
        <w:rPr>
          <w:rFonts w:ascii="Times New Roman" w:hAnsi="Times New Roman"/>
          <w:noProof/>
          <w:sz w:val="24"/>
        </w:rPr>
        <w:drawing>
          <wp:anchor distT="0" distB="0" distL="114300" distR="114300" simplePos="0" relativeHeight="251776000" behindDoc="1" locked="0" layoutInCell="1" allowOverlap="1" wp14:anchorId="3CBA82B9" wp14:editId="4D449026">
            <wp:simplePos x="0" y="0"/>
            <wp:positionH relativeFrom="column">
              <wp:posOffset>1105623</wp:posOffset>
            </wp:positionH>
            <wp:positionV relativeFrom="paragraph">
              <wp:posOffset>320377</wp:posOffset>
            </wp:positionV>
            <wp:extent cx="3188176" cy="3982816"/>
            <wp:effectExtent l="0" t="0" r="0" b="0"/>
            <wp:wrapNone/>
            <wp:docPr id="714230840" name="Imagen 1"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4230840" name="Imagen 1" descr="Interfaz de usuario gráfica, Aplicación&#10;&#10;Descripción generada automáticamente"/>
                    <pic:cNvPicPr/>
                  </pic:nvPicPr>
                  <pic:blipFill>
                    <a:blip r:embed="rId37">
                      <a:extLst>
                        <a:ext uri="{28A0092B-C50C-407E-A947-70E740481C1C}">
                          <a14:useLocalDpi xmlns:a14="http://schemas.microsoft.com/office/drawing/2010/main" val="0"/>
                        </a:ext>
                      </a:extLst>
                    </a:blip>
                    <a:stretch>
                      <a:fillRect/>
                    </a:stretch>
                  </pic:blipFill>
                  <pic:spPr>
                    <a:xfrm>
                      <a:off x="0" y="0"/>
                      <a:ext cx="3198017" cy="3995110"/>
                    </a:xfrm>
                    <a:prstGeom prst="rect">
                      <a:avLst/>
                    </a:prstGeom>
                  </pic:spPr>
                </pic:pic>
              </a:graphicData>
            </a:graphic>
            <wp14:sizeRelH relativeFrom="page">
              <wp14:pctWidth>0</wp14:pctWidth>
            </wp14:sizeRelH>
            <wp14:sizeRelV relativeFrom="page">
              <wp14:pctHeight>0</wp14:pctHeight>
            </wp14:sizeRelV>
          </wp:anchor>
        </w:drawing>
      </w:r>
    </w:p>
    <w:p w14:paraId="620C0640" w14:textId="161F42C3" w:rsidR="00611E33" w:rsidRDefault="00611E33" w:rsidP="00A23490">
      <w:pPr>
        <w:spacing w:after="240" w:line="360" w:lineRule="auto"/>
        <w:ind w:firstLine="0"/>
        <w:rPr>
          <w:rFonts w:ascii="Times New Roman" w:hAnsi="Times New Roman"/>
          <w:sz w:val="24"/>
        </w:rPr>
      </w:pPr>
    </w:p>
    <w:p w14:paraId="6260D684" w14:textId="77777777" w:rsidR="00611E33" w:rsidRDefault="00611E33" w:rsidP="00A23490">
      <w:pPr>
        <w:spacing w:after="240" w:line="360" w:lineRule="auto"/>
        <w:ind w:firstLine="0"/>
        <w:rPr>
          <w:rFonts w:ascii="Times New Roman" w:hAnsi="Times New Roman"/>
          <w:sz w:val="24"/>
        </w:rPr>
      </w:pPr>
    </w:p>
    <w:p w14:paraId="540CE35C" w14:textId="77777777" w:rsidR="00611E33" w:rsidRDefault="00611E33" w:rsidP="00A23490">
      <w:pPr>
        <w:spacing w:after="240" w:line="360" w:lineRule="auto"/>
        <w:ind w:firstLine="0"/>
        <w:rPr>
          <w:rFonts w:ascii="Times New Roman" w:hAnsi="Times New Roman"/>
          <w:sz w:val="24"/>
        </w:rPr>
      </w:pPr>
    </w:p>
    <w:p w14:paraId="477764D4" w14:textId="77777777" w:rsidR="00611E33" w:rsidRDefault="00611E33" w:rsidP="00A23490">
      <w:pPr>
        <w:spacing w:after="240" w:line="360" w:lineRule="auto"/>
        <w:ind w:firstLine="0"/>
        <w:rPr>
          <w:rFonts w:ascii="Times New Roman" w:hAnsi="Times New Roman"/>
          <w:sz w:val="24"/>
        </w:rPr>
      </w:pPr>
    </w:p>
    <w:p w14:paraId="797C554D" w14:textId="77777777" w:rsidR="00611E33" w:rsidRDefault="00611E33" w:rsidP="00A23490">
      <w:pPr>
        <w:spacing w:after="240" w:line="360" w:lineRule="auto"/>
        <w:ind w:firstLine="0"/>
        <w:rPr>
          <w:rFonts w:ascii="Times New Roman" w:hAnsi="Times New Roman"/>
          <w:sz w:val="24"/>
        </w:rPr>
      </w:pPr>
    </w:p>
    <w:p w14:paraId="3083078A" w14:textId="77777777" w:rsidR="00611E33" w:rsidRDefault="00611E33" w:rsidP="00A23490">
      <w:pPr>
        <w:spacing w:after="240" w:line="360" w:lineRule="auto"/>
        <w:ind w:firstLine="0"/>
        <w:rPr>
          <w:rFonts w:ascii="Times New Roman" w:hAnsi="Times New Roman"/>
          <w:sz w:val="24"/>
        </w:rPr>
      </w:pPr>
    </w:p>
    <w:p w14:paraId="7C89CB38" w14:textId="77777777" w:rsidR="00611E33" w:rsidRDefault="00611E33" w:rsidP="00A23490">
      <w:pPr>
        <w:spacing w:after="240" w:line="360" w:lineRule="auto"/>
        <w:ind w:firstLine="0"/>
        <w:rPr>
          <w:rFonts w:ascii="Times New Roman" w:hAnsi="Times New Roman"/>
          <w:sz w:val="24"/>
        </w:rPr>
      </w:pPr>
    </w:p>
    <w:p w14:paraId="5B1B51C5" w14:textId="77777777" w:rsidR="00156FC1" w:rsidRDefault="00156FC1" w:rsidP="00156FC1">
      <w:pPr>
        <w:spacing w:after="360" w:line="360" w:lineRule="auto"/>
        <w:ind w:firstLine="0"/>
        <w:rPr>
          <w:rFonts w:ascii="Times New Roman" w:hAnsi="Times New Roman"/>
          <w:i/>
          <w:iCs/>
          <w:sz w:val="20"/>
        </w:rPr>
      </w:pPr>
    </w:p>
    <w:p w14:paraId="660B6141" w14:textId="77777777" w:rsidR="00156FC1" w:rsidRDefault="00156FC1" w:rsidP="00156FC1">
      <w:pPr>
        <w:spacing w:after="360" w:line="360" w:lineRule="auto"/>
        <w:ind w:firstLine="0"/>
        <w:rPr>
          <w:rFonts w:ascii="Times New Roman" w:hAnsi="Times New Roman"/>
          <w:i/>
          <w:iCs/>
          <w:sz w:val="20"/>
        </w:rPr>
      </w:pPr>
    </w:p>
    <w:p w14:paraId="3237CD14" w14:textId="77777777" w:rsidR="00156FC1" w:rsidRDefault="00156FC1" w:rsidP="00156FC1">
      <w:pPr>
        <w:spacing w:after="360" w:line="360" w:lineRule="auto"/>
        <w:ind w:firstLine="0"/>
        <w:rPr>
          <w:rFonts w:ascii="Times New Roman" w:hAnsi="Times New Roman"/>
          <w:i/>
          <w:iCs/>
          <w:sz w:val="20"/>
        </w:rPr>
      </w:pPr>
    </w:p>
    <w:p w14:paraId="2DEEB82B" w14:textId="77777777" w:rsidR="00C25A52" w:rsidRDefault="00C25A52" w:rsidP="00C25A52">
      <w:pPr>
        <w:spacing w:line="360" w:lineRule="auto"/>
        <w:ind w:firstLine="0"/>
        <w:rPr>
          <w:rFonts w:ascii="Times New Roman" w:hAnsi="Times New Roman"/>
          <w:sz w:val="24"/>
        </w:rPr>
      </w:pPr>
      <w:r>
        <w:rPr>
          <w:rFonts w:ascii="Times New Roman" w:hAnsi="Times New Roman"/>
          <w:sz w:val="24"/>
        </w:rPr>
        <w:lastRenderedPageBreak/>
        <w:t xml:space="preserve">Una vez dado de alta se verificó que el modelo se cargó de manera correcta visualizándolo en 3D con la herramienta TRNbuild. </w:t>
      </w:r>
    </w:p>
    <w:p w14:paraId="3A1C2050" w14:textId="77777777" w:rsidR="00C25A52" w:rsidRDefault="00C25A52" w:rsidP="000D4753">
      <w:pPr>
        <w:spacing w:after="240" w:line="360" w:lineRule="auto"/>
        <w:ind w:firstLine="0"/>
        <w:rPr>
          <w:rFonts w:ascii="Times New Roman" w:hAnsi="Times New Roman"/>
          <w:sz w:val="24"/>
        </w:rPr>
      </w:pPr>
      <w:r>
        <w:rPr>
          <w:rFonts w:ascii="Times New Roman" w:hAnsi="Times New Roman"/>
          <w:sz w:val="24"/>
        </w:rPr>
        <w:t>Los parámetros que se revisaron fueron:</w:t>
      </w:r>
    </w:p>
    <w:p w14:paraId="64107CF8" w14:textId="77777777" w:rsidR="00C25A52" w:rsidRPr="000160C9" w:rsidRDefault="00C25A52">
      <w:pPr>
        <w:pStyle w:val="Prrafodelista"/>
        <w:numPr>
          <w:ilvl w:val="0"/>
          <w:numId w:val="15"/>
        </w:numPr>
        <w:spacing w:line="360" w:lineRule="auto"/>
        <w:ind w:left="426"/>
        <w:rPr>
          <w:rFonts w:ascii="Times New Roman" w:hAnsi="Times New Roman"/>
          <w:sz w:val="24"/>
        </w:rPr>
      </w:pPr>
      <w:r w:rsidRPr="000160C9">
        <w:rPr>
          <w:rFonts w:ascii="Times New Roman" w:hAnsi="Times New Roman"/>
          <w:sz w:val="24"/>
        </w:rPr>
        <w:t>Paredes exteriores</w:t>
      </w:r>
    </w:p>
    <w:p w14:paraId="6797231D" w14:textId="77777777" w:rsidR="00C25A52" w:rsidRPr="000160C9" w:rsidRDefault="00C25A52">
      <w:pPr>
        <w:pStyle w:val="Prrafodelista"/>
        <w:numPr>
          <w:ilvl w:val="0"/>
          <w:numId w:val="15"/>
        </w:numPr>
        <w:spacing w:line="360" w:lineRule="auto"/>
        <w:ind w:left="426"/>
        <w:rPr>
          <w:rFonts w:ascii="Times New Roman" w:hAnsi="Times New Roman"/>
          <w:sz w:val="24"/>
        </w:rPr>
      </w:pPr>
      <w:r w:rsidRPr="000160C9">
        <w:rPr>
          <w:rFonts w:ascii="Times New Roman" w:hAnsi="Times New Roman"/>
          <w:sz w:val="24"/>
        </w:rPr>
        <w:t>Paredes interiores</w:t>
      </w:r>
    </w:p>
    <w:p w14:paraId="2C2AF464" w14:textId="77777777" w:rsidR="00C25A52" w:rsidRPr="000160C9" w:rsidRDefault="00C25A52">
      <w:pPr>
        <w:pStyle w:val="Prrafodelista"/>
        <w:numPr>
          <w:ilvl w:val="0"/>
          <w:numId w:val="15"/>
        </w:numPr>
        <w:spacing w:line="360" w:lineRule="auto"/>
        <w:ind w:left="426"/>
        <w:rPr>
          <w:rFonts w:ascii="Times New Roman" w:hAnsi="Times New Roman"/>
          <w:sz w:val="24"/>
        </w:rPr>
      </w:pPr>
      <w:r w:rsidRPr="000160C9">
        <w:rPr>
          <w:rFonts w:ascii="Times New Roman" w:hAnsi="Times New Roman"/>
          <w:sz w:val="24"/>
        </w:rPr>
        <w:t>Ventanas</w:t>
      </w:r>
    </w:p>
    <w:p w14:paraId="06EE668A" w14:textId="77777777" w:rsidR="00C25A52" w:rsidRPr="000160C9" w:rsidRDefault="00C25A52">
      <w:pPr>
        <w:pStyle w:val="Prrafodelista"/>
        <w:numPr>
          <w:ilvl w:val="0"/>
          <w:numId w:val="15"/>
        </w:numPr>
        <w:spacing w:line="360" w:lineRule="auto"/>
        <w:ind w:left="426"/>
        <w:rPr>
          <w:rFonts w:ascii="Times New Roman" w:hAnsi="Times New Roman"/>
          <w:sz w:val="24"/>
        </w:rPr>
      </w:pPr>
      <w:r w:rsidRPr="000160C9">
        <w:rPr>
          <w:rFonts w:ascii="Times New Roman" w:hAnsi="Times New Roman"/>
          <w:sz w:val="24"/>
        </w:rPr>
        <w:t>Puertas</w:t>
      </w:r>
    </w:p>
    <w:p w14:paraId="02E0772E" w14:textId="77777777" w:rsidR="00C25A52" w:rsidRPr="000160C9" w:rsidRDefault="00C25A52">
      <w:pPr>
        <w:pStyle w:val="Prrafodelista"/>
        <w:numPr>
          <w:ilvl w:val="0"/>
          <w:numId w:val="15"/>
        </w:numPr>
        <w:spacing w:line="360" w:lineRule="auto"/>
        <w:ind w:left="426"/>
        <w:rPr>
          <w:rFonts w:ascii="Times New Roman" w:hAnsi="Times New Roman"/>
          <w:sz w:val="24"/>
        </w:rPr>
      </w:pPr>
      <w:r w:rsidRPr="000160C9">
        <w:rPr>
          <w:rFonts w:ascii="Times New Roman" w:hAnsi="Times New Roman"/>
          <w:sz w:val="24"/>
        </w:rPr>
        <w:t>Losa</w:t>
      </w:r>
    </w:p>
    <w:p w14:paraId="7848D847" w14:textId="77777777" w:rsidR="00C25A52" w:rsidRPr="000160C9" w:rsidRDefault="00C25A52">
      <w:pPr>
        <w:pStyle w:val="Prrafodelista"/>
        <w:numPr>
          <w:ilvl w:val="0"/>
          <w:numId w:val="15"/>
        </w:numPr>
        <w:spacing w:after="240" w:line="360" w:lineRule="auto"/>
        <w:ind w:left="426"/>
        <w:rPr>
          <w:rFonts w:ascii="Times New Roman" w:hAnsi="Times New Roman"/>
          <w:sz w:val="24"/>
        </w:rPr>
      </w:pPr>
      <w:r w:rsidRPr="000160C9">
        <w:rPr>
          <w:rFonts w:ascii="Times New Roman" w:hAnsi="Times New Roman"/>
          <w:sz w:val="24"/>
        </w:rPr>
        <w:t>Piso</w:t>
      </w:r>
    </w:p>
    <w:p w14:paraId="56710534" w14:textId="2D436B58" w:rsidR="00C25A52" w:rsidRDefault="00DE2A7C" w:rsidP="000160C9">
      <w:pPr>
        <w:spacing w:after="240" w:line="360" w:lineRule="auto"/>
        <w:ind w:firstLine="0"/>
        <w:rPr>
          <w:rFonts w:ascii="Times New Roman" w:hAnsi="Times New Roman"/>
          <w:sz w:val="24"/>
        </w:rPr>
      </w:pPr>
      <w:r>
        <w:rPr>
          <w:rFonts w:ascii="Times New Roman" w:hAnsi="Times New Roman"/>
          <w:sz w:val="24"/>
        </w:rPr>
        <w:t>Como se muestra en la figura 4.5, t</w:t>
      </w:r>
      <w:r w:rsidR="00C25A52" w:rsidRPr="00F820B4">
        <w:rPr>
          <w:rFonts w:ascii="Times New Roman" w:hAnsi="Times New Roman"/>
          <w:sz w:val="24"/>
        </w:rPr>
        <w:t>odos los elementos tienen una identificación</w:t>
      </w:r>
      <w:r w:rsidR="00C25A52">
        <w:rPr>
          <w:rFonts w:ascii="Times New Roman" w:hAnsi="Times New Roman"/>
          <w:sz w:val="24"/>
        </w:rPr>
        <w:t xml:space="preserve"> </w:t>
      </w:r>
      <w:r w:rsidR="00C25A52" w:rsidRPr="00F820B4">
        <w:rPr>
          <w:rFonts w:ascii="Times New Roman" w:hAnsi="Times New Roman"/>
          <w:sz w:val="24"/>
        </w:rPr>
        <w:t>la cual está relacionada con los menús de alta de materiales</w:t>
      </w:r>
      <w:r w:rsidR="00C25A52">
        <w:rPr>
          <w:rFonts w:ascii="Times New Roman" w:hAnsi="Times New Roman"/>
          <w:sz w:val="24"/>
        </w:rPr>
        <w:t>, así mismo el software da datos de volumen y área.</w:t>
      </w:r>
    </w:p>
    <w:p w14:paraId="53001528" w14:textId="6F4A008C" w:rsidR="006E3146" w:rsidRDefault="00156FC1" w:rsidP="006E3146">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4145C9">
        <w:rPr>
          <w:b/>
          <w:bCs/>
          <w:i w:val="0"/>
          <w:iCs w:val="0"/>
          <w:color w:val="auto"/>
          <w:sz w:val="20"/>
        </w:rPr>
        <w:t>5</w:t>
      </w:r>
    </w:p>
    <w:p w14:paraId="0E31A44E" w14:textId="2A9FFEE6" w:rsidR="00C25A52" w:rsidRPr="006E3146" w:rsidRDefault="006E3146" w:rsidP="006E3146">
      <w:pPr>
        <w:spacing w:after="240" w:line="360" w:lineRule="auto"/>
        <w:ind w:firstLine="0"/>
        <w:jc w:val="left"/>
        <w:rPr>
          <w:rFonts w:ascii="Arial" w:eastAsiaTheme="minorHAnsi" w:hAnsi="Arial" w:cstheme="minorBidi"/>
          <w:i/>
          <w:iCs/>
          <w:sz w:val="20"/>
          <w:szCs w:val="18"/>
          <w:lang w:eastAsia="en-US"/>
        </w:rPr>
      </w:pPr>
      <w:r w:rsidRPr="006E3146">
        <w:rPr>
          <w:rFonts w:ascii="Arial" w:eastAsiaTheme="minorHAnsi" w:hAnsi="Arial" w:cstheme="minorBidi"/>
          <w:i/>
          <w:iCs/>
          <w:noProof/>
          <w:sz w:val="20"/>
          <w:szCs w:val="18"/>
          <w:lang w:eastAsia="en-US"/>
        </w:rPr>
        <w:drawing>
          <wp:anchor distT="0" distB="0" distL="114300" distR="114300" simplePos="0" relativeHeight="251777024" behindDoc="0" locked="0" layoutInCell="1" allowOverlap="1" wp14:anchorId="5A75D4A5" wp14:editId="7AE1751E">
            <wp:simplePos x="0" y="0"/>
            <wp:positionH relativeFrom="margin">
              <wp:align>left</wp:align>
            </wp:positionH>
            <wp:positionV relativeFrom="paragraph">
              <wp:posOffset>406599</wp:posOffset>
            </wp:positionV>
            <wp:extent cx="5681580" cy="3256781"/>
            <wp:effectExtent l="19050" t="19050" r="14605" b="20320"/>
            <wp:wrapSquare wrapText="bothSides"/>
            <wp:docPr id="2032225001" name="Imagen 1" descr="Interfaz de usuario gráfica, 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225001" name="Imagen 1" descr="Interfaz de usuario gráfica, Diagrama&#10;&#10;Descripción generada automáticamente"/>
                    <pic:cNvPicPr/>
                  </pic:nvPicPr>
                  <pic:blipFill rotWithShape="1">
                    <a:blip r:embed="rId38" cstate="print">
                      <a:extLst>
                        <a:ext uri="{28A0092B-C50C-407E-A947-70E740481C1C}">
                          <a14:useLocalDpi xmlns:a14="http://schemas.microsoft.com/office/drawing/2010/main" val="0"/>
                        </a:ext>
                      </a:extLst>
                    </a:blip>
                    <a:srcRect b="15518"/>
                    <a:stretch/>
                  </pic:blipFill>
                  <pic:spPr bwMode="auto">
                    <a:xfrm>
                      <a:off x="0" y="0"/>
                      <a:ext cx="5681580" cy="3256781"/>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56FC1" w:rsidRPr="00156FC1">
        <w:rPr>
          <w:rFonts w:ascii="Arial" w:eastAsiaTheme="minorHAnsi" w:hAnsi="Arial" w:cstheme="minorBidi"/>
          <w:i/>
          <w:iCs/>
          <w:sz w:val="20"/>
          <w:szCs w:val="18"/>
          <w:lang w:eastAsia="en-US"/>
        </w:rPr>
        <w:t>Herramienta de visualización TRNBuild de TRNSYS</w:t>
      </w:r>
      <w:r w:rsidR="00156FC1">
        <w:rPr>
          <w:rFonts w:ascii="Arial" w:eastAsiaTheme="minorHAnsi" w:hAnsi="Arial" w:cstheme="minorBidi"/>
          <w:i/>
          <w:iCs/>
          <w:sz w:val="20"/>
          <w:szCs w:val="18"/>
          <w:lang w:eastAsia="en-US"/>
        </w:rPr>
        <w:t>.</w:t>
      </w:r>
    </w:p>
    <w:p w14:paraId="397CD016" w14:textId="4FBA8EC2" w:rsidR="00C25A52" w:rsidRPr="00554048" w:rsidRDefault="00C25A52" w:rsidP="00C25A52">
      <w:pPr>
        <w:pStyle w:val="Ttulo3"/>
      </w:pPr>
      <w:bookmarkStart w:id="119" w:name="_Toc179644288"/>
      <w:bookmarkStart w:id="120" w:name="_Toc181795839"/>
      <w:r>
        <w:lastRenderedPageBreak/>
        <w:t>4.3.2</w:t>
      </w:r>
      <w:r w:rsidR="003570B1">
        <w:t>.</w:t>
      </w:r>
      <w:r w:rsidR="003570B1">
        <w:tab/>
      </w:r>
      <w:r>
        <w:t xml:space="preserve">Ajustes </w:t>
      </w:r>
      <w:r w:rsidRPr="00554048">
        <w:t xml:space="preserve">de </w:t>
      </w:r>
      <w:r w:rsidR="000D4753">
        <w:t>C</w:t>
      </w:r>
      <w:r w:rsidRPr="00554048">
        <w:t xml:space="preserve">onsumo </w:t>
      </w:r>
      <w:r w:rsidR="000D4753">
        <w:t>E</w:t>
      </w:r>
      <w:r w:rsidRPr="00554048">
        <w:t>léctrico</w:t>
      </w:r>
      <w:bookmarkEnd w:id="119"/>
      <w:bookmarkEnd w:id="120"/>
    </w:p>
    <w:p w14:paraId="0447BE4D" w14:textId="477B4C7E" w:rsidR="00C25A52" w:rsidRDefault="00C25A52" w:rsidP="00C25A52">
      <w:pPr>
        <w:spacing w:line="360" w:lineRule="auto"/>
        <w:ind w:firstLine="0"/>
        <w:rPr>
          <w:rFonts w:ascii="Times New Roman" w:hAnsi="Times New Roman"/>
          <w:sz w:val="24"/>
        </w:rPr>
      </w:pPr>
      <w:r w:rsidRPr="009C67DF">
        <w:rPr>
          <w:rFonts w:ascii="Times New Roman" w:hAnsi="Times New Roman"/>
          <w:sz w:val="24"/>
        </w:rPr>
        <w:t>El consumo de energía el software lo pide en kJ/h por lo que se hicieron las conversiones necesarias para poder ingresar el dato</w:t>
      </w:r>
      <w:r>
        <w:rPr>
          <w:rFonts w:ascii="Times New Roman" w:hAnsi="Times New Roman"/>
          <w:sz w:val="24"/>
        </w:rPr>
        <w:t xml:space="preserve"> debido a que las unidades del sistema de aire acondicionado están en BTU/h</w:t>
      </w:r>
      <w:r w:rsidRPr="009C67DF">
        <w:rPr>
          <w:rFonts w:ascii="Times New Roman" w:hAnsi="Times New Roman"/>
          <w:sz w:val="24"/>
        </w:rPr>
        <w:t>.</w:t>
      </w:r>
      <w:r w:rsidR="000B2309">
        <w:rPr>
          <w:rFonts w:ascii="Times New Roman" w:hAnsi="Times New Roman"/>
          <w:sz w:val="24"/>
        </w:rPr>
        <w:t xml:space="preserve"> La figura 4.6 muestra el bloque de ingreso de estos datos.</w:t>
      </w:r>
    </w:p>
    <w:p w14:paraId="64F99649" w14:textId="28DFC40D" w:rsidR="00B6595E" w:rsidRDefault="00B6595E" w:rsidP="00B6595E">
      <w:pPr>
        <w:pStyle w:val="Descripcin"/>
        <w:spacing w:after="240" w:line="360" w:lineRule="auto"/>
        <w:ind w:left="1843" w:right="902"/>
        <w:rPr>
          <w:b/>
          <w:bCs/>
          <w:i w:val="0"/>
          <w:iCs w:val="0"/>
          <w:color w:val="auto"/>
          <w:sz w:val="20"/>
        </w:rPr>
      </w:pPr>
    </w:p>
    <w:p w14:paraId="01E7282F" w14:textId="653921EC" w:rsidR="00B6595E" w:rsidRPr="00FD2C42" w:rsidRDefault="00B6595E" w:rsidP="006E3146">
      <w:pPr>
        <w:pStyle w:val="Descripcin"/>
        <w:spacing w:after="240" w:line="360" w:lineRule="auto"/>
        <w:ind w:right="902"/>
        <w:rPr>
          <w:b/>
          <w:bCs/>
          <w:i w:val="0"/>
          <w:iCs w:val="0"/>
          <w:color w:val="auto"/>
          <w:sz w:val="20"/>
        </w:rPr>
      </w:pPr>
      <w:r w:rsidRPr="00FD2C42">
        <w:rPr>
          <w:b/>
          <w:bCs/>
          <w:i w:val="0"/>
          <w:iCs w:val="0"/>
          <w:color w:val="auto"/>
          <w:sz w:val="20"/>
        </w:rPr>
        <w:t xml:space="preserve">Figura </w:t>
      </w:r>
      <w:r w:rsidR="00983F54">
        <w:rPr>
          <w:b/>
          <w:bCs/>
          <w:i w:val="0"/>
          <w:iCs w:val="0"/>
          <w:color w:val="auto"/>
          <w:sz w:val="20"/>
        </w:rPr>
        <w:t>4</w:t>
      </w:r>
      <w:r w:rsidRPr="00FD2C42">
        <w:rPr>
          <w:b/>
          <w:bCs/>
          <w:i w:val="0"/>
          <w:iCs w:val="0"/>
          <w:color w:val="auto"/>
          <w:sz w:val="20"/>
        </w:rPr>
        <w:t>.</w:t>
      </w:r>
      <w:r w:rsidR="004145C9">
        <w:rPr>
          <w:b/>
          <w:bCs/>
          <w:i w:val="0"/>
          <w:iCs w:val="0"/>
          <w:color w:val="auto"/>
          <w:sz w:val="20"/>
        </w:rPr>
        <w:t>6</w:t>
      </w:r>
    </w:p>
    <w:p w14:paraId="1BFD3A90" w14:textId="4EB7AC03" w:rsidR="00B6595E" w:rsidRPr="00563099" w:rsidRDefault="00B6595E" w:rsidP="006E3146">
      <w:pPr>
        <w:spacing w:after="240" w:line="360" w:lineRule="auto"/>
        <w:ind w:firstLine="0"/>
        <w:jc w:val="left"/>
        <w:rPr>
          <w:rFonts w:ascii="Arial" w:eastAsiaTheme="minorHAnsi" w:hAnsi="Arial" w:cstheme="minorBidi"/>
          <w:i/>
          <w:iCs/>
          <w:sz w:val="20"/>
          <w:szCs w:val="18"/>
          <w:lang w:eastAsia="en-US"/>
        </w:rPr>
      </w:pPr>
      <w:r w:rsidRPr="00B6595E">
        <w:rPr>
          <w:rFonts w:ascii="Arial" w:eastAsiaTheme="minorHAnsi" w:hAnsi="Arial" w:cstheme="minorBidi"/>
          <w:i/>
          <w:iCs/>
          <w:sz w:val="20"/>
          <w:szCs w:val="18"/>
          <w:lang w:eastAsia="en-US"/>
        </w:rPr>
        <w:t>Cuadro de ingreso de dato de consumo de energía y ajuste de la temperatura</w:t>
      </w:r>
      <w:r w:rsidRPr="00F8282E">
        <w:rPr>
          <w:rFonts w:ascii="Arial" w:eastAsiaTheme="minorHAnsi" w:hAnsi="Arial" w:cstheme="minorBidi"/>
          <w:i/>
          <w:iCs/>
          <w:sz w:val="20"/>
          <w:szCs w:val="18"/>
          <w:lang w:eastAsia="en-US"/>
        </w:rPr>
        <w:t>.</w:t>
      </w:r>
    </w:p>
    <w:p w14:paraId="23604FC2" w14:textId="77777777" w:rsidR="00C25A52" w:rsidRDefault="00C25A52" w:rsidP="00B6595E">
      <w:pPr>
        <w:keepNext/>
        <w:spacing w:line="360" w:lineRule="auto"/>
        <w:ind w:firstLine="0"/>
        <w:jc w:val="center"/>
      </w:pPr>
      <w:r w:rsidRPr="009C67DF">
        <w:rPr>
          <w:rFonts w:ascii="Times New Roman" w:hAnsi="Times New Roman"/>
          <w:noProof/>
          <w:sz w:val="24"/>
        </w:rPr>
        <w:drawing>
          <wp:inline distT="0" distB="0" distL="0" distR="0" wp14:anchorId="3F0BDE67" wp14:editId="455FE212">
            <wp:extent cx="3638550" cy="3996831"/>
            <wp:effectExtent l="0" t="0" r="0" b="3810"/>
            <wp:docPr id="1929764162" name="Imagen 1" descr="Interfaz de usuario gráfica, Texto, Aplicación, Correo electrón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9764162" name="Imagen 1" descr="Interfaz de usuario gráfica, Texto, Aplicación, Correo electrónico&#10;&#10;Descripción generada automáticamente"/>
                    <pic:cNvPicPr/>
                  </pic:nvPicPr>
                  <pic:blipFill>
                    <a:blip r:embed="rId39"/>
                    <a:stretch>
                      <a:fillRect/>
                    </a:stretch>
                  </pic:blipFill>
                  <pic:spPr>
                    <a:xfrm>
                      <a:off x="0" y="0"/>
                      <a:ext cx="3643762" cy="4002556"/>
                    </a:xfrm>
                    <a:prstGeom prst="rect">
                      <a:avLst/>
                    </a:prstGeom>
                  </pic:spPr>
                </pic:pic>
              </a:graphicData>
            </a:graphic>
          </wp:inline>
        </w:drawing>
      </w:r>
    </w:p>
    <w:p w14:paraId="388E0366" w14:textId="04A12814" w:rsidR="00B6595E" w:rsidRDefault="00B6595E" w:rsidP="00B6595E">
      <w:pPr>
        <w:spacing w:after="360" w:line="360" w:lineRule="auto"/>
        <w:ind w:firstLine="0"/>
        <w:rPr>
          <w:rFonts w:ascii="Times New Roman" w:hAnsi="Times New Roman"/>
          <w:i/>
          <w:iCs/>
          <w:sz w:val="20"/>
        </w:rPr>
      </w:pPr>
    </w:p>
    <w:p w14:paraId="20096F29" w14:textId="05FB02D6" w:rsidR="00C25A52" w:rsidRDefault="00C25A52" w:rsidP="00C25A52">
      <w:pPr>
        <w:spacing w:line="360" w:lineRule="auto"/>
        <w:ind w:firstLine="0"/>
        <w:rPr>
          <w:rFonts w:ascii="Times New Roman" w:hAnsi="Times New Roman"/>
          <w:sz w:val="24"/>
        </w:rPr>
      </w:pPr>
      <w:r>
        <w:rPr>
          <w:rFonts w:ascii="Times New Roman" w:hAnsi="Times New Roman"/>
          <w:sz w:val="24"/>
        </w:rPr>
        <w:t>Se programó</w:t>
      </w:r>
      <w:r w:rsidRPr="009C67DF">
        <w:rPr>
          <w:rFonts w:ascii="Times New Roman" w:hAnsi="Times New Roman"/>
          <w:sz w:val="24"/>
        </w:rPr>
        <w:t xml:space="preserve"> una cédula de </w:t>
      </w:r>
      <w:r w:rsidR="00983F54">
        <w:rPr>
          <w:rFonts w:ascii="Times New Roman" w:hAnsi="Times New Roman"/>
          <w:sz w:val="24"/>
        </w:rPr>
        <w:t>operación</w:t>
      </w:r>
      <w:r w:rsidRPr="009C67DF">
        <w:rPr>
          <w:rFonts w:ascii="Times New Roman" w:hAnsi="Times New Roman"/>
          <w:sz w:val="24"/>
        </w:rPr>
        <w:t xml:space="preserve"> por día y por semana para indicarle al software </w:t>
      </w:r>
      <w:r>
        <w:rPr>
          <w:rFonts w:ascii="Times New Roman" w:hAnsi="Times New Roman"/>
          <w:sz w:val="24"/>
        </w:rPr>
        <w:t>el tiempo de trabajo del equipo</w:t>
      </w:r>
      <w:r w:rsidR="00983F54">
        <w:rPr>
          <w:rFonts w:ascii="Times New Roman" w:hAnsi="Times New Roman"/>
          <w:sz w:val="24"/>
        </w:rPr>
        <w:t xml:space="preserve">, </w:t>
      </w:r>
      <w:r w:rsidR="00983F54" w:rsidRPr="00983F54">
        <w:rPr>
          <w:rFonts w:ascii="Times New Roman" w:hAnsi="Times New Roman"/>
          <w:sz w:val="24"/>
        </w:rPr>
        <w:t>esto para que el análisis sea más preciso a la hora de hacer la evaluación por consumo eléctrico</w:t>
      </w:r>
      <w:r w:rsidR="000B2309">
        <w:rPr>
          <w:rFonts w:ascii="Times New Roman" w:hAnsi="Times New Roman"/>
          <w:sz w:val="24"/>
        </w:rPr>
        <w:t>, dichas cédulas se muestran en las figuras 4.7 y 4.8.</w:t>
      </w:r>
    </w:p>
    <w:p w14:paraId="53DC4D75" w14:textId="77777777" w:rsidR="00983F54" w:rsidRDefault="00983F54" w:rsidP="00C25A52">
      <w:pPr>
        <w:spacing w:line="360" w:lineRule="auto"/>
        <w:ind w:firstLine="0"/>
        <w:rPr>
          <w:rFonts w:ascii="Times New Roman" w:hAnsi="Times New Roman"/>
          <w:sz w:val="24"/>
        </w:rPr>
      </w:pPr>
    </w:p>
    <w:p w14:paraId="0D13D03F" w14:textId="72B75614" w:rsidR="00983F54" w:rsidRPr="00FD2C42" w:rsidRDefault="00983F54" w:rsidP="006E3146">
      <w:pPr>
        <w:pStyle w:val="Descripcin"/>
        <w:spacing w:after="240" w:line="360" w:lineRule="auto"/>
        <w:ind w:right="902"/>
        <w:rPr>
          <w:b/>
          <w:bCs/>
          <w:i w:val="0"/>
          <w:iCs w:val="0"/>
          <w:color w:val="auto"/>
          <w:sz w:val="20"/>
        </w:rPr>
      </w:pPr>
      <w:r w:rsidRPr="00FD2C42">
        <w:rPr>
          <w:b/>
          <w:bCs/>
          <w:i w:val="0"/>
          <w:iCs w:val="0"/>
          <w:color w:val="auto"/>
          <w:sz w:val="20"/>
        </w:rPr>
        <w:lastRenderedPageBreak/>
        <w:t xml:space="preserve">Figura </w:t>
      </w:r>
      <w:r w:rsidR="00E05C84">
        <w:rPr>
          <w:b/>
          <w:bCs/>
          <w:i w:val="0"/>
          <w:iCs w:val="0"/>
          <w:color w:val="auto"/>
          <w:sz w:val="20"/>
        </w:rPr>
        <w:t>4</w:t>
      </w:r>
      <w:r w:rsidRPr="00FD2C42">
        <w:rPr>
          <w:b/>
          <w:bCs/>
          <w:i w:val="0"/>
          <w:iCs w:val="0"/>
          <w:color w:val="auto"/>
          <w:sz w:val="20"/>
        </w:rPr>
        <w:t>.</w:t>
      </w:r>
      <w:r w:rsidR="004145C9">
        <w:rPr>
          <w:b/>
          <w:bCs/>
          <w:i w:val="0"/>
          <w:iCs w:val="0"/>
          <w:color w:val="auto"/>
          <w:sz w:val="20"/>
        </w:rPr>
        <w:t>7</w:t>
      </w:r>
    </w:p>
    <w:p w14:paraId="4C28CA51" w14:textId="130283CC" w:rsidR="00983F54" w:rsidRPr="00563099" w:rsidRDefault="00983F54" w:rsidP="006E3146">
      <w:pPr>
        <w:spacing w:after="240" w:line="360" w:lineRule="auto"/>
        <w:ind w:firstLine="0"/>
        <w:jc w:val="left"/>
        <w:rPr>
          <w:rFonts w:ascii="Arial" w:eastAsiaTheme="minorHAnsi" w:hAnsi="Arial" w:cstheme="minorBidi"/>
          <w:i/>
          <w:iCs/>
          <w:sz w:val="20"/>
          <w:szCs w:val="18"/>
          <w:lang w:eastAsia="en-US"/>
        </w:rPr>
      </w:pPr>
      <w:r w:rsidRPr="00983F54">
        <w:rPr>
          <w:rFonts w:ascii="Arial" w:eastAsiaTheme="minorHAnsi" w:hAnsi="Arial" w:cstheme="minorBidi"/>
          <w:i/>
          <w:iCs/>
          <w:sz w:val="20"/>
          <w:szCs w:val="18"/>
          <w:lang w:eastAsia="en-US"/>
        </w:rPr>
        <w:t>Cedula de funcionamiento del equipo de aire acondicionado de la oficina por día</w:t>
      </w:r>
      <w:r w:rsidRPr="00F8282E">
        <w:rPr>
          <w:rFonts w:ascii="Arial" w:eastAsiaTheme="minorHAnsi" w:hAnsi="Arial" w:cstheme="minorBidi"/>
          <w:i/>
          <w:iCs/>
          <w:sz w:val="20"/>
          <w:szCs w:val="18"/>
          <w:lang w:eastAsia="en-US"/>
        </w:rPr>
        <w:t>.</w:t>
      </w:r>
    </w:p>
    <w:p w14:paraId="24FA4B37" w14:textId="77777777" w:rsidR="00C25A52" w:rsidRPr="009C67DF" w:rsidRDefault="00C25A52" w:rsidP="00983F54">
      <w:pPr>
        <w:spacing w:line="360" w:lineRule="auto"/>
        <w:ind w:firstLine="0"/>
        <w:jc w:val="center"/>
        <w:rPr>
          <w:rFonts w:ascii="Times New Roman" w:hAnsi="Times New Roman"/>
          <w:i/>
          <w:iCs/>
          <w:sz w:val="20"/>
        </w:rPr>
      </w:pPr>
      <w:r w:rsidRPr="009C67DF">
        <w:rPr>
          <w:rFonts w:ascii="Times New Roman" w:hAnsi="Times New Roman"/>
          <w:noProof/>
          <w:sz w:val="24"/>
        </w:rPr>
        <w:drawing>
          <wp:inline distT="0" distB="0" distL="0" distR="0" wp14:anchorId="0A709F6A" wp14:editId="521B2B0E">
            <wp:extent cx="3398400" cy="1886400"/>
            <wp:effectExtent l="0" t="0" r="0" b="0"/>
            <wp:docPr id="1099169823" name="Imagen 1" descr="Interfaz de usuario gráfica, 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169823" name="Imagen 1" descr="Interfaz de usuario gráfica, Tabla&#10;&#10;Descripción generada automáticamente"/>
                    <pic:cNvPicPr/>
                  </pic:nvPicPr>
                  <pic:blipFill>
                    <a:blip r:embed="rId40" cstate="print">
                      <a:extLst>
                        <a:ext uri="{28A0092B-C50C-407E-A947-70E740481C1C}">
                          <a14:useLocalDpi xmlns:a14="http://schemas.microsoft.com/office/drawing/2010/main" val="0"/>
                        </a:ext>
                      </a:extLst>
                    </a:blip>
                    <a:stretch>
                      <a:fillRect/>
                    </a:stretch>
                  </pic:blipFill>
                  <pic:spPr>
                    <a:xfrm>
                      <a:off x="0" y="0"/>
                      <a:ext cx="3398400" cy="1886400"/>
                    </a:xfrm>
                    <a:prstGeom prst="rect">
                      <a:avLst/>
                    </a:prstGeom>
                  </pic:spPr>
                </pic:pic>
              </a:graphicData>
            </a:graphic>
          </wp:inline>
        </w:drawing>
      </w:r>
    </w:p>
    <w:p w14:paraId="5DF354E4" w14:textId="546EAEFD" w:rsidR="00983F54" w:rsidRDefault="00983F54" w:rsidP="00983F54">
      <w:pPr>
        <w:spacing w:after="360" w:line="360" w:lineRule="auto"/>
        <w:ind w:firstLine="0"/>
        <w:rPr>
          <w:rFonts w:ascii="Times New Roman" w:hAnsi="Times New Roman"/>
          <w:i/>
          <w:iCs/>
          <w:sz w:val="20"/>
        </w:rPr>
      </w:pPr>
    </w:p>
    <w:p w14:paraId="53DBFB06" w14:textId="24BA6E89" w:rsidR="00983F54" w:rsidRPr="00FD2C42" w:rsidRDefault="00983F54" w:rsidP="006E3146">
      <w:pPr>
        <w:pStyle w:val="Descripcin"/>
        <w:spacing w:after="240" w:line="360" w:lineRule="auto"/>
        <w:ind w:right="902"/>
        <w:rPr>
          <w:b/>
          <w:bCs/>
          <w:i w:val="0"/>
          <w:iCs w:val="0"/>
          <w:color w:val="auto"/>
          <w:sz w:val="20"/>
        </w:rPr>
      </w:pPr>
      <w:r w:rsidRPr="00FD2C42">
        <w:rPr>
          <w:b/>
          <w:bCs/>
          <w:i w:val="0"/>
          <w:iCs w:val="0"/>
          <w:color w:val="auto"/>
          <w:sz w:val="20"/>
        </w:rPr>
        <w:t xml:space="preserve">Figura </w:t>
      </w:r>
      <w:r w:rsidR="00E05C84">
        <w:rPr>
          <w:b/>
          <w:bCs/>
          <w:i w:val="0"/>
          <w:iCs w:val="0"/>
          <w:color w:val="auto"/>
          <w:sz w:val="20"/>
        </w:rPr>
        <w:t>4</w:t>
      </w:r>
      <w:r w:rsidR="00E05C84" w:rsidRPr="00FD2C42">
        <w:rPr>
          <w:b/>
          <w:bCs/>
          <w:i w:val="0"/>
          <w:iCs w:val="0"/>
          <w:color w:val="auto"/>
          <w:sz w:val="20"/>
        </w:rPr>
        <w:t>.</w:t>
      </w:r>
      <w:r w:rsidR="004145C9">
        <w:rPr>
          <w:b/>
          <w:bCs/>
          <w:i w:val="0"/>
          <w:iCs w:val="0"/>
          <w:color w:val="auto"/>
          <w:sz w:val="20"/>
        </w:rPr>
        <w:t>8</w:t>
      </w:r>
    </w:p>
    <w:p w14:paraId="3939FA2F" w14:textId="6D38CA02" w:rsidR="00983F54" w:rsidRPr="00563099" w:rsidRDefault="00983F54" w:rsidP="006E3146">
      <w:pPr>
        <w:spacing w:after="240" w:line="360" w:lineRule="auto"/>
        <w:ind w:firstLine="0"/>
        <w:jc w:val="left"/>
        <w:rPr>
          <w:rFonts w:ascii="Arial" w:eastAsiaTheme="minorHAnsi" w:hAnsi="Arial" w:cstheme="minorBidi"/>
          <w:i/>
          <w:iCs/>
          <w:sz w:val="20"/>
          <w:szCs w:val="18"/>
          <w:lang w:eastAsia="en-US"/>
        </w:rPr>
      </w:pPr>
      <w:r w:rsidRPr="00983F54">
        <w:rPr>
          <w:rFonts w:ascii="Arial" w:eastAsiaTheme="minorHAnsi" w:hAnsi="Arial" w:cstheme="minorBidi"/>
          <w:i/>
          <w:iCs/>
          <w:sz w:val="20"/>
          <w:szCs w:val="18"/>
          <w:lang w:eastAsia="en-US"/>
        </w:rPr>
        <w:t>Cedula de funcionamiento del equipo de aire acondicionado de la oficina por semana</w:t>
      </w:r>
      <w:r w:rsidRPr="00F8282E">
        <w:rPr>
          <w:rFonts w:ascii="Arial" w:eastAsiaTheme="minorHAnsi" w:hAnsi="Arial" w:cstheme="minorBidi"/>
          <w:i/>
          <w:iCs/>
          <w:sz w:val="20"/>
          <w:szCs w:val="18"/>
          <w:lang w:eastAsia="en-US"/>
        </w:rPr>
        <w:t>.</w:t>
      </w:r>
    </w:p>
    <w:p w14:paraId="42B1DCC8" w14:textId="7A0E5633" w:rsidR="00C25A52" w:rsidRPr="009C67DF" w:rsidRDefault="00C25A52" w:rsidP="00E05C84">
      <w:pPr>
        <w:spacing w:line="360" w:lineRule="auto"/>
        <w:ind w:firstLine="0"/>
        <w:jc w:val="center"/>
        <w:rPr>
          <w:rFonts w:ascii="Times New Roman" w:hAnsi="Times New Roman"/>
          <w:i/>
          <w:iCs/>
          <w:sz w:val="20"/>
        </w:rPr>
      </w:pPr>
      <w:r w:rsidRPr="009C67DF">
        <w:rPr>
          <w:rFonts w:ascii="Times New Roman" w:hAnsi="Times New Roman"/>
          <w:noProof/>
          <w:sz w:val="24"/>
        </w:rPr>
        <w:drawing>
          <wp:inline distT="0" distB="0" distL="0" distR="0" wp14:anchorId="3DDD495B" wp14:editId="774F870F">
            <wp:extent cx="3394800" cy="2660400"/>
            <wp:effectExtent l="0" t="0" r="0" b="6985"/>
            <wp:docPr id="735376124"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376124" name="Imagen 1" descr="Tabla&#10;&#10;Descripción generada automáticamente"/>
                    <pic:cNvPicPr/>
                  </pic:nvPicPr>
                  <pic:blipFill>
                    <a:blip r:embed="rId41" cstate="print">
                      <a:extLst>
                        <a:ext uri="{28A0092B-C50C-407E-A947-70E740481C1C}">
                          <a14:useLocalDpi xmlns:a14="http://schemas.microsoft.com/office/drawing/2010/main" val="0"/>
                        </a:ext>
                      </a:extLst>
                    </a:blip>
                    <a:stretch>
                      <a:fillRect/>
                    </a:stretch>
                  </pic:blipFill>
                  <pic:spPr>
                    <a:xfrm>
                      <a:off x="0" y="0"/>
                      <a:ext cx="3394800" cy="2660400"/>
                    </a:xfrm>
                    <a:prstGeom prst="rect">
                      <a:avLst/>
                    </a:prstGeom>
                  </pic:spPr>
                </pic:pic>
              </a:graphicData>
            </a:graphic>
          </wp:inline>
        </w:drawing>
      </w:r>
    </w:p>
    <w:p w14:paraId="182181DA" w14:textId="1F4EAFB1" w:rsidR="00E05C84" w:rsidRDefault="00E05C84" w:rsidP="00E05C84">
      <w:pPr>
        <w:spacing w:after="360" w:line="360" w:lineRule="auto"/>
        <w:ind w:firstLine="0"/>
        <w:rPr>
          <w:rFonts w:ascii="Times New Roman" w:hAnsi="Times New Roman"/>
          <w:i/>
          <w:iCs/>
          <w:sz w:val="20"/>
        </w:rPr>
      </w:pPr>
    </w:p>
    <w:p w14:paraId="24EC0B52" w14:textId="77777777" w:rsidR="00C25A52" w:rsidRPr="000C73BA" w:rsidRDefault="00C25A52" w:rsidP="00C25A52">
      <w:pPr>
        <w:spacing w:line="360" w:lineRule="auto"/>
        <w:ind w:firstLine="0"/>
        <w:rPr>
          <w:rFonts w:ascii="Times New Roman" w:hAnsi="Times New Roman"/>
          <w:sz w:val="24"/>
          <w:highlight w:val="yellow"/>
        </w:rPr>
      </w:pPr>
    </w:p>
    <w:p w14:paraId="0E7B1153" w14:textId="77777777" w:rsidR="00C25A52" w:rsidRPr="000C73BA" w:rsidRDefault="00C25A52" w:rsidP="00C25A52">
      <w:pPr>
        <w:spacing w:line="360" w:lineRule="auto"/>
        <w:ind w:firstLine="0"/>
        <w:rPr>
          <w:rFonts w:ascii="Times New Roman" w:hAnsi="Times New Roman"/>
          <w:sz w:val="24"/>
          <w:highlight w:val="yellow"/>
        </w:rPr>
      </w:pPr>
    </w:p>
    <w:p w14:paraId="22544A09" w14:textId="77777777" w:rsidR="00C25A52" w:rsidRPr="000C73BA" w:rsidRDefault="00C25A52" w:rsidP="00C25A52">
      <w:pPr>
        <w:spacing w:line="360" w:lineRule="auto"/>
        <w:ind w:firstLine="0"/>
        <w:rPr>
          <w:rFonts w:ascii="Times New Roman" w:hAnsi="Times New Roman"/>
          <w:sz w:val="24"/>
          <w:highlight w:val="yellow"/>
        </w:rPr>
      </w:pPr>
    </w:p>
    <w:p w14:paraId="76460186" w14:textId="54A4D89E" w:rsidR="00C25A52" w:rsidRPr="009C67DF" w:rsidRDefault="00C25A52" w:rsidP="00C25A52">
      <w:pPr>
        <w:spacing w:line="360" w:lineRule="auto"/>
        <w:ind w:firstLine="0"/>
        <w:rPr>
          <w:rFonts w:ascii="Times New Roman" w:hAnsi="Times New Roman"/>
          <w:sz w:val="24"/>
        </w:rPr>
      </w:pPr>
      <w:r w:rsidRPr="009C67DF">
        <w:rPr>
          <w:rFonts w:ascii="Times New Roman" w:hAnsi="Times New Roman"/>
          <w:sz w:val="24"/>
        </w:rPr>
        <w:lastRenderedPageBreak/>
        <w:t xml:space="preserve">Como en el caso del funcionamiento de los equipos de aire acondicionado para </w:t>
      </w:r>
      <w:r w:rsidR="00742743">
        <w:rPr>
          <w:rFonts w:ascii="Times New Roman" w:hAnsi="Times New Roman"/>
          <w:sz w:val="24"/>
        </w:rPr>
        <w:t xml:space="preserve">el caso de </w:t>
      </w:r>
      <w:r w:rsidRPr="009C67DF">
        <w:rPr>
          <w:rFonts w:ascii="Times New Roman" w:hAnsi="Times New Roman"/>
          <w:sz w:val="24"/>
        </w:rPr>
        <w:t>la ventilación también se debe de considerar una cédula puesto que solamente se ventilarán la recámara y la oficina abriendo las ventanas y las puertas cuando los equipos de acondicionado no estén en funcionamiento</w:t>
      </w:r>
      <w:r w:rsidR="00742743">
        <w:rPr>
          <w:rFonts w:ascii="Times New Roman" w:hAnsi="Times New Roman"/>
          <w:sz w:val="24"/>
        </w:rPr>
        <w:t>. La figura 4.9 muestra lo anteriormente mencionado.</w:t>
      </w:r>
    </w:p>
    <w:p w14:paraId="76B57733" w14:textId="77777777" w:rsidR="00C25A52" w:rsidRDefault="00C25A52" w:rsidP="00C25A52">
      <w:pPr>
        <w:spacing w:line="360" w:lineRule="auto"/>
        <w:ind w:firstLine="0"/>
        <w:rPr>
          <w:rFonts w:ascii="Times New Roman" w:hAnsi="Times New Roman"/>
          <w:sz w:val="24"/>
        </w:rPr>
      </w:pPr>
    </w:p>
    <w:p w14:paraId="3C7BA09E" w14:textId="5B9D7512" w:rsidR="00E05C84" w:rsidRPr="00FD2C42" w:rsidRDefault="00E05C84" w:rsidP="006E3146">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4145C9">
        <w:rPr>
          <w:b/>
          <w:bCs/>
          <w:i w:val="0"/>
          <w:iCs w:val="0"/>
          <w:color w:val="auto"/>
          <w:sz w:val="20"/>
        </w:rPr>
        <w:t>9</w:t>
      </w:r>
    </w:p>
    <w:p w14:paraId="6DCDAF8D" w14:textId="11AD3C25" w:rsidR="00E05C84" w:rsidRPr="00563099" w:rsidRDefault="00E05C84" w:rsidP="006E3146">
      <w:pPr>
        <w:spacing w:after="240" w:line="360" w:lineRule="auto"/>
        <w:ind w:firstLine="0"/>
        <w:jc w:val="left"/>
        <w:rPr>
          <w:rFonts w:ascii="Arial" w:eastAsiaTheme="minorHAnsi" w:hAnsi="Arial" w:cstheme="minorBidi"/>
          <w:i/>
          <w:iCs/>
          <w:sz w:val="20"/>
          <w:szCs w:val="18"/>
          <w:lang w:eastAsia="en-US"/>
        </w:rPr>
      </w:pPr>
      <w:r w:rsidRPr="00E05C84">
        <w:rPr>
          <w:rFonts w:ascii="Arial" w:eastAsiaTheme="minorHAnsi" w:hAnsi="Arial" w:cstheme="minorBidi"/>
          <w:i/>
          <w:iCs/>
          <w:sz w:val="20"/>
          <w:szCs w:val="18"/>
          <w:lang w:eastAsia="en-US"/>
        </w:rPr>
        <w:t>Cuadro de ingreso de dato de ventilación</w:t>
      </w:r>
      <w:r w:rsidRPr="00F8282E">
        <w:rPr>
          <w:rFonts w:ascii="Arial" w:eastAsiaTheme="minorHAnsi" w:hAnsi="Arial" w:cstheme="minorBidi"/>
          <w:i/>
          <w:iCs/>
          <w:sz w:val="20"/>
          <w:szCs w:val="18"/>
          <w:lang w:eastAsia="en-US"/>
        </w:rPr>
        <w:t>.</w:t>
      </w:r>
    </w:p>
    <w:p w14:paraId="24B0F711" w14:textId="77777777" w:rsidR="00C25A52" w:rsidRDefault="00C25A52" w:rsidP="00E05C84">
      <w:pPr>
        <w:keepNext/>
        <w:spacing w:line="360" w:lineRule="auto"/>
        <w:ind w:firstLine="0"/>
        <w:jc w:val="center"/>
      </w:pPr>
      <w:r w:rsidRPr="000C73BA">
        <w:rPr>
          <w:rFonts w:ascii="Times New Roman" w:hAnsi="Times New Roman"/>
          <w:noProof/>
          <w:sz w:val="24"/>
          <w:highlight w:val="yellow"/>
        </w:rPr>
        <w:drawing>
          <wp:inline distT="0" distB="0" distL="0" distR="0" wp14:anchorId="483EC43B" wp14:editId="40FD3586">
            <wp:extent cx="3416400" cy="3783600"/>
            <wp:effectExtent l="0" t="0" r="0" b="7620"/>
            <wp:docPr id="691305932" name="Imagen 1" descr="Interfaz de usuario gráfica, Texto, Aplicación, Correo electrón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1305932" name="Imagen 1" descr="Interfaz de usuario gráfica, Texto, Aplicación, Correo electrónico&#10;&#10;Descripción generada automáticamente"/>
                    <pic:cNvPicPr/>
                  </pic:nvPicPr>
                  <pic:blipFill>
                    <a:blip r:embed="rId42"/>
                    <a:stretch>
                      <a:fillRect/>
                    </a:stretch>
                  </pic:blipFill>
                  <pic:spPr>
                    <a:xfrm>
                      <a:off x="0" y="0"/>
                      <a:ext cx="3416400" cy="3783600"/>
                    </a:xfrm>
                    <a:prstGeom prst="rect">
                      <a:avLst/>
                    </a:prstGeom>
                  </pic:spPr>
                </pic:pic>
              </a:graphicData>
            </a:graphic>
          </wp:inline>
        </w:drawing>
      </w:r>
    </w:p>
    <w:p w14:paraId="1FD776DA" w14:textId="17E72C47" w:rsidR="00E05C84" w:rsidRDefault="00E05C84" w:rsidP="00E05C84">
      <w:pPr>
        <w:spacing w:after="360" w:line="360" w:lineRule="auto"/>
        <w:ind w:firstLine="0"/>
        <w:rPr>
          <w:rFonts w:ascii="Times New Roman" w:hAnsi="Times New Roman"/>
          <w:i/>
          <w:iCs/>
          <w:sz w:val="20"/>
        </w:rPr>
      </w:pPr>
    </w:p>
    <w:p w14:paraId="4E789C2E" w14:textId="77777777" w:rsidR="00C25A52" w:rsidRPr="009C67DF" w:rsidRDefault="00C25A52" w:rsidP="00C25A52">
      <w:pPr>
        <w:spacing w:line="360" w:lineRule="auto"/>
        <w:ind w:firstLine="0"/>
        <w:rPr>
          <w:rFonts w:ascii="Times New Roman" w:hAnsi="Times New Roman"/>
          <w:sz w:val="24"/>
        </w:rPr>
      </w:pPr>
      <w:r w:rsidRPr="009C67DF">
        <w:rPr>
          <w:rFonts w:ascii="Times New Roman" w:hAnsi="Times New Roman"/>
          <w:sz w:val="24"/>
        </w:rPr>
        <w:t>Con todo lo anterior se realizó una simulación de 1 año para verificar los consumos eléctricos qué proporciona el software verificando en todo momento que sean similares a los patrones de consumo de los recibos de energía.</w:t>
      </w:r>
    </w:p>
    <w:p w14:paraId="040C77D1" w14:textId="77777777" w:rsidR="00C25A52" w:rsidRDefault="00C25A52" w:rsidP="00C25A52">
      <w:pPr>
        <w:spacing w:line="360" w:lineRule="auto"/>
        <w:ind w:firstLine="0"/>
        <w:rPr>
          <w:rFonts w:ascii="Times New Roman" w:hAnsi="Times New Roman"/>
          <w:sz w:val="24"/>
        </w:rPr>
      </w:pPr>
    </w:p>
    <w:p w14:paraId="749DB92C" w14:textId="77777777" w:rsidR="00E05C84" w:rsidRDefault="00E05C84" w:rsidP="00C25A52">
      <w:pPr>
        <w:spacing w:line="360" w:lineRule="auto"/>
        <w:ind w:firstLine="0"/>
        <w:rPr>
          <w:rFonts w:ascii="Times New Roman" w:hAnsi="Times New Roman"/>
          <w:sz w:val="24"/>
        </w:rPr>
      </w:pPr>
    </w:p>
    <w:p w14:paraId="5E116B84" w14:textId="77777777" w:rsidR="00E05C84" w:rsidRDefault="00E05C84" w:rsidP="00C25A52">
      <w:pPr>
        <w:spacing w:line="360" w:lineRule="auto"/>
        <w:ind w:firstLine="0"/>
        <w:rPr>
          <w:rFonts w:ascii="Times New Roman" w:hAnsi="Times New Roman"/>
          <w:sz w:val="24"/>
        </w:rPr>
      </w:pPr>
    </w:p>
    <w:p w14:paraId="6D5D3E00" w14:textId="16C57402" w:rsidR="00C25A52" w:rsidRDefault="00C25A52" w:rsidP="00C25A52">
      <w:pPr>
        <w:spacing w:line="360" w:lineRule="auto"/>
        <w:ind w:firstLine="0"/>
        <w:rPr>
          <w:rFonts w:ascii="Times New Roman" w:hAnsi="Times New Roman"/>
          <w:sz w:val="24"/>
        </w:rPr>
      </w:pPr>
      <w:r w:rsidRPr="009C67DF">
        <w:rPr>
          <w:rFonts w:ascii="Times New Roman" w:hAnsi="Times New Roman"/>
          <w:sz w:val="24"/>
        </w:rPr>
        <w:lastRenderedPageBreak/>
        <w:t xml:space="preserve">Los resultados se muestran en la tabla </w:t>
      </w:r>
      <w:r w:rsidR="00742743">
        <w:rPr>
          <w:rFonts w:ascii="Times New Roman" w:hAnsi="Times New Roman"/>
          <w:sz w:val="24"/>
        </w:rPr>
        <w:t xml:space="preserve">4.4 </w:t>
      </w:r>
      <w:r w:rsidRPr="009C67DF">
        <w:rPr>
          <w:rFonts w:ascii="Times New Roman" w:hAnsi="Times New Roman"/>
          <w:sz w:val="24"/>
        </w:rPr>
        <w:t>y en la gráfica de consumo</w:t>
      </w:r>
      <w:r w:rsidR="00742743">
        <w:rPr>
          <w:rFonts w:ascii="Times New Roman" w:hAnsi="Times New Roman"/>
          <w:sz w:val="24"/>
        </w:rPr>
        <w:t>, figura 4.10</w:t>
      </w:r>
      <w:r w:rsidRPr="009C67DF">
        <w:rPr>
          <w:rFonts w:ascii="Times New Roman" w:hAnsi="Times New Roman"/>
          <w:sz w:val="24"/>
        </w:rPr>
        <w:t>.</w:t>
      </w:r>
    </w:p>
    <w:p w14:paraId="5D637D37" w14:textId="77777777" w:rsidR="00E05C84" w:rsidRDefault="00E05C84" w:rsidP="00C25A52">
      <w:pPr>
        <w:spacing w:line="360" w:lineRule="auto"/>
        <w:ind w:firstLine="0"/>
        <w:rPr>
          <w:rFonts w:ascii="Times New Roman" w:hAnsi="Times New Roman"/>
          <w:sz w:val="24"/>
        </w:rPr>
      </w:pPr>
    </w:p>
    <w:p w14:paraId="45C2EBB6" w14:textId="750C69CF" w:rsidR="0071773B" w:rsidRPr="00FD2C42" w:rsidRDefault="0071773B" w:rsidP="0042331B">
      <w:pPr>
        <w:pStyle w:val="Descripcin"/>
        <w:spacing w:after="240" w:line="360" w:lineRule="auto"/>
        <w:ind w:right="902"/>
        <w:rPr>
          <w:b/>
          <w:bCs/>
          <w:i w:val="0"/>
          <w:iCs w:val="0"/>
          <w:color w:val="auto"/>
          <w:sz w:val="20"/>
        </w:rPr>
      </w:pPr>
      <w:r>
        <w:rPr>
          <w:b/>
          <w:bCs/>
          <w:i w:val="0"/>
          <w:iCs w:val="0"/>
          <w:color w:val="auto"/>
          <w:sz w:val="20"/>
        </w:rPr>
        <w:t>Tabla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sidR="0042331B">
        <w:rPr>
          <w:b/>
          <w:bCs/>
          <w:i w:val="0"/>
          <w:iCs w:val="0"/>
          <w:color w:val="auto"/>
          <w:sz w:val="20"/>
        </w:rPr>
        <w:t>4</w:t>
      </w:r>
    </w:p>
    <w:p w14:paraId="61D96C99" w14:textId="4D6EDF3F" w:rsidR="0071773B" w:rsidRPr="00563099" w:rsidRDefault="0042331B" w:rsidP="0042331B">
      <w:pPr>
        <w:spacing w:after="240" w:line="360" w:lineRule="auto"/>
        <w:ind w:firstLine="0"/>
        <w:jc w:val="left"/>
        <w:rPr>
          <w:rFonts w:ascii="Arial" w:eastAsiaTheme="minorHAnsi" w:hAnsi="Arial" w:cstheme="minorBidi"/>
          <w:i/>
          <w:iCs/>
          <w:sz w:val="20"/>
          <w:szCs w:val="18"/>
          <w:lang w:eastAsia="en-US"/>
        </w:rPr>
      </w:pPr>
      <w:r>
        <w:rPr>
          <w:rFonts w:ascii="Arial" w:eastAsiaTheme="minorHAnsi" w:hAnsi="Arial" w:cstheme="minorBidi"/>
          <w:i/>
          <w:iCs/>
          <w:sz w:val="20"/>
          <w:szCs w:val="18"/>
          <w:lang w:eastAsia="en-US"/>
        </w:rPr>
        <w:t>C</w:t>
      </w:r>
      <w:r w:rsidR="0071773B" w:rsidRPr="0071773B">
        <w:rPr>
          <w:rFonts w:ascii="Arial" w:eastAsiaTheme="minorHAnsi" w:hAnsi="Arial" w:cstheme="minorBidi"/>
          <w:i/>
          <w:iCs/>
          <w:sz w:val="20"/>
          <w:szCs w:val="18"/>
          <w:lang w:eastAsia="en-US"/>
        </w:rPr>
        <w:t>onsumos em KWh por bimestre de los años 2018 a 2022 incluyendo la última columna con los datos de la simulación</w:t>
      </w:r>
      <w:r w:rsidR="0071773B" w:rsidRPr="00F8282E">
        <w:rPr>
          <w:rFonts w:ascii="Arial" w:eastAsiaTheme="minorHAnsi" w:hAnsi="Arial" w:cstheme="minorBidi"/>
          <w:i/>
          <w:iCs/>
          <w:sz w:val="20"/>
          <w:szCs w:val="18"/>
          <w:lang w:eastAsia="en-US"/>
        </w:rPr>
        <w:t>.</w:t>
      </w:r>
    </w:p>
    <w:p w14:paraId="53A3EC65" w14:textId="77777777" w:rsidR="00C25A52" w:rsidRDefault="00C25A52" w:rsidP="00C25A52">
      <w:pPr>
        <w:keepNext/>
        <w:spacing w:line="360" w:lineRule="auto"/>
        <w:ind w:firstLine="0"/>
      </w:pPr>
      <w:r w:rsidRPr="00C54D29">
        <w:rPr>
          <w:noProof/>
        </w:rPr>
        <w:drawing>
          <wp:inline distT="0" distB="0" distL="0" distR="0" wp14:anchorId="75BC05CA" wp14:editId="49370BA5">
            <wp:extent cx="5554980" cy="1294765"/>
            <wp:effectExtent l="0" t="0" r="7620" b="635"/>
            <wp:docPr id="489107368"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554980" cy="1294765"/>
                    </a:xfrm>
                    <a:prstGeom prst="rect">
                      <a:avLst/>
                    </a:prstGeom>
                    <a:noFill/>
                    <a:ln>
                      <a:noFill/>
                    </a:ln>
                  </pic:spPr>
                </pic:pic>
              </a:graphicData>
            </a:graphic>
          </wp:inline>
        </w:drawing>
      </w:r>
    </w:p>
    <w:p w14:paraId="239FD9C3" w14:textId="114CA779" w:rsidR="0071773B" w:rsidRDefault="0071773B" w:rsidP="0071773B">
      <w:pPr>
        <w:spacing w:after="360" w:line="360" w:lineRule="auto"/>
        <w:ind w:firstLine="0"/>
        <w:rPr>
          <w:rFonts w:ascii="Times New Roman" w:hAnsi="Times New Roman"/>
          <w:i/>
          <w:iCs/>
          <w:sz w:val="20"/>
        </w:rPr>
      </w:pPr>
    </w:p>
    <w:p w14:paraId="3766CC9B" w14:textId="3B71EF0E" w:rsidR="0071773B" w:rsidRPr="00FD2C42" w:rsidRDefault="0071773B" w:rsidP="0042331B">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0042331B">
        <w:rPr>
          <w:b/>
          <w:bCs/>
          <w:i w:val="0"/>
          <w:iCs w:val="0"/>
          <w:color w:val="auto"/>
          <w:sz w:val="20"/>
        </w:rPr>
        <w:t>1</w:t>
      </w:r>
      <w:r w:rsidR="004145C9">
        <w:rPr>
          <w:b/>
          <w:bCs/>
          <w:i w:val="0"/>
          <w:iCs w:val="0"/>
          <w:color w:val="auto"/>
          <w:sz w:val="20"/>
        </w:rPr>
        <w:t>0</w:t>
      </w:r>
    </w:p>
    <w:p w14:paraId="7DC43803" w14:textId="26E4ECDB" w:rsidR="0071773B" w:rsidRPr="00563099" w:rsidRDefault="0071773B" w:rsidP="0042331B">
      <w:pPr>
        <w:spacing w:after="240" w:line="360" w:lineRule="auto"/>
        <w:ind w:firstLine="0"/>
        <w:jc w:val="left"/>
        <w:rPr>
          <w:rFonts w:ascii="Arial" w:eastAsiaTheme="minorHAnsi" w:hAnsi="Arial" w:cstheme="minorBidi"/>
          <w:i/>
          <w:iCs/>
          <w:sz w:val="20"/>
          <w:szCs w:val="18"/>
          <w:lang w:eastAsia="en-US"/>
        </w:rPr>
      </w:pPr>
      <w:r w:rsidRPr="0071773B">
        <w:rPr>
          <w:rFonts w:ascii="Arial" w:eastAsiaTheme="minorHAnsi" w:hAnsi="Arial" w:cstheme="minorBidi"/>
          <w:i/>
          <w:iCs/>
          <w:sz w:val="20"/>
          <w:szCs w:val="18"/>
          <w:lang w:eastAsia="en-US"/>
        </w:rPr>
        <w:t>Gráfica de comportamiento y tendencia de los consumos en KWh</w:t>
      </w:r>
      <w:r w:rsidRPr="00F8282E">
        <w:rPr>
          <w:rFonts w:ascii="Arial" w:eastAsiaTheme="minorHAnsi" w:hAnsi="Arial" w:cstheme="minorBidi"/>
          <w:i/>
          <w:iCs/>
          <w:sz w:val="20"/>
          <w:szCs w:val="18"/>
          <w:lang w:eastAsia="en-US"/>
        </w:rPr>
        <w:t>.</w:t>
      </w:r>
    </w:p>
    <w:p w14:paraId="526EAC19" w14:textId="77777777" w:rsidR="00C25A52" w:rsidRDefault="00C25A52" w:rsidP="00C25A52">
      <w:pPr>
        <w:keepNext/>
        <w:spacing w:line="360" w:lineRule="auto"/>
        <w:ind w:firstLine="0"/>
      </w:pPr>
      <w:r>
        <w:rPr>
          <w:noProof/>
        </w:rPr>
        <w:drawing>
          <wp:inline distT="0" distB="0" distL="0" distR="0" wp14:anchorId="5FC69D1E" wp14:editId="6186827B">
            <wp:extent cx="4572000" cy="2743200"/>
            <wp:effectExtent l="0" t="0" r="0" b="0"/>
            <wp:docPr id="1471102474" name="Gráfico 1">
              <a:extLst xmlns:a="http://schemas.openxmlformats.org/drawingml/2006/main">
                <a:ext uri="{FF2B5EF4-FFF2-40B4-BE49-F238E27FC236}">
                  <a16:creationId xmlns:a16="http://schemas.microsoft.com/office/drawing/2014/main" id="{EC0E8106-57FD-A814-37E0-E5236639DCE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3D7EC9EE" w14:textId="30610066" w:rsidR="0071773B" w:rsidRDefault="0071773B" w:rsidP="0071773B">
      <w:pPr>
        <w:spacing w:after="360" w:line="360" w:lineRule="auto"/>
        <w:ind w:firstLine="0"/>
        <w:rPr>
          <w:rFonts w:ascii="Times New Roman" w:hAnsi="Times New Roman"/>
          <w:i/>
          <w:iCs/>
          <w:sz w:val="20"/>
        </w:rPr>
      </w:pPr>
    </w:p>
    <w:p w14:paraId="2B65D3DA" w14:textId="77777777" w:rsidR="00C25A52" w:rsidRDefault="00C25A52" w:rsidP="00C25A52">
      <w:pPr>
        <w:spacing w:line="360" w:lineRule="auto"/>
        <w:ind w:firstLine="0"/>
        <w:rPr>
          <w:rFonts w:ascii="Times New Roman" w:hAnsi="Times New Roman"/>
          <w:sz w:val="24"/>
          <w:highlight w:val="yellow"/>
        </w:rPr>
      </w:pPr>
    </w:p>
    <w:p w14:paraId="7C7D23A4" w14:textId="77777777" w:rsidR="00C25A52" w:rsidRPr="000C73BA" w:rsidRDefault="00C25A52" w:rsidP="00C25A52">
      <w:pPr>
        <w:spacing w:line="360" w:lineRule="auto"/>
        <w:ind w:firstLine="0"/>
        <w:rPr>
          <w:rFonts w:ascii="Times New Roman" w:hAnsi="Times New Roman"/>
          <w:sz w:val="24"/>
          <w:highlight w:val="yellow"/>
        </w:rPr>
      </w:pPr>
    </w:p>
    <w:p w14:paraId="67CD356C" w14:textId="34C9B037" w:rsidR="00C25A52" w:rsidRPr="009D2D68" w:rsidRDefault="00C25A52" w:rsidP="00C25A52">
      <w:pPr>
        <w:spacing w:line="360" w:lineRule="auto"/>
        <w:ind w:firstLine="0"/>
        <w:rPr>
          <w:rFonts w:ascii="Times New Roman" w:hAnsi="Times New Roman"/>
          <w:sz w:val="24"/>
        </w:rPr>
      </w:pPr>
      <w:r w:rsidRPr="009D2D68">
        <w:rPr>
          <w:rFonts w:ascii="Times New Roman" w:hAnsi="Times New Roman"/>
          <w:sz w:val="24"/>
        </w:rPr>
        <w:lastRenderedPageBreak/>
        <w:t xml:space="preserve">Con los datos anteriores se puede verificar que los resultados son razonablemente similares y </w:t>
      </w:r>
      <w:r w:rsidR="00F23175">
        <w:rPr>
          <w:rFonts w:ascii="Times New Roman" w:hAnsi="Times New Roman"/>
          <w:sz w:val="24"/>
        </w:rPr>
        <w:t xml:space="preserve">se puede </w:t>
      </w:r>
      <w:r w:rsidRPr="009D2D68">
        <w:rPr>
          <w:rFonts w:ascii="Times New Roman" w:hAnsi="Times New Roman"/>
          <w:sz w:val="24"/>
        </w:rPr>
        <w:t>confirmar que la simulación base está lista para realizar las modificaciones y las pruebas con la envolvente existente y las propuestas de modificaciones.</w:t>
      </w:r>
    </w:p>
    <w:p w14:paraId="46877156" w14:textId="77777777" w:rsidR="00C25A52" w:rsidRDefault="00C25A52" w:rsidP="00C25A52">
      <w:pPr>
        <w:spacing w:line="360" w:lineRule="auto"/>
        <w:ind w:firstLine="0"/>
        <w:rPr>
          <w:rFonts w:ascii="Times New Roman" w:hAnsi="Times New Roman"/>
          <w:sz w:val="24"/>
          <w:highlight w:val="yellow"/>
        </w:rPr>
      </w:pPr>
    </w:p>
    <w:p w14:paraId="3C98A0FF" w14:textId="382CB92E" w:rsidR="00C25A52" w:rsidRDefault="00C25A52" w:rsidP="00C25A52">
      <w:pPr>
        <w:pStyle w:val="Ttulo2"/>
      </w:pPr>
      <w:bookmarkStart w:id="121" w:name="_Toc179644289"/>
      <w:bookmarkStart w:id="122" w:name="_Toc181795840"/>
      <w:r>
        <w:t>4.4</w:t>
      </w:r>
      <w:r w:rsidR="003570B1">
        <w:t>.</w:t>
      </w:r>
      <w:r w:rsidR="003570B1">
        <w:tab/>
      </w:r>
      <w:r w:rsidRPr="00A86229">
        <w:t xml:space="preserve">Etapa </w:t>
      </w:r>
      <w:r>
        <w:t>4 -</w:t>
      </w:r>
      <w:r w:rsidRPr="00A86229">
        <w:t xml:space="preserve"> </w:t>
      </w:r>
      <w:r>
        <w:t>Análisis comparativo</w:t>
      </w:r>
      <w:bookmarkEnd w:id="121"/>
      <w:bookmarkEnd w:id="122"/>
    </w:p>
    <w:p w14:paraId="4F78C33A" w14:textId="5103D0A8" w:rsidR="0071773B" w:rsidRDefault="00C25A52" w:rsidP="00C25A52">
      <w:pPr>
        <w:spacing w:line="360" w:lineRule="auto"/>
        <w:ind w:firstLine="0"/>
        <w:rPr>
          <w:rFonts w:ascii="Times New Roman" w:hAnsi="Times New Roman"/>
          <w:sz w:val="24"/>
        </w:rPr>
      </w:pPr>
      <w:r w:rsidRPr="00805589">
        <w:rPr>
          <w:rFonts w:ascii="Times New Roman" w:hAnsi="Times New Roman"/>
          <w:sz w:val="24"/>
        </w:rPr>
        <w:t>En esta Etapa se realizaron las simulaciones correspondientes a las diferentes soluciones de modificación a la envolvente térmica propuestas</w:t>
      </w:r>
      <w:r>
        <w:rPr>
          <w:rFonts w:ascii="Times New Roman" w:hAnsi="Times New Roman"/>
          <w:sz w:val="24"/>
        </w:rPr>
        <w:t>. Para encontrar la mejor opción se analizará la reducción de la temperatura del aire interior de la oficina, así como la reducción de la energía consumida.</w:t>
      </w:r>
    </w:p>
    <w:p w14:paraId="3BB8406E" w14:textId="77777777" w:rsidR="00865EDF" w:rsidRDefault="00865EDF" w:rsidP="00C25A52">
      <w:pPr>
        <w:spacing w:line="360" w:lineRule="auto"/>
        <w:ind w:firstLine="0"/>
        <w:rPr>
          <w:rFonts w:ascii="Times New Roman" w:hAnsi="Times New Roman"/>
          <w:sz w:val="24"/>
        </w:rPr>
      </w:pPr>
    </w:p>
    <w:p w14:paraId="164AFCBC" w14:textId="5A6C16C0" w:rsidR="0071773B" w:rsidRDefault="00C25A52" w:rsidP="00C25A52">
      <w:pPr>
        <w:spacing w:line="360" w:lineRule="auto"/>
        <w:ind w:firstLine="0"/>
        <w:rPr>
          <w:rFonts w:ascii="Times New Roman" w:hAnsi="Times New Roman"/>
          <w:sz w:val="24"/>
        </w:rPr>
      </w:pPr>
      <w:r>
        <w:rPr>
          <w:rFonts w:ascii="Times New Roman" w:hAnsi="Times New Roman"/>
          <w:sz w:val="24"/>
        </w:rPr>
        <w:t xml:space="preserve">A diferencia del monitoreo de la temperatura del aire de la oficina con las diferentes soluciones en la envolvente térmica, el monitoreo de la potencia será tomando en cuenta toda la edificación, no solo el consumo de la oficina, </w:t>
      </w:r>
      <w:r w:rsidR="0071773B">
        <w:rPr>
          <w:rFonts w:ascii="Times New Roman" w:hAnsi="Times New Roman"/>
          <w:sz w:val="24"/>
        </w:rPr>
        <w:t xml:space="preserve">lo anterior </w:t>
      </w:r>
      <w:r>
        <w:rPr>
          <w:rFonts w:ascii="Times New Roman" w:hAnsi="Times New Roman"/>
          <w:sz w:val="24"/>
        </w:rPr>
        <w:t xml:space="preserve">para </w:t>
      </w:r>
      <w:r w:rsidR="0071773B">
        <w:rPr>
          <w:rFonts w:ascii="Times New Roman" w:hAnsi="Times New Roman"/>
          <w:sz w:val="24"/>
        </w:rPr>
        <w:t xml:space="preserve">poder </w:t>
      </w:r>
      <w:r>
        <w:rPr>
          <w:rFonts w:ascii="Times New Roman" w:hAnsi="Times New Roman"/>
          <w:sz w:val="24"/>
        </w:rPr>
        <w:t>evaluar un impacto en el recibo de energía.</w:t>
      </w:r>
    </w:p>
    <w:p w14:paraId="5F364E00" w14:textId="77777777" w:rsidR="00865EDF" w:rsidRDefault="00865EDF" w:rsidP="00C25A52">
      <w:pPr>
        <w:spacing w:line="360" w:lineRule="auto"/>
        <w:ind w:firstLine="0"/>
        <w:rPr>
          <w:rFonts w:ascii="Times New Roman" w:hAnsi="Times New Roman"/>
          <w:sz w:val="24"/>
        </w:rPr>
      </w:pPr>
    </w:p>
    <w:p w14:paraId="30D3E315" w14:textId="772F7BB1" w:rsidR="00C25A52" w:rsidRDefault="00C25A52" w:rsidP="00C25A52">
      <w:pPr>
        <w:spacing w:line="360" w:lineRule="auto"/>
        <w:ind w:firstLine="0"/>
        <w:rPr>
          <w:rFonts w:ascii="Times New Roman" w:hAnsi="Times New Roman"/>
          <w:sz w:val="24"/>
        </w:rPr>
      </w:pPr>
      <w:r>
        <w:rPr>
          <w:rFonts w:ascii="Times New Roman" w:hAnsi="Times New Roman"/>
          <w:sz w:val="24"/>
        </w:rPr>
        <w:t>Para llevar un mejor control entre los diferentes aspectos de las simulaciones de las diferentes soluciones propuestas se realizó una “Cédula de Simulación” en la cual vienen todos los datos requeridos para realizar la evaluación de la solución mediante el software TRNSYS. Los datos en dicha cédula aplican tanto para los componentes de la edificación (losa, pared, etc) como para los parámetros de la simulación (tiempo de simulación total, tiempo de muestreo o “paso” de la simulación).</w:t>
      </w:r>
      <w:r w:rsidR="005E1B7B">
        <w:rPr>
          <w:rFonts w:ascii="Times New Roman" w:hAnsi="Times New Roman"/>
          <w:sz w:val="24"/>
        </w:rPr>
        <w:t xml:space="preserve"> El formato de la cédula de simulación se muestra en la tabla 4.5.</w:t>
      </w:r>
    </w:p>
    <w:p w14:paraId="643B4646" w14:textId="77777777" w:rsidR="00865EDF" w:rsidRDefault="00865EDF" w:rsidP="00C25A52">
      <w:pPr>
        <w:spacing w:line="360" w:lineRule="auto"/>
        <w:ind w:firstLine="0"/>
        <w:rPr>
          <w:rFonts w:ascii="Times New Roman" w:hAnsi="Times New Roman"/>
          <w:sz w:val="24"/>
        </w:rPr>
      </w:pPr>
    </w:p>
    <w:p w14:paraId="4BBB6FE0" w14:textId="7C4A4161" w:rsidR="00C25A52" w:rsidRDefault="00C25A52" w:rsidP="00C25A52">
      <w:pPr>
        <w:spacing w:line="360" w:lineRule="auto"/>
        <w:ind w:firstLine="0"/>
        <w:rPr>
          <w:rFonts w:ascii="Times New Roman" w:hAnsi="Times New Roman"/>
          <w:sz w:val="24"/>
        </w:rPr>
      </w:pPr>
      <w:r>
        <w:rPr>
          <w:rFonts w:ascii="Times New Roman" w:hAnsi="Times New Roman"/>
          <w:sz w:val="24"/>
        </w:rPr>
        <w:t xml:space="preserve">Las propuestas de solución solo se enfocan en las características térmicas de los materiales y su impacto en la disminución de la temperatura del aire dentro de la edificación, las condiciones de </w:t>
      </w:r>
      <w:r w:rsidR="002323B3">
        <w:rPr>
          <w:rFonts w:ascii="Times New Roman" w:hAnsi="Times New Roman"/>
          <w:sz w:val="24"/>
        </w:rPr>
        <w:t xml:space="preserve">la </w:t>
      </w:r>
      <w:r>
        <w:rPr>
          <w:rFonts w:ascii="Times New Roman" w:hAnsi="Times New Roman"/>
          <w:sz w:val="24"/>
        </w:rPr>
        <w:t>instalación</w:t>
      </w:r>
      <w:r w:rsidR="002323B3">
        <w:rPr>
          <w:rFonts w:ascii="Times New Roman" w:hAnsi="Times New Roman"/>
          <w:sz w:val="24"/>
        </w:rPr>
        <w:t xml:space="preserve"> y sus posibles soluciones como aire forzado, techo verde o sistemas de automatización</w:t>
      </w:r>
      <w:r>
        <w:rPr>
          <w:rFonts w:ascii="Times New Roman" w:hAnsi="Times New Roman"/>
          <w:sz w:val="24"/>
        </w:rPr>
        <w:t xml:space="preserve"> no se consideran relevantes en esta etapa.</w:t>
      </w:r>
    </w:p>
    <w:p w14:paraId="2DADFCC4" w14:textId="77777777" w:rsidR="00865EDF" w:rsidRDefault="00865EDF" w:rsidP="00865EDF">
      <w:pPr>
        <w:pStyle w:val="Descripcin"/>
        <w:spacing w:after="240" w:line="360" w:lineRule="auto"/>
        <w:ind w:left="1843" w:right="902"/>
        <w:rPr>
          <w:b/>
          <w:bCs/>
          <w:i w:val="0"/>
          <w:iCs w:val="0"/>
          <w:color w:val="auto"/>
          <w:sz w:val="20"/>
        </w:rPr>
      </w:pPr>
    </w:p>
    <w:p w14:paraId="1608EB80" w14:textId="6FE7C21E" w:rsidR="00865EDF" w:rsidRPr="00FD2C42" w:rsidRDefault="00865EDF" w:rsidP="0042331B">
      <w:pPr>
        <w:pStyle w:val="Descripcin"/>
        <w:spacing w:after="240" w:line="360" w:lineRule="auto"/>
        <w:ind w:right="902"/>
        <w:rPr>
          <w:b/>
          <w:bCs/>
          <w:i w:val="0"/>
          <w:iCs w:val="0"/>
          <w:color w:val="auto"/>
          <w:sz w:val="20"/>
        </w:rPr>
      </w:pPr>
      <w:r>
        <w:rPr>
          <w:b/>
          <w:bCs/>
          <w:i w:val="0"/>
          <w:iCs w:val="0"/>
          <w:color w:val="auto"/>
          <w:sz w:val="20"/>
        </w:rPr>
        <w:lastRenderedPageBreak/>
        <w:t>Tabla</w:t>
      </w:r>
      <w:r w:rsidRPr="00FD2C42">
        <w:rPr>
          <w:b/>
          <w:bCs/>
          <w:i w:val="0"/>
          <w:iCs w:val="0"/>
          <w:color w:val="auto"/>
          <w:sz w:val="20"/>
        </w:rPr>
        <w:t xml:space="preserve"> </w:t>
      </w:r>
      <w:r>
        <w:rPr>
          <w:b/>
          <w:bCs/>
          <w:i w:val="0"/>
          <w:iCs w:val="0"/>
          <w:color w:val="auto"/>
          <w:sz w:val="20"/>
        </w:rPr>
        <w:t>4</w:t>
      </w:r>
      <w:r w:rsidR="0042331B">
        <w:rPr>
          <w:b/>
          <w:bCs/>
          <w:i w:val="0"/>
          <w:iCs w:val="0"/>
          <w:color w:val="auto"/>
          <w:sz w:val="20"/>
        </w:rPr>
        <w:t>.</w:t>
      </w:r>
      <w:r w:rsidR="004145C9">
        <w:rPr>
          <w:b/>
          <w:bCs/>
          <w:i w:val="0"/>
          <w:iCs w:val="0"/>
          <w:color w:val="auto"/>
          <w:sz w:val="20"/>
        </w:rPr>
        <w:t>5</w:t>
      </w:r>
    </w:p>
    <w:p w14:paraId="6F3F573A" w14:textId="252F3951" w:rsidR="00865EDF" w:rsidRPr="00563099" w:rsidRDefault="00865EDF" w:rsidP="0042331B">
      <w:pPr>
        <w:spacing w:after="240" w:line="360" w:lineRule="auto"/>
        <w:ind w:firstLine="0"/>
        <w:jc w:val="left"/>
        <w:rPr>
          <w:rFonts w:ascii="Arial" w:eastAsiaTheme="minorHAnsi" w:hAnsi="Arial" w:cstheme="minorBidi"/>
          <w:i/>
          <w:iCs/>
          <w:sz w:val="20"/>
          <w:szCs w:val="18"/>
          <w:lang w:eastAsia="en-US"/>
        </w:rPr>
      </w:pPr>
      <w:r>
        <w:rPr>
          <w:rFonts w:ascii="Arial" w:eastAsiaTheme="minorHAnsi" w:hAnsi="Arial" w:cstheme="minorBidi"/>
          <w:i/>
          <w:iCs/>
          <w:sz w:val="20"/>
          <w:szCs w:val="18"/>
          <w:lang w:eastAsia="en-US"/>
        </w:rPr>
        <w:t>Cédula de simulación a ocupar</w:t>
      </w:r>
      <w:r w:rsidRPr="00F8282E">
        <w:rPr>
          <w:rFonts w:ascii="Arial" w:eastAsiaTheme="minorHAnsi" w:hAnsi="Arial" w:cstheme="minorBidi"/>
          <w:i/>
          <w:iCs/>
          <w:sz w:val="20"/>
          <w:szCs w:val="18"/>
          <w:lang w:eastAsia="en-US"/>
        </w:rPr>
        <w:t>.</w:t>
      </w:r>
    </w:p>
    <w:p w14:paraId="05CEC2B8" w14:textId="77777777" w:rsidR="00C25A52" w:rsidRDefault="00C25A52" w:rsidP="00865EDF">
      <w:pPr>
        <w:keepNext/>
        <w:spacing w:line="360" w:lineRule="auto"/>
        <w:ind w:firstLine="0"/>
        <w:jc w:val="center"/>
      </w:pPr>
      <w:r w:rsidRPr="000A56C1">
        <w:rPr>
          <w:noProof/>
        </w:rPr>
        <w:drawing>
          <wp:inline distT="0" distB="0" distL="0" distR="0" wp14:anchorId="004888D2" wp14:editId="79B5957C">
            <wp:extent cx="4278098" cy="2635623"/>
            <wp:effectExtent l="0" t="0" r="8255" b="0"/>
            <wp:docPr id="890451905"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303660" cy="2651371"/>
                    </a:xfrm>
                    <a:prstGeom prst="rect">
                      <a:avLst/>
                    </a:prstGeom>
                    <a:noFill/>
                    <a:ln>
                      <a:noFill/>
                    </a:ln>
                  </pic:spPr>
                </pic:pic>
              </a:graphicData>
            </a:graphic>
          </wp:inline>
        </w:drawing>
      </w:r>
    </w:p>
    <w:p w14:paraId="4941EA9A" w14:textId="5FBB03E6" w:rsidR="00EE41C2" w:rsidRDefault="00EE41C2" w:rsidP="00EE41C2">
      <w:pPr>
        <w:spacing w:after="360" w:line="360" w:lineRule="auto"/>
        <w:ind w:firstLine="0"/>
        <w:rPr>
          <w:rFonts w:ascii="Times New Roman" w:hAnsi="Times New Roman"/>
          <w:i/>
          <w:iCs/>
          <w:sz w:val="20"/>
        </w:rPr>
      </w:pPr>
      <w:bookmarkStart w:id="123" w:name="_Toc179644290"/>
      <w:bookmarkStart w:id="124" w:name="_Toc181795841"/>
    </w:p>
    <w:p w14:paraId="64C32610" w14:textId="0367D654" w:rsidR="00C25A52" w:rsidRPr="006C07BE" w:rsidRDefault="00C25A52" w:rsidP="00C25A52">
      <w:pPr>
        <w:pStyle w:val="Ttulo3"/>
      </w:pPr>
      <w:r w:rsidRPr="006C07BE">
        <w:t>4.4.1</w:t>
      </w:r>
      <w:r w:rsidR="003570B1">
        <w:t>.</w:t>
      </w:r>
      <w:r w:rsidR="003570B1">
        <w:tab/>
      </w:r>
      <w:r w:rsidRPr="006C07BE">
        <w:t xml:space="preserve">Simulación </w:t>
      </w:r>
      <w:r>
        <w:t>de la Temperatura del Aire con las condiciones existentes</w:t>
      </w:r>
      <w:bookmarkEnd w:id="123"/>
      <w:bookmarkEnd w:id="124"/>
    </w:p>
    <w:p w14:paraId="2D982C39" w14:textId="77777777" w:rsidR="00C25A52" w:rsidRDefault="00C25A52" w:rsidP="00C25A52">
      <w:pPr>
        <w:spacing w:line="360" w:lineRule="auto"/>
        <w:ind w:firstLine="0"/>
        <w:rPr>
          <w:rFonts w:ascii="Times New Roman" w:hAnsi="Times New Roman"/>
          <w:sz w:val="24"/>
        </w:rPr>
      </w:pPr>
      <w:r>
        <w:rPr>
          <w:rFonts w:ascii="Times New Roman" w:hAnsi="Times New Roman"/>
          <w:sz w:val="24"/>
        </w:rPr>
        <w:t>Se realizó la simulación con las condiciones existentes para ver el comportamiento de la temperatura a lo largo de un año. Esta simulación servirá de referencia para compararla con las simulaciones con las soluciones propuestas implementadas y ver los valores de disminución de la temperatura del aire dentro de la oficina.</w:t>
      </w:r>
    </w:p>
    <w:p w14:paraId="5353BFB6" w14:textId="77777777" w:rsidR="00B3739F" w:rsidRDefault="00B3739F" w:rsidP="00C25A52">
      <w:pPr>
        <w:spacing w:line="360" w:lineRule="auto"/>
        <w:ind w:firstLine="0"/>
        <w:rPr>
          <w:rFonts w:ascii="Times New Roman" w:hAnsi="Times New Roman"/>
          <w:sz w:val="24"/>
        </w:rPr>
      </w:pPr>
    </w:p>
    <w:p w14:paraId="41E55C93" w14:textId="375312D9" w:rsidR="00C25A52" w:rsidRDefault="00B3739F" w:rsidP="00C25A52">
      <w:pPr>
        <w:spacing w:line="360" w:lineRule="auto"/>
        <w:ind w:firstLine="0"/>
        <w:rPr>
          <w:rFonts w:ascii="Times New Roman" w:hAnsi="Times New Roman"/>
          <w:sz w:val="24"/>
        </w:rPr>
      </w:pPr>
      <w:r>
        <w:rPr>
          <w:rFonts w:ascii="Times New Roman" w:hAnsi="Times New Roman"/>
          <w:sz w:val="24"/>
        </w:rPr>
        <w:t>En la figura 4.11 se muestra la simulación con las condiciones existentes, y de las figuras 4.12 hasta la 4.19 se muestran las simulaciones con las diferentes soluciones propuestas.</w:t>
      </w:r>
    </w:p>
    <w:p w14:paraId="4687677E" w14:textId="77777777" w:rsidR="00EE41C2" w:rsidRDefault="00EE41C2" w:rsidP="00C25A52">
      <w:pPr>
        <w:spacing w:line="360" w:lineRule="auto"/>
        <w:ind w:firstLine="0"/>
        <w:rPr>
          <w:rFonts w:ascii="Times New Roman" w:hAnsi="Times New Roman"/>
          <w:sz w:val="24"/>
        </w:rPr>
      </w:pPr>
    </w:p>
    <w:p w14:paraId="5AB4331F" w14:textId="77777777" w:rsidR="00EE41C2" w:rsidRDefault="00EE41C2" w:rsidP="00C25A52">
      <w:pPr>
        <w:spacing w:line="360" w:lineRule="auto"/>
        <w:ind w:firstLine="0"/>
        <w:rPr>
          <w:rFonts w:ascii="Times New Roman" w:hAnsi="Times New Roman"/>
          <w:sz w:val="24"/>
        </w:rPr>
      </w:pPr>
    </w:p>
    <w:p w14:paraId="59239133" w14:textId="77777777" w:rsidR="00EE41C2" w:rsidRDefault="00EE41C2" w:rsidP="00C25A52">
      <w:pPr>
        <w:spacing w:line="360" w:lineRule="auto"/>
        <w:ind w:firstLine="0"/>
        <w:rPr>
          <w:rFonts w:ascii="Times New Roman" w:hAnsi="Times New Roman"/>
          <w:sz w:val="24"/>
        </w:rPr>
      </w:pPr>
    </w:p>
    <w:p w14:paraId="6CC9E955" w14:textId="77777777" w:rsidR="00EE41C2" w:rsidRDefault="00EE41C2" w:rsidP="00C25A52">
      <w:pPr>
        <w:spacing w:line="360" w:lineRule="auto"/>
        <w:ind w:firstLine="0"/>
        <w:rPr>
          <w:rFonts w:ascii="Times New Roman" w:hAnsi="Times New Roman"/>
          <w:sz w:val="24"/>
        </w:rPr>
      </w:pPr>
    </w:p>
    <w:p w14:paraId="151EF2BF" w14:textId="77777777" w:rsidR="00EE41C2" w:rsidRDefault="00EE41C2" w:rsidP="00C25A52">
      <w:pPr>
        <w:spacing w:line="360" w:lineRule="auto"/>
        <w:ind w:firstLine="0"/>
        <w:rPr>
          <w:rFonts w:ascii="Times New Roman" w:hAnsi="Times New Roman"/>
          <w:sz w:val="24"/>
        </w:rPr>
      </w:pPr>
    </w:p>
    <w:p w14:paraId="16A92397" w14:textId="77777777" w:rsidR="00EE41C2" w:rsidRDefault="00EE41C2" w:rsidP="00C25A52">
      <w:pPr>
        <w:spacing w:line="360" w:lineRule="auto"/>
        <w:ind w:firstLine="0"/>
        <w:rPr>
          <w:rFonts w:ascii="Times New Roman" w:hAnsi="Times New Roman"/>
          <w:sz w:val="24"/>
        </w:rPr>
      </w:pPr>
    </w:p>
    <w:p w14:paraId="598A442B" w14:textId="0D3B4021" w:rsidR="00EE41C2" w:rsidRPr="00FD2C42" w:rsidRDefault="00EE41C2" w:rsidP="001B4014">
      <w:pPr>
        <w:pStyle w:val="Descripcin"/>
        <w:spacing w:after="240" w:line="360" w:lineRule="auto"/>
        <w:ind w:right="902"/>
        <w:rPr>
          <w:b/>
          <w:bCs/>
          <w:i w:val="0"/>
          <w:iCs w:val="0"/>
          <w:color w:val="auto"/>
          <w:sz w:val="20"/>
        </w:rPr>
      </w:pPr>
      <w:r w:rsidRPr="00FD2C42">
        <w:rPr>
          <w:b/>
          <w:bCs/>
          <w:i w:val="0"/>
          <w:iCs w:val="0"/>
          <w:color w:val="auto"/>
          <w:sz w:val="20"/>
        </w:rPr>
        <w:lastRenderedPageBreak/>
        <w:t xml:space="preserve">Figura </w:t>
      </w:r>
      <w:r>
        <w:rPr>
          <w:b/>
          <w:bCs/>
          <w:i w:val="0"/>
          <w:iCs w:val="0"/>
          <w:color w:val="auto"/>
          <w:sz w:val="20"/>
        </w:rPr>
        <w:t>4</w:t>
      </w:r>
      <w:r w:rsidRPr="00FD2C42">
        <w:rPr>
          <w:b/>
          <w:bCs/>
          <w:i w:val="0"/>
          <w:iCs w:val="0"/>
          <w:color w:val="auto"/>
          <w:sz w:val="20"/>
        </w:rPr>
        <w:t>.</w:t>
      </w:r>
      <w:r w:rsidR="00E6581A">
        <w:rPr>
          <w:b/>
          <w:bCs/>
          <w:i w:val="0"/>
          <w:iCs w:val="0"/>
          <w:color w:val="auto"/>
          <w:sz w:val="20"/>
        </w:rPr>
        <w:t>1</w:t>
      </w:r>
      <w:r w:rsidR="004145C9">
        <w:rPr>
          <w:b/>
          <w:bCs/>
          <w:i w:val="0"/>
          <w:iCs w:val="0"/>
          <w:color w:val="auto"/>
          <w:sz w:val="20"/>
        </w:rPr>
        <w:t>1</w:t>
      </w:r>
    </w:p>
    <w:p w14:paraId="54023E2A" w14:textId="6E0263FA" w:rsidR="00EE41C2" w:rsidRDefault="0011607A" w:rsidP="001B4014">
      <w:pPr>
        <w:spacing w:line="360" w:lineRule="auto"/>
        <w:ind w:firstLine="0"/>
        <w:rPr>
          <w:rFonts w:ascii="Times New Roman" w:hAnsi="Times New Roman"/>
          <w:sz w:val="24"/>
        </w:rPr>
      </w:pPr>
      <w:r>
        <w:rPr>
          <w:rFonts w:ascii="Arial" w:eastAsiaTheme="minorHAnsi" w:hAnsi="Arial" w:cstheme="minorBidi"/>
          <w:i/>
          <w:iCs/>
          <w:sz w:val="20"/>
          <w:szCs w:val="18"/>
          <w:lang w:eastAsia="en-US"/>
        </w:rPr>
        <w:t>Simulación con condiciones existentes</w:t>
      </w:r>
      <w:r w:rsidR="00EE41C2" w:rsidRPr="00F8282E">
        <w:rPr>
          <w:rFonts w:ascii="Arial" w:eastAsiaTheme="minorHAnsi" w:hAnsi="Arial" w:cstheme="minorBidi"/>
          <w:i/>
          <w:iCs/>
          <w:sz w:val="20"/>
          <w:szCs w:val="18"/>
          <w:lang w:eastAsia="en-US"/>
        </w:rPr>
        <w:t>.</w:t>
      </w:r>
    </w:p>
    <w:p w14:paraId="171D5363" w14:textId="77777777" w:rsidR="00C25A52" w:rsidRDefault="00C25A52" w:rsidP="00C25A52">
      <w:pPr>
        <w:keepNext/>
        <w:spacing w:line="360" w:lineRule="auto"/>
        <w:ind w:firstLine="0"/>
      </w:pPr>
      <w:r w:rsidRPr="00471FBA">
        <w:rPr>
          <w:noProof/>
        </w:rPr>
        <w:drawing>
          <wp:inline distT="0" distB="0" distL="0" distR="0" wp14:anchorId="4634B4E7" wp14:editId="6F0CD7B5">
            <wp:extent cx="5441954" cy="5875020"/>
            <wp:effectExtent l="0" t="0" r="6350" b="0"/>
            <wp:docPr id="156812265"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445876" cy="5879254"/>
                    </a:xfrm>
                    <a:prstGeom prst="rect">
                      <a:avLst/>
                    </a:prstGeom>
                    <a:noFill/>
                    <a:ln>
                      <a:noFill/>
                    </a:ln>
                  </pic:spPr>
                </pic:pic>
              </a:graphicData>
            </a:graphic>
          </wp:inline>
        </w:drawing>
      </w:r>
    </w:p>
    <w:p w14:paraId="44DBF72D" w14:textId="4B54B037" w:rsidR="0011607A" w:rsidRDefault="0011607A" w:rsidP="0011607A">
      <w:pPr>
        <w:spacing w:after="360" w:line="360" w:lineRule="auto"/>
        <w:ind w:firstLine="0"/>
        <w:rPr>
          <w:rFonts w:ascii="Times New Roman" w:hAnsi="Times New Roman"/>
          <w:i/>
          <w:iCs/>
          <w:sz w:val="20"/>
        </w:rPr>
      </w:pPr>
      <w:bookmarkStart w:id="125" w:name="_Toc179644291"/>
      <w:bookmarkStart w:id="126" w:name="_Toc181795842"/>
    </w:p>
    <w:p w14:paraId="76A262E6" w14:textId="77777777" w:rsidR="0011607A" w:rsidRDefault="0011607A" w:rsidP="0011607A">
      <w:pPr>
        <w:spacing w:after="360" w:line="360" w:lineRule="auto"/>
        <w:ind w:firstLine="0"/>
        <w:rPr>
          <w:rFonts w:ascii="Times New Roman" w:hAnsi="Times New Roman"/>
          <w:i/>
          <w:iCs/>
          <w:sz w:val="20"/>
        </w:rPr>
      </w:pPr>
    </w:p>
    <w:p w14:paraId="47ACE396" w14:textId="5C009E00" w:rsidR="00C25A52" w:rsidRPr="006C07BE" w:rsidRDefault="00C25A52" w:rsidP="00C25A52">
      <w:pPr>
        <w:pStyle w:val="Ttulo3"/>
      </w:pPr>
      <w:r w:rsidRPr="006C07BE">
        <w:lastRenderedPageBreak/>
        <w:t>4.4.</w:t>
      </w:r>
      <w:r>
        <w:t>2</w:t>
      </w:r>
      <w:r w:rsidR="003570B1">
        <w:t>.</w:t>
      </w:r>
      <w:r w:rsidR="003570B1">
        <w:tab/>
      </w:r>
      <w:r w:rsidRPr="006C07BE">
        <w:t>Simulaci</w:t>
      </w:r>
      <w:r>
        <w:t>o</w:t>
      </w:r>
      <w:r w:rsidRPr="006C07BE">
        <w:t>n</w:t>
      </w:r>
      <w:r>
        <w:t>es de la Temperatura del Aire</w:t>
      </w:r>
      <w:r w:rsidRPr="006C07BE">
        <w:t xml:space="preserve"> </w:t>
      </w:r>
      <w:r>
        <w:t>con las soluciones propuestas</w:t>
      </w:r>
      <w:bookmarkEnd w:id="125"/>
      <w:bookmarkEnd w:id="126"/>
    </w:p>
    <w:p w14:paraId="4EA3DE70" w14:textId="77777777" w:rsidR="00C25A52" w:rsidRDefault="00C25A52" w:rsidP="00C25A52">
      <w:pPr>
        <w:spacing w:line="360" w:lineRule="auto"/>
        <w:ind w:firstLine="0"/>
        <w:rPr>
          <w:rFonts w:ascii="Times New Roman" w:hAnsi="Times New Roman"/>
          <w:sz w:val="24"/>
        </w:rPr>
      </w:pPr>
      <w:r w:rsidRPr="00AD5F04">
        <w:rPr>
          <w:rFonts w:ascii="Times New Roman" w:hAnsi="Times New Roman"/>
          <w:b/>
          <w:bCs/>
          <w:sz w:val="24"/>
        </w:rPr>
        <w:t>La simulación no. 1</w:t>
      </w:r>
      <w:r>
        <w:rPr>
          <w:rFonts w:ascii="Times New Roman" w:hAnsi="Times New Roman"/>
          <w:sz w:val="24"/>
        </w:rPr>
        <w:t xml:space="preserve"> comprende la evaluación añadiendo plafón al interior de la edificación.</w:t>
      </w:r>
    </w:p>
    <w:p w14:paraId="2CEF11AD" w14:textId="77777777" w:rsidR="003A1ACF" w:rsidRDefault="003A1ACF" w:rsidP="00C25A52">
      <w:pPr>
        <w:spacing w:line="360" w:lineRule="auto"/>
        <w:ind w:firstLine="0"/>
        <w:rPr>
          <w:rFonts w:ascii="Times New Roman" w:hAnsi="Times New Roman"/>
          <w:sz w:val="24"/>
        </w:rPr>
      </w:pPr>
    </w:p>
    <w:p w14:paraId="7A8367A5" w14:textId="0ED7B85B" w:rsidR="003A1ACF" w:rsidRPr="00FD2C42" w:rsidRDefault="003A1ACF" w:rsidP="001B4014">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E6581A">
        <w:rPr>
          <w:b/>
          <w:bCs/>
          <w:i w:val="0"/>
          <w:iCs w:val="0"/>
          <w:color w:val="auto"/>
          <w:sz w:val="20"/>
        </w:rPr>
        <w:t>1</w:t>
      </w:r>
      <w:r w:rsidR="004145C9">
        <w:rPr>
          <w:b/>
          <w:bCs/>
          <w:i w:val="0"/>
          <w:iCs w:val="0"/>
          <w:color w:val="auto"/>
          <w:sz w:val="20"/>
        </w:rPr>
        <w:t>2</w:t>
      </w:r>
    </w:p>
    <w:p w14:paraId="1D13FD2F" w14:textId="77777777" w:rsidR="00600F1A" w:rsidRPr="006C07BE" w:rsidRDefault="00600F1A" w:rsidP="001B4014">
      <w:pPr>
        <w:spacing w:line="360" w:lineRule="auto"/>
        <w:ind w:firstLine="0"/>
        <w:rPr>
          <w:rFonts w:ascii="Times New Roman" w:hAnsi="Times New Roman"/>
          <w:sz w:val="24"/>
        </w:rPr>
      </w:pPr>
      <w:r>
        <w:rPr>
          <w:rFonts w:ascii="Arial" w:eastAsiaTheme="minorHAnsi" w:hAnsi="Arial" w:cstheme="minorBidi"/>
          <w:i/>
          <w:iCs/>
          <w:sz w:val="20"/>
          <w:szCs w:val="18"/>
          <w:lang w:eastAsia="en-US"/>
        </w:rPr>
        <w:t>Simulación y resultados con solución no. 1</w:t>
      </w:r>
    </w:p>
    <w:p w14:paraId="7F994C92" w14:textId="77777777" w:rsidR="00C25A52" w:rsidRDefault="00C25A52" w:rsidP="0011607A">
      <w:pPr>
        <w:keepNext/>
        <w:spacing w:line="360" w:lineRule="auto"/>
        <w:ind w:firstLine="0"/>
        <w:jc w:val="center"/>
      </w:pPr>
      <w:r w:rsidRPr="00471FBA">
        <w:rPr>
          <w:noProof/>
        </w:rPr>
        <w:drawing>
          <wp:inline distT="0" distB="0" distL="0" distR="0" wp14:anchorId="5ABC3A21" wp14:editId="4727DD29">
            <wp:extent cx="5040000" cy="5875200"/>
            <wp:effectExtent l="0" t="0" r="8255" b="0"/>
            <wp:docPr id="571318026"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040000" cy="5875200"/>
                    </a:xfrm>
                    <a:prstGeom prst="rect">
                      <a:avLst/>
                    </a:prstGeom>
                    <a:noFill/>
                    <a:ln>
                      <a:noFill/>
                    </a:ln>
                  </pic:spPr>
                </pic:pic>
              </a:graphicData>
            </a:graphic>
          </wp:inline>
        </w:drawing>
      </w:r>
    </w:p>
    <w:p w14:paraId="5F5C59F1" w14:textId="565A6DEA" w:rsidR="0011607A" w:rsidRDefault="0011607A" w:rsidP="0011607A">
      <w:pPr>
        <w:spacing w:after="360" w:line="360" w:lineRule="auto"/>
        <w:ind w:firstLine="0"/>
        <w:rPr>
          <w:rFonts w:ascii="Times New Roman" w:hAnsi="Times New Roman"/>
          <w:i/>
          <w:iCs/>
          <w:sz w:val="20"/>
        </w:rPr>
      </w:pPr>
    </w:p>
    <w:p w14:paraId="324D7FF8" w14:textId="77777777" w:rsidR="00C25A52" w:rsidRDefault="00C25A52" w:rsidP="00C25A52">
      <w:pPr>
        <w:spacing w:line="360" w:lineRule="auto"/>
        <w:ind w:firstLine="0"/>
        <w:rPr>
          <w:rFonts w:ascii="Times New Roman" w:hAnsi="Times New Roman"/>
          <w:sz w:val="24"/>
        </w:rPr>
      </w:pPr>
      <w:r w:rsidRPr="006037F7">
        <w:rPr>
          <w:rFonts w:ascii="Times New Roman" w:hAnsi="Times New Roman"/>
          <w:b/>
          <w:bCs/>
          <w:sz w:val="24"/>
        </w:rPr>
        <w:lastRenderedPageBreak/>
        <w:t>La simulación no. 2</w:t>
      </w:r>
      <w:r>
        <w:rPr>
          <w:rFonts w:ascii="Times New Roman" w:hAnsi="Times New Roman"/>
          <w:sz w:val="24"/>
        </w:rPr>
        <w:t xml:space="preserve"> comprende la evaluación añadiendo un Palet de Madera, la madera es de 3cm de grueso y la cámara de aire es de 20 cm.</w:t>
      </w:r>
    </w:p>
    <w:p w14:paraId="38E868E2" w14:textId="77777777" w:rsidR="0011607A" w:rsidRDefault="0011607A" w:rsidP="0011607A">
      <w:pPr>
        <w:pStyle w:val="Descripcin"/>
        <w:spacing w:after="240" w:line="360" w:lineRule="auto"/>
        <w:ind w:left="1843" w:right="902"/>
        <w:rPr>
          <w:b/>
          <w:bCs/>
          <w:i w:val="0"/>
          <w:iCs w:val="0"/>
          <w:color w:val="auto"/>
          <w:sz w:val="20"/>
        </w:rPr>
      </w:pPr>
    </w:p>
    <w:p w14:paraId="1149519F" w14:textId="191462AD" w:rsidR="0011607A" w:rsidRPr="00FD2C42" w:rsidRDefault="0011607A" w:rsidP="00E6581A">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E6581A">
        <w:rPr>
          <w:b/>
          <w:bCs/>
          <w:i w:val="0"/>
          <w:iCs w:val="0"/>
          <w:color w:val="auto"/>
          <w:sz w:val="20"/>
        </w:rPr>
        <w:t>1</w:t>
      </w:r>
      <w:r w:rsidR="004145C9">
        <w:rPr>
          <w:b/>
          <w:bCs/>
          <w:i w:val="0"/>
          <w:iCs w:val="0"/>
          <w:color w:val="auto"/>
          <w:sz w:val="20"/>
        </w:rPr>
        <w:t>3</w:t>
      </w:r>
    </w:p>
    <w:p w14:paraId="44CCF8F5" w14:textId="39025DA3" w:rsidR="0011607A" w:rsidRPr="006C07BE" w:rsidRDefault="0011607A" w:rsidP="00E6581A">
      <w:pPr>
        <w:spacing w:line="360" w:lineRule="auto"/>
        <w:ind w:firstLine="0"/>
        <w:rPr>
          <w:rFonts w:ascii="Times New Roman" w:hAnsi="Times New Roman"/>
          <w:sz w:val="24"/>
        </w:rPr>
      </w:pPr>
      <w:r>
        <w:rPr>
          <w:rFonts w:ascii="Arial" w:eastAsiaTheme="minorHAnsi" w:hAnsi="Arial" w:cstheme="minorBidi"/>
          <w:i/>
          <w:iCs/>
          <w:sz w:val="20"/>
          <w:szCs w:val="18"/>
          <w:lang w:eastAsia="en-US"/>
        </w:rPr>
        <w:t xml:space="preserve">Simulación y resultados con solución no. </w:t>
      </w:r>
      <w:r w:rsidR="00600F1A">
        <w:rPr>
          <w:rFonts w:ascii="Arial" w:eastAsiaTheme="minorHAnsi" w:hAnsi="Arial" w:cstheme="minorBidi"/>
          <w:i/>
          <w:iCs/>
          <w:sz w:val="20"/>
          <w:szCs w:val="18"/>
          <w:lang w:eastAsia="en-US"/>
        </w:rPr>
        <w:t>2</w:t>
      </w:r>
    </w:p>
    <w:p w14:paraId="6233092F" w14:textId="77777777" w:rsidR="00C25A52" w:rsidRDefault="00C25A52" w:rsidP="00C25A52">
      <w:pPr>
        <w:keepNext/>
        <w:overflowPunct/>
        <w:autoSpaceDE/>
        <w:autoSpaceDN/>
        <w:adjustRightInd/>
        <w:spacing w:after="240" w:line="360" w:lineRule="auto"/>
        <w:ind w:firstLine="0"/>
        <w:textAlignment w:val="auto"/>
      </w:pPr>
      <w:r w:rsidRPr="00A53CB8">
        <w:rPr>
          <w:noProof/>
        </w:rPr>
        <w:drawing>
          <wp:inline distT="0" distB="0" distL="0" distR="0" wp14:anchorId="13EA2B71" wp14:editId="470C6591">
            <wp:extent cx="5040000" cy="5871600"/>
            <wp:effectExtent l="0" t="0" r="8255" b="0"/>
            <wp:docPr id="221654589"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040000" cy="5871600"/>
                    </a:xfrm>
                    <a:prstGeom prst="rect">
                      <a:avLst/>
                    </a:prstGeom>
                    <a:noFill/>
                    <a:ln>
                      <a:noFill/>
                    </a:ln>
                  </pic:spPr>
                </pic:pic>
              </a:graphicData>
            </a:graphic>
          </wp:inline>
        </w:drawing>
      </w:r>
    </w:p>
    <w:p w14:paraId="635A49C2" w14:textId="2B49EA77" w:rsidR="00600F1A" w:rsidRDefault="00600F1A" w:rsidP="00600F1A">
      <w:pPr>
        <w:spacing w:after="360" w:line="360" w:lineRule="auto"/>
        <w:ind w:firstLine="0"/>
        <w:rPr>
          <w:rFonts w:ascii="Times New Roman" w:hAnsi="Times New Roman"/>
          <w:i/>
          <w:iCs/>
          <w:sz w:val="20"/>
        </w:rPr>
      </w:pPr>
    </w:p>
    <w:p w14:paraId="653C55C5" w14:textId="77777777" w:rsidR="00C25A52" w:rsidRDefault="00C25A52" w:rsidP="00C25A52">
      <w:pPr>
        <w:spacing w:line="360" w:lineRule="auto"/>
        <w:ind w:firstLine="0"/>
        <w:rPr>
          <w:rFonts w:ascii="Times New Roman" w:hAnsi="Times New Roman"/>
          <w:sz w:val="24"/>
        </w:rPr>
      </w:pPr>
      <w:r w:rsidRPr="006037F7">
        <w:rPr>
          <w:rFonts w:ascii="Times New Roman" w:hAnsi="Times New Roman"/>
          <w:b/>
          <w:bCs/>
          <w:sz w:val="24"/>
        </w:rPr>
        <w:lastRenderedPageBreak/>
        <w:t>La simulación no. 3</w:t>
      </w:r>
      <w:r>
        <w:rPr>
          <w:rFonts w:ascii="Times New Roman" w:hAnsi="Times New Roman"/>
          <w:sz w:val="24"/>
        </w:rPr>
        <w:t xml:space="preserve"> comprende la evaluación añadiendo un Palet de Madera modificando el grosor de la madera que es de 5 cm de grueso, la cámara de aire es de 20 cm.</w:t>
      </w:r>
    </w:p>
    <w:p w14:paraId="7EB191D6" w14:textId="77777777" w:rsidR="00600F1A" w:rsidRDefault="00600F1A" w:rsidP="00C25A52">
      <w:pPr>
        <w:spacing w:line="360" w:lineRule="auto"/>
        <w:ind w:firstLine="0"/>
        <w:rPr>
          <w:rFonts w:ascii="Times New Roman" w:hAnsi="Times New Roman"/>
          <w:sz w:val="24"/>
        </w:rPr>
      </w:pPr>
    </w:p>
    <w:p w14:paraId="4C958CAE" w14:textId="5BA66CD8" w:rsidR="00600F1A" w:rsidRPr="00FD2C42" w:rsidRDefault="00600F1A" w:rsidP="00E6581A">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E6581A">
        <w:rPr>
          <w:b/>
          <w:bCs/>
          <w:i w:val="0"/>
          <w:iCs w:val="0"/>
          <w:color w:val="auto"/>
          <w:sz w:val="20"/>
        </w:rPr>
        <w:t>1</w:t>
      </w:r>
      <w:r w:rsidR="004145C9">
        <w:rPr>
          <w:b/>
          <w:bCs/>
          <w:i w:val="0"/>
          <w:iCs w:val="0"/>
          <w:color w:val="auto"/>
          <w:sz w:val="20"/>
        </w:rPr>
        <w:t>4</w:t>
      </w:r>
    </w:p>
    <w:p w14:paraId="2042D45E" w14:textId="45EE7692" w:rsidR="00600F1A" w:rsidRPr="006C07BE" w:rsidRDefault="00600F1A" w:rsidP="00E6581A">
      <w:pPr>
        <w:spacing w:line="360" w:lineRule="auto"/>
        <w:ind w:firstLine="0"/>
        <w:rPr>
          <w:rFonts w:ascii="Times New Roman" w:hAnsi="Times New Roman"/>
          <w:sz w:val="24"/>
        </w:rPr>
      </w:pPr>
      <w:r>
        <w:rPr>
          <w:rFonts w:ascii="Arial" w:eastAsiaTheme="minorHAnsi" w:hAnsi="Arial" w:cstheme="minorBidi"/>
          <w:i/>
          <w:iCs/>
          <w:sz w:val="20"/>
          <w:szCs w:val="18"/>
          <w:lang w:eastAsia="en-US"/>
        </w:rPr>
        <w:t>Simulación y resultados con solución no. 3</w:t>
      </w:r>
    </w:p>
    <w:p w14:paraId="56B34354" w14:textId="77777777" w:rsidR="00C25A52" w:rsidRDefault="00C25A52" w:rsidP="00C25A52">
      <w:pPr>
        <w:overflowPunct/>
        <w:autoSpaceDE/>
        <w:autoSpaceDN/>
        <w:adjustRightInd/>
        <w:ind w:firstLine="0"/>
        <w:jc w:val="left"/>
        <w:textAlignment w:val="auto"/>
        <w:rPr>
          <w:rFonts w:ascii="Times New Roman" w:hAnsi="Times New Roman"/>
          <w:b/>
          <w:sz w:val="28"/>
          <w:szCs w:val="28"/>
        </w:rPr>
      </w:pPr>
    </w:p>
    <w:p w14:paraId="362AC269" w14:textId="77777777" w:rsidR="00C25A52" w:rsidRDefault="00C25A52" w:rsidP="00C25A52">
      <w:pPr>
        <w:keepNext/>
        <w:overflowPunct/>
        <w:autoSpaceDE/>
        <w:autoSpaceDN/>
        <w:adjustRightInd/>
        <w:ind w:firstLine="0"/>
        <w:jc w:val="left"/>
        <w:textAlignment w:val="auto"/>
      </w:pPr>
      <w:r w:rsidRPr="00A53CB8">
        <w:rPr>
          <w:noProof/>
        </w:rPr>
        <w:drawing>
          <wp:inline distT="0" distB="0" distL="0" distR="0" wp14:anchorId="77EFD9A9" wp14:editId="7D34ADDC">
            <wp:extent cx="5040000" cy="5871600"/>
            <wp:effectExtent l="0" t="0" r="8255" b="0"/>
            <wp:docPr id="53679254"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040000" cy="5871600"/>
                    </a:xfrm>
                    <a:prstGeom prst="rect">
                      <a:avLst/>
                    </a:prstGeom>
                    <a:noFill/>
                    <a:ln>
                      <a:noFill/>
                    </a:ln>
                  </pic:spPr>
                </pic:pic>
              </a:graphicData>
            </a:graphic>
          </wp:inline>
        </w:drawing>
      </w:r>
    </w:p>
    <w:p w14:paraId="0F11B3C2" w14:textId="47698368" w:rsidR="00600F1A" w:rsidRDefault="00600F1A" w:rsidP="00600F1A">
      <w:pPr>
        <w:spacing w:after="360" w:line="360" w:lineRule="auto"/>
        <w:ind w:firstLine="0"/>
        <w:rPr>
          <w:rFonts w:ascii="Times New Roman" w:hAnsi="Times New Roman"/>
          <w:i/>
          <w:iCs/>
          <w:sz w:val="20"/>
        </w:rPr>
      </w:pPr>
    </w:p>
    <w:p w14:paraId="0B168B00" w14:textId="77777777" w:rsidR="00C25A52" w:rsidRDefault="00C25A52" w:rsidP="00C25A52">
      <w:pPr>
        <w:spacing w:line="360" w:lineRule="auto"/>
        <w:ind w:firstLine="0"/>
        <w:rPr>
          <w:rFonts w:ascii="Times New Roman" w:hAnsi="Times New Roman"/>
          <w:sz w:val="24"/>
        </w:rPr>
      </w:pPr>
      <w:r w:rsidRPr="00BB5994">
        <w:rPr>
          <w:rFonts w:ascii="Times New Roman" w:hAnsi="Times New Roman"/>
          <w:b/>
          <w:bCs/>
          <w:sz w:val="24"/>
        </w:rPr>
        <w:lastRenderedPageBreak/>
        <w:t>La simulación no. 4</w:t>
      </w:r>
      <w:r>
        <w:rPr>
          <w:rFonts w:ascii="Times New Roman" w:hAnsi="Times New Roman"/>
          <w:sz w:val="24"/>
        </w:rPr>
        <w:t xml:space="preserve"> comprende la evaluación añadiendo un Palet de Madera y aplicando a la madera un recubrimiento acrílico reflejante del sol, el grosor de la madera que es de 5 cm de grueso, la cámara de aire es de 20 cm.</w:t>
      </w:r>
    </w:p>
    <w:p w14:paraId="5EF37FD5" w14:textId="77777777" w:rsidR="001464AB" w:rsidRDefault="001464AB" w:rsidP="00C25A52">
      <w:pPr>
        <w:spacing w:line="360" w:lineRule="auto"/>
        <w:ind w:firstLine="0"/>
        <w:rPr>
          <w:rFonts w:ascii="Times New Roman" w:hAnsi="Times New Roman"/>
          <w:sz w:val="24"/>
        </w:rPr>
      </w:pPr>
    </w:p>
    <w:p w14:paraId="073F977F" w14:textId="2B4C9473" w:rsidR="001464AB" w:rsidRPr="00FD2C42" w:rsidRDefault="001464AB" w:rsidP="00252119">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252119">
        <w:rPr>
          <w:b/>
          <w:bCs/>
          <w:i w:val="0"/>
          <w:iCs w:val="0"/>
          <w:color w:val="auto"/>
          <w:sz w:val="20"/>
        </w:rPr>
        <w:t>1</w:t>
      </w:r>
      <w:r w:rsidR="004145C9">
        <w:rPr>
          <w:b/>
          <w:bCs/>
          <w:i w:val="0"/>
          <w:iCs w:val="0"/>
          <w:color w:val="auto"/>
          <w:sz w:val="20"/>
        </w:rPr>
        <w:t>5</w:t>
      </w:r>
    </w:p>
    <w:p w14:paraId="2DA38947" w14:textId="72C8900F" w:rsidR="001464AB" w:rsidRPr="006C07BE" w:rsidRDefault="001464AB" w:rsidP="00252119">
      <w:pPr>
        <w:spacing w:line="360" w:lineRule="auto"/>
        <w:ind w:firstLine="0"/>
        <w:rPr>
          <w:rFonts w:ascii="Times New Roman" w:hAnsi="Times New Roman"/>
          <w:sz w:val="24"/>
        </w:rPr>
      </w:pPr>
      <w:r>
        <w:rPr>
          <w:rFonts w:ascii="Arial" w:eastAsiaTheme="minorHAnsi" w:hAnsi="Arial" w:cstheme="minorBidi"/>
          <w:i/>
          <w:iCs/>
          <w:sz w:val="20"/>
          <w:szCs w:val="18"/>
          <w:lang w:eastAsia="en-US"/>
        </w:rPr>
        <w:t>Simulación y resultados con solución no. 4</w:t>
      </w:r>
    </w:p>
    <w:p w14:paraId="7ADF26A2" w14:textId="77777777" w:rsidR="00C25A52" w:rsidRDefault="00C25A52" w:rsidP="00C25A52">
      <w:pPr>
        <w:keepNext/>
        <w:spacing w:line="360" w:lineRule="auto"/>
        <w:ind w:firstLine="0"/>
      </w:pPr>
      <w:r w:rsidRPr="009301E9">
        <w:rPr>
          <w:noProof/>
        </w:rPr>
        <w:drawing>
          <wp:inline distT="0" distB="0" distL="0" distR="0" wp14:anchorId="49F1950E" wp14:editId="3529E1DC">
            <wp:extent cx="5040000" cy="6015600"/>
            <wp:effectExtent l="0" t="0" r="8255" b="4445"/>
            <wp:docPr id="685558827"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040000" cy="6015600"/>
                    </a:xfrm>
                    <a:prstGeom prst="rect">
                      <a:avLst/>
                    </a:prstGeom>
                    <a:noFill/>
                    <a:ln>
                      <a:noFill/>
                    </a:ln>
                  </pic:spPr>
                </pic:pic>
              </a:graphicData>
            </a:graphic>
          </wp:inline>
        </w:drawing>
      </w:r>
    </w:p>
    <w:p w14:paraId="559C025C" w14:textId="673CDCB8" w:rsidR="001464AB" w:rsidRDefault="001464AB" w:rsidP="001464AB">
      <w:pPr>
        <w:spacing w:after="360" w:line="360" w:lineRule="auto"/>
        <w:ind w:firstLine="0"/>
        <w:rPr>
          <w:rFonts w:ascii="Times New Roman" w:hAnsi="Times New Roman"/>
          <w:i/>
          <w:iCs/>
          <w:sz w:val="20"/>
        </w:rPr>
      </w:pPr>
    </w:p>
    <w:p w14:paraId="12E7E5F1" w14:textId="77777777" w:rsidR="00C25A52" w:rsidRDefault="00C25A52" w:rsidP="00C25A52">
      <w:pPr>
        <w:spacing w:line="360" w:lineRule="auto"/>
        <w:ind w:firstLine="0"/>
        <w:rPr>
          <w:rFonts w:ascii="Times New Roman" w:hAnsi="Times New Roman"/>
          <w:sz w:val="24"/>
        </w:rPr>
      </w:pPr>
      <w:r w:rsidRPr="00BB5994">
        <w:rPr>
          <w:rFonts w:ascii="Times New Roman" w:hAnsi="Times New Roman"/>
          <w:b/>
          <w:bCs/>
          <w:sz w:val="24"/>
        </w:rPr>
        <w:lastRenderedPageBreak/>
        <w:t>La simulación no. 5</w:t>
      </w:r>
      <w:r>
        <w:rPr>
          <w:rFonts w:ascii="Times New Roman" w:hAnsi="Times New Roman"/>
          <w:sz w:val="24"/>
        </w:rPr>
        <w:t xml:space="preserve"> comprende la evaluación añadiendo un Palet de Madera, la madera es de 5cm de grueso y en lugar de una cámara de aire se usó una placa de unicel de 15 cm.</w:t>
      </w:r>
    </w:p>
    <w:p w14:paraId="080ADE51" w14:textId="77777777" w:rsidR="001464AB" w:rsidRDefault="001464AB" w:rsidP="001464AB">
      <w:pPr>
        <w:pStyle w:val="Descripcin"/>
        <w:spacing w:after="240" w:line="360" w:lineRule="auto"/>
        <w:ind w:left="1843" w:right="902"/>
        <w:rPr>
          <w:b/>
          <w:bCs/>
          <w:i w:val="0"/>
          <w:iCs w:val="0"/>
          <w:color w:val="auto"/>
          <w:sz w:val="20"/>
        </w:rPr>
      </w:pPr>
    </w:p>
    <w:p w14:paraId="545587E0" w14:textId="08342951" w:rsidR="001464AB" w:rsidRPr="00FD2C42" w:rsidRDefault="001464AB" w:rsidP="00252119">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252119">
        <w:rPr>
          <w:b/>
          <w:bCs/>
          <w:i w:val="0"/>
          <w:iCs w:val="0"/>
          <w:color w:val="auto"/>
          <w:sz w:val="20"/>
        </w:rPr>
        <w:t>1</w:t>
      </w:r>
      <w:r w:rsidR="004145C9">
        <w:rPr>
          <w:b/>
          <w:bCs/>
          <w:i w:val="0"/>
          <w:iCs w:val="0"/>
          <w:color w:val="auto"/>
          <w:sz w:val="20"/>
        </w:rPr>
        <w:t>6</w:t>
      </w:r>
    </w:p>
    <w:p w14:paraId="704A8738" w14:textId="0F0BCE41" w:rsidR="001464AB" w:rsidRPr="006C07BE" w:rsidRDefault="001464AB" w:rsidP="00252119">
      <w:pPr>
        <w:spacing w:line="360" w:lineRule="auto"/>
        <w:ind w:firstLine="0"/>
        <w:rPr>
          <w:rFonts w:ascii="Times New Roman" w:hAnsi="Times New Roman"/>
          <w:sz w:val="24"/>
        </w:rPr>
      </w:pPr>
      <w:r>
        <w:rPr>
          <w:rFonts w:ascii="Arial" w:eastAsiaTheme="minorHAnsi" w:hAnsi="Arial" w:cstheme="minorBidi"/>
          <w:i/>
          <w:iCs/>
          <w:sz w:val="20"/>
          <w:szCs w:val="18"/>
          <w:lang w:eastAsia="en-US"/>
        </w:rPr>
        <w:t>Simulación y resultados con solución no. 5</w:t>
      </w:r>
    </w:p>
    <w:p w14:paraId="18C18D46" w14:textId="77777777" w:rsidR="001464AB" w:rsidRDefault="001464AB" w:rsidP="00C25A52">
      <w:pPr>
        <w:spacing w:line="360" w:lineRule="auto"/>
        <w:ind w:firstLine="0"/>
        <w:rPr>
          <w:rFonts w:ascii="Times New Roman" w:hAnsi="Times New Roman"/>
          <w:sz w:val="24"/>
        </w:rPr>
      </w:pPr>
    </w:p>
    <w:p w14:paraId="656D07F2" w14:textId="77777777" w:rsidR="00C25A52" w:rsidRDefault="00C25A52" w:rsidP="001464AB">
      <w:pPr>
        <w:keepNext/>
        <w:spacing w:line="360" w:lineRule="auto"/>
        <w:ind w:firstLine="0"/>
        <w:jc w:val="center"/>
      </w:pPr>
      <w:r w:rsidRPr="00B07A2E">
        <w:rPr>
          <w:noProof/>
        </w:rPr>
        <w:drawing>
          <wp:inline distT="0" distB="0" distL="0" distR="0" wp14:anchorId="3DC8CACB" wp14:editId="5D137636">
            <wp:extent cx="5040000" cy="5871600"/>
            <wp:effectExtent l="0" t="0" r="8255" b="0"/>
            <wp:docPr id="1816480264"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040000" cy="5871600"/>
                    </a:xfrm>
                    <a:prstGeom prst="rect">
                      <a:avLst/>
                    </a:prstGeom>
                    <a:noFill/>
                    <a:ln>
                      <a:noFill/>
                    </a:ln>
                  </pic:spPr>
                </pic:pic>
              </a:graphicData>
            </a:graphic>
          </wp:inline>
        </w:drawing>
      </w:r>
    </w:p>
    <w:p w14:paraId="009D0BED" w14:textId="36801CF1" w:rsidR="001464AB" w:rsidRDefault="001464AB" w:rsidP="001464AB">
      <w:pPr>
        <w:spacing w:after="360" w:line="360" w:lineRule="auto"/>
        <w:ind w:firstLine="0"/>
        <w:rPr>
          <w:rFonts w:ascii="Times New Roman" w:hAnsi="Times New Roman"/>
          <w:i/>
          <w:iCs/>
          <w:sz w:val="20"/>
        </w:rPr>
      </w:pPr>
    </w:p>
    <w:p w14:paraId="42263D90" w14:textId="77777777" w:rsidR="00C25A52" w:rsidRDefault="00C25A52" w:rsidP="00C25A52">
      <w:pPr>
        <w:spacing w:line="360" w:lineRule="auto"/>
        <w:ind w:firstLine="0"/>
        <w:rPr>
          <w:rFonts w:ascii="Times New Roman" w:hAnsi="Times New Roman"/>
          <w:sz w:val="24"/>
        </w:rPr>
      </w:pPr>
      <w:r w:rsidRPr="00BB5994">
        <w:rPr>
          <w:rFonts w:ascii="Times New Roman" w:hAnsi="Times New Roman"/>
          <w:b/>
          <w:bCs/>
          <w:sz w:val="24"/>
        </w:rPr>
        <w:lastRenderedPageBreak/>
        <w:t>La simulación no. 6</w:t>
      </w:r>
      <w:r>
        <w:rPr>
          <w:rFonts w:ascii="Times New Roman" w:hAnsi="Times New Roman"/>
          <w:sz w:val="24"/>
        </w:rPr>
        <w:t xml:space="preserve"> comprende la evaluación añadiendo un Palet de Madera, la madera es de 5cm de grueso y en lugar de una cámara de aire se usó una placa de unicel de 10 cm.</w:t>
      </w:r>
    </w:p>
    <w:p w14:paraId="7A791326" w14:textId="77777777" w:rsidR="00895597" w:rsidRDefault="00895597" w:rsidP="00C25A52">
      <w:pPr>
        <w:spacing w:line="360" w:lineRule="auto"/>
        <w:ind w:firstLine="0"/>
        <w:rPr>
          <w:rFonts w:ascii="Times New Roman" w:hAnsi="Times New Roman"/>
          <w:sz w:val="24"/>
        </w:rPr>
      </w:pPr>
    </w:p>
    <w:p w14:paraId="60E8F78B" w14:textId="6E2C8389" w:rsidR="00895597" w:rsidRPr="00FD2C42" w:rsidRDefault="00895597" w:rsidP="00252119">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252119">
        <w:rPr>
          <w:b/>
          <w:bCs/>
          <w:i w:val="0"/>
          <w:iCs w:val="0"/>
          <w:color w:val="auto"/>
          <w:sz w:val="20"/>
        </w:rPr>
        <w:t>1</w:t>
      </w:r>
      <w:r w:rsidR="004145C9">
        <w:rPr>
          <w:b/>
          <w:bCs/>
          <w:i w:val="0"/>
          <w:iCs w:val="0"/>
          <w:color w:val="auto"/>
          <w:sz w:val="20"/>
        </w:rPr>
        <w:t>7</w:t>
      </w:r>
    </w:p>
    <w:p w14:paraId="646D71BA" w14:textId="4B32E725" w:rsidR="00895597" w:rsidRPr="006C07BE" w:rsidRDefault="00895597" w:rsidP="00252119">
      <w:pPr>
        <w:spacing w:line="360" w:lineRule="auto"/>
        <w:ind w:firstLine="0"/>
        <w:rPr>
          <w:rFonts w:ascii="Times New Roman" w:hAnsi="Times New Roman"/>
          <w:sz w:val="24"/>
        </w:rPr>
      </w:pPr>
      <w:r>
        <w:rPr>
          <w:rFonts w:ascii="Arial" w:eastAsiaTheme="minorHAnsi" w:hAnsi="Arial" w:cstheme="minorBidi"/>
          <w:i/>
          <w:iCs/>
          <w:sz w:val="20"/>
          <w:szCs w:val="18"/>
          <w:lang w:eastAsia="en-US"/>
        </w:rPr>
        <w:t>Simulación y resultados con solución no. 6</w:t>
      </w:r>
    </w:p>
    <w:p w14:paraId="6D61EDB4" w14:textId="77777777" w:rsidR="00895597" w:rsidRDefault="00895597" w:rsidP="00C25A52">
      <w:pPr>
        <w:spacing w:line="360" w:lineRule="auto"/>
        <w:ind w:firstLine="0"/>
        <w:rPr>
          <w:rFonts w:ascii="Times New Roman" w:hAnsi="Times New Roman"/>
          <w:sz w:val="24"/>
        </w:rPr>
      </w:pPr>
    </w:p>
    <w:p w14:paraId="50149F3E" w14:textId="77777777" w:rsidR="00C25A52" w:rsidRDefault="00C25A52" w:rsidP="00C25A52">
      <w:pPr>
        <w:keepNext/>
        <w:spacing w:line="360" w:lineRule="auto"/>
        <w:ind w:firstLine="0"/>
      </w:pPr>
      <w:r w:rsidRPr="00B07A2E">
        <w:rPr>
          <w:noProof/>
        </w:rPr>
        <w:drawing>
          <wp:inline distT="0" distB="0" distL="0" distR="0" wp14:anchorId="5C35536A" wp14:editId="11E090FE">
            <wp:extent cx="5040000" cy="5871600"/>
            <wp:effectExtent l="0" t="0" r="8255" b="0"/>
            <wp:docPr id="926394617"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040000" cy="5871600"/>
                    </a:xfrm>
                    <a:prstGeom prst="rect">
                      <a:avLst/>
                    </a:prstGeom>
                    <a:noFill/>
                    <a:ln>
                      <a:noFill/>
                    </a:ln>
                  </pic:spPr>
                </pic:pic>
              </a:graphicData>
            </a:graphic>
          </wp:inline>
        </w:drawing>
      </w:r>
    </w:p>
    <w:p w14:paraId="120FA910" w14:textId="241E6E68" w:rsidR="00895597" w:rsidRDefault="00895597" w:rsidP="00895597">
      <w:pPr>
        <w:spacing w:after="360" w:line="360" w:lineRule="auto"/>
        <w:ind w:firstLine="0"/>
        <w:rPr>
          <w:rFonts w:ascii="Times New Roman" w:hAnsi="Times New Roman"/>
          <w:i/>
          <w:iCs/>
          <w:sz w:val="20"/>
        </w:rPr>
      </w:pPr>
    </w:p>
    <w:p w14:paraId="362F4264" w14:textId="77777777" w:rsidR="00C25A52" w:rsidRDefault="00C25A52" w:rsidP="00C25A52">
      <w:pPr>
        <w:spacing w:line="360" w:lineRule="auto"/>
        <w:ind w:firstLine="0"/>
        <w:rPr>
          <w:rFonts w:ascii="Times New Roman" w:hAnsi="Times New Roman"/>
          <w:sz w:val="24"/>
        </w:rPr>
      </w:pPr>
      <w:r w:rsidRPr="00BB5994">
        <w:rPr>
          <w:rFonts w:ascii="Times New Roman" w:hAnsi="Times New Roman"/>
          <w:b/>
          <w:bCs/>
          <w:sz w:val="24"/>
        </w:rPr>
        <w:lastRenderedPageBreak/>
        <w:t>La simulación no. 7</w:t>
      </w:r>
      <w:r>
        <w:rPr>
          <w:rFonts w:ascii="Times New Roman" w:hAnsi="Times New Roman"/>
          <w:sz w:val="24"/>
        </w:rPr>
        <w:t xml:space="preserve"> comprende la evaluación añadiendo un Palet de Madera, la madera es de 5cm de grueso y en lugar de una cámara de aire se usó una placa de unicel de 10 cm.</w:t>
      </w:r>
    </w:p>
    <w:p w14:paraId="0AF62195" w14:textId="77777777" w:rsidR="00E77AB6" w:rsidRDefault="00E77AB6" w:rsidP="00E77AB6">
      <w:pPr>
        <w:pStyle w:val="Descripcin"/>
        <w:spacing w:after="240" w:line="360" w:lineRule="auto"/>
        <w:ind w:left="1843" w:right="902"/>
        <w:rPr>
          <w:b/>
          <w:bCs/>
          <w:i w:val="0"/>
          <w:iCs w:val="0"/>
          <w:color w:val="auto"/>
          <w:sz w:val="20"/>
        </w:rPr>
      </w:pPr>
    </w:p>
    <w:p w14:paraId="2E576856" w14:textId="2CF57EB4" w:rsidR="00E77AB6" w:rsidRPr="00FD2C42" w:rsidRDefault="00E77AB6" w:rsidP="00252119">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4145C9">
        <w:rPr>
          <w:b/>
          <w:bCs/>
          <w:i w:val="0"/>
          <w:iCs w:val="0"/>
          <w:color w:val="auto"/>
          <w:sz w:val="20"/>
        </w:rPr>
        <w:t>18</w:t>
      </w:r>
    </w:p>
    <w:p w14:paraId="6A4A6409" w14:textId="428C6A25" w:rsidR="00E77AB6" w:rsidRPr="006C07BE" w:rsidRDefault="00E77AB6" w:rsidP="00252119">
      <w:pPr>
        <w:spacing w:line="360" w:lineRule="auto"/>
        <w:ind w:firstLine="0"/>
        <w:rPr>
          <w:rFonts w:ascii="Times New Roman" w:hAnsi="Times New Roman"/>
          <w:sz w:val="24"/>
        </w:rPr>
      </w:pPr>
      <w:r>
        <w:rPr>
          <w:rFonts w:ascii="Arial" w:eastAsiaTheme="minorHAnsi" w:hAnsi="Arial" w:cstheme="minorBidi"/>
          <w:i/>
          <w:iCs/>
          <w:sz w:val="20"/>
          <w:szCs w:val="18"/>
          <w:lang w:eastAsia="en-US"/>
        </w:rPr>
        <w:t>Simulación y resultados con solución no. 7</w:t>
      </w:r>
    </w:p>
    <w:p w14:paraId="23988C9F" w14:textId="77777777" w:rsidR="00E77AB6" w:rsidRDefault="00E77AB6" w:rsidP="00C25A52">
      <w:pPr>
        <w:spacing w:line="360" w:lineRule="auto"/>
        <w:ind w:firstLine="0"/>
        <w:rPr>
          <w:rFonts w:ascii="Times New Roman" w:hAnsi="Times New Roman"/>
          <w:sz w:val="24"/>
        </w:rPr>
      </w:pPr>
    </w:p>
    <w:p w14:paraId="4E12C201" w14:textId="77777777" w:rsidR="00C25A52" w:rsidRDefault="00C25A52" w:rsidP="00C25A52">
      <w:pPr>
        <w:keepNext/>
        <w:spacing w:line="360" w:lineRule="auto"/>
        <w:ind w:firstLine="0"/>
      </w:pPr>
      <w:r w:rsidRPr="00832FDD">
        <w:rPr>
          <w:noProof/>
        </w:rPr>
        <w:drawing>
          <wp:inline distT="0" distB="0" distL="0" distR="0" wp14:anchorId="68DCC768" wp14:editId="1F731398">
            <wp:extent cx="5040000" cy="5871600"/>
            <wp:effectExtent l="0" t="0" r="8255" b="0"/>
            <wp:docPr id="431212027"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040000" cy="5871600"/>
                    </a:xfrm>
                    <a:prstGeom prst="rect">
                      <a:avLst/>
                    </a:prstGeom>
                    <a:noFill/>
                    <a:ln>
                      <a:noFill/>
                    </a:ln>
                  </pic:spPr>
                </pic:pic>
              </a:graphicData>
            </a:graphic>
          </wp:inline>
        </w:drawing>
      </w:r>
    </w:p>
    <w:p w14:paraId="0F3153B5" w14:textId="335B32E9" w:rsidR="00E77AB6" w:rsidRDefault="00E77AB6" w:rsidP="00E77AB6">
      <w:pPr>
        <w:spacing w:after="360" w:line="360" w:lineRule="auto"/>
        <w:ind w:firstLine="0"/>
        <w:rPr>
          <w:rFonts w:ascii="Times New Roman" w:hAnsi="Times New Roman"/>
          <w:i/>
          <w:iCs/>
          <w:sz w:val="20"/>
        </w:rPr>
      </w:pPr>
    </w:p>
    <w:p w14:paraId="2D928E11" w14:textId="77777777" w:rsidR="00C25A52" w:rsidRDefault="00C25A52" w:rsidP="00C25A52">
      <w:pPr>
        <w:spacing w:line="360" w:lineRule="auto"/>
        <w:ind w:firstLine="0"/>
        <w:rPr>
          <w:rFonts w:ascii="Times New Roman" w:hAnsi="Times New Roman"/>
          <w:sz w:val="24"/>
        </w:rPr>
      </w:pPr>
      <w:r w:rsidRPr="00BB5994">
        <w:rPr>
          <w:rFonts w:ascii="Times New Roman" w:hAnsi="Times New Roman"/>
          <w:b/>
          <w:bCs/>
          <w:sz w:val="24"/>
        </w:rPr>
        <w:lastRenderedPageBreak/>
        <w:t>La simulación no. 8</w:t>
      </w:r>
      <w:r>
        <w:rPr>
          <w:rFonts w:ascii="Times New Roman" w:hAnsi="Times New Roman"/>
          <w:sz w:val="24"/>
        </w:rPr>
        <w:t xml:space="preserve"> comprende la evaluación añadiendo un Palet de Madera, la madera es de 5cm de grueso y en lugar de una cámara de aire se usó una placa de corcho de 15 cm.</w:t>
      </w:r>
    </w:p>
    <w:p w14:paraId="516713D5" w14:textId="77777777" w:rsidR="00904825" w:rsidRDefault="00904825" w:rsidP="00C25A52">
      <w:pPr>
        <w:spacing w:line="360" w:lineRule="auto"/>
        <w:ind w:firstLine="0"/>
        <w:rPr>
          <w:rFonts w:ascii="Times New Roman" w:hAnsi="Times New Roman"/>
          <w:sz w:val="24"/>
        </w:rPr>
      </w:pPr>
    </w:p>
    <w:p w14:paraId="6E3ABFDF" w14:textId="17D5EE5F" w:rsidR="00904825" w:rsidRPr="00FD2C42" w:rsidRDefault="00904825" w:rsidP="009B2FBC">
      <w:pPr>
        <w:pStyle w:val="Descripcin"/>
        <w:spacing w:after="240" w:line="360" w:lineRule="auto"/>
        <w:ind w:right="902"/>
        <w:rPr>
          <w:b/>
          <w:bCs/>
          <w:i w:val="0"/>
          <w:iCs w:val="0"/>
          <w:color w:val="auto"/>
          <w:sz w:val="20"/>
        </w:rPr>
      </w:pPr>
      <w:r w:rsidRPr="00FD2C42">
        <w:rPr>
          <w:b/>
          <w:bCs/>
          <w:i w:val="0"/>
          <w:iCs w:val="0"/>
          <w:color w:val="auto"/>
          <w:sz w:val="20"/>
        </w:rPr>
        <w:t xml:space="preserve">Figura </w:t>
      </w:r>
      <w:r>
        <w:rPr>
          <w:b/>
          <w:bCs/>
          <w:i w:val="0"/>
          <w:iCs w:val="0"/>
          <w:color w:val="auto"/>
          <w:sz w:val="20"/>
        </w:rPr>
        <w:t>4</w:t>
      </w:r>
      <w:r w:rsidRPr="00FD2C42">
        <w:rPr>
          <w:b/>
          <w:bCs/>
          <w:i w:val="0"/>
          <w:iCs w:val="0"/>
          <w:color w:val="auto"/>
          <w:sz w:val="20"/>
        </w:rPr>
        <w:t>.</w:t>
      </w:r>
      <w:r w:rsidR="004145C9">
        <w:rPr>
          <w:b/>
          <w:bCs/>
          <w:i w:val="0"/>
          <w:iCs w:val="0"/>
          <w:color w:val="auto"/>
          <w:sz w:val="20"/>
        </w:rPr>
        <w:t>19</w:t>
      </w:r>
    </w:p>
    <w:p w14:paraId="5EDFB0C4" w14:textId="0511CAFF" w:rsidR="00904825" w:rsidRPr="006C07BE" w:rsidRDefault="00904825" w:rsidP="009B2FBC">
      <w:pPr>
        <w:spacing w:line="360" w:lineRule="auto"/>
        <w:ind w:firstLine="0"/>
        <w:rPr>
          <w:rFonts w:ascii="Times New Roman" w:hAnsi="Times New Roman"/>
          <w:sz w:val="24"/>
        </w:rPr>
      </w:pPr>
      <w:r>
        <w:rPr>
          <w:rFonts w:ascii="Arial" w:eastAsiaTheme="minorHAnsi" w:hAnsi="Arial" w:cstheme="minorBidi"/>
          <w:i/>
          <w:iCs/>
          <w:sz w:val="20"/>
          <w:szCs w:val="18"/>
          <w:lang w:eastAsia="en-US"/>
        </w:rPr>
        <w:t>Simulación y resultados con solución no. 8</w:t>
      </w:r>
    </w:p>
    <w:p w14:paraId="50E4A27F" w14:textId="77777777" w:rsidR="00904825" w:rsidRDefault="00904825" w:rsidP="00C25A52">
      <w:pPr>
        <w:spacing w:line="360" w:lineRule="auto"/>
        <w:ind w:firstLine="0"/>
        <w:rPr>
          <w:rFonts w:ascii="Times New Roman" w:hAnsi="Times New Roman"/>
          <w:sz w:val="24"/>
        </w:rPr>
      </w:pPr>
    </w:p>
    <w:p w14:paraId="6A60DB7E" w14:textId="77777777" w:rsidR="00C25A52" w:rsidRDefault="00C25A52" w:rsidP="00C25A52">
      <w:pPr>
        <w:keepNext/>
        <w:spacing w:line="360" w:lineRule="auto"/>
        <w:ind w:firstLine="0"/>
      </w:pPr>
      <w:r w:rsidRPr="00544C50">
        <w:rPr>
          <w:noProof/>
        </w:rPr>
        <w:drawing>
          <wp:inline distT="0" distB="0" distL="0" distR="0" wp14:anchorId="7FCAD728" wp14:editId="16A53A6F">
            <wp:extent cx="5040000" cy="6015600"/>
            <wp:effectExtent l="0" t="0" r="8255" b="4445"/>
            <wp:docPr id="67551133"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040000" cy="6015600"/>
                    </a:xfrm>
                    <a:prstGeom prst="rect">
                      <a:avLst/>
                    </a:prstGeom>
                    <a:noFill/>
                    <a:ln>
                      <a:noFill/>
                    </a:ln>
                  </pic:spPr>
                </pic:pic>
              </a:graphicData>
            </a:graphic>
          </wp:inline>
        </w:drawing>
      </w:r>
    </w:p>
    <w:p w14:paraId="58881A72" w14:textId="5362833E" w:rsidR="00904825" w:rsidRDefault="00904825" w:rsidP="00904825">
      <w:pPr>
        <w:spacing w:after="360" w:line="360" w:lineRule="auto"/>
        <w:ind w:firstLine="0"/>
        <w:rPr>
          <w:rFonts w:ascii="Times New Roman" w:hAnsi="Times New Roman"/>
          <w:i/>
          <w:iCs/>
          <w:sz w:val="20"/>
        </w:rPr>
      </w:pPr>
    </w:p>
    <w:p w14:paraId="7EE14FAD" w14:textId="0B92978C" w:rsidR="00C25A52" w:rsidRPr="006C07BE" w:rsidRDefault="00C25A52" w:rsidP="00C25A52">
      <w:pPr>
        <w:pStyle w:val="Ttulo3"/>
      </w:pPr>
      <w:bookmarkStart w:id="127" w:name="_Toc179644292"/>
      <w:bookmarkStart w:id="128" w:name="_Toc181795843"/>
      <w:r w:rsidRPr="006C07BE">
        <w:lastRenderedPageBreak/>
        <w:t>4.4.</w:t>
      </w:r>
      <w:r>
        <w:t>3</w:t>
      </w:r>
      <w:r w:rsidR="007E166C">
        <w:t>.</w:t>
      </w:r>
      <w:r w:rsidR="007E166C">
        <w:tab/>
      </w:r>
      <w:r>
        <w:t xml:space="preserve">Cuadro </w:t>
      </w:r>
      <w:r w:rsidR="001706D3">
        <w:t>C</w:t>
      </w:r>
      <w:r>
        <w:t xml:space="preserve">omparativo de las </w:t>
      </w:r>
      <w:r w:rsidR="001706D3">
        <w:t>S</w:t>
      </w:r>
      <w:r w:rsidRPr="006C07BE">
        <w:t>imulaci</w:t>
      </w:r>
      <w:r>
        <w:t>o</w:t>
      </w:r>
      <w:r w:rsidRPr="006C07BE">
        <w:t>n</w:t>
      </w:r>
      <w:r>
        <w:t>es de la Temperatura del Aire</w:t>
      </w:r>
      <w:r w:rsidRPr="006C07BE">
        <w:t xml:space="preserve"> </w:t>
      </w:r>
      <w:r>
        <w:t xml:space="preserve">con las </w:t>
      </w:r>
      <w:r w:rsidR="001706D3">
        <w:t>S</w:t>
      </w:r>
      <w:r>
        <w:t xml:space="preserve">oluciones </w:t>
      </w:r>
      <w:r w:rsidR="001706D3">
        <w:t>P</w:t>
      </w:r>
      <w:r>
        <w:t>ropuestas</w:t>
      </w:r>
      <w:bookmarkEnd w:id="127"/>
      <w:bookmarkEnd w:id="128"/>
    </w:p>
    <w:p w14:paraId="24BA8BD2" w14:textId="7C5C9BDD" w:rsidR="00C25A52" w:rsidRDefault="00C25A52" w:rsidP="00C25A52">
      <w:pPr>
        <w:spacing w:line="360" w:lineRule="auto"/>
        <w:ind w:firstLine="0"/>
      </w:pPr>
      <w:r>
        <w:t>Con los resultados anteriores se realizó un cuadro comparativo para identificar la solución con la que la temperatura máxima y temperatura promedio se redujo en mayor magnitud</w:t>
      </w:r>
      <w:r w:rsidR="00EB15DC">
        <w:t>, dicho cuadro se muestra en la tabla 4.6 y su correspondiente gráfica en la figura 4.20</w:t>
      </w:r>
      <w:r>
        <w:t>.</w:t>
      </w:r>
    </w:p>
    <w:p w14:paraId="5FC1C27F" w14:textId="77777777" w:rsidR="00904825" w:rsidRDefault="00904825" w:rsidP="00C25A52">
      <w:pPr>
        <w:spacing w:line="360" w:lineRule="auto"/>
        <w:ind w:firstLine="0"/>
      </w:pPr>
    </w:p>
    <w:p w14:paraId="4679A1E5" w14:textId="672C4658" w:rsidR="00904825" w:rsidRPr="00FD2C42" w:rsidRDefault="00904825" w:rsidP="001B4014">
      <w:pPr>
        <w:pStyle w:val="Descripcin"/>
        <w:spacing w:after="240" w:line="360" w:lineRule="auto"/>
        <w:ind w:right="902"/>
        <w:rPr>
          <w:b/>
          <w:bCs/>
          <w:i w:val="0"/>
          <w:iCs w:val="0"/>
          <w:color w:val="auto"/>
          <w:sz w:val="20"/>
        </w:rPr>
      </w:pPr>
      <w:r>
        <w:rPr>
          <w:b/>
          <w:bCs/>
          <w:i w:val="0"/>
          <w:iCs w:val="0"/>
          <w:color w:val="auto"/>
          <w:sz w:val="20"/>
        </w:rPr>
        <w:t>Tabla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sidR="004145C9">
        <w:rPr>
          <w:b/>
          <w:bCs/>
          <w:i w:val="0"/>
          <w:iCs w:val="0"/>
          <w:color w:val="auto"/>
          <w:sz w:val="20"/>
        </w:rPr>
        <w:t>6</w:t>
      </w:r>
    </w:p>
    <w:p w14:paraId="2392C764" w14:textId="3C9CC12F" w:rsidR="00C25A52" w:rsidRDefault="00904825" w:rsidP="001B4014">
      <w:pPr>
        <w:spacing w:line="360" w:lineRule="auto"/>
        <w:ind w:firstLine="0"/>
      </w:pPr>
      <w:r>
        <w:t>Cuadro comparativo de resultados (Temperatura en °C)</w:t>
      </w:r>
    </w:p>
    <w:p w14:paraId="7970D158" w14:textId="77777777" w:rsidR="001B4014" w:rsidRDefault="001B4014" w:rsidP="001B4014">
      <w:pPr>
        <w:spacing w:line="360" w:lineRule="auto"/>
        <w:ind w:firstLine="0"/>
      </w:pPr>
    </w:p>
    <w:p w14:paraId="50F80179" w14:textId="77777777" w:rsidR="00C25A52" w:rsidRDefault="00C25A52" w:rsidP="00904825">
      <w:pPr>
        <w:keepNext/>
        <w:spacing w:line="360" w:lineRule="auto"/>
        <w:ind w:firstLine="0"/>
        <w:jc w:val="center"/>
      </w:pPr>
      <w:r w:rsidRPr="003A297D">
        <w:rPr>
          <w:noProof/>
        </w:rPr>
        <w:drawing>
          <wp:inline distT="0" distB="0" distL="0" distR="0" wp14:anchorId="4076AD6D" wp14:editId="23E80BA9">
            <wp:extent cx="5437414" cy="1796531"/>
            <wp:effectExtent l="0" t="0" r="0" b="0"/>
            <wp:docPr id="162311437"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460254" cy="1804077"/>
                    </a:xfrm>
                    <a:prstGeom prst="rect">
                      <a:avLst/>
                    </a:prstGeom>
                    <a:noFill/>
                    <a:ln>
                      <a:noFill/>
                    </a:ln>
                  </pic:spPr>
                </pic:pic>
              </a:graphicData>
            </a:graphic>
          </wp:inline>
        </w:drawing>
      </w:r>
    </w:p>
    <w:p w14:paraId="15910788" w14:textId="337EBA1C" w:rsidR="00904825" w:rsidRDefault="00904825" w:rsidP="00904825">
      <w:pPr>
        <w:spacing w:after="360" w:line="360" w:lineRule="auto"/>
        <w:ind w:firstLine="0"/>
        <w:rPr>
          <w:rFonts w:ascii="Times New Roman" w:hAnsi="Times New Roman"/>
          <w:i/>
          <w:iCs/>
          <w:sz w:val="20"/>
        </w:rPr>
      </w:pPr>
    </w:p>
    <w:p w14:paraId="7008B7F1" w14:textId="53A3BBEF" w:rsidR="00904825" w:rsidRPr="00FD2C42" w:rsidRDefault="00904825" w:rsidP="001B4014">
      <w:pPr>
        <w:pStyle w:val="Descripcin"/>
        <w:spacing w:after="240" w:line="360" w:lineRule="auto"/>
        <w:ind w:right="902"/>
        <w:rPr>
          <w:b/>
          <w:bCs/>
          <w:i w:val="0"/>
          <w:iCs w:val="0"/>
          <w:color w:val="auto"/>
          <w:sz w:val="20"/>
        </w:rPr>
      </w:pPr>
      <w:r>
        <w:rPr>
          <w:b/>
          <w:bCs/>
          <w:i w:val="0"/>
          <w:iCs w:val="0"/>
          <w:color w:val="auto"/>
          <w:sz w:val="20"/>
        </w:rPr>
        <w:t>Figura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sidR="001B4014">
        <w:rPr>
          <w:b/>
          <w:bCs/>
          <w:i w:val="0"/>
          <w:iCs w:val="0"/>
          <w:color w:val="auto"/>
          <w:sz w:val="20"/>
        </w:rPr>
        <w:t>2</w:t>
      </w:r>
      <w:r w:rsidR="001207D8">
        <w:rPr>
          <w:b/>
          <w:bCs/>
          <w:i w:val="0"/>
          <w:iCs w:val="0"/>
          <w:color w:val="auto"/>
          <w:sz w:val="20"/>
        </w:rPr>
        <w:t>0</w:t>
      </w:r>
    </w:p>
    <w:p w14:paraId="19859BD4" w14:textId="79BBE20D" w:rsidR="00904825" w:rsidRDefault="00904825" w:rsidP="001B4014">
      <w:pPr>
        <w:spacing w:line="360" w:lineRule="auto"/>
        <w:ind w:firstLine="0"/>
      </w:pPr>
      <w:r>
        <w:t>Gráfica de cuadro comparativo de resultados (Temperatura en °C)</w:t>
      </w:r>
    </w:p>
    <w:p w14:paraId="3B62D011" w14:textId="77777777" w:rsidR="001B4014" w:rsidRDefault="001B4014" w:rsidP="001B4014">
      <w:pPr>
        <w:spacing w:line="360" w:lineRule="auto"/>
        <w:ind w:firstLine="0"/>
      </w:pPr>
    </w:p>
    <w:p w14:paraId="2C47F3AC" w14:textId="77777777" w:rsidR="00C25A52" w:rsidRDefault="00C25A52" w:rsidP="001B4014">
      <w:pPr>
        <w:keepNext/>
        <w:spacing w:line="360" w:lineRule="auto"/>
        <w:ind w:firstLine="0"/>
        <w:jc w:val="center"/>
      </w:pPr>
      <w:r>
        <w:rPr>
          <w:noProof/>
        </w:rPr>
        <w:drawing>
          <wp:inline distT="0" distB="0" distL="0" distR="0" wp14:anchorId="18141CCD" wp14:editId="184CF562">
            <wp:extent cx="4811087" cy="1791049"/>
            <wp:effectExtent l="0" t="0" r="8890" b="0"/>
            <wp:docPr id="689614819" name="Gráfico 1">
              <a:extLst xmlns:a="http://schemas.openxmlformats.org/drawingml/2006/main">
                <a:ext uri="{FF2B5EF4-FFF2-40B4-BE49-F238E27FC236}">
                  <a16:creationId xmlns:a16="http://schemas.microsoft.com/office/drawing/2014/main" id="{89EB5B84-CAFA-FB2B-9A7F-469BE26229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27D2EC6C" w14:textId="2EE7824D" w:rsidR="00904825" w:rsidRDefault="00904825" w:rsidP="00904825">
      <w:pPr>
        <w:spacing w:after="360" w:line="360" w:lineRule="auto"/>
        <w:ind w:firstLine="0"/>
        <w:rPr>
          <w:rFonts w:ascii="Times New Roman" w:hAnsi="Times New Roman"/>
          <w:i/>
          <w:iCs/>
          <w:sz w:val="20"/>
        </w:rPr>
      </w:pPr>
    </w:p>
    <w:p w14:paraId="3D551E00" w14:textId="6105629B" w:rsidR="00C25A52" w:rsidRDefault="00C25A52" w:rsidP="00C25A52">
      <w:pPr>
        <w:spacing w:line="360" w:lineRule="auto"/>
        <w:ind w:firstLine="0"/>
        <w:rPr>
          <w:rFonts w:ascii="Times New Roman" w:hAnsi="Times New Roman"/>
          <w:sz w:val="24"/>
        </w:rPr>
      </w:pPr>
      <w:r>
        <w:rPr>
          <w:rFonts w:ascii="Times New Roman" w:hAnsi="Times New Roman"/>
          <w:sz w:val="24"/>
        </w:rPr>
        <w:lastRenderedPageBreak/>
        <w:t>La solución con la mayor reducción de Temperatura Máxima es la numero 5, sin embargo, la solución con la mayor reducción de Temperatura Promedio es la número 8</w:t>
      </w:r>
      <w:r w:rsidR="00EB15DC">
        <w:rPr>
          <w:rFonts w:ascii="Times New Roman" w:hAnsi="Times New Roman"/>
          <w:sz w:val="24"/>
        </w:rPr>
        <w:t>.</w:t>
      </w:r>
    </w:p>
    <w:p w14:paraId="056CC0AB" w14:textId="5F729543" w:rsidR="00C25A52" w:rsidRPr="006C07BE" w:rsidRDefault="00C25A52" w:rsidP="00C25A52">
      <w:pPr>
        <w:pStyle w:val="Ttulo3"/>
      </w:pPr>
      <w:bookmarkStart w:id="129" w:name="_Toc179644293"/>
      <w:bookmarkStart w:id="130" w:name="_Toc181795844"/>
      <w:r w:rsidRPr="006C07BE">
        <w:t>4.4.</w:t>
      </w:r>
      <w:r>
        <w:t>4</w:t>
      </w:r>
      <w:r w:rsidR="006A3380">
        <w:t>.</w:t>
      </w:r>
      <w:r w:rsidR="006A3380">
        <w:tab/>
      </w:r>
      <w:r>
        <w:t>Cuadro comparativo de las s</w:t>
      </w:r>
      <w:r w:rsidRPr="006C07BE">
        <w:t>imulaci</w:t>
      </w:r>
      <w:r>
        <w:t>o</w:t>
      </w:r>
      <w:r w:rsidRPr="006C07BE">
        <w:t>n</w:t>
      </w:r>
      <w:r>
        <w:t>es del consumo de Energía con las soluciones propuestas</w:t>
      </w:r>
      <w:bookmarkEnd w:id="129"/>
      <w:bookmarkEnd w:id="130"/>
    </w:p>
    <w:p w14:paraId="7348747A" w14:textId="1BBE32D7" w:rsidR="00C25A52" w:rsidRDefault="00C25A52" w:rsidP="00C25A52">
      <w:pPr>
        <w:spacing w:line="360" w:lineRule="auto"/>
        <w:ind w:firstLine="0"/>
        <w:rPr>
          <w:rFonts w:ascii="Times New Roman" w:hAnsi="Times New Roman"/>
          <w:sz w:val="24"/>
        </w:rPr>
      </w:pPr>
      <w:r>
        <w:rPr>
          <w:rFonts w:ascii="Times New Roman" w:hAnsi="Times New Roman"/>
          <w:sz w:val="24"/>
        </w:rPr>
        <w:t>Se realizaron las simulaciones ya con los equipos de aire acondicionado encendidos, para analizar el consumo de energía eléctrica de la edificación con las soluciones propuestas.</w:t>
      </w:r>
      <w:r w:rsidR="00EB15DC">
        <w:rPr>
          <w:rFonts w:ascii="Times New Roman" w:hAnsi="Times New Roman"/>
          <w:sz w:val="24"/>
        </w:rPr>
        <w:t xml:space="preserve"> </w:t>
      </w:r>
      <w:r>
        <w:rPr>
          <w:rFonts w:ascii="Times New Roman" w:hAnsi="Times New Roman"/>
          <w:sz w:val="24"/>
        </w:rPr>
        <w:t>Se realizó la comparativa de consumo en kWh tomando de referencia el consumo existente, realizado en el punto 4.3.2 de la presente tesis</w:t>
      </w:r>
      <w:r w:rsidR="00EB15DC">
        <w:rPr>
          <w:rFonts w:ascii="Times New Roman" w:hAnsi="Times New Roman"/>
          <w:sz w:val="24"/>
        </w:rPr>
        <w:t>, esta comparativa se muestra en la tabla 4.7</w:t>
      </w:r>
      <w:r>
        <w:rPr>
          <w:rFonts w:ascii="Times New Roman" w:hAnsi="Times New Roman"/>
          <w:sz w:val="24"/>
        </w:rPr>
        <w:t>.</w:t>
      </w:r>
    </w:p>
    <w:p w14:paraId="5207558F" w14:textId="77777777" w:rsidR="001D6669" w:rsidRDefault="001D6669" w:rsidP="001D6669">
      <w:pPr>
        <w:pStyle w:val="Descripcin"/>
        <w:spacing w:after="240" w:line="360" w:lineRule="auto"/>
        <w:ind w:left="1843" w:right="902"/>
        <w:rPr>
          <w:b/>
          <w:bCs/>
          <w:i w:val="0"/>
          <w:iCs w:val="0"/>
          <w:color w:val="auto"/>
          <w:sz w:val="20"/>
        </w:rPr>
      </w:pPr>
    </w:p>
    <w:p w14:paraId="2CE50C00" w14:textId="000DA50D" w:rsidR="001D6669" w:rsidRPr="00FD2C42" w:rsidRDefault="001D6669" w:rsidP="001B4014">
      <w:pPr>
        <w:pStyle w:val="Descripcin"/>
        <w:spacing w:after="240" w:line="360" w:lineRule="auto"/>
        <w:ind w:right="902"/>
        <w:rPr>
          <w:b/>
          <w:bCs/>
          <w:i w:val="0"/>
          <w:iCs w:val="0"/>
          <w:color w:val="auto"/>
          <w:sz w:val="20"/>
        </w:rPr>
      </w:pPr>
      <w:r>
        <w:rPr>
          <w:b/>
          <w:bCs/>
          <w:i w:val="0"/>
          <w:iCs w:val="0"/>
          <w:color w:val="auto"/>
          <w:sz w:val="20"/>
        </w:rPr>
        <w:t>Tabla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sidR="001207D8">
        <w:rPr>
          <w:b/>
          <w:bCs/>
          <w:i w:val="0"/>
          <w:iCs w:val="0"/>
          <w:color w:val="auto"/>
          <w:sz w:val="20"/>
        </w:rPr>
        <w:t>7</w:t>
      </w:r>
    </w:p>
    <w:p w14:paraId="6A0A23A1" w14:textId="32E64BC9" w:rsidR="001D6669" w:rsidRPr="001B4014" w:rsidRDefault="001D6669" w:rsidP="001B4014">
      <w:pPr>
        <w:spacing w:line="360" w:lineRule="auto"/>
        <w:ind w:firstLine="0"/>
        <w:rPr>
          <w:rFonts w:ascii="Arial" w:eastAsiaTheme="minorHAnsi" w:hAnsi="Arial" w:cstheme="minorBidi"/>
          <w:i/>
          <w:iCs/>
          <w:sz w:val="20"/>
          <w:szCs w:val="18"/>
          <w:lang w:eastAsia="en-US"/>
        </w:rPr>
      </w:pPr>
      <w:r w:rsidRPr="001B4014">
        <w:rPr>
          <w:rFonts w:ascii="Arial" w:eastAsiaTheme="minorHAnsi" w:hAnsi="Arial" w:cstheme="minorBidi"/>
          <w:i/>
          <w:iCs/>
          <w:sz w:val="20"/>
          <w:szCs w:val="18"/>
          <w:lang w:eastAsia="en-US"/>
        </w:rPr>
        <w:t>Cuadro comparativo de resultados (potencia consumida en kWh)</w:t>
      </w:r>
    </w:p>
    <w:p w14:paraId="304A4926" w14:textId="77777777" w:rsidR="001D6669" w:rsidRDefault="001D6669" w:rsidP="00C25A52">
      <w:pPr>
        <w:spacing w:line="360" w:lineRule="auto"/>
        <w:ind w:firstLine="0"/>
        <w:rPr>
          <w:rFonts w:ascii="Times New Roman" w:hAnsi="Times New Roman"/>
          <w:sz w:val="24"/>
        </w:rPr>
      </w:pPr>
    </w:p>
    <w:p w14:paraId="577532E3" w14:textId="77777777" w:rsidR="00C25A52" w:rsidRDefault="00C25A52" w:rsidP="00C25A52">
      <w:pPr>
        <w:keepNext/>
        <w:spacing w:line="360" w:lineRule="auto"/>
        <w:ind w:firstLine="0"/>
      </w:pPr>
      <w:r w:rsidRPr="000B43FF">
        <w:rPr>
          <w:noProof/>
        </w:rPr>
        <w:drawing>
          <wp:inline distT="0" distB="0" distL="0" distR="0" wp14:anchorId="126E5E82" wp14:editId="2F2C6F01">
            <wp:extent cx="5793105" cy="1889760"/>
            <wp:effectExtent l="0" t="0" r="0" b="0"/>
            <wp:docPr id="1968666853"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793105" cy="1889760"/>
                    </a:xfrm>
                    <a:prstGeom prst="rect">
                      <a:avLst/>
                    </a:prstGeom>
                    <a:noFill/>
                    <a:ln>
                      <a:noFill/>
                    </a:ln>
                  </pic:spPr>
                </pic:pic>
              </a:graphicData>
            </a:graphic>
          </wp:inline>
        </w:drawing>
      </w:r>
    </w:p>
    <w:p w14:paraId="63BE6AC5" w14:textId="2C6956B0" w:rsidR="001D6669" w:rsidRDefault="001D6669" w:rsidP="001D6669">
      <w:pPr>
        <w:spacing w:after="360" w:line="360" w:lineRule="auto"/>
        <w:ind w:firstLine="0"/>
        <w:rPr>
          <w:rFonts w:ascii="Times New Roman" w:hAnsi="Times New Roman"/>
          <w:i/>
          <w:iCs/>
          <w:sz w:val="20"/>
        </w:rPr>
      </w:pPr>
    </w:p>
    <w:p w14:paraId="3774B4DE" w14:textId="6566655F" w:rsidR="00C25A52" w:rsidRDefault="00C25A52" w:rsidP="00C25A52">
      <w:pPr>
        <w:spacing w:line="360" w:lineRule="auto"/>
        <w:ind w:firstLine="0"/>
        <w:rPr>
          <w:rFonts w:ascii="Times New Roman" w:hAnsi="Times New Roman"/>
          <w:sz w:val="24"/>
        </w:rPr>
      </w:pPr>
      <w:r>
        <w:rPr>
          <w:rFonts w:ascii="Times New Roman" w:hAnsi="Times New Roman"/>
          <w:sz w:val="24"/>
        </w:rPr>
        <w:t>Para visualizar el impacto en el consumo de energía se realizaron dos tablas,</w:t>
      </w:r>
      <w:r w:rsidR="00562E6F">
        <w:rPr>
          <w:rFonts w:ascii="Times New Roman" w:hAnsi="Times New Roman"/>
          <w:sz w:val="24"/>
        </w:rPr>
        <w:t xml:space="preserve"> tabla 4.</w:t>
      </w:r>
      <w:r w:rsidR="00EB15DC">
        <w:rPr>
          <w:rFonts w:ascii="Times New Roman" w:hAnsi="Times New Roman"/>
          <w:sz w:val="24"/>
        </w:rPr>
        <w:t>8</w:t>
      </w:r>
      <w:r w:rsidR="00562E6F">
        <w:rPr>
          <w:rFonts w:ascii="Times New Roman" w:hAnsi="Times New Roman"/>
          <w:sz w:val="24"/>
        </w:rPr>
        <w:t xml:space="preserve"> y Tabla 4.</w:t>
      </w:r>
      <w:r w:rsidR="00EB15DC">
        <w:rPr>
          <w:rFonts w:ascii="Times New Roman" w:hAnsi="Times New Roman"/>
          <w:sz w:val="24"/>
        </w:rPr>
        <w:t>9</w:t>
      </w:r>
      <w:r w:rsidR="00562E6F">
        <w:rPr>
          <w:rFonts w:ascii="Times New Roman" w:hAnsi="Times New Roman"/>
          <w:sz w:val="24"/>
        </w:rPr>
        <w:t xml:space="preserve">, </w:t>
      </w:r>
      <w:r>
        <w:rPr>
          <w:rFonts w:ascii="Times New Roman" w:hAnsi="Times New Roman"/>
          <w:sz w:val="24"/>
        </w:rPr>
        <w:t>donde se muestr</w:t>
      </w:r>
      <w:r w:rsidR="00562E6F">
        <w:rPr>
          <w:rFonts w:ascii="Times New Roman" w:hAnsi="Times New Roman"/>
          <w:sz w:val="24"/>
        </w:rPr>
        <w:t>a</w:t>
      </w:r>
      <w:r>
        <w:rPr>
          <w:rFonts w:ascii="Times New Roman" w:hAnsi="Times New Roman"/>
          <w:sz w:val="24"/>
        </w:rPr>
        <w:t xml:space="preserve"> el porcentaje de consumo con la</w:t>
      </w:r>
      <w:r w:rsidR="00562E6F">
        <w:rPr>
          <w:rFonts w:ascii="Times New Roman" w:hAnsi="Times New Roman"/>
          <w:sz w:val="24"/>
        </w:rPr>
        <w:t>s</w:t>
      </w:r>
      <w:r>
        <w:rPr>
          <w:rFonts w:ascii="Times New Roman" w:hAnsi="Times New Roman"/>
          <w:sz w:val="24"/>
        </w:rPr>
        <w:t xml:space="preserve"> soluci</w:t>
      </w:r>
      <w:r w:rsidR="00562E6F">
        <w:rPr>
          <w:rFonts w:ascii="Times New Roman" w:hAnsi="Times New Roman"/>
          <w:sz w:val="24"/>
        </w:rPr>
        <w:t>o</w:t>
      </w:r>
      <w:r>
        <w:rPr>
          <w:rFonts w:ascii="Times New Roman" w:hAnsi="Times New Roman"/>
          <w:sz w:val="24"/>
        </w:rPr>
        <w:t>n</w:t>
      </w:r>
      <w:r w:rsidR="00562E6F">
        <w:rPr>
          <w:rFonts w:ascii="Times New Roman" w:hAnsi="Times New Roman"/>
          <w:sz w:val="24"/>
        </w:rPr>
        <w:t>es</w:t>
      </w:r>
      <w:r>
        <w:rPr>
          <w:rFonts w:ascii="Times New Roman" w:hAnsi="Times New Roman"/>
          <w:sz w:val="24"/>
        </w:rPr>
        <w:t xml:space="preserve"> </w:t>
      </w:r>
      <w:r w:rsidR="00562E6F">
        <w:rPr>
          <w:rFonts w:ascii="Times New Roman" w:hAnsi="Times New Roman"/>
          <w:sz w:val="24"/>
        </w:rPr>
        <w:t>evaluadas</w:t>
      </w:r>
      <w:r>
        <w:rPr>
          <w:rFonts w:ascii="Times New Roman" w:hAnsi="Times New Roman"/>
          <w:sz w:val="24"/>
        </w:rPr>
        <w:t xml:space="preserve"> con respecto al consumo existente, y otra con el porcentaje de reducción del consumo de la</w:t>
      </w:r>
      <w:r w:rsidR="00562E6F">
        <w:rPr>
          <w:rFonts w:ascii="Times New Roman" w:hAnsi="Times New Roman"/>
          <w:sz w:val="24"/>
        </w:rPr>
        <w:t>s</w:t>
      </w:r>
      <w:r>
        <w:rPr>
          <w:rFonts w:ascii="Times New Roman" w:hAnsi="Times New Roman"/>
          <w:sz w:val="24"/>
        </w:rPr>
        <w:t xml:space="preserve"> soluci</w:t>
      </w:r>
      <w:r w:rsidR="00562E6F">
        <w:rPr>
          <w:rFonts w:ascii="Times New Roman" w:hAnsi="Times New Roman"/>
          <w:sz w:val="24"/>
        </w:rPr>
        <w:t>ones</w:t>
      </w:r>
      <w:r>
        <w:rPr>
          <w:rFonts w:ascii="Times New Roman" w:hAnsi="Times New Roman"/>
          <w:sz w:val="24"/>
        </w:rPr>
        <w:t xml:space="preserve"> </w:t>
      </w:r>
      <w:r w:rsidR="00562E6F">
        <w:rPr>
          <w:rFonts w:ascii="Times New Roman" w:hAnsi="Times New Roman"/>
          <w:sz w:val="24"/>
        </w:rPr>
        <w:t>evaluadas</w:t>
      </w:r>
      <w:r>
        <w:rPr>
          <w:rFonts w:ascii="Times New Roman" w:hAnsi="Times New Roman"/>
          <w:sz w:val="24"/>
        </w:rPr>
        <w:t xml:space="preserve"> con respecto al consumo existente.</w:t>
      </w:r>
    </w:p>
    <w:p w14:paraId="417780C2" w14:textId="77777777" w:rsidR="001D6669" w:rsidRDefault="001D6669" w:rsidP="00C25A52">
      <w:pPr>
        <w:spacing w:line="360" w:lineRule="auto"/>
        <w:ind w:firstLine="0"/>
        <w:rPr>
          <w:rFonts w:ascii="Times New Roman" w:hAnsi="Times New Roman"/>
          <w:sz w:val="24"/>
        </w:rPr>
      </w:pPr>
    </w:p>
    <w:p w14:paraId="54A35A98" w14:textId="77777777" w:rsidR="001D6669" w:rsidRDefault="001D6669" w:rsidP="00C25A52">
      <w:pPr>
        <w:spacing w:line="360" w:lineRule="auto"/>
        <w:ind w:firstLine="0"/>
        <w:rPr>
          <w:rFonts w:ascii="Times New Roman" w:hAnsi="Times New Roman"/>
          <w:sz w:val="24"/>
        </w:rPr>
      </w:pPr>
    </w:p>
    <w:p w14:paraId="180DB811" w14:textId="1BBCC60D" w:rsidR="00555957" w:rsidRPr="00FD2C42" w:rsidRDefault="00555957" w:rsidP="001B4014">
      <w:pPr>
        <w:pStyle w:val="Descripcin"/>
        <w:spacing w:after="240" w:line="360" w:lineRule="auto"/>
        <w:ind w:right="902"/>
        <w:rPr>
          <w:b/>
          <w:bCs/>
          <w:i w:val="0"/>
          <w:iCs w:val="0"/>
          <w:color w:val="auto"/>
          <w:sz w:val="20"/>
        </w:rPr>
      </w:pPr>
      <w:r>
        <w:rPr>
          <w:b/>
          <w:bCs/>
          <w:i w:val="0"/>
          <w:iCs w:val="0"/>
          <w:color w:val="auto"/>
          <w:sz w:val="20"/>
        </w:rPr>
        <w:lastRenderedPageBreak/>
        <w:t>Tabla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sidR="001207D8">
        <w:rPr>
          <w:b/>
          <w:bCs/>
          <w:i w:val="0"/>
          <w:iCs w:val="0"/>
          <w:color w:val="auto"/>
          <w:sz w:val="20"/>
        </w:rPr>
        <w:t>8</w:t>
      </w:r>
    </w:p>
    <w:p w14:paraId="615B2CA1" w14:textId="7A58A6BF" w:rsidR="00555957" w:rsidRPr="001B4014" w:rsidRDefault="00555957" w:rsidP="001B4014">
      <w:pPr>
        <w:spacing w:line="360" w:lineRule="auto"/>
        <w:ind w:firstLine="0"/>
        <w:rPr>
          <w:rFonts w:ascii="Arial" w:eastAsiaTheme="minorHAnsi" w:hAnsi="Arial" w:cstheme="minorBidi"/>
          <w:i/>
          <w:iCs/>
          <w:sz w:val="20"/>
          <w:szCs w:val="18"/>
          <w:lang w:eastAsia="en-US"/>
        </w:rPr>
      </w:pPr>
      <w:r w:rsidRPr="001B4014">
        <w:rPr>
          <w:rFonts w:ascii="Arial" w:eastAsiaTheme="minorHAnsi" w:hAnsi="Arial" w:cstheme="minorBidi"/>
          <w:i/>
          <w:iCs/>
          <w:sz w:val="20"/>
          <w:szCs w:val="18"/>
          <w:lang w:eastAsia="en-US"/>
        </w:rPr>
        <w:t>Cuadro comparativo de resultados (Porcentaje de potencia consumida)</w:t>
      </w:r>
    </w:p>
    <w:p w14:paraId="764F2476" w14:textId="77777777" w:rsidR="001D6669" w:rsidRDefault="001D6669" w:rsidP="00C25A52">
      <w:pPr>
        <w:spacing w:line="360" w:lineRule="auto"/>
        <w:ind w:firstLine="0"/>
        <w:rPr>
          <w:rFonts w:ascii="Times New Roman" w:hAnsi="Times New Roman"/>
          <w:sz w:val="24"/>
        </w:rPr>
      </w:pPr>
    </w:p>
    <w:p w14:paraId="134B821E" w14:textId="77777777" w:rsidR="00C25A52" w:rsidRDefault="00C25A52" w:rsidP="00C25A52">
      <w:pPr>
        <w:keepNext/>
        <w:spacing w:line="360" w:lineRule="auto"/>
        <w:ind w:firstLine="0"/>
      </w:pPr>
      <w:r w:rsidRPr="000B43FF">
        <w:rPr>
          <w:noProof/>
        </w:rPr>
        <w:drawing>
          <wp:inline distT="0" distB="0" distL="0" distR="0" wp14:anchorId="56AB41AB" wp14:editId="030321D4">
            <wp:extent cx="5793105" cy="1864360"/>
            <wp:effectExtent l="0" t="0" r="0" b="2540"/>
            <wp:docPr id="1429261590"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793105" cy="1864360"/>
                    </a:xfrm>
                    <a:prstGeom prst="rect">
                      <a:avLst/>
                    </a:prstGeom>
                    <a:noFill/>
                    <a:ln>
                      <a:noFill/>
                    </a:ln>
                  </pic:spPr>
                </pic:pic>
              </a:graphicData>
            </a:graphic>
          </wp:inline>
        </w:drawing>
      </w:r>
    </w:p>
    <w:p w14:paraId="682A0089" w14:textId="20A09598" w:rsidR="00555957" w:rsidRDefault="00555957" w:rsidP="00555957">
      <w:pPr>
        <w:spacing w:after="360" w:line="360" w:lineRule="auto"/>
        <w:ind w:firstLine="0"/>
        <w:rPr>
          <w:rFonts w:ascii="Times New Roman" w:hAnsi="Times New Roman"/>
          <w:i/>
          <w:iCs/>
          <w:sz w:val="20"/>
        </w:rPr>
      </w:pPr>
    </w:p>
    <w:p w14:paraId="00122226" w14:textId="6AE06846" w:rsidR="00555957" w:rsidRPr="00FD2C42" w:rsidRDefault="00555957" w:rsidP="001B4014">
      <w:pPr>
        <w:pStyle w:val="Descripcin"/>
        <w:spacing w:after="240" w:line="360" w:lineRule="auto"/>
        <w:ind w:right="902"/>
        <w:rPr>
          <w:b/>
          <w:bCs/>
          <w:i w:val="0"/>
          <w:iCs w:val="0"/>
          <w:color w:val="auto"/>
          <w:sz w:val="20"/>
        </w:rPr>
      </w:pPr>
      <w:r>
        <w:rPr>
          <w:b/>
          <w:bCs/>
          <w:i w:val="0"/>
          <w:iCs w:val="0"/>
          <w:color w:val="auto"/>
          <w:sz w:val="20"/>
        </w:rPr>
        <w:t>Tabla</w:t>
      </w:r>
      <w:r w:rsidRPr="00FD2C42">
        <w:rPr>
          <w:b/>
          <w:bCs/>
          <w:i w:val="0"/>
          <w:iCs w:val="0"/>
          <w:color w:val="auto"/>
          <w:sz w:val="20"/>
        </w:rPr>
        <w:t xml:space="preserve"> </w:t>
      </w:r>
      <w:r>
        <w:rPr>
          <w:b/>
          <w:bCs/>
          <w:i w:val="0"/>
          <w:iCs w:val="0"/>
          <w:color w:val="auto"/>
          <w:sz w:val="20"/>
        </w:rPr>
        <w:t>4</w:t>
      </w:r>
      <w:r w:rsidRPr="00FD2C42">
        <w:rPr>
          <w:b/>
          <w:bCs/>
          <w:i w:val="0"/>
          <w:iCs w:val="0"/>
          <w:color w:val="auto"/>
          <w:sz w:val="20"/>
        </w:rPr>
        <w:t>.</w:t>
      </w:r>
      <w:r w:rsidR="001207D8">
        <w:rPr>
          <w:b/>
          <w:bCs/>
          <w:i w:val="0"/>
          <w:iCs w:val="0"/>
          <w:color w:val="auto"/>
          <w:sz w:val="20"/>
        </w:rPr>
        <w:t>9</w:t>
      </w:r>
    </w:p>
    <w:p w14:paraId="60573890" w14:textId="3C27D064" w:rsidR="00C25A52" w:rsidRPr="001B4014" w:rsidRDefault="00555957" w:rsidP="001B4014">
      <w:pPr>
        <w:spacing w:line="360" w:lineRule="auto"/>
        <w:ind w:firstLine="0"/>
        <w:rPr>
          <w:rFonts w:ascii="Arial" w:eastAsiaTheme="minorHAnsi" w:hAnsi="Arial" w:cstheme="minorBidi"/>
          <w:i/>
          <w:iCs/>
          <w:sz w:val="20"/>
          <w:szCs w:val="18"/>
          <w:lang w:eastAsia="en-US"/>
        </w:rPr>
      </w:pPr>
      <w:r w:rsidRPr="001B4014">
        <w:rPr>
          <w:rFonts w:ascii="Arial" w:eastAsiaTheme="minorHAnsi" w:hAnsi="Arial" w:cstheme="minorBidi"/>
          <w:i/>
          <w:iCs/>
          <w:sz w:val="20"/>
          <w:szCs w:val="18"/>
          <w:lang w:eastAsia="en-US"/>
        </w:rPr>
        <w:t>Cuadro comparativo de resultados (Porcentaje de reducción de potencia consumida)</w:t>
      </w:r>
    </w:p>
    <w:p w14:paraId="63176734" w14:textId="77777777" w:rsidR="00555957" w:rsidRDefault="00555957" w:rsidP="00555957">
      <w:pPr>
        <w:spacing w:line="360" w:lineRule="auto"/>
        <w:ind w:left="1135" w:firstLine="708"/>
        <w:rPr>
          <w:rFonts w:ascii="Times New Roman" w:hAnsi="Times New Roman"/>
          <w:sz w:val="24"/>
        </w:rPr>
      </w:pPr>
    </w:p>
    <w:p w14:paraId="67C195AE" w14:textId="67E4B7CE" w:rsidR="00C25A52" w:rsidRDefault="00790851" w:rsidP="00C25A52">
      <w:pPr>
        <w:keepNext/>
        <w:spacing w:line="360" w:lineRule="auto"/>
        <w:ind w:firstLine="0"/>
      </w:pPr>
      <w:r w:rsidRPr="00790851">
        <w:rPr>
          <w:noProof/>
        </w:rPr>
        <w:drawing>
          <wp:inline distT="0" distB="0" distL="0" distR="0" wp14:anchorId="251240A4" wp14:editId="22482D78">
            <wp:extent cx="5793105" cy="2016760"/>
            <wp:effectExtent l="0" t="0" r="0" b="2540"/>
            <wp:docPr id="84437689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793105" cy="2016760"/>
                    </a:xfrm>
                    <a:prstGeom prst="rect">
                      <a:avLst/>
                    </a:prstGeom>
                    <a:noFill/>
                    <a:ln>
                      <a:noFill/>
                    </a:ln>
                  </pic:spPr>
                </pic:pic>
              </a:graphicData>
            </a:graphic>
          </wp:inline>
        </w:drawing>
      </w:r>
    </w:p>
    <w:p w14:paraId="73E9EAC7" w14:textId="447F5F30" w:rsidR="00555957" w:rsidRDefault="00555957" w:rsidP="00555957">
      <w:pPr>
        <w:spacing w:after="360" w:line="360" w:lineRule="auto"/>
        <w:ind w:firstLine="0"/>
        <w:rPr>
          <w:rFonts w:ascii="Times New Roman" w:hAnsi="Times New Roman"/>
          <w:i/>
          <w:iCs/>
          <w:sz w:val="20"/>
        </w:rPr>
      </w:pPr>
    </w:p>
    <w:p w14:paraId="4D45D00C" w14:textId="1724CDAF" w:rsidR="00C25A52" w:rsidRDefault="009D6D78" w:rsidP="00C25A52">
      <w:pPr>
        <w:spacing w:line="360" w:lineRule="auto"/>
        <w:ind w:firstLine="0"/>
        <w:rPr>
          <w:rFonts w:ascii="Times New Roman" w:hAnsi="Times New Roman"/>
          <w:sz w:val="24"/>
        </w:rPr>
      </w:pPr>
      <w:r>
        <w:rPr>
          <w:rFonts w:ascii="Times New Roman" w:hAnsi="Times New Roman"/>
          <w:sz w:val="24"/>
        </w:rPr>
        <w:t xml:space="preserve">Con lo anterior se observa que la solución no. 8 es la que </w:t>
      </w:r>
      <w:r w:rsidR="00790851">
        <w:rPr>
          <w:rFonts w:ascii="Times New Roman" w:hAnsi="Times New Roman"/>
          <w:sz w:val="24"/>
        </w:rPr>
        <w:t>tiene un mayor ahorro promedio al año.</w:t>
      </w:r>
      <w:r w:rsidR="0083497C">
        <w:rPr>
          <w:rFonts w:ascii="Times New Roman" w:hAnsi="Times New Roman"/>
          <w:sz w:val="24"/>
        </w:rPr>
        <w:t xml:space="preserve"> Así mismo se comprueba que las soluciones 3, 4, 5, 6, 7 y 8 cumplen con lo estipulado en la hipótesis.</w:t>
      </w:r>
    </w:p>
    <w:p w14:paraId="0A4B4556" w14:textId="77777777" w:rsidR="00C25A52" w:rsidRDefault="00C25A52" w:rsidP="00C25A52">
      <w:pPr>
        <w:spacing w:line="360" w:lineRule="auto"/>
        <w:ind w:firstLine="0"/>
        <w:rPr>
          <w:rFonts w:ascii="Times New Roman" w:hAnsi="Times New Roman"/>
          <w:sz w:val="24"/>
        </w:rPr>
      </w:pPr>
    </w:p>
    <w:p w14:paraId="04AFBA14" w14:textId="2CD0C6A0" w:rsidR="00C25A52" w:rsidRDefault="00EA1971" w:rsidP="00C25A52">
      <w:pPr>
        <w:spacing w:line="360" w:lineRule="auto"/>
        <w:ind w:firstLine="0"/>
        <w:rPr>
          <w:rFonts w:ascii="Times New Roman" w:hAnsi="Times New Roman"/>
          <w:sz w:val="24"/>
        </w:rPr>
      </w:pPr>
      <w:r>
        <w:rPr>
          <w:rFonts w:ascii="Times New Roman" w:hAnsi="Times New Roman"/>
          <w:sz w:val="24"/>
        </w:rPr>
        <w:lastRenderedPageBreak/>
        <w:t xml:space="preserve">Tomando en cuenta </w:t>
      </w:r>
      <w:r w:rsidR="0083497C">
        <w:rPr>
          <w:rFonts w:ascii="Times New Roman" w:hAnsi="Times New Roman"/>
          <w:sz w:val="24"/>
        </w:rPr>
        <w:t>que,</w:t>
      </w:r>
      <w:r>
        <w:rPr>
          <w:rFonts w:ascii="Times New Roman" w:hAnsi="Times New Roman"/>
          <w:sz w:val="24"/>
        </w:rPr>
        <w:t xml:space="preserve"> en el presente proyecto, la edificación consta de equipos de aire acondicionado pequeños, cuyo tiempo de operación son menos horas que el promedio en edificaciones grandes de oficina (8 hrs </w:t>
      </w:r>
      <w:r w:rsidR="0073412F">
        <w:rPr>
          <w:rFonts w:ascii="Times New Roman" w:hAnsi="Times New Roman"/>
          <w:sz w:val="24"/>
        </w:rPr>
        <w:t>continuas</w:t>
      </w:r>
      <w:r>
        <w:rPr>
          <w:rFonts w:ascii="Times New Roman" w:hAnsi="Times New Roman"/>
          <w:sz w:val="24"/>
        </w:rPr>
        <w:t xml:space="preserve">), </w:t>
      </w:r>
      <w:r w:rsidR="009E7C3F">
        <w:rPr>
          <w:rFonts w:ascii="Times New Roman" w:hAnsi="Times New Roman"/>
          <w:sz w:val="24"/>
        </w:rPr>
        <w:t>se considera que</w:t>
      </w:r>
      <w:r>
        <w:rPr>
          <w:rFonts w:ascii="Times New Roman" w:hAnsi="Times New Roman"/>
          <w:sz w:val="24"/>
        </w:rPr>
        <w:t xml:space="preserve">, extrapolando, el ahorro en </w:t>
      </w:r>
      <w:r w:rsidR="0073412F">
        <w:rPr>
          <w:rFonts w:ascii="Times New Roman" w:hAnsi="Times New Roman"/>
          <w:sz w:val="24"/>
        </w:rPr>
        <w:t>edificaciones a</w:t>
      </w:r>
      <w:r>
        <w:rPr>
          <w:rFonts w:ascii="Times New Roman" w:hAnsi="Times New Roman"/>
          <w:sz w:val="24"/>
        </w:rPr>
        <w:t xml:space="preserve"> gran escala con edificaciones mas grandes y donde el tiempo de trabajo </w:t>
      </w:r>
      <w:r w:rsidR="009E7C3F">
        <w:rPr>
          <w:rFonts w:ascii="Times New Roman" w:hAnsi="Times New Roman"/>
          <w:sz w:val="24"/>
        </w:rPr>
        <w:t>es mayor, el ahorro sería considerablemente mas grande.</w:t>
      </w:r>
    </w:p>
    <w:p w14:paraId="64824FD4" w14:textId="77777777" w:rsidR="00C25A52" w:rsidRDefault="00C25A52" w:rsidP="00C25A52">
      <w:pPr>
        <w:spacing w:line="360" w:lineRule="auto"/>
        <w:ind w:firstLine="0"/>
        <w:rPr>
          <w:rFonts w:ascii="Times New Roman" w:hAnsi="Times New Roman"/>
          <w:sz w:val="24"/>
        </w:rPr>
      </w:pPr>
    </w:p>
    <w:p w14:paraId="048742FC" w14:textId="77777777" w:rsidR="00C25A52" w:rsidRPr="00A53CB8" w:rsidRDefault="00C25A52" w:rsidP="00C25A52">
      <w:pPr>
        <w:pStyle w:val="Ttulo1"/>
        <w:spacing w:after="720"/>
        <w:rPr>
          <w:sz w:val="28"/>
        </w:rPr>
      </w:pPr>
      <w:bookmarkStart w:id="131" w:name="_Toc179644294"/>
      <w:bookmarkStart w:id="132" w:name="_Toc181795845"/>
      <w:r w:rsidRPr="00A53CB8">
        <w:rPr>
          <w:sz w:val="28"/>
        </w:rPr>
        <w:t>Conclusiones</w:t>
      </w:r>
      <w:bookmarkEnd w:id="131"/>
      <w:bookmarkEnd w:id="132"/>
    </w:p>
    <w:p w14:paraId="70D24300" w14:textId="653673BF" w:rsidR="000506B7" w:rsidRPr="00F923AC" w:rsidRDefault="00535634" w:rsidP="00C25A52">
      <w:pPr>
        <w:overflowPunct/>
        <w:autoSpaceDE/>
        <w:autoSpaceDN/>
        <w:adjustRightInd/>
        <w:spacing w:after="240" w:line="360" w:lineRule="auto"/>
        <w:ind w:firstLine="0"/>
        <w:textAlignment w:val="auto"/>
        <w:rPr>
          <w:rFonts w:ascii="Times New Roman" w:hAnsi="Times New Roman"/>
          <w:sz w:val="24"/>
          <w:szCs w:val="24"/>
        </w:rPr>
      </w:pPr>
      <w:r w:rsidRPr="00F923AC">
        <w:rPr>
          <w:rFonts w:ascii="Times New Roman" w:hAnsi="Times New Roman"/>
          <w:sz w:val="24"/>
          <w:szCs w:val="24"/>
        </w:rPr>
        <w:t xml:space="preserve">Con la creciente preocupación por el cambio climático y la necesidad de adoptar prácticas más sostenibles en la construcción, ha habido un enfoque renovado en las envolventes térmicas, las cuales son </w:t>
      </w:r>
      <w:r w:rsidR="00B95E5B" w:rsidRPr="00F923AC">
        <w:rPr>
          <w:rFonts w:ascii="Times New Roman" w:hAnsi="Times New Roman"/>
          <w:sz w:val="24"/>
          <w:szCs w:val="24"/>
        </w:rPr>
        <w:t xml:space="preserve">de los factores más determinantes en la eficiencia energética de una edificación. Considerando las condiciones </w:t>
      </w:r>
      <w:r w:rsidR="000B03E5" w:rsidRPr="00F923AC">
        <w:rPr>
          <w:rFonts w:ascii="Times New Roman" w:hAnsi="Times New Roman"/>
          <w:sz w:val="24"/>
          <w:szCs w:val="24"/>
        </w:rPr>
        <w:t xml:space="preserve">climáticas </w:t>
      </w:r>
      <w:r w:rsidR="00B95E5B" w:rsidRPr="00F923AC">
        <w:rPr>
          <w:rFonts w:ascii="Times New Roman" w:hAnsi="Times New Roman"/>
          <w:sz w:val="24"/>
          <w:szCs w:val="24"/>
        </w:rPr>
        <w:t>típicas de México, es necesario tomar en cuenta esta eficiente solución que no solo genera beneficios en el confort térmico para sus habitantes y usuarios, sino que también se convierte en un vehículo tangible de ahorro energético. El Sistema Eléctrico Nacional se puede ver beneficiado de manera importante al implementar envolventes térmicas bien diseñadas en las casas habitación, dado que puede disminuir los requerimientos de climatización artificial, especialmente cuando la demanda de electricidad es estacional y crítico.</w:t>
      </w:r>
    </w:p>
    <w:p w14:paraId="46C97833" w14:textId="4398A21E" w:rsidR="00535634" w:rsidRPr="00F923AC" w:rsidRDefault="00535634" w:rsidP="00C25A52">
      <w:pPr>
        <w:overflowPunct/>
        <w:autoSpaceDE/>
        <w:autoSpaceDN/>
        <w:adjustRightInd/>
        <w:spacing w:after="240" w:line="360" w:lineRule="auto"/>
        <w:ind w:firstLine="0"/>
        <w:textAlignment w:val="auto"/>
        <w:rPr>
          <w:rFonts w:ascii="Times New Roman" w:hAnsi="Times New Roman"/>
          <w:sz w:val="24"/>
          <w:szCs w:val="24"/>
        </w:rPr>
      </w:pPr>
      <w:r w:rsidRPr="00F923AC">
        <w:rPr>
          <w:rFonts w:ascii="Times New Roman" w:hAnsi="Times New Roman"/>
          <w:sz w:val="24"/>
          <w:szCs w:val="24"/>
        </w:rPr>
        <w:t xml:space="preserve">Un análisis comparativo que evalúe las propiedades térmicas de varios materiales puede ayudar a los diseñadores a optar por una opción que, además de ser económicamente viable, también </w:t>
      </w:r>
      <w:r w:rsidR="000B03E5" w:rsidRPr="00F923AC">
        <w:rPr>
          <w:rFonts w:ascii="Times New Roman" w:hAnsi="Times New Roman"/>
          <w:sz w:val="24"/>
          <w:szCs w:val="24"/>
        </w:rPr>
        <w:t>tendrá</w:t>
      </w:r>
      <w:r w:rsidRPr="00F923AC">
        <w:rPr>
          <w:rFonts w:ascii="Times New Roman" w:hAnsi="Times New Roman"/>
          <w:sz w:val="24"/>
          <w:szCs w:val="24"/>
        </w:rPr>
        <w:t xml:space="preserve"> su impacto </w:t>
      </w:r>
      <w:r w:rsidR="000B03E5" w:rsidRPr="00F923AC">
        <w:rPr>
          <w:rFonts w:ascii="Times New Roman" w:hAnsi="Times New Roman"/>
          <w:sz w:val="24"/>
          <w:szCs w:val="24"/>
        </w:rPr>
        <w:t xml:space="preserve">positivo </w:t>
      </w:r>
      <w:r w:rsidRPr="00F923AC">
        <w:rPr>
          <w:rFonts w:ascii="Times New Roman" w:hAnsi="Times New Roman"/>
          <w:sz w:val="24"/>
          <w:szCs w:val="24"/>
        </w:rPr>
        <w:t xml:space="preserve">sobre el medio ambiente. </w:t>
      </w:r>
      <w:r w:rsidR="000B03E5" w:rsidRPr="00F923AC">
        <w:rPr>
          <w:rFonts w:ascii="Times New Roman" w:hAnsi="Times New Roman"/>
          <w:sz w:val="24"/>
          <w:szCs w:val="24"/>
        </w:rPr>
        <w:t xml:space="preserve">Lo anterior gira sobre el objetivo principal de este trabajo, proponer mejoras en una envolvente térmica existente de una edificación para disminuir el consumo de en energía por climatización. </w:t>
      </w:r>
      <w:r w:rsidRPr="00F923AC">
        <w:rPr>
          <w:rFonts w:ascii="Times New Roman" w:hAnsi="Times New Roman"/>
          <w:sz w:val="24"/>
          <w:szCs w:val="24"/>
        </w:rPr>
        <w:t xml:space="preserve">Dichas decisiones pueden tener un impacto significativo en la reducción de las emisiones de gases de efecto invernadero, lo que las hace coherentes con los objetivos globales de sostenibilidad. </w:t>
      </w:r>
    </w:p>
    <w:p w14:paraId="54216CE7" w14:textId="78417917" w:rsidR="00C25A52" w:rsidRDefault="00C25A52" w:rsidP="00C25A52">
      <w:pPr>
        <w:overflowPunct/>
        <w:autoSpaceDE/>
        <w:autoSpaceDN/>
        <w:adjustRightInd/>
        <w:spacing w:after="240" w:line="360" w:lineRule="auto"/>
        <w:ind w:firstLine="0"/>
        <w:textAlignment w:val="auto"/>
        <w:rPr>
          <w:rFonts w:ascii="Times New Roman" w:hAnsi="Times New Roman"/>
          <w:sz w:val="24"/>
          <w:szCs w:val="24"/>
        </w:rPr>
      </w:pPr>
      <w:r w:rsidRPr="00F923AC">
        <w:rPr>
          <w:rFonts w:ascii="Times New Roman" w:hAnsi="Times New Roman"/>
          <w:sz w:val="24"/>
          <w:szCs w:val="24"/>
        </w:rPr>
        <w:t>Este estudio propone 8 soluciones para la reducción de la temperatura dentro de una edificación para la reducción del consumo eléctrico por concepto del aíre acondicionado</w:t>
      </w:r>
      <w:r w:rsidR="000B03E5" w:rsidRPr="00F923AC">
        <w:rPr>
          <w:rFonts w:ascii="Times New Roman" w:hAnsi="Times New Roman"/>
          <w:sz w:val="24"/>
          <w:szCs w:val="24"/>
        </w:rPr>
        <w:t>, esto en el enfoque de verificar si es viable el ahorro promedio anual del 10% propuesto</w:t>
      </w:r>
      <w:r w:rsidRPr="00F923AC">
        <w:rPr>
          <w:rFonts w:ascii="Times New Roman" w:hAnsi="Times New Roman"/>
          <w:sz w:val="24"/>
          <w:szCs w:val="24"/>
        </w:rPr>
        <w:t xml:space="preserve">. Las soluciones propuestas fueron pensadas en usar materiales de bajo costo al alcance de la mayoría de la población, y los </w:t>
      </w:r>
      <w:r w:rsidRPr="00F923AC">
        <w:rPr>
          <w:rFonts w:ascii="Times New Roman" w:hAnsi="Times New Roman"/>
          <w:sz w:val="24"/>
          <w:szCs w:val="24"/>
        </w:rPr>
        <w:lastRenderedPageBreak/>
        <w:t>resultados obtenidos deben ser el inicio de un análisis más profundo de implementación de soluciones de envolventes térmicas de bajo costo</w:t>
      </w:r>
      <w:r w:rsidR="000B03E5" w:rsidRPr="00F923AC">
        <w:rPr>
          <w:rFonts w:ascii="Times New Roman" w:hAnsi="Times New Roman"/>
          <w:sz w:val="24"/>
          <w:szCs w:val="24"/>
        </w:rPr>
        <w:t>.</w:t>
      </w:r>
    </w:p>
    <w:p w14:paraId="215BABF7" w14:textId="443D96E4" w:rsidR="00C25A52" w:rsidRDefault="00C25A52" w:rsidP="00C25A52">
      <w:pPr>
        <w:overflowPunct/>
        <w:autoSpaceDE/>
        <w:autoSpaceDN/>
        <w:adjustRightInd/>
        <w:spacing w:after="240" w:line="360" w:lineRule="auto"/>
        <w:ind w:firstLine="0"/>
        <w:textAlignment w:val="auto"/>
        <w:rPr>
          <w:rFonts w:ascii="Times New Roman" w:hAnsi="Times New Roman"/>
          <w:sz w:val="24"/>
          <w:szCs w:val="24"/>
        </w:rPr>
      </w:pPr>
      <w:r>
        <w:rPr>
          <w:rFonts w:ascii="Times New Roman" w:hAnsi="Times New Roman"/>
          <w:sz w:val="24"/>
          <w:szCs w:val="24"/>
        </w:rPr>
        <w:t>Las soluciones se evaluaron con un software de simulación TRNSYS</w:t>
      </w:r>
      <w:r w:rsidR="00535634">
        <w:rPr>
          <w:rFonts w:ascii="Times New Roman" w:hAnsi="Times New Roman"/>
          <w:sz w:val="24"/>
          <w:szCs w:val="24"/>
        </w:rPr>
        <w:t xml:space="preserve"> (software ampliamente reconocido)</w:t>
      </w:r>
      <w:r>
        <w:rPr>
          <w:rFonts w:ascii="Times New Roman" w:hAnsi="Times New Roman"/>
          <w:sz w:val="24"/>
          <w:szCs w:val="24"/>
        </w:rPr>
        <w:t>, simulando un año y con pasos de simulación de 10 min.</w:t>
      </w:r>
    </w:p>
    <w:p w14:paraId="73B1C849" w14:textId="09354B44" w:rsidR="0001188F" w:rsidRPr="0001188F" w:rsidRDefault="00C25A52" w:rsidP="0001188F">
      <w:pPr>
        <w:overflowPunct/>
        <w:autoSpaceDE/>
        <w:autoSpaceDN/>
        <w:adjustRightInd/>
        <w:spacing w:after="240" w:line="360" w:lineRule="auto"/>
        <w:ind w:firstLine="0"/>
        <w:textAlignment w:val="auto"/>
        <w:rPr>
          <w:rFonts w:ascii="Times New Roman" w:hAnsi="Times New Roman"/>
          <w:sz w:val="24"/>
          <w:szCs w:val="24"/>
        </w:rPr>
      </w:pPr>
      <w:r>
        <w:rPr>
          <w:rFonts w:ascii="Times New Roman" w:hAnsi="Times New Roman"/>
          <w:sz w:val="24"/>
          <w:szCs w:val="24"/>
        </w:rPr>
        <w:t xml:space="preserve">La solución que tiene más impacto en la reducción del consumo eléctrico es la solución </w:t>
      </w:r>
      <w:r w:rsidR="000506B7">
        <w:rPr>
          <w:rFonts w:ascii="Times New Roman" w:hAnsi="Times New Roman"/>
          <w:sz w:val="24"/>
          <w:szCs w:val="24"/>
        </w:rPr>
        <w:t>número</w:t>
      </w:r>
      <w:r>
        <w:rPr>
          <w:rFonts w:ascii="Times New Roman" w:hAnsi="Times New Roman"/>
          <w:sz w:val="24"/>
          <w:szCs w:val="24"/>
        </w:rPr>
        <w:t xml:space="preserve"> 8, conformada por palets de madera con placa de corcho de 15cm. La reducción máxima es del 20% en el bimestre </w:t>
      </w:r>
      <w:r w:rsidR="0001188F">
        <w:rPr>
          <w:rFonts w:ascii="Times New Roman" w:hAnsi="Times New Roman"/>
          <w:sz w:val="24"/>
          <w:szCs w:val="24"/>
        </w:rPr>
        <w:t>j</w:t>
      </w:r>
      <w:r>
        <w:rPr>
          <w:rFonts w:ascii="Times New Roman" w:hAnsi="Times New Roman"/>
          <w:sz w:val="24"/>
          <w:szCs w:val="24"/>
        </w:rPr>
        <w:t>ulio-</w:t>
      </w:r>
      <w:r w:rsidR="0001188F">
        <w:rPr>
          <w:rFonts w:ascii="Times New Roman" w:hAnsi="Times New Roman"/>
          <w:sz w:val="24"/>
          <w:szCs w:val="24"/>
        </w:rPr>
        <w:t>a</w:t>
      </w:r>
      <w:r>
        <w:rPr>
          <w:rFonts w:ascii="Times New Roman" w:hAnsi="Times New Roman"/>
          <w:sz w:val="24"/>
          <w:szCs w:val="24"/>
        </w:rPr>
        <w:t>gosto.</w:t>
      </w:r>
      <w:r w:rsidR="0001188F">
        <w:rPr>
          <w:rFonts w:ascii="Times New Roman" w:hAnsi="Times New Roman"/>
          <w:sz w:val="24"/>
          <w:szCs w:val="24"/>
        </w:rPr>
        <w:t xml:space="preserve"> </w:t>
      </w:r>
      <w:r w:rsidR="0001188F">
        <w:rPr>
          <w:rFonts w:ascii="Times New Roman" w:hAnsi="Times New Roman"/>
          <w:sz w:val="24"/>
        </w:rPr>
        <w:t xml:space="preserve">Así mismo se comprueba que las soluciones 3, 4, 5, 6, 7 y 8 </w:t>
      </w:r>
      <w:r w:rsidR="0001188F" w:rsidRPr="0001188F">
        <w:rPr>
          <w:rFonts w:ascii="Times New Roman" w:hAnsi="Times New Roman"/>
          <w:b/>
          <w:bCs/>
          <w:sz w:val="24"/>
        </w:rPr>
        <w:t>cumplen</w:t>
      </w:r>
      <w:r w:rsidR="0001188F">
        <w:rPr>
          <w:rFonts w:ascii="Times New Roman" w:hAnsi="Times New Roman"/>
          <w:sz w:val="24"/>
        </w:rPr>
        <w:t xml:space="preserve"> con lo estipulado en la </w:t>
      </w:r>
      <w:r w:rsidR="0001188F" w:rsidRPr="0001188F">
        <w:rPr>
          <w:rFonts w:ascii="Times New Roman" w:hAnsi="Times New Roman"/>
          <w:b/>
          <w:bCs/>
          <w:sz w:val="24"/>
        </w:rPr>
        <w:t>hipótesis</w:t>
      </w:r>
      <w:r w:rsidR="0001188F">
        <w:rPr>
          <w:rFonts w:ascii="Times New Roman" w:hAnsi="Times New Roman"/>
          <w:sz w:val="24"/>
        </w:rPr>
        <w:t>.</w:t>
      </w:r>
    </w:p>
    <w:p w14:paraId="55ADE590" w14:textId="600094E2" w:rsidR="00C25A52" w:rsidRDefault="00C25A52" w:rsidP="00C25A52">
      <w:pPr>
        <w:overflowPunct/>
        <w:autoSpaceDE/>
        <w:autoSpaceDN/>
        <w:adjustRightInd/>
        <w:spacing w:after="240" w:line="360" w:lineRule="auto"/>
        <w:ind w:firstLine="0"/>
        <w:textAlignment w:val="auto"/>
        <w:rPr>
          <w:rFonts w:ascii="Times New Roman" w:hAnsi="Times New Roman"/>
          <w:sz w:val="24"/>
          <w:szCs w:val="24"/>
        </w:rPr>
      </w:pPr>
      <w:r>
        <w:rPr>
          <w:rFonts w:ascii="Times New Roman" w:hAnsi="Times New Roman"/>
          <w:sz w:val="24"/>
          <w:szCs w:val="24"/>
        </w:rPr>
        <w:t xml:space="preserve">Todo el estudio tomó como eje de referencia el consumo existente en la edificación, tomando en consideración que el consumo eléctrico mayor es causado por el sistema de aire acondicionado, debido a lo anterior, se considera </w:t>
      </w:r>
      <w:r w:rsidR="000506B7">
        <w:rPr>
          <w:rFonts w:ascii="Times New Roman" w:hAnsi="Times New Roman"/>
          <w:sz w:val="24"/>
          <w:szCs w:val="24"/>
        </w:rPr>
        <w:t>que,</w:t>
      </w:r>
      <w:r>
        <w:rPr>
          <w:rFonts w:ascii="Times New Roman" w:hAnsi="Times New Roman"/>
          <w:sz w:val="24"/>
          <w:szCs w:val="24"/>
        </w:rPr>
        <w:t xml:space="preserve"> si el uso del aire acondicionado es mayor, el impacto en el ahorro energético, y por consecuencia en el ahorro económico será mayor.</w:t>
      </w:r>
      <w:r w:rsidR="0001188F">
        <w:rPr>
          <w:rFonts w:ascii="Times New Roman" w:hAnsi="Times New Roman"/>
          <w:sz w:val="24"/>
          <w:szCs w:val="24"/>
        </w:rPr>
        <w:t xml:space="preserve"> Así mismo, se </w:t>
      </w:r>
      <w:r w:rsidR="0001188F" w:rsidRPr="0001188F">
        <w:rPr>
          <w:rFonts w:ascii="Times New Roman" w:hAnsi="Times New Roman"/>
          <w:b/>
          <w:bCs/>
          <w:sz w:val="24"/>
          <w:szCs w:val="24"/>
        </w:rPr>
        <w:t>cumple con el objetivo de minimizar los requerimientos de climatización manteniendo las condiciones de confort</w:t>
      </w:r>
      <w:r w:rsidR="0001188F">
        <w:rPr>
          <w:rFonts w:ascii="Times New Roman" w:hAnsi="Times New Roman"/>
          <w:sz w:val="24"/>
          <w:szCs w:val="24"/>
        </w:rPr>
        <w:t>.</w:t>
      </w:r>
    </w:p>
    <w:p w14:paraId="22672773" w14:textId="4257BE58" w:rsidR="00535634" w:rsidRDefault="00535634" w:rsidP="00C25A52">
      <w:pPr>
        <w:overflowPunct/>
        <w:autoSpaceDE/>
        <w:autoSpaceDN/>
        <w:adjustRightInd/>
        <w:spacing w:after="240" w:line="360" w:lineRule="auto"/>
        <w:ind w:firstLine="0"/>
        <w:textAlignment w:val="auto"/>
        <w:rPr>
          <w:rFonts w:ascii="Times New Roman" w:hAnsi="Times New Roman"/>
          <w:sz w:val="24"/>
          <w:szCs w:val="24"/>
        </w:rPr>
      </w:pPr>
      <w:r>
        <w:rPr>
          <w:rFonts w:ascii="Times New Roman" w:hAnsi="Times New Roman"/>
          <w:sz w:val="24"/>
          <w:szCs w:val="24"/>
        </w:rPr>
        <w:t xml:space="preserve">Así mismo, </w:t>
      </w:r>
      <w:r w:rsidRPr="00535634">
        <w:rPr>
          <w:rFonts w:ascii="Times New Roman" w:hAnsi="Times New Roman"/>
          <w:sz w:val="24"/>
          <w:szCs w:val="24"/>
        </w:rPr>
        <w:t xml:space="preserve">el uso de TRNSYS en </w:t>
      </w:r>
      <w:r>
        <w:rPr>
          <w:rFonts w:ascii="Times New Roman" w:hAnsi="Times New Roman"/>
          <w:sz w:val="24"/>
          <w:szCs w:val="24"/>
        </w:rPr>
        <w:t xml:space="preserve">el presente </w:t>
      </w:r>
      <w:r w:rsidRPr="00535634">
        <w:rPr>
          <w:rFonts w:ascii="Times New Roman" w:hAnsi="Times New Roman"/>
          <w:sz w:val="24"/>
          <w:szCs w:val="24"/>
        </w:rPr>
        <w:t xml:space="preserve">estudio </w:t>
      </w:r>
      <w:r>
        <w:rPr>
          <w:rFonts w:ascii="Times New Roman" w:hAnsi="Times New Roman"/>
          <w:sz w:val="24"/>
          <w:szCs w:val="24"/>
        </w:rPr>
        <w:t>comparativo</w:t>
      </w:r>
      <w:r w:rsidRPr="00535634">
        <w:rPr>
          <w:rFonts w:ascii="Times New Roman" w:hAnsi="Times New Roman"/>
          <w:sz w:val="24"/>
          <w:szCs w:val="24"/>
        </w:rPr>
        <w:t xml:space="preserve"> permitió una comprensión más profunda no solo de las opciones disponibles, sino también de la importancia de la simulación precisa para informar el desarrollo de proyectos de energía sostenible. La capacidad del software para analizar y simular diferentes condiciones demostró ser crucial para determinar </w:t>
      </w:r>
      <w:r w:rsidR="00740110">
        <w:rPr>
          <w:rFonts w:ascii="Times New Roman" w:hAnsi="Times New Roman"/>
          <w:sz w:val="24"/>
          <w:szCs w:val="24"/>
        </w:rPr>
        <w:t>la mejor opción de envolvente térmica</w:t>
      </w:r>
      <w:r w:rsidRPr="00535634">
        <w:rPr>
          <w:rFonts w:ascii="Times New Roman" w:hAnsi="Times New Roman"/>
          <w:sz w:val="24"/>
          <w:szCs w:val="24"/>
        </w:rPr>
        <w:t>.</w:t>
      </w:r>
    </w:p>
    <w:p w14:paraId="06A344F3" w14:textId="3B1B5BB7" w:rsidR="00ED5FDC" w:rsidRDefault="000B03E5" w:rsidP="004A59D5">
      <w:pPr>
        <w:overflowPunct/>
        <w:autoSpaceDE/>
        <w:autoSpaceDN/>
        <w:adjustRightInd/>
        <w:spacing w:after="240" w:line="360" w:lineRule="auto"/>
        <w:ind w:firstLine="0"/>
        <w:textAlignment w:val="auto"/>
        <w:rPr>
          <w:rFonts w:ascii="Times New Roman" w:hAnsi="Times New Roman"/>
          <w:sz w:val="24"/>
          <w:szCs w:val="24"/>
        </w:rPr>
      </w:pPr>
      <w:r>
        <w:rPr>
          <w:rFonts w:ascii="Times New Roman" w:hAnsi="Times New Roman"/>
          <w:sz w:val="24"/>
          <w:szCs w:val="24"/>
        </w:rPr>
        <w:t xml:space="preserve">El presente trabajo es solo el inicio para realizar diversas investigaciones en este rubro, </w:t>
      </w:r>
      <w:r w:rsidR="004A59D5">
        <w:rPr>
          <w:rFonts w:ascii="Times New Roman" w:hAnsi="Times New Roman"/>
          <w:sz w:val="24"/>
          <w:szCs w:val="24"/>
        </w:rPr>
        <w:t>queda como propuesta futura</w:t>
      </w:r>
      <w:r w:rsidR="00BF4893">
        <w:rPr>
          <w:rFonts w:ascii="Times New Roman" w:hAnsi="Times New Roman"/>
          <w:sz w:val="24"/>
          <w:szCs w:val="24"/>
        </w:rPr>
        <w:t xml:space="preserve"> un e</w:t>
      </w:r>
      <w:r w:rsidR="00ED5FDC">
        <w:rPr>
          <w:rFonts w:ascii="Times New Roman" w:hAnsi="Times New Roman"/>
          <w:sz w:val="24"/>
          <w:szCs w:val="24"/>
        </w:rPr>
        <w:t xml:space="preserve">studio de combinación de materiales </w:t>
      </w:r>
      <w:r w:rsidR="00B02150">
        <w:rPr>
          <w:rFonts w:ascii="Times New Roman" w:hAnsi="Times New Roman"/>
          <w:sz w:val="24"/>
          <w:szCs w:val="24"/>
        </w:rPr>
        <w:t xml:space="preserve">propios de la región de Veracruz </w:t>
      </w:r>
      <w:r w:rsidR="00ED5FDC">
        <w:rPr>
          <w:rFonts w:ascii="Times New Roman" w:hAnsi="Times New Roman"/>
          <w:sz w:val="24"/>
          <w:szCs w:val="24"/>
        </w:rPr>
        <w:t>para optimización de envolventes térmicas</w:t>
      </w:r>
      <w:r w:rsidR="00155752">
        <w:rPr>
          <w:rFonts w:ascii="Times New Roman" w:hAnsi="Times New Roman"/>
          <w:sz w:val="24"/>
          <w:szCs w:val="24"/>
        </w:rPr>
        <w:t xml:space="preserve"> en losas y muros</w:t>
      </w:r>
      <w:r w:rsidR="00C52FE8">
        <w:rPr>
          <w:rFonts w:ascii="Times New Roman" w:hAnsi="Times New Roman"/>
          <w:sz w:val="24"/>
          <w:szCs w:val="24"/>
        </w:rPr>
        <w:t xml:space="preserve"> con medición de temperaturas al exterior e interior en tiempo real</w:t>
      </w:r>
      <w:r w:rsidR="00EA1971">
        <w:rPr>
          <w:rFonts w:ascii="Times New Roman" w:hAnsi="Times New Roman"/>
          <w:sz w:val="24"/>
          <w:szCs w:val="24"/>
        </w:rPr>
        <w:t xml:space="preserve"> para analizar el comportamiento completo de la envolvente térmica.</w:t>
      </w:r>
    </w:p>
    <w:p w14:paraId="76B99E6E" w14:textId="4330A399" w:rsidR="004A59D5" w:rsidRPr="004A59D5" w:rsidRDefault="004A59D5" w:rsidP="004A59D5">
      <w:pPr>
        <w:overflowPunct/>
        <w:autoSpaceDE/>
        <w:autoSpaceDN/>
        <w:adjustRightInd/>
        <w:spacing w:after="240" w:line="360" w:lineRule="auto"/>
        <w:ind w:firstLine="0"/>
        <w:textAlignment w:val="auto"/>
        <w:rPr>
          <w:rFonts w:ascii="Times New Roman" w:hAnsi="Times New Roman"/>
          <w:sz w:val="24"/>
          <w:szCs w:val="24"/>
        </w:rPr>
      </w:pPr>
      <w:r>
        <w:rPr>
          <w:rFonts w:ascii="Times New Roman" w:hAnsi="Times New Roman"/>
          <w:sz w:val="24"/>
          <w:szCs w:val="24"/>
        </w:rPr>
        <w:t xml:space="preserve">Así mismo un análisis de implementación a gran escala, nuevos </w:t>
      </w:r>
      <w:r w:rsidR="00B90B56">
        <w:rPr>
          <w:rFonts w:ascii="Times New Roman" w:hAnsi="Times New Roman"/>
          <w:sz w:val="24"/>
          <w:szCs w:val="24"/>
        </w:rPr>
        <w:t>fraccionamientos,</w:t>
      </w:r>
      <w:r>
        <w:rPr>
          <w:rFonts w:ascii="Times New Roman" w:hAnsi="Times New Roman"/>
          <w:sz w:val="24"/>
          <w:szCs w:val="24"/>
        </w:rPr>
        <w:t xml:space="preserve"> por ejemplo, donde sea requisito </w:t>
      </w:r>
      <w:r w:rsidR="00EA1971">
        <w:rPr>
          <w:rFonts w:ascii="Times New Roman" w:hAnsi="Times New Roman"/>
          <w:sz w:val="24"/>
          <w:szCs w:val="24"/>
        </w:rPr>
        <w:t xml:space="preserve">parala autorización de la construcción </w:t>
      </w:r>
      <w:r>
        <w:rPr>
          <w:rFonts w:ascii="Times New Roman" w:hAnsi="Times New Roman"/>
          <w:sz w:val="24"/>
          <w:szCs w:val="24"/>
        </w:rPr>
        <w:t>el uso de aislantes térmicos amigables con el ambiente.</w:t>
      </w:r>
    </w:p>
    <w:bookmarkStart w:id="133" w:name="_Toc181795846" w:displacedByCustomXml="next"/>
    <w:sdt>
      <w:sdtPr>
        <w:rPr>
          <w:rFonts w:ascii="Times" w:hAnsi="Times" w:cs="TimesNewRoman"/>
          <w:b w:val="0"/>
          <w:bCs w:val="0"/>
          <w:sz w:val="28"/>
          <w:szCs w:val="28"/>
          <w:lang w:val="es-ES" w:eastAsia="es-ES"/>
        </w:rPr>
        <w:id w:val="1580335551"/>
        <w:docPartObj>
          <w:docPartGallery w:val="Bibliographies"/>
          <w:docPartUnique/>
        </w:docPartObj>
      </w:sdtPr>
      <w:sdtEndPr>
        <w:rPr>
          <w:rFonts w:ascii="Times New Roman" w:hAnsi="Times New Roman"/>
          <w:color w:val="000000" w:themeColor="text1"/>
          <w:sz w:val="24"/>
          <w:szCs w:val="24"/>
        </w:rPr>
      </w:sdtEndPr>
      <w:sdtContent>
        <w:p w14:paraId="1D94A957" w14:textId="39ECA6BF" w:rsidR="00C25A52" w:rsidRPr="0084677F" w:rsidRDefault="00C25A52" w:rsidP="00C25A52">
          <w:pPr>
            <w:pStyle w:val="Ttulo1"/>
            <w:rPr>
              <w:sz w:val="28"/>
              <w:szCs w:val="28"/>
            </w:rPr>
          </w:pPr>
          <w:r w:rsidRPr="0084677F">
            <w:rPr>
              <w:rFonts w:ascii="Times" w:hAnsi="Times"/>
              <w:sz w:val="28"/>
              <w:szCs w:val="28"/>
              <w:lang w:val="es-ES"/>
            </w:rPr>
            <w:t xml:space="preserve">Referencias </w:t>
          </w:r>
          <w:bookmarkEnd w:id="133"/>
          <w:r w:rsidR="00BF4893" w:rsidRPr="0084677F">
            <w:rPr>
              <w:sz w:val="28"/>
              <w:szCs w:val="28"/>
              <w:lang w:val="es-ES"/>
            </w:rPr>
            <w:t>Bibliográf</w:t>
          </w:r>
          <w:r w:rsidR="00BF4893">
            <w:rPr>
              <w:sz w:val="28"/>
              <w:szCs w:val="28"/>
              <w:lang w:val="es-ES"/>
            </w:rPr>
            <w:t>icas</w:t>
          </w:r>
        </w:p>
        <w:sdt>
          <w:sdtPr>
            <w:rPr>
              <w:rFonts w:ascii="Times New Roman" w:hAnsi="Times New Roman" w:cs="TimesNewRoman"/>
              <w:sz w:val="24"/>
              <w:szCs w:val="24"/>
              <w:lang w:val="es-ES" w:eastAsia="es-ES"/>
            </w:rPr>
            <w:id w:val="111145805"/>
            <w:bibliography/>
          </w:sdtPr>
          <w:sdtEndPr>
            <w:rPr>
              <w:color w:val="000000" w:themeColor="text1"/>
            </w:rPr>
          </w:sdtEndPr>
          <w:sdtContent>
            <w:p w14:paraId="5ED0D866" w14:textId="77777777" w:rsidR="00E25972" w:rsidRDefault="00C25A52" w:rsidP="00E25972">
              <w:pPr>
                <w:pStyle w:val="Bibliografa"/>
                <w:ind w:left="720" w:hanging="720"/>
                <w:rPr>
                  <w:noProof/>
                  <w:sz w:val="24"/>
                  <w:szCs w:val="24"/>
                  <w:lang w:val="es-ES"/>
                </w:rPr>
              </w:pPr>
              <w:r w:rsidRPr="00727886">
                <w:rPr>
                  <w:color w:val="000000" w:themeColor="text1"/>
                </w:rPr>
                <w:fldChar w:fldCharType="begin"/>
              </w:r>
              <w:r w:rsidRPr="00727886">
                <w:rPr>
                  <w:color w:val="000000" w:themeColor="text1"/>
                </w:rPr>
                <w:instrText>BIBLIOGRAPHY</w:instrText>
              </w:r>
              <w:r w:rsidRPr="00727886">
                <w:rPr>
                  <w:color w:val="000000" w:themeColor="text1"/>
                </w:rPr>
                <w:fldChar w:fldCharType="separate"/>
              </w:r>
              <w:r w:rsidR="00E25972">
                <w:rPr>
                  <w:noProof/>
                  <w:lang w:val="es-ES"/>
                </w:rPr>
                <w:t xml:space="preserve">AEAEE. (2006). </w:t>
              </w:r>
              <w:r w:rsidR="00E25972">
                <w:rPr>
                  <w:i/>
                  <w:iCs/>
                  <w:noProof/>
                  <w:lang w:val="es-ES"/>
                </w:rPr>
                <w:t>Grados día y zonas climáticas para poblaciones con más de 100 mil habitantes.</w:t>
              </w:r>
              <w:r w:rsidR="00E25972">
                <w:rPr>
                  <w:noProof/>
                  <w:lang w:val="es-ES"/>
                </w:rPr>
                <w:t xml:space="preserve"> Mexico DF: AEAEE.</w:t>
              </w:r>
            </w:p>
            <w:p w14:paraId="0D0AAF81" w14:textId="77777777" w:rsidR="00E25972" w:rsidRDefault="00E25972" w:rsidP="00E25972">
              <w:pPr>
                <w:pStyle w:val="Bibliografa"/>
                <w:ind w:left="720" w:hanging="720"/>
                <w:rPr>
                  <w:noProof/>
                  <w:lang w:val="es-ES"/>
                </w:rPr>
              </w:pPr>
              <w:r>
                <w:rPr>
                  <w:noProof/>
                  <w:lang w:val="es-ES"/>
                </w:rPr>
                <w:t>AIE, I. U. (2023). Acceso a la electricidad (porcentaje de la población). Washington DC: Banco Mundial.</w:t>
              </w:r>
            </w:p>
            <w:p w14:paraId="6DFB914C" w14:textId="77777777" w:rsidR="00E25972" w:rsidRDefault="00E25972" w:rsidP="00E25972">
              <w:pPr>
                <w:pStyle w:val="Bibliografa"/>
                <w:ind w:left="720" w:hanging="720"/>
                <w:rPr>
                  <w:noProof/>
                  <w:lang w:val="es-ES"/>
                </w:rPr>
              </w:pPr>
              <w:r>
                <w:rPr>
                  <w:noProof/>
                  <w:lang w:val="es-ES"/>
                </w:rPr>
                <w:t xml:space="preserve">Alías, H. M., &amp; Jacobo, G. J. (2010). </w:t>
              </w:r>
              <w:r>
                <w:rPr>
                  <w:i/>
                  <w:iCs/>
                  <w:noProof/>
                  <w:lang w:val="es-ES"/>
                </w:rPr>
                <w:t>Eficiencia energética y sostenibilidad en viviendas de interés social: incidencia del material de la envolvente en el consumo eléctrico para mantener el confort higrotérmico interior.</w:t>
              </w:r>
              <w:r>
                <w:rPr>
                  <w:noProof/>
                  <w:lang w:val="es-ES"/>
                </w:rPr>
                <w:t xml:space="preserve"> Chaco, Argentina: Universidad Nacional de Nordeste.</w:t>
              </w:r>
            </w:p>
            <w:p w14:paraId="6701FB9B" w14:textId="77777777" w:rsidR="00E25972" w:rsidRDefault="00E25972" w:rsidP="00E25972">
              <w:pPr>
                <w:pStyle w:val="Bibliografa"/>
                <w:ind w:left="720" w:hanging="720"/>
                <w:rPr>
                  <w:noProof/>
                  <w:lang w:val="es-ES"/>
                </w:rPr>
              </w:pPr>
              <w:r>
                <w:rPr>
                  <w:noProof/>
                  <w:lang w:val="es-ES"/>
                </w:rPr>
                <w:t xml:space="preserve">Alias, H. M., &amp; Jacobo, G. J. (2019). </w:t>
              </w:r>
              <w:r>
                <w:rPr>
                  <w:i/>
                  <w:iCs/>
                  <w:noProof/>
                  <w:lang w:val="es-ES"/>
                </w:rPr>
                <w:t>La masa térmica frente al clima muy cálido y húmedo y el uso mixto en viviendas.</w:t>
              </w:r>
              <w:r>
                <w:rPr>
                  <w:noProof/>
                  <w:lang w:val="es-ES"/>
                </w:rPr>
                <w:t xml:space="preserve"> Montevideo, Uruguay: AUGM.</w:t>
              </w:r>
            </w:p>
            <w:p w14:paraId="521E51D5" w14:textId="77777777" w:rsidR="00E25972" w:rsidRDefault="00E25972" w:rsidP="00E25972">
              <w:pPr>
                <w:pStyle w:val="Bibliografa"/>
                <w:ind w:left="720" w:hanging="720"/>
                <w:rPr>
                  <w:noProof/>
                  <w:lang w:val="es-ES"/>
                </w:rPr>
              </w:pPr>
              <w:r>
                <w:rPr>
                  <w:noProof/>
                  <w:lang w:val="es-ES"/>
                </w:rPr>
                <w:t xml:space="preserve">Alvarez, A. M., &amp; Morales, L. A. (2022). </w:t>
              </w:r>
              <w:r>
                <w:rPr>
                  <w:i/>
                  <w:iCs/>
                  <w:noProof/>
                  <w:lang w:val="es-ES"/>
                </w:rPr>
                <w:t>Confort térmico en actividades de oficina: caso de estudio “Municipalidad de Ambato”.</w:t>
              </w:r>
              <w:r>
                <w:rPr>
                  <w:noProof/>
                  <w:lang w:val="es-ES"/>
                </w:rPr>
                <w:t xml:space="preserve"> Ambato, Ecuador: Universidad Técnica de Ambato.</w:t>
              </w:r>
            </w:p>
            <w:p w14:paraId="70364120" w14:textId="77777777" w:rsidR="00E25972" w:rsidRDefault="00E25972" w:rsidP="00E25972">
              <w:pPr>
                <w:pStyle w:val="Bibliografa"/>
                <w:ind w:left="720" w:hanging="720"/>
                <w:rPr>
                  <w:noProof/>
                  <w:lang w:val="es-ES"/>
                </w:rPr>
              </w:pPr>
              <w:r>
                <w:rPr>
                  <w:noProof/>
                  <w:lang w:val="es-ES"/>
                </w:rPr>
                <w:t xml:space="preserve">Andreoni Trentacoste, S. E., &amp; Ganem Karnel, C. (2017). Influencia del uso y gestión de la envolvente en el comportamiento térmico de verano de una vivienda en la ciudad de Mendoza, Argentina. </w:t>
              </w:r>
              <w:r>
                <w:rPr>
                  <w:i/>
                  <w:iCs/>
                  <w:noProof/>
                  <w:lang w:val="es-ES"/>
                </w:rPr>
                <w:t>Revista Hábitat Sustentable, 7</w:t>
              </w:r>
              <w:r>
                <w:rPr>
                  <w:noProof/>
                  <w:lang w:val="es-ES"/>
                </w:rPr>
                <w:t>(2), 64-75.</w:t>
              </w:r>
            </w:p>
            <w:p w14:paraId="6C6D6647" w14:textId="77777777" w:rsidR="00E25972" w:rsidRDefault="00E25972" w:rsidP="00E25972">
              <w:pPr>
                <w:pStyle w:val="Bibliografa"/>
                <w:ind w:left="720" w:hanging="720"/>
                <w:rPr>
                  <w:noProof/>
                  <w:lang w:val="es-ES"/>
                </w:rPr>
              </w:pPr>
              <w:r>
                <w:rPr>
                  <w:noProof/>
                  <w:lang w:val="es-ES"/>
                </w:rPr>
                <w:t xml:space="preserve">Bacelis Dorantes, G., Martinez Torres, K. E., &amp; Ruiz Torres, R. P. (2023). </w:t>
              </w:r>
              <w:r>
                <w:rPr>
                  <w:i/>
                  <w:iCs/>
                  <w:noProof/>
                  <w:lang w:val="es-ES"/>
                </w:rPr>
                <w:t>Validación del rendimiento térmico en invierno del modelo de una vivienda de interés social.</w:t>
              </w:r>
              <w:r>
                <w:rPr>
                  <w:noProof/>
                  <w:lang w:val="es-ES"/>
                </w:rPr>
                <w:t xml:space="preserve"> Baja California, México: Vivienda y Comunidades Sustentables.</w:t>
              </w:r>
            </w:p>
            <w:p w14:paraId="3BF9A329" w14:textId="77777777" w:rsidR="00E25972" w:rsidRDefault="00E25972" w:rsidP="00E25972">
              <w:pPr>
                <w:pStyle w:val="Bibliografa"/>
                <w:ind w:left="720" w:hanging="720"/>
                <w:rPr>
                  <w:noProof/>
                  <w:lang w:val="es-ES"/>
                </w:rPr>
              </w:pPr>
              <w:r>
                <w:rPr>
                  <w:noProof/>
                  <w:lang w:val="es-ES"/>
                </w:rPr>
                <w:t xml:space="preserve">Báez García, W. G. (2020). </w:t>
              </w:r>
              <w:r>
                <w:rPr>
                  <w:i/>
                  <w:iCs/>
                  <w:noProof/>
                  <w:lang w:val="es-ES"/>
                </w:rPr>
                <w:t>Desempeño de modelos de confort térmico en vivienda de interés social ubicada en el clima cálido de México.</w:t>
              </w:r>
              <w:r>
                <w:rPr>
                  <w:noProof/>
                  <w:lang w:val="es-ES"/>
                </w:rPr>
                <w:t xml:space="preserve"> Cuernavaca, Morelos: CENIDET.</w:t>
              </w:r>
            </w:p>
            <w:p w14:paraId="72F52EFD" w14:textId="77777777" w:rsidR="00E25972" w:rsidRDefault="00E25972" w:rsidP="00E25972">
              <w:pPr>
                <w:pStyle w:val="Bibliografa"/>
                <w:ind w:left="720" w:hanging="720"/>
                <w:rPr>
                  <w:noProof/>
                  <w:lang w:val="es-ES"/>
                </w:rPr>
              </w:pPr>
              <w:r>
                <w:rPr>
                  <w:noProof/>
                  <w:lang w:val="es-ES"/>
                </w:rPr>
                <w:t>Bustamante, W., De Herde, A., &amp; Encinas, F. (2011). Análisis de comportamiento térmico de edificios de oficinas en comunas de la Región Metropolitana, Chile. Santiago, Chile: Revista de la Construcción.</w:t>
              </w:r>
            </w:p>
            <w:p w14:paraId="43188A9C" w14:textId="77777777" w:rsidR="00E25972" w:rsidRDefault="00E25972" w:rsidP="00E25972">
              <w:pPr>
                <w:pStyle w:val="Bibliografa"/>
                <w:ind w:left="720" w:hanging="720"/>
                <w:rPr>
                  <w:noProof/>
                  <w:lang w:val="es-ES"/>
                </w:rPr>
              </w:pPr>
              <w:r>
                <w:rPr>
                  <w:noProof/>
                  <w:lang w:val="es-ES"/>
                </w:rPr>
                <w:t xml:space="preserve">Calderón Uribe, F. (2019). Evaluación del mejoramiento del confort térmico con la incorporación de materiales sostenibles en viviendas en autoconstrucción en Bosa, Bogotá, Colombia. </w:t>
              </w:r>
              <w:r>
                <w:rPr>
                  <w:i/>
                  <w:iCs/>
                  <w:noProof/>
                  <w:lang w:val="es-ES"/>
                </w:rPr>
                <w:t>Revista Hábitat Sustentable, 9</w:t>
              </w:r>
              <w:r>
                <w:rPr>
                  <w:noProof/>
                  <w:lang w:val="es-ES"/>
                </w:rPr>
                <w:t>(2), 30-41.</w:t>
              </w:r>
            </w:p>
            <w:p w14:paraId="1F8A4F53" w14:textId="77777777" w:rsidR="00E25972" w:rsidRPr="00E25972" w:rsidRDefault="00E25972" w:rsidP="00E25972">
              <w:pPr>
                <w:pStyle w:val="Bibliografa"/>
                <w:ind w:left="720" w:hanging="720"/>
                <w:rPr>
                  <w:noProof/>
                  <w:lang w:val="en-US"/>
                </w:rPr>
              </w:pPr>
              <w:r>
                <w:rPr>
                  <w:noProof/>
                  <w:lang w:val="es-ES"/>
                </w:rPr>
                <w:t xml:space="preserve">Carrazco Cota, C. A. (2021). Eficiencia energética en edificios en México. </w:t>
              </w:r>
              <w:r w:rsidRPr="00E25972">
                <w:rPr>
                  <w:noProof/>
                  <w:lang w:val="en-US"/>
                </w:rPr>
                <w:t>Paris: Programme for Energy Efficiency in Buildings.</w:t>
              </w:r>
            </w:p>
            <w:p w14:paraId="1811F607" w14:textId="77777777" w:rsidR="00E25972" w:rsidRDefault="00E25972" w:rsidP="00E25972">
              <w:pPr>
                <w:pStyle w:val="Bibliografa"/>
                <w:ind w:left="720" w:hanging="720"/>
                <w:rPr>
                  <w:noProof/>
                  <w:lang w:val="es-ES"/>
                </w:rPr>
              </w:pPr>
              <w:r w:rsidRPr="00E25972">
                <w:rPr>
                  <w:noProof/>
                  <w:lang w:val="en-US"/>
                </w:rPr>
                <w:t xml:space="preserve">Castillo Quimis, E. L., Mite Pezo, J. A., &amp; Pérez Arévalo, J. J. (2019). </w:t>
              </w:r>
              <w:r>
                <w:rPr>
                  <w:noProof/>
                  <w:lang w:val="es-ES"/>
                </w:rPr>
                <w:t xml:space="preserve">Inluencia de los materiales de la envolvente en el confort térmico de las viviendas. Programa Mucho Lote II, Guayaquil. </w:t>
              </w:r>
              <w:r>
                <w:rPr>
                  <w:i/>
                  <w:iCs/>
                  <w:noProof/>
                  <w:lang w:val="es-ES"/>
                </w:rPr>
                <w:t>Revista Científica de la Universidad de Cienfuegos, 11</w:t>
              </w:r>
              <w:r>
                <w:rPr>
                  <w:noProof/>
                  <w:lang w:val="es-ES"/>
                </w:rPr>
                <w:t>(4), 309-309.</w:t>
              </w:r>
            </w:p>
            <w:p w14:paraId="041819FA" w14:textId="77777777" w:rsidR="00E25972" w:rsidRDefault="00E25972" w:rsidP="00E25972">
              <w:pPr>
                <w:pStyle w:val="Bibliografa"/>
                <w:ind w:left="720" w:hanging="720"/>
                <w:rPr>
                  <w:noProof/>
                  <w:lang w:val="es-ES"/>
                </w:rPr>
              </w:pPr>
              <w:r>
                <w:rPr>
                  <w:noProof/>
                  <w:lang w:val="es-ES"/>
                </w:rPr>
                <w:t xml:space="preserve">Covarrubias Ramos, M. (2012). </w:t>
              </w:r>
              <w:r>
                <w:rPr>
                  <w:i/>
                  <w:iCs/>
                  <w:noProof/>
                  <w:lang w:val="es-ES"/>
                </w:rPr>
                <w:t>Determinación de estándares de confort térmico para personas que habitan en clima tropical sub-húmedo.</w:t>
              </w:r>
              <w:r>
                <w:rPr>
                  <w:noProof/>
                  <w:lang w:val="es-ES"/>
                </w:rPr>
                <w:t xml:space="preserve"> Colima, México: Universidad Internacional de Andalucía.</w:t>
              </w:r>
            </w:p>
            <w:p w14:paraId="2BA93E79" w14:textId="77777777" w:rsidR="00E25972" w:rsidRDefault="00E25972" w:rsidP="00E25972">
              <w:pPr>
                <w:pStyle w:val="Bibliografa"/>
                <w:ind w:left="720" w:hanging="720"/>
                <w:rPr>
                  <w:noProof/>
                  <w:lang w:val="es-ES"/>
                </w:rPr>
              </w:pPr>
              <w:r>
                <w:rPr>
                  <w:noProof/>
                  <w:lang w:val="es-ES"/>
                </w:rPr>
                <w:t xml:space="preserve">Fonseca Granados, L. E. (2019). </w:t>
              </w:r>
              <w:r>
                <w:rPr>
                  <w:i/>
                  <w:iCs/>
                  <w:noProof/>
                  <w:lang w:val="es-ES"/>
                </w:rPr>
                <w:t>Análisis del comportamiento térmico de las envolventes de las viviendas IS en la ciudad de Tunja desde el enfoque de las tecnologías límpias.</w:t>
              </w:r>
              <w:r>
                <w:rPr>
                  <w:noProof/>
                  <w:lang w:val="es-ES"/>
                </w:rPr>
                <w:t xml:space="preserve"> Bogota: Universidad Católica de Colombia.</w:t>
              </w:r>
            </w:p>
            <w:p w14:paraId="16CE79B5" w14:textId="77777777" w:rsidR="00E25972" w:rsidRDefault="00E25972" w:rsidP="00E25972">
              <w:pPr>
                <w:pStyle w:val="Bibliografa"/>
                <w:ind w:left="720" w:hanging="720"/>
                <w:rPr>
                  <w:noProof/>
                  <w:lang w:val="es-ES"/>
                </w:rPr>
              </w:pPr>
              <w:r>
                <w:rPr>
                  <w:noProof/>
                  <w:lang w:val="es-ES"/>
                </w:rPr>
                <w:t xml:space="preserve">Garza Alejandre, V. J. (2016). </w:t>
              </w:r>
              <w:r>
                <w:rPr>
                  <w:i/>
                  <w:iCs/>
                  <w:noProof/>
                  <w:lang w:val="es-ES"/>
                </w:rPr>
                <w:t>Análisis del ciclo de vida de aislantes térmicos para la aplicación en edificaciones.</w:t>
              </w:r>
              <w:r>
                <w:rPr>
                  <w:noProof/>
                  <w:lang w:val="es-ES"/>
                </w:rPr>
                <w:t xml:space="preserve"> San Nicolás de los Garza, Nuevo León: Universidad Autónoma de Nuevo León.</w:t>
              </w:r>
            </w:p>
            <w:p w14:paraId="0A1FCEC1" w14:textId="77777777" w:rsidR="00E25972" w:rsidRDefault="00E25972" w:rsidP="00E25972">
              <w:pPr>
                <w:pStyle w:val="Bibliografa"/>
                <w:ind w:left="720" w:hanging="720"/>
                <w:rPr>
                  <w:noProof/>
                  <w:lang w:val="es-ES"/>
                </w:rPr>
              </w:pPr>
              <w:r>
                <w:rPr>
                  <w:noProof/>
                  <w:lang w:val="es-ES"/>
                </w:rPr>
                <w:t xml:space="preserve">Gómez Aspeitia, G., Bojórquez Morales, G., &amp; Ruíz Torres, R. P. (2007). El confort térmico: dos enfoques teóricos enfrentados. </w:t>
              </w:r>
              <w:r>
                <w:rPr>
                  <w:i/>
                  <w:iCs/>
                  <w:noProof/>
                  <w:lang w:val="es-ES"/>
                </w:rPr>
                <w:t>Revista de Investigación Científica en Arquitectura, 2</w:t>
              </w:r>
              <w:r>
                <w:rPr>
                  <w:noProof/>
                  <w:lang w:val="es-ES"/>
                </w:rPr>
                <w:t>(1), 45-57.</w:t>
              </w:r>
            </w:p>
            <w:p w14:paraId="014B65DC" w14:textId="77777777" w:rsidR="00E25972" w:rsidRDefault="00E25972" w:rsidP="00E25972">
              <w:pPr>
                <w:pStyle w:val="Bibliografa"/>
                <w:ind w:left="720" w:hanging="720"/>
                <w:rPr>
                  <w:noProof/>
                  <w:lang w:val="es-ES"/>
                </w:rPr>
              </w:pPr>
              <w:r>
                <w:rPr>
                  <w:noProof/>
                  <w:lang w:val="es-ES"/>
                </w:rPr>
                <w:t xml:space="preserve">Guillén Guillén, C. A., &amp; Muciño Vélez, A. (2020). Ahorro energético en vivienda social mediante la implementación de materiales regionales. </w:t>
              </w:r>
              <w:r>
                <w:rPr>
                  <w:i/>
                  <w:iCs/>
                  <w:noProof/>
                  <w:lang w:val="es-ES"/>
                </w:rPr>
                <w:t>Vivienda y Comunidades Sustentables, 4</w:t>
              </w:r>
              <w:r>
                <w:rPr>
                  <w:noProof/>
                  <w:lang w:val="es-ES"/>
                </w:rPr>
                <w:t>(8), 59-80.</w:t>
              </w:r>
            </w:p>
            <w:p w14:paraId="448F4EB0" w14:textId="77777777" w:rsidR="00E25972" w:rsidRPr="00E25972" w:rsidRDefault="00E25972" w:rsidP="00E25972">
              <w:pPr>
                <w:pStyle w:val="Bibliografa"/>
                <w:ind w:left="720" w:hanging="720"/>
                <w:rPr>
                  <w:noProof/>
                  <w:lang w:val="en-US"/>
                </w:rPr>
              </w:pPr>
              <w:r>
                <w:rPr>
                  <w:noProof/>
                  <w:lang w:val="es-ES"/>
                </w:rPr>
                <w:t xml:space="preserve">Hernández Castillo, P. (2016). </w:t>
              </w:r>
              <w:r>
                <w:rPr>
                  <w:i/>
                  <w:iCs/>
                  <w:noProof/>
                  <w:lang w:val="es-ES"/>
                </w:rPr>
                <w:t>Análisis Térmico del Efecto de la Razón de Aspecto Área Vidriada-Pared (RAVP) en el Consumo Energético de Edificaciones No Residenciales.</w:t>
              </w:r>
              <w:r>
                <w:rPr>
                  <w:noProof/>
                  <w:lang w:val="es-ES"/>
                </w:rPr>
                <w:t xml:space="preserve"> </w:t>
              </w:r>
              <w:r w:rsidRPr="00E25972">
                <w:rPr>
                  <w:noProof/>
                  <w:lang w:val="en-US"/>
                </w:rPr>
                <w:t>Mexico: CENIDET.</w:t>
              </w:r>
            </w:p>
            <w:p w14:paraId="48CA7E65" w14:textId="77777777" w:rsidR="00E25972" w:rsidRDefault="00E25972" w:rsidP="00E25972">
              <w:pPr>
                <w:pStyle w:val="Bibliografa"/>
                <w:ind w:left="720" w:hanging="720"/>
                <w:rPr>
                  <w:noProof/>
                  <w:lang w:val="es-ES"/>
                </w:rPr>
              </w:pPr>
              <w:r w:rsidRPr="00E25972">
                <w:rPr>
                  <w:noProof/>
                  <w:lang w:val="en-US"/>
                </w:rPr>
                <w:t xml:space="preserve">Invidiata, A., &amp; Ghisi, E. (2016). Impact of climate change on heating and cooling energy demand in houses in Brazil. </w:t>
              </w:r>
              <w:r>
                <w:rPr>
                  <w:i/>
                  <w:iCs/>
                  <w:noProof/>
                  <w:lang w:val="es-ES"/>
                </w:rPr>
                <w:t>Energy and Buildings</w:t>
              </w:r>
              <w:r>
                <w:rPr>
                  <w:noProof/>
                  <w:lang w:val="es-ES"/>
                </w:rPr>
                <w:t>(130), 20-32.</w:t>
              </w:r>
            </w:p>
            <w:p w14:paraId="1B5FC06F" w14:textId="77777777" w:rsidR="00E25972" w:rsidRDefault="00E25972" w:rsidP="00E25972">
              <w:pPr>
                <w:pStyle w:val="Bibliografa"/>
                <w:ind w:left="720" w:hanging="720"/>
                <w:rPr>
                  <w:noProof/>
                  <w:lang w:val="es-ES"/>
                </w:rPr>
              </w:pPr>
              <w:r>
                <w:rPr>
                  <w:noProof/>
                  <w:lang w:val="es-ES"/>
                </w:rPr>
                <w:lastRenderedPageBreak/>
                <w:t xml:space="preserve">Marchante González, G., &amp; González Santos, A. I. (2020). Evaluación del confort y disconfort térmico. </w:t>
              </w:r>
              <w:r>
                <w:rPr>
                  <w:i/>
                  <w:iCs/>
                  <w:noProof/>
                  <w:lang w:val="es-ES"/>
                </w:rPr>
                <w:t>Revista de Ingeniería Electrónica, Automática y Comunicaciones, 41</w:t>
              </w:r>
              <w:r>
                <w:rPr>
                  <w:noProof/>
                  <w:lang w:val="es-ES"/>
                </w:rPr>
                <w:t>, 21-40.</w:t>
              </w:r>
            </w:p>
            <w:p w14:paraId="436630B3" w14:textId="77777777" w:rsidR="00E25972" w:rsidRDefault="00E25972" w:rsidP="00E25972">
              <w:pPr>
                <w:pStyle w:val="Bibliografa"/>
                <w:ind w:left="720" w:hanging="720"/>
                <w:rPr>
                  <w:noProof/>
                  <w:lang w:val="es-ES"/>
                </w:rPr>
              </w:pPr>
              <w:r>
                <w:rPr>
                  <w:noProof/>
                  <w:lang w:val="es-ES"/>
                </w:rPr>
                <w:t>Maristany, A., &amp; Angiolini, S. (2017). Calor, envolventes y eficiencia energética. Córdoba: FAUD Universidad de Córdoba.</w:t>
              </w:r>
            </w:p>
            <w:p w14:paraId="42671CB7" w14:textId="77777777" w:rsidR="00E25972" w:rsidRPr="00E25972" w:rsidRDefault="00E25972" w:rsidP="00E25972">
              <w:pPr>
                <w:pStyle w:val="Bibliografa"/>
                <w:ind w:left="720" w:hanging="720"/>
                <w:rPr>
                  <w:noProof/>
                  <w:lang w:val="en-US"/>
                </w:rPr>
              </w:pPr>
              <w:r>
                <w:rPr>
                  <w:noProof/>
                  <w:lang w:val="es-ES"/>
                </w:rPr>
                <w:t xml:space="preserve">Martín del Campo Saray, F. J., &amp; Bojórquez Morales, G. (2021). Confort térmico en interiores y exteriores de espacio educativo en clima cálido semi-seco. </w:t>
              </w:r>
              <w:r w:rsidRPr="00E25972">
                <w:rPr>
                  <w:i/>
                  <w:iCs/>
                  <w:noProof/>
                  <w:lang w:val="en-US"/>
                </w:rPr>
                <w:t>REVISTARQUIS, 10</w:t>
              </w:r>
              <w:r w:rsidRPr="00E25972">
                <w:rPr>
                  <w:noProof/>
                  <w:lang w:val="en-US"/>
                </w:rPr>
                <w:t>(1), 96-111.</w:t>
              </w:r>
            </w:p>
            <w:p w14:paraId="08C58295" w14:textId="77777777" w:rsidR="00E25972" w:rsidRDefault="00E25972" w:rsidP="00E25972">
              <w:pPr>
                <w:pStyle w:val="Bibliografa"/>
                <w:ind w:left="720" w:hanging="720"/>
                <w:rPr>
                  <w:noProof/>
                  <w:lang w:val="es-ES"/>
                </w:rPr>
              </w:pPr>
              <w:r w:rsidRPr="00E25972">
                <w:rPr>
                  <w:noProof/>
                  <w:lang w:val="en-US"/>
                </w:rPr>
                <w:t xml:space="preserve">Mohan Laxmi, K., &amp; KesavaRao, V. S. (2020). </w:t>
              </w:r>
              <w:r w:rsidRPr="00E25972">
                <w:rPr>
                  <w:i/>
                  <w:iCs/>
                  <w:noProof/>
                  <w:lang w:val="en-US"/>
                </w:rPr>
                <w:t>Estimation of Cooling Load of a Residential House using TRNSYS.</w:t>
              </w:r>
              <w:r w:rsidRPr="00E25972">
                <w:rPr>
                  <w:noProof/>
                  <w:lang w:val="en-US"/>
                </w:rPr>
                <w:t xml:space="preserve"> </w:t>
              </w:r>
              <w:r>
                <w:rPr>
                  <w:noProof/>
                  <w:lang w:val="es-ES"/>
                </w:rPr>
                <w:t>Visakhapatnam, India: Skies Educational.</w:t>
              </w:r>
            </w:p>
            <w:p w14:paraId="1C2F4966" w14:textId="77777777" w:rsidR="00E25972" w:rsidRDefault="00E25972" w:rsidP="00E25972">
              <w:pPr>
                <w:pStyle w:val="Bibliografa"/>
                <w:ind w:left="720" w:hanging="720"/>
                <w:rPr>
                  <w:noProof/>
                  <w:lang w:val="es-ES"/>
                </w:rPr>
              </w:pPr>
              <w:r>
                <w:rPr>
                  <w:noProof/>
                  <w:lang w:val="es-ES"/>
                </w:rPr>
                <w:t>Molar Orozco, M. E., Velázquez Lozano, J., &amp; Vázquez Jimenez, M. G. (2020). Comportamiento térmico de tres prototipos en Saltillo, Coahuila (Bloques de tierra, concreto y tapa de huevo). Mexico: Revista Hábitat Sustentable.</w:t>
              </w:r>
            </w:p>
            <w:p w14:paraId="5D1F9B87" w14:textId="77777777" w:rsidR="00E25972" w:rsidRPr="00E25972" w:rsidRDefault="00E25972" w:rsidP="00E25972">
              <w:pPr>
                <w:pStyle w:val="Bibliografa"/>
                <w:ind w:left="720" w:hanging="720"/>
                <w:rPr>
                  <w:noProof/>
                  <w:lang w:val="en-US"/>
                </w:rPr>
              </w:pPr>
              <w:r>
                <w:rPr>
                  <w:noProof/>
                  <w:lang w:val="es-ES"/>
                </w:rPr>
                <w:t xml:space="preserve">Molina, C., &amp; Veas, L. (2012). Evaluación del confort térmico en recintos de 10 edificios públicos de Chile en invierno. </w:t>
              </w:r>
              <w:r w:rsidRPr="00E25972">
                <w:rPr>
                  <w:i/>
                  <w:iCs/>
                  <w:noProof/>
                  <w:lang w:val="en-US"/>
                </w:rPr>
                <w:t>Revista de la Construcción, 11</w:t>
              </w:r>
              <w:r w:rsidRPr="00E25972">
                <w:rPr>
                  <w:noProof/>
                  <w:lang w:val="en-US"/>
                </w:rPr>
                <w:t>(2), 27-38.</w:t>
              </w:r>
            </w:p>
            <w:p w14:paraId="209E8334" w14:textId="77777777" w:rsidR="00E25972" w:rsidRPr="00E25972" w:rsidRDefault="00E25972" w:rsidP="00E25972">
              <w:pPr>
                <w:pStyle w:val="Bibliografa"/>
                <w:ind w:left="720" w:hanging="720"/>
                <w:rPr>
                  <w:noProof/>
                  <w:lang w:val="en-US"/>
                </w:rPr>
              </w:pPr>
              <w:r w:rsidRPr="00E25972">
                <w:rPr>
                  <w:noProof/>
                  <w:lang w:val="en-US"/>
                </w:rPr>
                <w:t xml:space="preserve">Motawa, I., &amp; Oladokun, M. (2015). A model for the complexity of household energy consumption. </w:t>
              </w:r>
              <w:r w:rsidRPr="00E25972">
                <w:rPr>
                  <w:i/>
                  <w:iCs/>
                  <w:noProof/>
                  <w:lang w:val="en-US"/>
                </w:rPr>
                <w:t>Energy and Buildings, 87</w:t>
              </w:r>
              <w:r w:rsidRPr="00E25972">
                <w:rPr>
                  <w:noProof/>
                  <w:lang w:val="en-US"/>
                </w:rPr>
                <w:t>(03787788), 313-323.</w:t>
              </w:r>
            </w:p>
            <w:p w14:paraId="7C1C30B6" w14:textId="77777777" w:rsidR="00E25972" w:rsidRDefault="00E25972" w:rsidP="00E25972">
              <w:pPr>
                <w:pStyle w:val="Bibliografa"/>
                <w:ind w:left="720" w:hanging="720"/>
                <w:rPr>
                  <w:noProof/>
                  <w:lang w:val="es-ES"/>
                </w:rPr>
              </w:pPr>
              <w:r>
                <w:rPr>
                  <w:noProof/>
                  <w:lang w:val="es-ES"/>
                </w:rPr>
                <w:t xml:space="preserve">Naciones Unidas. (11 de 7 de 2024). </w:t>
              </w:r>
              <w:r>
                <w:rPr>
                  <w:i/>
                  <w:iCs/>
                  <w:noProof/>
                  <w:lang w:val="es-ES"/>
                </w:rPr>
                <w:t>https://www.un.org/es/observances/world-population-day#:~:text=En%202011%2C%20la%20población%20mundial,y%2010.900%20millones%20en%202100.</w:t>
              </w:r>
              <w:r>
                <w:rPr>
                  <w:noProof/>
                  <w:lang w:val="es-ES"/>
                </w:rPr>
                <w:t xml:space="preserve"> (Naciones Unidas) Recuperado el 15 de 10 de 2024, de https://www.un.org/es/observances/world-population-day#:~:text=En%202011%2C%20la%20población%20mundial,y%2010.900%20millones%20en%202100.</w:t>
              </w:r>
            </w:p>
            <w:p w14:paraId="6085B99D" w14:textId="77777777" w:rsidR="00E25972" w:rsidRDefault="00E25972" w:rsidP="00E25972">
              <w:pPr>
                <w:pStyle w:val="Bibliografa"/>
                <w:ind w:left="720" w:hanging="720"/>
                <w:rPr>
                  <w:noProof/>
                  <w:lang w:val="es-ES"/>
                </w:rPr>
              </w:pPr>
              <w:r>
                <w:rPr>
                  <w:noProof/>
                  <w:lang w:val="es-ES"/>
                </w:rPr>
                <w:t xml:space="preserve">Nieto, V., Cubillos, R., &amp; Barrios, R. (2021). Aspectos de diseño resilente aplicados a la envolvente que determinan el confort térmico en las viviendas sociales. </w:t>
              </w:r>
              <w:r>
                <w:rPr>
                  <w:i/>
                  <w:iCs/>
                  <w:noProof/>
                  <w:lang w:val="es-ES"/>
                </w:rPr>
                <w:t>Revista Ingeniería de Construcción RIC, 36</w:t>
              </w:r>
              <w:r>
                <w:rPr>
                  <w:noProof/>
                  <w:lang w:val="es-ES"/>
                </w:rPr>
                <w:t>(2), 197-209.</w:t>
              </w:r>
            </w:p>
            <w:p w14:paraId="052EB3D9" w14:textId="77777777" w:rsidR="00E25972" w:rsidRDefault="00E25972" w:rsidP="00E25972">
              <w:pPr>
                <w:pStyle w:val="Bibliografa"/>
                <w:ind w:left="720" w:hanging="720"/>
                <w:rPr>
                  <w:noProof/>
                  <w:lang w:val="es-ES"/>
                </w:rPr>
              </w:pPr>
              <w:r>
                <w:rPr>
                  <w:noProof/>
                  <w:lang w:val="es-ES"/>
                </w:rPr>
                <w:t xml:space="preserve">Odón de Buen, R. (2020). </w:t>
              </w:r>
              <w:r>
                <w:rPr>
                  <w:i/>
                  <w:iCs/>
                  <w:noProof/>
                  <w:lang w:val="es-ES"/>
                </w:rPr>
                <w:t>Eficiencia energética en el confort térmico en viviendas de clima cálido en México.</w:t>
              </w:r>
              <w:r>
                <w:rPr>
                  <w:noProof/>
                  <w:lang w:val="es-ES"/>
                </w:rPr>
                <w:t xml:space="preserve"> Mexico: CONUEE.</w:t>
              </w:r>
            </w:p>
            <w:p w14:paraId="6BB65050" w14:textId="77777777" w:rsidR="00E25972" w:rsidRDefault="00E25972" w:rsidP="00E25972">
              <w:pPr>
                <w:pStyle w:val="Bibliografa"/>
                <w:ind w:left="720" w:hanging="720"/>
                <w:rPr>
                  <w:noProof/>
                  <w:lang w:val="es-ES"/>
                </w:rPr>
              </w:pPr>
              <w:r>
                <w:rPr>
                  <w:noProof/>
                  <w:lang w:val="es-ES"/>
                </w:rPr>
                <w:t>Pacheco Jiménez, M. N. (2011). Eficiencia Energética de los edificios: Repercusión Medioambiental. Vitória - Espírito Santo: Revista de Direitos e Garantias Fundamentais.</w:t>
              </w:r>
            </w:p>
            <w:p w14:paraId="4C340E04" w14:textId="77777777" w:rsidR="00E25972" w:rsidRDefault="00E25972" w:rsidP="00E25972">
              <w:pPr>
                <w:pStyle w:val="Bibliografa"/>
                <w:ind w:left="720" w:hanging="720"/>
                <w:rPr>
                  <w:noProof/>
                  <w:lang w:val="es-ES"/>
                </w:rPr>
              </w:pPr>
              <w:r>
                <w:rPr>
                  <w:noProof/>
                  <w:lang w:val="es-ES"/>
                </w:rPr>
                <w:t xml:space="preserve">Palomo Cano, M. (2017). </w:t>
              </w:r>
              <w:r>
                <w:rPr>
                  <w:i/>
                  <w:iCs/>
                  <w:noProof/>
                  <w:lang w:val="es-ES"/>
                </w:rPr>
                <w:t>Aislantes Térmicos, criterios de selección por requisitos energéticos.</w:t>
              </w:r>
              <w:r>
                <w:rPr>
                  <w:noProof/>
                  <w:lang w:val="es-ES"/>
                </w:rPr>
                <w:t xml:space="preserve"> Madrid, España: Universidad Politécnica de Madrid.</w:t>
              </w:r>
            </w:p>
            <w:p w14:paraId="040A7A29" w14:textId="77777777" w:rsidR="00E25972" w:rsidRDefault="00E25972" w:rsidP="00E25972">
              <w:pPr>
                <w:pStyle w:val="Bibliografa"/>
                <w:ind w:left="720" w:hanging="720"/>
                <w:rPr>
                  <w:noProof/>
                  <w:lang w:val="es-ES"/>
                </w:rPr>
              </w:pPr>
              <w:r>
                <w:rPr>
                  <w:noProof/>
                  <w:lang w:val="es-ES"/>
                </w:rPr>
                <w:t xml:space="preserve">Piñeda Geraldo, A., &amp; Montes Paniza, G. (2014). ERGONOMÍA AMBIENTAL: Iluminación y confort térmico en trabajadores de oficinas con pantalla de visualización de datos. </w:t>
              </w:r>
              <w:r>
                <w:rPr>
                  <w:i/>
                  <w:iCs/>
                  <w:noProof/>
                  <w:lang w:val="es-ES"/>
                </w:rPr>
                <w:t>Revista Ingeniería, Matemáticas y Ciencias de la Información, 1</w:t>
              </w:r>
              <w:r>
                <w:rPr>
                  <w:noProof/>
                  <w:lang w:val="es-ES"/>
                </w:rPr>
                <w:t>(2), 55-78.</w:t>
              </w:r>
            </w:p>
            <w:p w14:paraId="20FD2E0B" w14:textId="77777777" w:rsidR="00E25972" w:rsidRDefault="00E25972" w:rsidP="00E25972">
              <w:pPr>
                <w:pStyle w:val="Bibliografa"/>
                <w:ind w:left="720" w:hanging="720"/>
                <w:rPr>
                  <w:noProof/>
                  <w:lang w:val="es-ES"/>
                </w:rPr>
              </w:pPr>
              <w:r>
                <w:rPr>
                  <w:noProof/>
                  <w:lang w:val="es-ES"/>
                </w:rPr>
                <w:t xml:space="preserve">Ramirez, G. (2018). </w:t>
              </w:r>
              <w:r>
                <w:rPr>
                  <w:i/>
                  <w:iCs/>
                  <w:noProof/>
                  <w:lang w:val="es-ES"/>
                </w:rPr>
                <w:t>Diferencia entre edificación y construcción.</w:t>
              </w:r>
              <w:r>
                <w:rPr>
                  <w:noProof/>
                  <w:lang w:val="es-ES"/>
                </w:rPr>
                <w:t xml:space="preserve"> México: Arquitectura Hotelera.</w:t>
              </w:r>
            </w:p>
            <w:p w14:paraId="2BDC29D9" w14:textId="77777777" w:rsidR="00E25972" w:rsidRDefault="00E25972" w:rsidP="00E25972">
              <w:pPr>
                <w:pStyle w:val="Bibliografa"/>
                <w:ind w:left="720" w:hanging="720"/>
                <w:rPr>
                  <w:noProof/>
                  <w:lang w:val="es-ES"/>
                </w:rPr>
              </w:pPr>
              <w:r>
                <w:rPr>
                  <w:noProof/>
                  <w:lang w:val="es-ES"/>
                </w:rPr>
                <w:t xml:space="preserve">Rodríguez Muñóz, N. A., Martín Domínguez, I. R., &amp; Nájera Trejo, M. (2018). Análisis del desempeño térmico de los sistemas constructivos de un edificio de oficinas mediante simulaciones dinámicas. </w:t>
              </w:r>
              <w:r>
                <w:rPr>
                  <w:i/>
                  <w:iCs/>
                  <w:noProof/>
                  <w:lang w:val="es-ES"/>
                </w:rPr>
                <w:t>Ingeniería Investigación y Tecnología, 19</w:t>
              </w:r>
              <w:r>
                <w:rPr>
                  <w:noProof/>
                  <w:lang w:val="es-ES"/>
                </w:rPr>
                <w:t>(3), 279-289.</w:t>
              </w:r>
            </w:p>
            <w:p w14:paraId="383E391B" w14:textId="77777777" w:rsidR="00E25972" w:rsidRDefault="00E25972" w:rsidP="00E25972">
              <w:pPr>
                <w:pStyle w:val="Bibliografa"/>
                <w:ind w:left="720" w:hanging="720"/>
                <w:rPr>
                  <w:noProof/>
                  <w:lang w:val="es-ES"/>
                </w:rPr>
              </w:pPr>
              <w:r>
                <w:rPr>
                  <w:noProof/>
                  <w:lang w:val="es-ES"/>
                </w:rPr>
                <w:t>Rubio Bellido, C., Pérez Fargallo, A., &amp; Pulido Arcas, J. A. (2017). Estudio de la envolvente en edificios de oficinas bajo la influencia del cambio climático en Santiago, Chile. Sevilla: Escuela Técnica Superior de Arquitectura.</w:t>
              </w:r>
            </w:p>
            <w:p w14:paraId="4621A164" w14:textId="77777777" w:rsidR="00E25972" w:rsidRDefault="00E25972" w:rsidP="00E25972">
              <w:pPr>
                <w:pStyle w:val="Bibliografa"/>
                <w:ind w:left="720" w:hanging="720"/>
                <w:rPr>
                  <w:noProof/>
                  <w:lang w:val="es-ES"/>
                </w:rPr>
              </w:pPr>
              <w:r>
                <w:rPr>
                  <w:noProof/>
                  <w:lang w:val="es-ES"/>
                </w:rPr>
                <w:t xml:space="preserve">Velasco, R., &amp; Robles, D. (2011). Diseño de eco-envolventes. Modelo para la exploración, el diseño y la evaluación de envolventes arquitectónicas para climas tropicales. </w:t>
              </w:r>
              <w:r>
                <w:rPr>
                  <w:i/>
                  <w:iCs/>
                  <w:noProof/>
                  <w:lang w:val="es-ES"/>
                </w:rPr>
                <w:t>Revista de Arquitectura, 13</w:t>
              </w:r>
              <w:r>
                <w:rPr>
                  <w:noProof/>
                  <w:lang w:val="es-ES"/>
                </w:rPr>
                <w:t>, 92-105.</w:t>
              </w:r>
            </w:p>
            <w:p w14:paraId="13395857" w14:textId="77777777" w:rsidR="00E25972" w:rsidRDefault="00E25972" w:rsidP="00E25972">
              <w:pPr>
                <w:pStyle w:val="Bibliografa"/>
                <w:ind w:left="720" w:hanging="720"/>
                <w:rPr>
                  <w:noProof/>
                  <w:lang w:val="es-ES"/>
                </w:rPr>
              </w:pPr>
              <w:r>
                <w:rPr>
                  <w:noProof/>
                  <w:lang w:val="es-ES"/>
                </w:rPr>
                <w:t xml:space="preserve">Viegas, G. M., Walsh, C., &amp; Barros, M. V. (2016). Evaluación cualicuantitativa de aislaciones térmicas alternativas para viviendas. El caso de la agricultura familiar. </w:t>
              </w:r>
              <w:r>
                <w:rPr>
                  <w:i/>
                  <w:iCs/>
                  <w:noProof/>
                  <w:lang w:val="es-ES"/>
                </w:rPr>
                <w:t>Revista INVI, 31</w:t>
              </w:r>
              <w:r>
                <w:rPr>
                  <w:noProof/>
                  <w:lang w:val="es-ES"/>
                </w:rPr>
                <w:t>(86), 89-117.</w:t>
              </w:r>
            </w:p>
            <w:p w14:paraId="43B0A0FA" w14:textId="2F648047" w:rsidR="00241A65" w:rsidRPr="00727886" w:rsidRDefault="00C25A52" w:rsidP="00E25972">
              <w:pPr>
                <w:pStyle w:val="Prrafo"/>
                <w:rPr>
                  <w:color w:val="000000" w:themeColor="text1"/>
                  <w:lang w:val="es-MX"/>
                </w:rPr>
              </w:pPr>
              <w:r w:rsidRPr="00727886">
                <w:rPr>
                  <w:b/>
                  <w:bCs/>
                  <w:color w:val="000000" w:themeColor="text1"/>
                </w:rPr>
                <w:fldChar w:fldCharType="end"/>
              </w:r>
            </w:p>
          </w:sdtContent>
        </w:sdt>
      </w:sdtContent>
    </w:sdt>
    <w:p w14:paraId="70B0871B" w14:textId="466D799E" w:rsidR="00770A6C" w:rsidRPr="005E1CDE" w:rsidRDefault="00770A6C" w:rsidP="00770A6C">
      <w:pPr>
        <w:overflowPunct/>
        <w:autoSpaceDE/>
        <w:autoSpaceDN/>
        <w:adjustRightInd/>
        <w:ind w:firstLine="0"/>
        <w:jc w:val="left"/>
        <w:textAlignment w:val="auto"/>
        <w:rPr>
          <w:rFonts w:ascii="Times New Roman" w:hAnsi="Times New Roman"/>
          <w:b/>
          <w:sz w:val="32"/>
          <w:szCs w:val="28"/>
        </w:rPr>
      </w:pPr>
      <w:r w:rsidRPr="005E1CDE">
        <w:rPr>
          <w:rFonts w:ascii="Times New Roman" w:hAnsi="Times New Roman"/>
          <w:sz w:val="24"/>
        </w:rPr>
        <w:br w:type="page"/>
      </w:r>
    </w:p>
    <w:p w14:paraId="07A5A393" w14:textId="32BCE779" w:rsidR="00C426CC" w:rsidRPr="005E1CDE" w:rsidRDefault="002634ED" w:rsidP="00A14D84">
      <w:pPr>
        <w:pStyle w:val="Ttulo1"/>
        <w:rPr>
          <w:sz w:val="28"/>
        </w:rPr>
      </w:pPr>
      <w:bookmarkStart w:id="134" w:name="_Toc509049701"/>
      <w:bookmarkStart w:id="135" w:name="_Toc181795847"/>
      <w:r w:rsidRPr="005E1CDE">
        <w:rPr>
          <w:sz w:val="28"/>
        </w:rPr>
        <w:lastRenderedPageBreak/>
        <w:t>Anexos</w:t>
      </w:r>
      <w:bookmarkEnd w:id="134"/>
      <w:bookmarkEnd w:id="135"/>
    </w:p>
    <w:p w14:paraId="1AA4B77E" w14:textId="49B40DE4" w:rsidR="00C42074" w:rsidRPr="005E1CDE" w:rsidRDefault="00C42074" w:rsidP="00890D7A">
      <w:pPr>
        <w:overflowPunct/>
        <w:autoSpaceDE/>
        <w:autoSpaceDN/>
        <w:adjustRightInd/>
        <w:spacing w:after="240" w:line="360" w:lineRule="auto"/>
        <w:ind w:firstLine="0"/>
        <w:textAlignment w:val="auto"/>
        <w:rPr>
          <w:rFonts w:ascii="Times New Roman" w:hAnsi="Times New Roman"/>
          <w:sz w:val="24"/>
          <w:szCs w:val="24"/>
        </w:rPr>
      </w:pPr>
    </w:p>
    <w:p w14:paraId="7880F0D3" w14:textId="77777777" w:rsidR="00C426CC" w:rsidRPr="00C42074" w:rsidRDefault="00C426CC" w:rsidP="00890D7A">
      <w:pPr>
        <w:pStyle w:val="Prrafo"/>
        <w:rPr>
          <w:lang w:val="es-MX"/>
        </w:rPr>
      </w:pPr>
    </w:p>
    <w:sectPr w:rsidR="00C426CC" w:rsidRPr="00C42074" w:rsidSect="001F5233">
      <w:pgSz w:w="12242" w:h="15842" w:code="1"/>
      <w:pgMar w:top="1701" w:right="1418" w:bottom="1418" w:left="1701" w:header="1134" w:footer="794"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CF5979" w14:textId="77777777" w:rsidR="00C973DB" w:rsidRPr="005E1CDE" w:rsidRDefault="00C973DB">
      <w:r w:rsidRPr="005E1CDE">
        <w:separator/>
      </w:r>
    </w:p>
  </w:endnote>
  <w:endnote w:type="continuationSeparator" w:id="0">
    <w:p w14:paraId="47B5B2E4" w14:textId="77777777" w:rsidR="00C973DB" w:rsidRPr="005E1CDE" w:rsidRDefault="00C973DB">
      <w:r w:rsidRPr="005E1CDE">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embedRegular r:id="rId1" w:fontKey="{61FB3A78-9BB0-4333-8BA1-2D5EC188A374}"/>
  </w:font>
  <w:font w:name="Times New Roman">
    <w:panose1 w:val="02020603050405020304"/>
    <w:charset w:val="00"/>
    <w:family w:val="roman"/>
    <w:pitch w:val="variable"/>
    <w:sig w:usb0="E0002EFF" w:usb1="C000785B" w:usb2="00000009" w:usb3="00000000" w:csb0="000001FF" w:csb1="00000000"/>
    <w:embedRegular r:id="rId2" w:fontKey="{974DB869-9E14-4969-87F9-31E3577A7D4D}"/>
    <w:embedBold r:id="rId3" w:fontKey="{C71E9D22-514D-4D71-BBCB-F51B02DD257A}"/>
    <w:embedItalic r:id="rId4" w:fontKey="{EB3C4DEB-EFD0-469A-8E88-D24B145ED125}"/>
    <w:embedBoldItalic r:id="rId5" w:fontKey="{542B0737-3143-4BAF-933D-120741DE8D36}"/>
  </w:font>
  <w:font w:name="Courier New">
    <w:panose1 w:val="02070309020205020404"/>
    <w:charset w:val="00"/>
    <w:family w:val="modern"/>
    <w:pitch w:val="fixed"/>
    <w:sig w:usb0="E0002EFF" w:usb1="C0007843" w:usb2="00000009" w:usb3="00000000" w:csb0="000001FF" w:csb1="00000000"/>
    <w:embedRegular r:id="rId6" w:fontKey="{2B7C42A7-91F7-4763-9131-925B09F80E75}"/>
  </w:font>
  <w:font w:name="Symbol">
    <w:panose1 w:val="05050102010706020507"/>
    <w:charset w:val="02"/>
    <w:family w:val="roman"/>
    <w:pitch w:val="variable"/>
    <w:sig w:usb0="00000000" w:usb1="10000000" w:usb2="00000000" w:usb3="00000000" w:csb0="80000000" w:csb1="00000000"/>
    <w:embedRegular r:id="rId7" w:fontKey="{F71D389A-42EB-485F-B021-2113470D555E}"/>
  </w:font>
  <w:font w:name="Times">
    <w:altName w:val="Sylfaen"/>
    <w:panose1 w:val="02020603050405020304"/>
    <w:charset w:val="00"/>
    <w:family w:val="roman"/>
    <w:pitch w:val="variable"/>
    <w:sig w:usb0="E0002EFF" w:usb1="C000785B" w:usb2="00000009" w:usb3="00000000" w:csb0="000001FF" w:csb1="00000000"/>
    <w:embedRegular r:id="rId8" w:fontKey="{68A7D3F7-337B-4673-BCCA-3F734A729757}"/>
    <w:embedBold r:id="rId9" w:fontKey="{302F9B3F-46E1-4FD8-AE97-AC0D3CBA244D}"/>
    <w:embedItalic r:id="rId10" w:fontKey="{1666DCD5-EE66-4030-879F-C9832C491F62}"/>
  </w:font>
  <w:font w:name="Arial">
    <w:panose1 w:val="020B0604020202020204"/>
    <w:charset w:val="00"/>
    <w:family w:val="swiss"/>
    <w:pitch w:val="variable"/>
    <w:sig w:usb0="E0002EFF" w:usb1="C000785B" w:usb2="00000009" w:usb3="00000000" w:csb0="000001FF" w:csb1="00000000"/>
    <w:embedRegular r:id="rId11" w:fontKey="{7E09CD98-203A-4426-941D-203B49888CD6}"/>
    <w:embedBold r:id="rId12" w:fontKey="{145E9544-09FD-4EFE-BE2D-C2219510A8D7}"/>
    <w:embedItalic r:id="rId13" w:fontKey="{FC0FD6B7-C435-47E6-981E-D531F22C8213}"/>
  </w:font>
  <w:font w:name="Helvetica">
    <w:panose1 w:val="020B0604020202020204"/>
    <w:charset w:val="00"/>
    <w:family w:val="swiss"/>
    <w:pitch w:val="variable"/>
    <w:sig w:usb0="E0002EFF" w:usb1="C000785B" w:usb2="00000009" w:usb3="00000000" w:csb0="000001FF" w:csb1="00000000"/>
    <w:embedBold r:id="rId14" w:fontKey="{62D52E86-302D-4E37-A6D0-4D6AC0F3EF57}"/>
    <w:embedBoldItalic r:id="rId15" w:fontKey="{74612BBE-920B-4F90-8EDF-B7ADB4694B16}"/>
  </w:font>
  <w:font w:name="TimesNewRoman">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16" w:fontKey="{904A4175-ACB5-412B-A267-1D0B5256D459}"/>
  </w:font>
  <w:font w:name="Garamond">
    <w:panose1 w:val="02020404030301010803"/>
    <w:charset w:val="00"/>
    <w:family w:val="roman"/>
    <w:pitch w:val="variable"/>
    <w:sig w:usb0="00000287" w:usb1="00000000" w:usb2="00000000" w:usb3="00000000" w:csb0="0000009F" w:csb1="00000000"/>
    <w:embedBold r:id="rId17" w:fontKey="{34333625-018D-481C-9D94-A81507A8A44A}"/>
  </w:font>
  <w:font w:name="Calibri Light">
    <w:panose1 w:val="020F0302020204030204"/>
    <w:charset w:val="00"/>
    <w:family w:val="swiss"/>
    <w:pitch w:val="variable"/>
    <w:sig w:usb0="E4002EFF" w:usb1="C200247B" w:usb2="00000009" w:usb3="00000000" w:csb0="000001FF" w:csb1="00000000"/>
    <w:embedRegular r:id="rId18" w:fontKey="{C37B0DD0-9721-44ED-A940-63A1491C5635}"/>
  </w:font>
  <w:font w:name="Calibri">
    <w:panose1 w:val="020F0502020204030204"/>
    <w:charset w:val="00"/>
    <w:family w:val="swiss"/>
    <w:pitch w:val="variable"/>
    <w:sig w:usb0="E4002EFF" w:usb1="C200247B" w:usb2="00000009" w:usb3="00000000" w:csb0="000001FF" w:csb1="00000000"/>
    <w:embedRegular r:id="rId19" w:fontKey="{7B8E8150-9A6F-450C-BF9E-449319E7D497}"/>
    <w:embedBold r:id="rId20" w:fontKey="{C7EB4E95-5552-4041-A1F4-71259BFCE0BA}"/>
    <w:embedItalic r:id="rId21" w:fontKey="{0035FACA-165C-49AA-AFC7-1E806D12C351}"/>
  </w:font>
  <w:font w:name="Montserrat">
    <w:charset w:val="00"/>
    <w:family w:val="auto"/>
    <w:pitch w:val="variable"/>
    <w:sig w:usb0="2000020F" w:usb1="00000003" w:usb2="00000000" w:usb3="00000000" w:csb0="00000197" w:csb1="00000000"/>
    <w:embedBold r:id="rId22" w:fontKey="{E1C67EA3-31B4-4F80-B832-12C797590BFC}"/>
  </w:font>
  <w:font w:name="Montserrat ExtraBold">
    <w:charset w:val="00"/>
    <w:family w:val="auto"/>
    <w:pitch w:val="variable"/>
    <w:sig w:usb0="2000020F" w:usb1="00000003" w:usb2="00000000" w:usb3="00000000" w:csb0="00000197" w:csb1="00000000"/>
    <w:embedBold r:id="rId23" w:fontKey="{14D057D6-66EE-4D6F-9543-BC550628205B}"/>
  </w:font>
  <w:font w:name="Montserrat Medium">
    <w:charset w:val="00"/>
    <w:family w:val="auto"/>
    <w:pitch w:val="variable"/>
    <w:sig w:usb0="2000020F" w:usb1="00000003" w:usb2="00000000" w:usb3="00000000" w:csb0="00000197" w:csb1="00000000"/>
    <w:embedRegular r:id="rId24" w:fontKey="{2961B449-5B50-4BB3-9D03-62E184753E99}"/>
    <w:embedBold r:id="rId25" w:fontKey="{A4C53B19-A40D-4B8D-BBFB-012921726321}"/>
  </w:font>
  <w:font w:name="Cambria Math">
    <w:panose1 w:val="02040503050406030204"/>
    <w:charset w:val="00"/>
    <w:family w:val="roman"/>
    <w:pitch w:val="variable"/>
    <w:sig w:usb0="E00006FF" w:usb1="420024FF" w:usb2="02000000" w:usb3="00000000" w:csb0="0000019F" w:csb1="00000000"/>
    <w:embedRegular r:id="rId26" w:fontKey="{4EE4C2CD-0BA4-4885-8B00-4C7B4FAF1051}"/>
    <w:embedItalic r:id="rId27" w:fontKey="{1340A3CF-0375-4AF0-8D43-68A77B2A27A6}"/>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sz w:val="24"/>
      </w:rPr>
      <w:id w:val="897019436"/>
      <w:docPartObj>
        <w:docPartGallery w:val="Page Numbers (Bottom of Page)"/>
        <w:docPartUnique/>
      </w:docPartObj>
    </w:sdtPr>
    <w:sdtContent>
      <w:p w14:paraId="19B99E0D" w14:textId="77777777" w:rsidR="00D437E7" w:rsidRPr="005E1CDE" w:rsidRDefault="00D437E7" w:rsidP="00A46473">
        <w:pPr>
          <w:pStyle w:val="Piedepgina"/>
          <w:ind w:firstLine="0"/>
          <w:rPr>
            <w:rFonts w:ascii="Times New Roman" w:hAnsi="Times New Roman"/>
            <w:sz w:val="24"/>
          </w:rPr>
        </w:pPr>
        <w:r w:rsidRPr="005E1CDE">
          <w:rPr>
            <w:rFonts w:ascii="Times New Roman" w:hAnsi="Times New Roman"/>
            <w:sz w:val="24"/>
          </w:rPr>
          <w:fldChar w:fldCharType="begin"/>
        </w:r>
        <w:r w:rsidRPr="005E1CDE">
          <w:rPr>
            <w:rFonts w:ascii="Times New Roman" w:hAnsi="Times New Roman"/>
            <w:sz w:val="24"/>
          </w:rPr>
          <w:instrText>PAGE   \* MERGEFORMAT</w:instrText>
        </w:r>
        <w:r w:rsidRPr="005E1CDE">
          <w:rPr>
            <w:rFonts w:ascii="Times New Roman" w:hAnsi="Times New Roman"/>
            <w:sz w:val="24"/>
          </w:rPr>
          <w:fldChar w:fldCharType="separate"/>
        </w:r>
        <w:r w:rsidRPr="005E1CDE">
          <w:rPr>
            <w:rFonts w:ascii="Times New Roman" w:hAnsi="Times New Roman"/>
            <w:sz w:val="24"/>
          </w:rPr>
          <w:t>2</w:t>
        </w:r>
        <w:r w:rsidRPr="005E1CDE">
          <w:rPr>
            <w:rFonts w:ascii="Times New Roman" w:hAnsi="Times New Roman"/>
            <w:sz w:val="24"/>
          </w:rPr>
          <w:fldChar w:fldCharType="end"/>
        </w:r>
      </w:p>
    </w:sdtContent>
  </w:sdt>
  <w:p w14:paraId="00F111BF" w14:textId="77777777" w:rsidR="00D437E7" w:rsidRPr="005E1CDE" w:rsidRDefault="00D437E7" w:rsidP="0098386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8063D5" w14:textId="5765F202" w:rsidR="00D437E7" w:rsidRPr="005E1CDE" w:rsidRDefault="00E0764C" w:rsidP="000879F3">
    <w:pPr>
      <w:pStyle w:val="Piedepgina"/>
      <w:ind w:right="360"/>
    </w:pPr>
    <w:r w:rsidRPr="005E1CDE">
      <w:rPr>
        <w:rFonts w:ascii="Montserrat Medium" w:hAnsi="Montserrat Medium"/>
        <w:noProof/>
        <w:color w:val="737373"/>
        <w:sz w:val="16"/>
        <w:szCs w:val="16"/>
        <w:lang w:eastAsia="es-MX"/>
      </w:rPr>
      <w:drawing>
        <wp:anchor distT="0" distB="0" distL="114300" distR="114300" simplePos="0" relativeHeight="251658240" behindDoc="1" locked="0" layoutInCell="1" allowOverlap="1" wp14:anchorId="7D020925" wp14:editId="1281CB90">
          <wp:simplePos x="0" y="0"/>
          <wp:positionH relativeFrom="margin">
            <wp:posOffset>0</wp:posOffset>
          </wp:positionH>
          <wp:positionV relativeFrom="paragraph">
            <wp:posOffset>-209578</wp:posOffset>
          </wp:positionV>
          <wp:extent cx="6431280" cy="628650"/>
          <wp:effectExtent l="0" t="0" r="0"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431280" cy="62865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4"/>
        <w:szCs w:val="24"/>
      </w:rPr>
      <w:id w:val="537096511"/>
      <w:docPartObj>
        <w:docPartGallery w:val="Page Numbers (Bottom of Page)"/>
        <w:docPartUnique/>
      </w:docPartObj>
    </w:sdtPr>
    <w:sdtEndPr>
      <w:rPr>
        <w:rFonts w:cs="Times"/>
      </w:rPr>
    </w:sdtEndPr>
    <w:sdtContent>
      <w:p w14:paraId="4F0C8DAA" w14:textId="20B10FBA" w:rsidR="00E55B2B" w:rsidRPr="005E1CDE" w:rsidRDefault="00EB491F" w:rsidP="00BB11A0">
        <w:pPr>
          <w:pStyle w:val="Piedepgina"/>
          <w:ind w:firstLine="0"/>
          <w:rPr>
            <w:rFonts w:cs="Times"/>
            <w:sz w:val="24"/>
            <w:szCs w:val="24"/>
          </w:rPr>
        </w:pPr>
        <w:r w:rsidRPr="005E1CDE">
          <w:rPr>
            <w:rFonts w:cs="Times"/>
            <w:sz w:val="24"/>
            <w:szCs w:val="24"/>
          </w:rPr>
          <w:fldChar w:fldCharType="begin"/>
        </w:r>
        <w:r w:rsidRPr="005E1CDE">
          <w:rPr>
            <w:rFonts w:cs="Times"/>
            <w:sz w:val="24"/>
            <w:szCs w:val="24"/>
          </w:rPr>
          <w:instrText>PAGE   \* MERGEFORMAT</w:instrText>
        </w:r>
        <w:r w:rsidRPr="005E1CDE">
          <w:rPr>
            <w:rFonts w:cs="Times"/>
            <w:sz w:val="24"/>
            <w:szCs w:val="24"/>
          </w:rPr>
          <w:fldChar w:fldCharType="separate"/>
        </w:r>
        <w:r w:rsidRPr="005E1CDE">
          <w:rPr>
            <w:rFonts w:cs="Times"/>
            <w:sz w:val="24"/>
            <w:szCs w:val="24"/>
          </w:rPr>
          <w:t>2</w:t>
        </w:r>
        <w:r w:rsidRPr="005E1CDE">
          <w:rPr>
            <w:rFonts w:cs="Times"/>
            <w:sz w:val="24"/>
            <w:szCs w:val="24"/>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0EF3A" w14:textId="77777777" w:rsidR="00E55B2B" w:rsidRPr="005E1CDE" w:rsidRDefault="00E55B2B" w:rsidP="000879F3">
    <w:pPr>
      <w:pStyle w:val="Piedepgina"/>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6926602"/>
      <w:docPartObj>
        <w:docPartGallery w:val="Page Numbers (Bottom of Page)"/>
        <w:docPartUnique/>
      </w:docPartObj>
    </w:sdtPr>
    <w:sdtEndPr>
      <w:rPr>
        <w:rFonts w:cs="Times"/>
        <w:sz w:val="24"/>
        <w:szCs w:val="24"/>
      </w:rPr>
    </w:sdtEndPr>
    <w:sdtContent>
      <w:p w14:paraId="27F05A28" w14:textId="02D62E6F" w:rsidR="00E55B2B" w:rsidRPr="005E1CDE" w:rsidRDefault="00EB491F" w:rsidP="00BB11A0">
        <w:pPr>
          <w:pStyle w:val="Piedepgina"/>
          <w:ind w:firstLine="0"/>
          <w:jc w:val="right"/>
          <w:rPr>
            <w:rFonts w:cs="Times"/>
            <w:sz w:val="24"/>
            <w:szCs w:val="24"/>
          </w:rPr>
        </w:pPr>
        <w:r w:rsidRPr="005E1CDE">
          <w:rPr>
            <w:rFonts w:cs="Times"/>
            <w:sz w:val="24"/>
            <w:szCs w:val="24"/>
          </w:rPr>
          <w:fldChar w:fldCharType="begin"/>
        </w:r>
        <w:r w:rsidRPr="005E1CDE">
          <w:rPr>
            <w:rFonts w:cs="Times"/>
            <w:sz w:val="24"/>
            <w:szCs w:val="24"/>
          </w:rPr>
          <w:instrText>PAGE   \* MERGEFORMAT</w:instrText>
        </w:r>
        <w:r w:rsidRPr="005E1CDE">
          <w:rPr>
            <w:rFonts w:cs="Times"/>
            <w:sz w:val="24"/>
            <w:szCs w:val="24"/>
          </w:rPr>
          <w:fldChar w:fldCharType="separate"/>
        </w:r>
        <w:r w:rsidRPr="005E1CDE">
          <w:rPr>
            <w:rFonts w:cs="Times"/>
            <w:sz w:val="24"/>
            <w:szCs w:val="24"/>
          </w:rPr>
          <w:t>2</w:t>
        </w:r>
        <w:r w:rsidRPr="005E1CDE">
          <w:rPr>
            <w:rFonts w:cs="Times"/>
            <w:sz w:val="24"/>
            <w:szCs w:val="24"/>
          </w:rP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2627759"/>
      <w:docPartObj>
        <w:docPartGallery w:val="Page Numbers (Bottom of Page)"/>
        <w:docPartUnique/>
      </w:docPartObj>
    </w:sdtPr>
    <w:sdtEndPr>
      <w:rPr>
        <w:rFonts w:cs="Times"/>
        <w:sz w:val="24"/>
        <w:szCs w:val="24"/>
      </w:rPr>
    </w:sdtEndPr>
    <w:sdtContent>
      <w:p w14:paraId="26FBE01A" w14:textId="1865B657" w:rsidR="00EB491F" w:rsidRPr="005E1CDE" w:rsidRDefault="00EB491F" w:rsidP="00EB491F">
        <w:pPr>
          <w:pStyle w:val="Piedepgina"/>
          <w:ind w:firstLine="0"/>
          <w:jc w:val="right"/>
          <w:rPr>
            <w:rFonts w:cs="Times"/>
            <w:sz w:val="24"/>
            <w:szCs w:val="24"/>
          </w:rPr>
        </w:pPr>
        <w:r w:rsidRPr="005E1CDE">
          <w:rPr>
            <w:rFonts w:cs="Times"/>
            <w:sz w:val="24"/>
            <w:szCs w:val="24"/>
          </w:rPr>
          <w:fldChar w:fldCharType="begin"/>
        </w:r>
        <w:r w:rsidRPr="005E1CDE">
          <w:rPr>
            <w:rFonts w:cs="Times"/>
            <w:sz w:val="24"/>
            <w:szCs w:val="24"/>
          </w:rPr>
          <w:instrText>PAGE   \* MERGEFORMAT</w:instrText>
        </w:r>
        <w:r w:rsidRPr="005E1CDE">
          <w:rPr>
            <w:rFonts w:cs="Times"/>
            <w:sz w:val="24"/>
            <w:szCs w:val="24"/>
          </w:rPr>
          <w:fldChar w:fldCharType="separate"/>
        </w:r>
        <w:r w:rsidRPr="005E1CDE">
          <w:rPr>
            <w:rFonts w:cs="Times"/>
            <w:sz w:val="24"/>
            <w:szCs w:val="24"/>
          </w:rPr>
          <w:t>2</w:t>
        </w:r>
        <w:r w:rsidRPr="005E1CDE">
          <w:rPr>
            <w:rFonts w:cs="Times"/>
            <w:sz w:val="24"/>
            <w:szCs w:val="24"/>
          </w:rPr>
          <w:fldChar w:fldCharType="end"/>
        </w:r>
      </w:p>
    </w:sdtContent>
  </w:sdt>
  <w:p w14:paraId="4C40C8D6" w14:textId="7E51E645" w:rsidR="00E55B2B" w:rsidRPr="005E1CDE" w:rsidRDefault="00E55B2B" w:rsidP="00EB491F">
    <w:pPr>
      <w:pStyle w:val="Piedepgina"/>
      <w:ind w:right="-7" w:firstLine="0"/>
      <w:rPr>
        <w:rFonts w:cs="Times"/>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83CCC1" w14:textId="77777777" w:rsidR="00C973DB" w:rsidRPr="005E1CDE" w:rsidRDefault="00C973DB">
      <w:pPr>
        <w:pStyle w:val="p1a"/>
      </w:pPr>
      <w:r w:rsidRPr="005E1CDE">
        <w:separator/>
      </w:r>
    </w:p>
  </w:footnote>
  <w:footnote w:type="continuationSeparator" w:id="0">
    <w:p w14:paraId="09CF300F" w14:textId="77777777" w:rsidR="00C973DB" w:rsidRPr="005E1CDE" w:rsidRDefault="00C973DB">
      <w:r w:rsidRPr="005E1CDE">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1DD6DB" w14:textId="77777777" w:rsidR="00D437E7" w:rsidRPr="005E1CDE" w:rsidRDefault="00D437E7" w:rsidP="00B060D0">
    <w:pPr>
      <w:pStyle w:val="Encabezado"/>
      <w:tabs>
        <w:tab w:val="clear" w:pos="4536"/>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0996BD" w14:textId="65C54336" w:rsidR="00E55B2B" w:rsidRPr="005E1CDE" w:rsidRDefault="00E55B2B" w:rsidP="00EB491F">
    <w:pPr>
      <w:pStyle w:val="Encabezado"/>
      <w:ind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BA8D3" w14:textId="77777777" w:rsidR="00E55B2B" w:rsidRPr="005E1CDE" w:rsidRDefault="00E55B2B" w:rsidP="00B060D0">
    <w:pPr>
      <w:pStyle w:val="Encabezado"/>
      <w:tabs>
        <w:tab w:val="clear" w:pos="453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F1659"/>
    <w:multiLevelType w:val="hybridMultilevel"/>
    <w:tmpl w:val="186EA04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5F82D1A"/>
    <w:multiLevelType w:val="hybridMultilevel"/>
    <w:tmpl w:val="BA6C30B6"/>
    <w:lvl w:ilvl="0" w:tplc="080A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0F9F715F"/>
    <w:multiLevelType w:val="hybridMultilevel"/>
    <w:tmpl w:val="AEEE82B4"/>
    <w:lvl w:ilvl="0" w:tplc="96FA6344">
      <w:start w:val="1"/>
      <w:numFmt w:val="decimal"/>
      <w:lvlText w:val="Capítulo %1."/>
      <w:lvlJc w:val="left"/>
      <w:pPr>
        <w:ind w:left="4540" w:hanging="360"/>
      </w:pPr>
      <w:rPr>
        <w:rFonts w:ascii="Times New Roman" w:hAnsi="Times New Roman" w:hint="default"/>
        <w:b/>
        <w:i w:val="0"/>
        <w:sz w:val="48"/>
      </w:rPr>
    </w:lvl>
    <w:lvl w:ilvl="1" w:tplc="0C0A0019" w:tentative="1">
      <w:start w:val="1"/>
      <w:numFmt w:val="lowerLetter"/>
      <w:lvlText w:val="%2."/>
      <w:lvlJc w:val="left"/>
      <w:pPr>
        <w:ind w:left="5260" w:hanging="360"/>
      </w:pPr>
    </w:lvl>
    <w:lvl w:ilvl="2" w:tplc="0C0A001B" w:tentative="1">
      <w:start w:val="1"/>
      <w:numFmt w:val="lowerRoman"/>
      <w:lvlText w:val="%3."/>
      <w:lvlJc w:val="right"/>
      <w:pPr>
        <w:ind w:left="5980" w:hanging="180"/>
      </w:pPr>
    </w:lvl>
    <w:lvl w:ilvl="3" w:tplc="0C0A000F" w:tentative="1">
      <w:start w:val="1"/>
      <w:numFmt w:val="decimal"/>
      <w:lvlText w:val="%4."/>
      <w:lvlJc w:val="left"/>
      <w:pPr>
        <w:ind w:left="6700" w:hanging="360"/>
      </w:pPr>
    </w:lvl>
    <w:lvl w:ilvl="4" w:tplc="0C0A0019" w:tentative="1">
      <w:start w:val="1"/>
      <w:numFmt w:val="lowerLetter"/>
      <w:lvlText w:val="%5."/>
      <w:lvlJc w:val="left"/>
      <w:pPr>
        <w:ind w:left="7420" w:hanging="360"/>
      </w:pPr>
    </w:lvl>
    <w:lvl w:ilvl="5" w:tplc="0C0A001B" w:tentative="1">
      <w:start w:val="1"/>
      <w:numFmt w:val="lowerRoman"/>
      <w:lvlText w:val="%6."/>
      <w:lvlJc w:val="right"/>
      <w:pPr>
        <w:ind w:left="8140" w:hanging="180"/>
      </w:pPr>
    </w:lvl>
    <w:lvl w:ilvl="6" w:tplc="0C0A000F" w:tentative="1">
      <w:start w:val="1"/>
      <w:numFmt w:val="decimal"/>
      <w:lvlText w:val="%7."/>
      <w:lvlJc w:val="left"/>
      <w:pPr>
        <w:ind w:left="8860" w:hanging="360"/>
      </w:pPr>
    </w:lvl>
    <w:lvl w:ilvl="7" w:tplc="0C0A0019" w:tentative="1">
      <w:start w:val="1"/>
      <w:numFmt w:val="lowerLetter"/>
      <w:lvlText w:val="%8."/>
      <w:lvlJc w:val="left"/>
      <w:pPr>
        <w:ind w:left="9580" w:hanging="360"/>
      </w:pPr>
    </w:lvl>
    <w:lvl w:ilvl="8" w:tplc="0C0A001B" w:tentative="1">
      <w:start w:val="1"/>
      <w:numFmt w:val="lowerRoman"/>
      <w:lvlText w:val="%9."/>
      <w:lvlJc w:val="right"/>
      <w:pPr>
        <w:ind w:left="10300" w:hanging="180"/>
      </w:pPr>
    </w:lvl>
  </w:abstractNum>
  <w:abstractNum w:abstractNumId="3" w15:restartNumberingAfterBreak="0">
    <w:nsid w:val="14511AB4"/>
    <w:multiLevelType w:val="hybridMultilevel"/>
    <w:tmpl w:val="E006E93E"/>
    <w:lvl w:ilvl="0" w:tplc="C3DED78E">
      <w:start w:val="1"/>
      <w:numFmt w:val="decimal"/>
      <w:lvlText w:val="1.%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61606A7"/>
    <w:multiLevelType w:val="hybridMultilevel"/>
    <w:tmpl w:val="C63A457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8DB5197"/>
    <w:multiLevelType w:val="hybridMultilevel"/>
    <w:tmpl w:val="BE1AA52A"/>
    <w:lvl w:ilvl="0" w:tplc="9BE2B4D4">
      <w:start w:val="1"/>
      <w:numFmt w:val="bullet"/>
      <w:pStyle w:val="BulletItem"/>
      <w:lvlText w:val=""/>
      <w:lvlJc w:val="left"/>
      <w:pPr>
        <w:tabs>
          <w:tab w:val="num" w:pos="360"/>
        </w:tabs>
        <w:ind w:left="227" w:hanging="227"/>
      </w:pPr>
      <w:rPr>
        <w:rFonts w:ascii="Symbol" w:hAnsi="Symbol" w:hint="default"/>
        <w:sz w:val="22"/>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2065353"/>
    <w:multiLevelType w:val="hybridMultilevel"/>
    <w:tmpl w:val="E1BEE33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3725D95"/>
    <w:multiLevelType w:val="hybridMultilevel"/>
    <w:tmpl w:val="E848A0B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F390470"/>
    <w:multiLevelType w:val="hybridMultilevel"/>
    <w:tmpl w:val="F73445AA"/>
    <w:lvl w:ilvl="0" w:tplc="B2A6326E">
      <w:start w:val="1"/>
      <w:numFmt w:val="bullet"/>
      <w:lvlText w:val=""/>
      <w:lvlJc w:val="left"/>
      <w:pPr>
        <w:ind w:left="720" w:hanging="360"/>
      </w:pPr>
      <w:rPr>
        <w:rFonts w:ascii="Wingdings" w:hAnsi="Wingdings" w:hint="default"/>
        <w:color w:val="00000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8F21543"/>
    <w:multiLevelType w:val="hybridMultilevel"/>
    <w:tmpl w:val="C936AF2A"/>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0" w15:restartNumberingAfterBreak="0">
    <w:nsid w:val="6A866D59"/>
    <w:multiLevelType w:val="hybridMultilevel"/>
    <w:tmpl w:val="72688B7A"/>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1" w15:restartNumberingAfterBreak="0">
    <w:nsid w:val="6F2525DA"/>
    <w:multiLevelType w:val="multilevel"/>
    <w:tmpl w:val="93966464"/>
    <w:lvl w:ilvl="0">
      <w:start w:val="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0B40639"/>
    <w:multiLevelType w:val="hybridMultilevel"/>
    <w:tmpl w:val="42B4715A"/>
    <w:lvl w:ilvl="0" w:tplc="0DD02824">
      <w:numFmt w:val="bullet"/>
      <w:lvlText w:val="-"/>
      <w:lvlJc w:val="left"/>
      <w:pPr>
        <w:ind w:left="720" w:hanging="360"/>
      </w:pPr>
      <w:rPr>
        <w:rFonts w:ascii="Times New Roman" w:eastAsia="Times New Roman" w:hAnsi="Times New Roman"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1BE57C1"/>
    <w:multiLevelType w:val="hybridMultilevel"/>
    <w:tmpl w:val="2FF426F8"/>
    <w:lvl w:ilvl="0" w:tplc="080A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78052891"/>
    <w:multiLevelType w:val="hybridMultilevel"/>
    <w:tmpl w:val="E842DCA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7E5259C0"/>
    <w:multiLevelType w:val="hybridMultilevel"/>
    <w:tmpl w:val="CD9ECA3C"/>
    <w:lvl w:ilvl="0" w:tplc="D3CE3028">
      <w:start w:val="1"/>
      <w:numFmt w:val="bullet"/>
      <w:pStyle w:val="Subitem"/>
      <w:lvlText w:val="-"/>
      <w:lvlJc w:val="left"/>
      <w:pPr>
        <w:tabs>
          <w:tab w:val="num" w:pos="587"/>
        </w:tabs>
        <w:ind w:left="454" w:hanging="22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16cid:durableId="1564371679">
    <w:abstractNumId w:val="5"/>
  </w:num>
  <w:num w:numId="2" w16cid:durableId="1406494438">
    <w:abstractNumId w:val="15"/>
  </w:num>
  <w:num w:numId="3" w16cid:durableId="1798449451">
    <w:abstractNumId w:val="2"/>
  </w:num>
  <w:num w:numId="4" w16cid:durableId="744256085">
    <w:abstractNumId w:val="3"/>
  </w:num>
  <w:num w:numId="5" w16cid:durableId="545798495">
    <w:abstractNumId w:val="8"/>
  </w:num>
  <w:num w:numId="6" w16cid:durableId="761416038">
    <w:abstractNumId w:val="11"/>
  </w:num>
  <w:num w:numId="7" w16cid:durableId="44716573">
    <w:abstractNumId w:val="1"/>
  </w:num>
  <w:num w:numId="8" w16cid:durableId="1420256112">
    <w:abstractNumId w:val="13"/>
  </w:num>
  <w:num w:numId="9" w16cid:durableId="1924341783">
    <w:abstractNumId w:val="6"/>
  </w:num>
  <w:num w:numId="10" w16cid:durableId="1299994363">
    <w:abstractNumId w:val="14"/>
  </w:num>
  <w:num w:numId="11" w16cid:durableId="842234035">
    <w:abstractNumId w:val="7"/>
  </w:num>
  <w:num w:numId="12" w16cid:durableId="2087260920">
    <w:abstractNumId w:val="9"/>
  </w:num>
  <w:num w:numId="13" w16cid:durableId="1896576220">
    <w:abstractNumId w:val="10"/>
  </w:num>
  <w:num w:numId="14" w16cid:durableId="1346246336">
    <w:abstractNumId w:val="0"/>
  </w:num>
  <w:num w:numId="15" w16cid:durableId="9378180">
    <w:abstractNumId w:val="4"/>
  </w:num>
  <w:num w:numId="16" w16cid:durableId="1391610037">
    <w:abstractNumId w:val="1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embedSystemFonts/>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8"/>
  <w:autoHyphenation/>
  <w:consecutiveHyphenLimit w:val="3"/>
  <w:hyphenationZone w:val="140"/>
  <w:doNotHyphenateCaps/>
  <w:evenAndOddHeaders/>
  <w:drawingGridHorizontalSpacing w:val="110"/>
  <w:drawingGridVerticalSpacing w:val="163"/>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370"/>
    <w:rsid w:val="00003EE5"/>
    <w:rsid w:val="000054D1"/>
    <w:rsid w:val="00006035"/>
    <w:rsid w:val="00006624"/>
    <w:rsid w:val="00010C66"/>
    <w:rsid w:val="00011679"/>
    <w:rsid w:val="0001183A"/>
    <w:rsid w:val="0001188F"/>
    <w:rsid w:val="00012984"/>
    <w:rsid w:val="00012EC2"/>
    <w:rsid w:val="000158D3"/>
    <w:rsid w:val="00015F80"/>
    <w:rsid w:val="000160C9"/>
    <w:rsid w:val="00022B59"/>
    <w:rsid w:val="00024104"/>
    <w:rsid w:val="00031C48"/>
    <w:rsid w:val="00031E32"/>
    <w:rsid w:val="00031FE6"/>
    <w:rsid w:val="000336BA"/>
    <w:rsid w:val="00034ECA"/>
    <w:rsid w:val="00035B50"/>
    <w:rsid w:val="000360E5"/>
    <w:rsid w:val="00040960"/>
    <w:rsid w:val="00046F94"/>
    <w:rsid w:val="00047BEB"/>
    <w:rsid w:val="000506B7"/>
    <w:rsid w:val="00050E06"/>
    <w:rsid w:val="00052A7B"/>
    <w:rsid w:val="0005312F"/>
    <w:rsid w:val="00053D06"/>
    <w:rsid w:val="00054987"/>
    <w:rsid w:val="00055E4E"/>
    <w:rsid w:val="00056E51"/>
    <w:rsid w:val="000614B8"/>
    <w:rsid w:val="0006456A"/>
    <w:rsid w:val="000647BE"/>
    <w:rsid w:val="00074DDC"/>
    <w:rsid w:val="0008035C"/>
    <w:rsid w:val="00081928"/>
    <w:rsid w:val="0008206B"/>
    <w:rsid w:val="000842B8"/>
    <w:rsid w:val="000845F2"/>
    <w:rsid w:val="0008471C"/>
    <w:rsid w:val="00084AC8"/>
    <w:rsid w:val="000850E7"/>
    <w:rsid w:val="00085AB6"/>
    <w:rsid w:val="00086AAA"/>
    <w:rsid w:val="000879F3"/>
    <w:rsid w:val="00092382"/>
    <w:rsid w:val="00092FD2"/>
    <w:rsid w:val="00094E70"/>
    <w:rsid w:val="000956E9"/>
    <w:rsid w:val="00095DEB"/>
    <w:rsid w:val="0009604D"/>
    <w:rsid w:val="00096599"/>
    <w:rsid w:val="0009733E"/>
    <w:rsid w:val="000A1993"/>
    <w:rsid w:val="000A2E15"/>
    <w:rsid w:val="000A3FE6"/>
    <w:rsid w:val="000A6235"/>
    <w:rsid w:val="000A6DED"/>
    <w:rsid w:val="000A70FF"/>
    <w:rsid w:val="000A7CC8"/>
    <w:rsid w:val="000A7EA1"/>
    <w:rsid w:val="000B03E5"/>
    <w:rsid w:val="000B1DA7"/>
    <w:rsid w:val="000B2309"/>
    <w:rsid w:val="000B2914"/>
    <w:rsid w:val="000B2DF0"/>
    <w:rsid w:val="000B3E03"/>
    <w:rsid w:val="000B4224"/>
    <w:rsid w:val="000B6F92"/>
    <w:rsid w:val="000C02C0"/>
    <w:rsid w:val="000C2BA0"/>
    <w:rsid w:val="000C34CF"/>
    <w:rsid w:val="000C5314"/>
    <w:rsid w:val="000C6882"/>
    <w:rsid w:val="000C7539"/>
    <w:rsid w:val="000D095A"/>
    <w:rsid w:val="000D42F9"/>
    <w:rsid w:val="000D4753"/>
    <w:rsid w:val="000D5D1E"/>
    <w:rsid w:val="000D61D8"/>
    <w:rsid w:val="000D7859"/>
    <w:rsid w:val="000D79C4"/>
    <w:rsid w:val="000E06C5"/>
    <w:rsid w:val="000E0BB8"/>
    <w:rsid w:val="000E397A"/>
    <w:rsid w:val="000E6192"/>
    <w:rsid w:val="000E61B0"/>
    <w:rsid w:val="000E645E"/>
    <w:rsid w:val="000F306A"/>
    <w:rsid w:val="000F3CDB"/>
    <w:rsid w:val="000F4539"/>
    <w:rsid w:val="000F4A56"/>
    <w:rsid w:val="000F4B43"/>
    <w:rsid w:val="000F4C17"/>
    <w:rsid w:val="000F4DF4"/>
    <w:rsid w:val="000F4E98"/>
    <w:rsid w:val="000F4F50"/>
    <w:rsid w:val="000F61D3"/>
    <w:rsid w:val="000F751B"/>
    <w:rsid w:val="00101DFB"/>
    <w:rsid w:val="00104FB3"/>
    <w:rsid w:val="00107709"/>
    <w:rsid w:val="001113B7"/>
    <w:rsid w:val="0011482C"/>
    <w:rsid w:val="00114E44"/>
    <w:rsid w:val="0011607A"/>
    <w:rsid w:val="00117C44"/>
    <w:rsid w:val="0012031F"/>
    <w:rsid w:val="001207D8"/>
    <w:rsid w:val="00121664"/>
    <w:rsid w:val="00121A04"/>
    <w:rsid w:val="001233C9"/>
    <w:rsid w:val="00123ADD"/>
    <w:rsid w:val="00124049"/>
    <w:rsid w:val="001240F0"/>
    <w:rsid w:val="00124696"/>
    <w:rsid w:val="00125548"/>
    <w:rsid w:val="00126BAB"/>
    <w:rsid w:val="00127345"/>
    <w:rsid w:val="00130B31"/>
    <w:rsid w:val="001318A9"/>
    <w:rsid w:val="00136949"/>
    <w:rsid w:val="00136A54"/>
    <w:rsid w:val="0014080B"/>
    <w:rsid w:val="00144275"/>
    <w:rsid w:val="001464AB"/>
    <w:rsid w:val="0014684A"/>
    <w:rsid w:val="00147B17"/>
    <w:rsid w:val="0015042B"/>
    <w:rsid w:val="001533DE"/>
    <w:rsid w:val="0015420F"/>
    <w:rsid w:val="0015459D"/>
    <w:rsid w:val="00154DF1"/>
    <w:rsid w:val="00155752"/>
    <w:rsid w:val="00156FC1"/>
    <w:rsid w:val="001611AB"/>
    <w:rsid w:val="00165E53"/>
    <w:rsid w:val="001706D3"/>
    <w:rsid w:val="001712F7"/>
    <w:rsid w:val="001717B3"/>
    <w:rsid w:val="00175B31"/>
    <w:rsid w:val="00177411"/>
    <w:rsid w:val="00181C2B"/>
    <w:rsid w:val="00183475"/>
    <w:rsid w:val="00185224"/>
    <w:rsid w:val="00185AB0"/>
    <w:rsid w:val="001861FC"/>
    <w:rsid w:val="001873BA"/>
    <w:rsid w:val="00187C30"/>
    <w:rsid w:val="001917A9"/>
    <w:rsid w:val="001919A2"/>
    <w:rsid w:val="00191F77"/>
    <w:rsid w:val="00192736"/>
    <w:rsid w:val="00192DE4"/>
    <w:rsid w:val="0019546D"/>
    <w:rsid w:val="00196C99"/>
    <w:rsid w:val="001A025A"/>
    <w:rsid w:val="001A0579"/>
    <w:rsid w:val="001A0792"/>
    <w:rsid w:val="001A1904"/>
    <w:rsid w:val="001A1ABB"/>
    <w:rsid w:val="001A24D9"/>
    <w:rsid w:val="001A3338"/>
    <w:rsid w:val="001A36A7"/>
    <w:rsid w:val="001A4249"/>
    <w:rsid w:val="001A48A3"/>
    <w:rsid w:val="001A596E"/>
    <w:rsid w:val="001B2A29"/>
    <w:rsid w:val="001B2B73"/>
    <w:rsid w:val="001B30E2"/>
    <w:rsid w:val="001B3F33"/>
    <w:rsid w:val="001B4014"/>
    <w:rsid w:val="001B4ECD"/>
    <w:rsid w:val="001B6B3A"/>
    <w:rsid w:val="001C0326"/>
    <w:rsid w:val="001C05A0"/>
    <w:rsid w:val="001C0A0E"/>
    <w:rsid w:val="001C431F"/>
    <w:rsid w:val="001C4918"/>
    <w:rsid w:val="001D0274"/>
    <w:rsid w:val="001D0C16"/>
    <w:rsid w:val="001D3E3C"/>
    <w:rsid w:val="001D4355"/>
    <w:rsid w:val="001D5086"/>
    <w:rsid w:val="001D5C63"/>
    <w:rsid w:val="001D6669"/>
    <w:rsid w:val="001D7DA3"/>
    <w:rsid w:val="001E169E"/>
    <w:rsid w:val="001E382F"/>
    <w:rsid w:val="001E3B85"/>
    <w:rsid w:val="001E427D"/>
    <w:rsid w:val="001E5712"/>
    <w:rsid w:val="001F004B"/>
    <w:rsid w:val="001F102E"/>
    <w:rsid w:val="001F1663"/>
    <w:rsid w:val="001F24A0"/>
    <w:rsid w:val="001F2A4C"/>
    <w:rsid w:val="001F488B"/>
    <w:rsid w:val="001F5233"/>
    <w:rsid w:val="001F5781"/>
    <w:rsid w:val="001F6202"/>
    <w:rsid w:val="001F7B09"/>
    <w:rsid w:val="00201DAD"/>
    <w:rsid w:val="0020623D"/>
    <w:rsid w:val="0020640A"/>
    <w:rsid w:val="0021781A"/>
    <w:rsid w:val="00217FDA"/>
    <w:rsid w:val="0022112E"/>
    <w:rsid w:val="00222705"/>
    <w:rsid w:val="0022430F"/>
    <w:rsid w:val="0022686E"/>
    <w:rsid w:val="00226980"/>
    <w:rsid w:val="00226999"/>
    <w:rsid w:val="00226CEE"/>
    <w:rsid w:val="002273FF"/>
    <w:rsid w:val="0022781C"/>
    <w:rsid w:val="00231C15"/>
    <w:rsid w:val="0023218D"/>
    <w:rsid w:val="0023218F"/>
    <w:rsid w:val="002323B3"/>
    <w:rsid w:val="00235729"/>
    <w:rsid w:val="0023750F"/>
    <w:rsid w:val="00241A65"/>
    <w:rsid w:val="00242372"/>
    <w:rsid w:val="0024270C"/>
    <w:rsid w:val="0024321A"/>
    <w:rsid w:val="0024403E"/>
    <w:rsid w:val="00247DB4"/>
    <w:rsid w:val="00247EC3"/>
    <w:rsid w:val="00252119"/>
    <w:rsid w:val="00252334"/>
    <w:rsid w:val="00252C91"/>
    <w:rsid w:val="00253BB4"/>
    <w:rsid w:val="00253FC4"/>
    <w:rsid w:val="002545E5"/>
    <w:rsid w:val="00257A48"/>
    <w:rsid w:val="00257B97"/>
    <w:rsid w:val="002619C9"/>
    <w:rsid w:val="002634ED"/>
    <w:rsid w:val="00264174"/>
    <w:rsid w:val="00265E6A"/>
    <w:rsid w:val="0026695F"/>
    <w:rsid w:val="002707C0"/>
    <w:rsid w:val="00270F3D"/>
    <w:rsid w:val="002714E0"/>
    <w:rsid w:val="002728EA"/>
    <w:rsid w:val="0027313A"/>
    <w:rsid w:val="00274E73"/>
    <w:rsid w:val="00274E74"/>
    <w:rsid w:val="00275298"/>
    <w:rsid w:val="00275651"/>
    <w:rsid w:val="00275A2F"/>
    <w:rsid w:val="00276C10"/>
    <w:rsid w:val="00277679"/>
    <w:rsid w:val="00277FB1"/>
    <w:rsid w:val="00282777"/>
    <w:rsid w:val="00282DEB"/>
    <w:rsid w:val="002837AC"/>
    <w:rsid w:val="00284E10"/>
    <w:rsid w:val="002874CB"/>
    <w:rsid w:val="00287C04"/>
    <w:rsid w:val="00287ED2"/>
    <w:rsid w:val="00290857"/>
    <w:rsid w:val="00292694"/>
    <w:rsid w:val="00292AC6"/>
    <w:rsid w:val="0029378D"/>
    <w:rsid w:val="002A26A6"/>
    <w:rsid w:val="002A4295"/>
    <w:rsid w:val="002A43C0"/>
    <w:rsid w:val="002A4B71"/>
    <w:rsid w:val="002A5BC0"/>
    <w:rsid w:val="002A7E70"/>
    <w:rsid w:val="002B0793"/>
    <w:rsid w:val="002B07D6"/>
    <w:rsid w:val="002B1F4F"/>
    <w:rsid w:val="002B4150"/>
    <w:rsid w:val="002B5115"/>
    <w:rsid w:val="002C0279"/>
    <w:rsid w:val="002C0F7F"/>
    <w:rsid w:val="002C18B2"/>
    <w:rsid w:val="002C1B04"/>
    <w:rsid w:val="002C2E0A"/>
    <w:rsid w:val="002C3A04"/>
    <w:rsid w:val="002C3D8C"/>
    <w:rsid w:val="002C4525"/>
    <w:rsid w:val="002C5073"/>
    <w:rsid w:val="002C5157"/>
    <w:rsid w:val="002D1D4D"/>
    <w:rsid w:val="002D25A5"/>
    <w:rsid w:val="002D311D"/>
    <w:rsid w:val="002D32D4"/>
    <w:rsid w:val="002D5252"/>
    <w:rsid w:val="002D71A1"/>
    <w:rsid w:val="002E0F93"/>
    <w:rsid w:val="002E49BD"/>
    <w:rsid w:val="002E5D11"/>
    <w:rsid w:val="002E619E"/>
    <w:rsid w:val="002E7D53"/>
    <w:rsid w:val="002F205B"/>
    <w:rsid w:val="002F28F7"/>
    <w:rsid w:val="002F2F1E"/>
    <w:rsid w:val="002F307A"/>
    <w:rsid w:val="002F31DB"/>
    <w:rsid w:val="002F5056"/>
    <w:rsid w:val="002F5838"/>
    <w:rsid w:val="00301CDC"/>
    <w:rsid w:val="00303B92"/>
    <w:rsid w:val="003045F9"/>
    <w:rsid w:val="00305B8D"/>
    <w:rsid w:val="00310168"/>
    <w:rsid w:val="0031017B"/>
    <w:rsid w:val="0031034D"/>
    <w:rsid w:val="003119DA"/>
    <w:rsid w:val="003142B5"/>
    <w:rsid w:val="00314686"/>
    <w:rsid w:val="00314E1E"/>
    <w:rsid w:val="00315A56"/>
    <w:rsid w:val="0032028F"/>
    <w:rsid w:val="003206CC"/>
    <w:rsid w:val="00321E4D"/>
    <w:rsid w:val="00321EB9"/>
    <w:rsid w:val="00323430"/>
    <w:rsid w:val="00323EA9"/>
    <w:rsid w:val="00327700"/>
    <w:rsid w:val="00327988"/>
    <w:rsid w:val="0033015B"/>
    <w:rsid w:val="00331442"/>
    <w:rsid w:val="00331E44"/>
    <w:rsid w:val="003320AE"/>
    <w:rsid w:val="00333590"/>
    <w:rsid w:val="00335FE4"/>
    <w:rsid w:val="00337641"/>
    <w:rsid w:val="00341706"/>
    <w:rsid w:val="003452ED"/>
    <w:rsid w:val="003459AD"/>
    <w:rsid w:val="0034614F"/>
    <w:rsid w:val="00352419"/>
    <w:rsid w:val="00353298"/>
    <w:rsid w:val="00353ECA"/>
    <w:rsid w:val="00354D71"/>
    <w:rsid w:val="003570B1"/>
    <w:rsid w:val="00357A2A"/>
    <w:rsid w:val="00361F88"/>
    <w:rsid w:val="00362358"/>
    <w:rsid w:val="00362696"/>
    <w:rsid w:val="003658FC"/>
    <w:rsid w:val="00365B42"/>
    <w:rsid w:val="00367502"/>
    <w:rsid w:val="003704A3"/>
    <w:rsid w:val="0037099D"/>
    <w:rsid w:val="00370F06"/>
    <w:rsid w:val="0037178F"/>
    <w:rsid w:val="0037183A"/>
    <w:rsid w:val="003725D3"/>
    <w:rsid w:val="00372744"/>
    <w:rsid w:val="00373B84"/>
    <w:rsid w:val="00374CD0"/>
    <w:rsid w:val="003758F0"/>
    <w:rsid w:val="00377057"/>
    <w:rsid w:val="0037721A"/>
    <w:rsid w:val="00380EE7"/>
    <w:rsid w:val="003842B2"/>
    <w:rsid w:val="00384E92"/>
    <w:rsid w:val="0038534D"/>
    <w:rsid w:val="0038552B"/>
    <w:rsid w:val="00385EE1"/>
    <w:rsid w:val="00390FFC"/>
    <w:rsid w:val="003926E7"/>
    <w:rsid w:val="00393979"/>
    <w:rsid w:val="00393ADC"/>
    <w:rsid w:val="0039434A"/>
    <w:rsid w:val="00395963"/>
    <w:rsid w:val="003A1173"/>
    <w:rsid w:val="003A1ACF"/>
    <w:rsid w:val="003A2439"/>
    <w:rsid w:val="003A2FB8"/>
    <w:rsid w:val="003A71C5"/>
    <w:rsid w:val="003B05E0"/>
    <w:rsid w:val="003B1369"/>
    <w:rsid w:val="003B4298"/>
    <w:rsid w:val="003B5CDA"/>
    <w:rsid w:val="003B7080"/>
    <w:rsid w:val="003C2142"/>
    <w:rsid w:val="003C5AA3"/>
    <w:rsid w:val="003C621A"/>
    <w:rsid w:val="003C64C7"/>
    <w:rsid w:val="003C7444"/>
    <w:rsid w:val="003D00E0"/>
    <w:rsid w:val="003D0287"/>
    <w:rsid w:val="003D108C"/>
    <w:rsid w:val="003D1979"/>
    <w:rsid w:val="003D38BC"/>
    <w:rsid w:val="003D5E04"/>
    <w:rsid w:val="003D7B43"/>
    <w:rsid w:val="003E0315"/>
    <w:rsid w:val="003E0FD6"/>
    <w:rsid w:val="003E1195"/>
    <w:rsid w:val="003E28FD"/>
    <w:rsid w:val="003E4163"/>
    <w:rsid w:val="003E47BF"/>
    <w:rsid w:val="003E6EE5"/>
    <w:rsid w:val="003E7BD1"/>
    <w:rsid w:val="003F12FB"/>
    <w:rsid w:val="003F457E"/>
    <w:rsid w:val="003F71EA"/>
    <w:rsid w:val="004015C5"/>
    <w:rsid w:val="0040236D"/>
    <w:rsid w:val="0040248C"/>
    <w:rsid w:val="0040683E"/>
    <w:rsid w:val="004135CB"/>
    <w:rsid w:val="004145C9"/>
    <w:rsid w:val="004150C7"/>
    <w:rsid w:val="00415BDF"/>
    <w:rsid w:val="004161B8"/>
    <w:rsid w:val="00416805"/>
    <w:rsid w:val="004168B6"/>
    <w:rsid w:val="00421193"/>
    <w:rsid w:val="004211DC"/>
    <w:rsid w:val="004218D1"/>
    <w:rsid w:val="0042331B"/>
    <w:rsid w:val="0042374F"/>
    <w:rsid w:val="004244E0"/>
    <w:rsid w:val="00425A3B"/>
    <w:rsid w:val="00426108"/>
    <w:rsid w:val="004304BB"/>
    <w:rsid w:val="00430A91"/>
    <w:rsid w:val="00431584"/>
    <w:rsid w:val="00431BDC"/>
    <w:rsid w:val="0043204C"/>
    <w:rsid w:val="004324E2"/>
    <w:rsid w:val="00432E8D"/>
    <w:rsid w:val="00434721"/>
    <w:rsid w:val="004405B4"/>
    <w:rsid w:val="004428F1"/>
    <w:rsid w:val="00443CDD"/>
    <w:rsid w:val="00446051"/>
    <w:rsid w:val="004468BA"/>
    <w:rsid w:val="004479B4"/>
    <w:rsid w:val="0045033A"/>
    <w:rsid w:val="00451AFE"/>
    <w:rsid w:val="004521AB"/>
    <w:rsid w:val="00452FFB"/>
    <w:rsid w:val="00453CB7"/>
    <w:rsid w:val="00453D62"/>
    <w:rsid w:val="00454DC4"/>
    <w:rsid w:val="004566AE"/>
    <w:rsid w:val="00461098"/>
    <w:rsid w:val="00462575"/>
    <w:rsid w:val="00462AAB"/>
    <w:rsid w:val="004661E4"/>
    <w:rsid w:val="004662F8"/>
    <w:rsid w:val="0046793A"/>
    <w:rsid w:val="00471903"/>
    <w:rsid w:val="004739D8"/>
    <w:rsid w:val="00473C34"/>
    <w:rsid w:val="00474BB1"/>
    <w:rsid w:val="004750DC"/>
    <w:rsid w:val="00475B01"/>
    <w:rsid w:val="00476381"/>
    <w:rsid w:val="00477354"/>
    <w:rsid w:val="00477503"/>
    <w:rsid w:val="0047797A"/>
    <w:rsid w:val="00480375"/>
    <w:rsid w:val="0048163D"/>
    <w:rsid w:val="00482FFC"/>
    <w:rsid w:val="00483147"/>
    <w:rsid w:val="00483681"/>
    <w:rsid w:val="00483C92"/>
    <w:rsid w:val="00485A8D"/>
    <w:rsid w:val="00487B4C"/>
    <w:rsid w:val="00490B23"/>
    <w:rsid w:val="00491C6C"/>
    <w:rsid w:val="00491DBE"/>
    <w:rsid w:val="004928FA"/>
    <w:rsid w:val="00492FB7"/>
    <w:rsid w:val="00494383"/>
    <w:rsid w:val="00496B5D"/>
    <w:rsid w:val="004A18B9"/>
    <w:rsid w:val="004A1BC9"/>
    <w:rsid w:val="004A1C9E"/>
    <w:rsid w:val="004A1F5C"/>
    <w:rsid w:val="004A3EEF"/>
    <w:rsid w:val="004A5967"/>
    <w:rsid w:val="004A59D5"/>
    <w:rsid w:val="004A5E75"/>
    <w:rsid w:val="004A656F"/>
    <w:rsid w:val="004A7F44"/>
    <w:rsid w:val="004B13FC"/>
    <w:rsid w:val="004B4761"/>
    <w:rsid w:val="004B5141"/>
    <w:rsid w:val="004C68E0"/>
    <w:rsid w:val="004C6C93"/>
    <w:rsid w:val="004D22CC"/>
    <w:rsid w:val="004D23AE"/>
    <w:rsid w:val="004D6214"/>
    <w:rsid w:val="004E1C8B"/>
    <w:rsid w:val="004E1CAC"/>
    <w:rsid w:val="004E4907"/>
    <w:rsid w:val="004E49BC"/>
    <w:rsid w:val="004E4F35"/>
    <w:rsid w:val="004E5BBF"/>
    <w:rsid w:val="004E6DD8"/>
    <w:rsid w:val="004F0BAD"/>
    <w:rsid w:val="004F44AF"/>
    <w:rsid w:val="00500874"/>
    <w:rsid w:val="005017CD"/>
    <w:rsid w:val="005034C4"/>
    <w:rsid w:val="00503572"/>
    <w:rsid w:val="00503B0C"/>
    <w:rsid w:val="00506A07"/>
    <w:rsid w:val="005075E4"/>
    <w:rsid w:val="00507BD6"/>
    <w:rsid w:val="005124B2"/>
    <w:rsid w:val="00514292"/>
    <w:rsid w:val="00515C86"/>
    <w:rsid w:val="00516859"/>
    <w:rsid w:val="0052011B"/>
    <w:rsid w:val="0052070F"/>
    <w:rsid w:val="00520A49"/>
    <w:rsid w:val="00522B88"/>
    <w:rsid w:val="00523A87"/>
    <w:rsid w:val="0052488B"/>
    <w:rsid w:val="00524C92"/>
    <w:rsid w:val="00526A51"/>
    <w:rsid w:val="00526EE9"/>
    <w:rsid w:val="00526F3C"/>
    <w:rsid w:val="00527CBC"/>
    <w:rsid w:val="00531517"/>
    <w:rsid w:val="0053159B"/>
    <w:rsid w:val="005333E9"/>
    <w:rsid w:val="005343E4"/>
    <w:rsid w:val="00534F4C"/>
    <w:rsid w:val="00535634"/>
    <w:rsid w:val="0053594D"/>
    <w:rsid w:val="005402BF"/>
    <w:rsid w:val="00541437"/>
    <w:rsid w:val="005427CF"/>
    <w:rsid w:val="0054374B"/>
    <w:rsid w:val="00545D53"/>
    <w:rsid w:val="00547077"/>
    <w:rsid w:val="005471EE"/>
    <w:rsid w:val="00552B46"/>
    <w:rsid w:val="005539FD"/>
    <w:rsid w:val="005550C5"/>
    <w:rsid w:val="00555957"/>
    <w:rsid w:val="0055601B"/>
    <w:rsid w:val="005565F7"/>
    <w:rsid w:val="0056023F"/>
    <w:rsid w:val="00562E6F"/>
    <w:rsid w:val="00563099"/>
    <w:rsid w:val="005632EB"/>
    <w:rsid w:val="005636A8"/>
    <w:rsid w:val="00564BBE"/>
    <w:rsid w:val="00565D75"/>
    <w:rsid w:val="00566A8D"/>
    <w:rsid w:val="00567AD3"/>
    <w:rsid w:val="00567EE3"/>
    <w:rsid w:val="00570891"/>
    <w:rsid w:val="005708AF"/>
    <w:rsid w:val="005723CC"/>
    <w:rsid w:val="00572861"/>
    <w:rsid w:val="00573596"/>
    <w:rsid w:val="00574065"/>
    <w:rsid w:val="00574523"/>
    <w:rsid w:val="00576AE5"/>
    <w:rsid w:val="005772F3"/>
    <w:rsid w:val="0057786B"/>
    <w:rsid w:val="00577D94"/>
    <w:rsid w:val="00580007"/>
    <w:rsid w:val="00580B78"/>
    <w:rsid w:val="00580F6F"/>
    <w:rsid w:val="0058238F"/>
    <w:rsid w:val="00582785"/>
    <w:rsid w:val="00583B27"/>
    <w:rsid w:val="00583F2A"/>
    <w:rsid w:val="00584532"/>
    <w:rsid w:val="00585807"/>
    <w:rsid w:val="0058604C"/>
    <w:rsid w:val="0058659F"/>
    <w:rsid w:val="0058760E"/>
    <w:rsid w:val="00587DA4"/>
    <w:rsid w:val="00594262"/>
    <w:rsid w:val="005943A0"/>
    <w:rsid w:val="0059496E"/>
    <w:rsid w:val="00595777"/>
    <w:rsid w:val="00596D30"/>
    <w:rsid w:val="005972D2"/>
    <w:rsid w:val="005A0150"/>
    <w:rsid w:val="005A0787"/>
    <w:rsid w:val="005A1281"/>
    <w:rsid w:val="005A19BA"/>
    <w:rsid w:val="005A1F6B"/>
    <w:rsid w:val="005A2E2C"/>
    <w:rsid w:val="005A6427"/>
    <w:rsid w:val="005A77FB"/>
    <w:rsid w:val="005B0D80"/>
    <w:rsid w:val="005B0D96"/>
    <w:rsid w:val="005B1420"/>
    <w:rsid w:val="005B2D15"/>
    <w:rsid w:val="005B38AE"/>
    <w:rsid w:val="005B3A32"/>
    <w:rsid w:val="005B78E4"/>
    <w:rsid w:val="005C2930"/>
    <w:rsid w:val="005C310A"/>
    <w:rsid w:val="005C3550"/>
    <w:rsid w:val="005C51EA"/>
    <w:rsid w:val="005C5A54"/>
    <w:rsid w:val="005D1AA9"/>
    <w:rsid w:val="005D21B4"/>
    <w:rsid w:val="005D390D"/>
    <w:rsid w:val="005D4AE8"/>
    <w:rsid w:val="005D4D78"/>
    <w:rsid w:val="005D5640"/>
    <w:rsid w:val="005D6B11"/>
    <w:rsid w:val="005D7565"/>
    <w:rsid w:val="005E1B7B"/>
    <w:rsid w:val="005E1CDE"/>
    <w:rsid w:val="005E59A4"/>
    <w:rsid w:val="005E7463"/>
    <w:rsid w:val="005F1090"/>
    <w:rsid w:val="005F2A70"/>
    <w:rsid w:val="005F31A1"/>
    <w:rsid w:val="005F3675"/>
    <w:rsid w:val="005F6FEB"/>
    <w:rsid w:val="00600F1A"/>
    <w:rsid w:val="006027A5"/>
    <w:rsid w:val="0060338F"/>
    <w:rsid w:val="00607170"/>
    <w:rsid w:val="00611E33"/>
    <w:rsid w:val="006128CC"/>
    <w:rsid w:val="0061375B"/>
    <w:rsid w:val="006156E4"/>
    <w:rsid w:val="0062037A"/>
    <w:rsid w:val="00621332"/>
    <w:rsid w:val="00621CA5"/>
    <w:rsid w:val="00621F06"/>
    <w:rsid w:val="0062419F"/>
    <w:rsid w:val="00626D2C"/>
    <w:rsid w:val="00627B3C"/>
    <w:rsid w:val="00627FB3"/>
    <w:rsid w:val="0063026C"/>
    <w:rsid w:val="00631381"/>
    <w:rsid w:val="00633834"/>
    <w:rsid w:val="00634479"/>
    <w:rsid w:val="00634727"/>
    <w:rsid w:val="00634F5D"/>
    <w:rsid w:val="00640833"/>
    <w:rsid w:val="00641823"/>
    <w:rsid w:val="00642532"/>
    <w:rsid w:val="00642DC4"/>
    <w:rsid w:val="00643526"/>
    <w:rsid w:val="0064566D"/>
    <w:rsid w:val="00646C68"/>
    <w:rsid w:val="0065011F"/>
    <w:rsid w:val="0065086B"/>
    <w:rsid w:val="00652217"/>
    <w:rsid w:val="00656334"/>
    <w:rsid w:val="00657854"/>
    <w:rsid w:val="00661355"/>
    <w:rsid w:val="0066407D"/>
    <w:rsid w:val="0066654D"/>
    <w:rsid w:val="00670DAA"/>
    <w:rsid w:val="00672CA0"/>
    <w:rsid w:val="006732B2"/>
    <w:rsid w:val="006742C8"/>
    <w:rsid w:val="00675F89"/>
    <w:rsid w:val="00677D53"/>
    <w:rsid w:val="006800B9"/>
    <w:rsid w:val="00680FB2"/>
    <w:rsid w:val="00681F1D"/>
    <w:rsid w:val="0068335E"/>
    <w:rsid w:val="00683A64"/>
    <w:rsid w:val="00683E3A"/>
    <w:rsid w:val="0068455A"/>
    <w:rsid w:val="00684C43"/>
    <w:rsid w:val="006860F5"/>
    <w:rsid w:val="006861E1"/>
    <w:rsid w:val="00693D8A"/>
    <w:rsid w:val="006A0CE6"/>
    <w:rsid w:val="006A1B7D"/>
    <w:rsid w:val="006A2ADF"/>
    <w:rsid w:val="006A3380"/>
    <w:rsid w:val="006A4330"/>
    <w:rsid w:val="006A5D08"/>
    <w:rsid w:val="006B437D"/>
    <w:rsid w:val="006B53CD"/>
    <w:rsid w:val="006B68CC"/>
    <w:rsid w:val="006B6D56"/>
    <w:rsid w:val="006B7E2C"/>
    <w:rsid w:val="006C2974"/>
    <w:rsid w:val="006C4F19"/>
    <w:rsid w:val="006C5650"/>
    <w:rsid w:val="006C5D57"/>
    <w:rsid w:val="006C664B"/>
    <w:rsid w:val="006C6FCB"/>
    <w:rsid w:val="006C7E19"/>
    <w:rsid w:val="006D2479"/>
    <w:rsid w:val="006D310E"/>
    <w:rsid w:val="006E0B21"/>
    <w:rsid w:val="006E0DF1"/>
    <w:rsid w:val="006E101B"/>
    <w:rsid w:val="006E2353"/>
    <w:rsid w:val="006E3146"/>
    <w:rsid w:val="006E5124"/>
    <w:rsid w:val="006E6B26"/>
    <w:rsid w:val="006E742D"/>
    <w:rsid w:val="006E74D0"/>
    <w:rsid w:val="006E78ED"/>
    <w:rsid w:val="006E7CBB"/>
    <w:rsid w:val="006F0CBE"/>
    <w:rsid w:val="006F2578"/>
    <w:rsid w:val="006F4729"/>
    <w:rsid w:val="006F4A9B"/>
    <w:rsid w:val="006F648B"/>
    <w:rsid w:val="0070332A"/>
    <w:rsid w:val="00704872"/>
    <w:rsid w:val="00705A47"/>
    <w:rsid w:val="007105F4"/>
    <w:rsid w:val="00712344"/>
    <w:rsid w:val="00713665"/>
    <w:rsid w:val="00714066"/>
    <w:rsid w:val="007142A5"/>
    <w:rsid w:val="00715B26"/>
    <w:rsid w:val="00715D6D"/>
    <w:rsid w:val="0071639A"/>
    <w:rsid w:val="00716565"/>
    <w:rsid w:val="00716866"/>
    <w:rsid w:val="0071773B"/>
    <w:rsid w:val="00727886"/>
    <w:rsid w:val="00727A6A"/>
    <w:rsid w:val="00730371"/>
    <w:rsid w:val="00733920"/>
    <w:rsid w:val="0073412F"/>
    <w:rsid w:val="00734FAE"/>
    <w:rsid w:val="00736DD1"/>
    <w:rsid w:val="00737FEC"/>
    <w:rsid w:val="00740110"/>
    <w:rsid w:val="00740B97"/>
    <w:rsid w:val="00742743"/>
    <w:rsid w:val="0074324B"/>
    <w:rsid w:val="00743516"/>
    <w:rsid w:val="00743FEC"/>
    <w:rsid w:val="00745D92"/>
    <w:rsid w:val="00747A68"/>
    <w:rsid w:val="0075012F"/>
    <w:rsid w:val="00750CBF"/>
    <w:rsid w:val="00755008"/>
    <w:rsid w:val="00756B7C"/>
    <w:rsid w:val="00756EDF"/>
    <w:rsid w:val="00757F23"/>
    <w:rsid w:val="00760DE3"/>
    <w:rsid w:val="0076156C"/>
    <w:rsid w:val="00762A0A"/>
    <w:rsid w:val="00763753"/>
    <w:rsid w:val="00763E6E"/>
    <w:rsid w:val="00764B5C"/>
    <w:rsid w:val="00770533"/>
    <w:rsid w:val="00770657"/>
    <w:rsid w:val="00770A6C"/>
    <w:rsid w:val="0077176B"/>
    <w:rsid w:val="00774F90"/>
    <w:rsid w:val="0077554C"/>
    <w:rsid w:val="00777179"/>
    <w:rsid w:val="0077768F"/>
    <w:rsid w:val="00780518"/>
    <w:rsid w:val="00780F56"/>
    <w:rsid w:val="00786426"/>
    <w:rsid w:val="00786AAA"/>
    <w:rsid w:val="00787BFD"/>
    <w:rsid w:val="00790708"/>
    <w:rsid w:val="00790851"/>
    <w:rsid w:val="0079113A"/>
    <w:rsid w:val="0079126E"/>
    <w:rsid w:val="007932B0"/>
    <w:rsid w:val="00793E18"/>
    <w:rsid w:val="00795833"/>
    <w:rsid w:val="007A0121"/>
    <w:rsid w:val="007A5B2A"/>
    <w:rsid w:val="007A6299"/>
    <w:rsid w:val="007A66F1"/>
    <w:rsid w:val="007A7C56"/>
    <w:rsid w:val="007B0758"/>
    <w:rsid w:val="007B1A03"/>
    <w:rsid w:val="007B1E38"/>
    <w:rsid w:val="007B2694"/>
    <w:rsid w:val="007B31A0"/>
    <w:rsid w:val="007B4332"/>
    <w:rsid w:val="007B4365"/>
    <w:rsid w:val="007B4650"/>
    <w:rsid w:val="007B572B"/>
    <w:rsid w:val="007B61BC"/>
    <w:rsid w:val="007B6259"/>
    <w:rsid w:val="007B71A2"/>
    <w:rsid w:val="007C0437"/>
    <w:rsid w:val="007C435C"/>
    <w:rsid w:val="007C5E6A"/>
    <w:rsid w:val="007C6F10"/>
    <w:rsid w:val="007D49AE"/>
    <w:rsid w:val="007D6B66"/>
    <w:rsid w:val="007D6E23"/>
    <w:rsid w:val="007E166C"/>
    <w:rsid w:val="007E3301"/>
    <w:rsid w:val="007E54AD"/>
    <w:rsid w:val="007E7339"/>
    <w:rsid w:val="007E7A0E"/>
    <w:rsid w:val="007F0FDE"/>
    <w:rsid w:val="007F19C3"/>
    <w:rsid w:val="007F6AF2"/>
    <w:rsid w:val="007F7BA1"/>
    <w:rsid w:val="00800506"/>
    <w:rsid w:val="0080119E"/>
    <w:rsid w:val="00804B54"/>
    <w:rsid w:val="00804E8F"/>
    <w:rsid w:val="008069E2"/>
    <w:rsid w:val="00807EE6"/>
    <w:rsid w:val="008109AE"/>
    <w:rsid w:val="008117CB"/>
    <w:rsid w:val="00814C1C"/>
    <w:rsid w:val="008165B0"/>
    <w:rsid w:val="00817D8B"/>
    <w:rsid w:val="00824DEA"/>
    <w:rsid w:val="008253AA"/>
    <w:rsid w:val="00831CDC"/>
    <w:rsid w:val="008333AB"/>
    <w:rsid w:val="0083497C"/>
    <w:rsid w:val="00834B41"/>
    <w:rsid w:val="008355AF"/>
    <w:rsid w:val="00835EF6"/>
    <w:rsid w:val="00837051"/>
    <w:rsid w:val="00837D85"/>
    <w:rsid w:val="00844D19"/>
    <w:rsid w:val="00845155"/>
    <w:rsid w:val="008455FD"/>
    <w:rsid w:val="00847B44"/>
    <w:rsid w:val="008527EF"/>
    <w:rsid w:val="008527F5"/>
    <w:rsid w:val="00853F6E"/>
    <w:rsid w:val="00854AE4"/>
    <w:rsid w:val="0085584F"/>
    <w:rsid w:val="00860E72"/>
    <w:rsid w:val="0086466F"/>
    <w:rsid w:val="00865EDF"/>
    <w:rsid w:val="00867585"/>
    <w:rsid w:val="00867F34"/>
    <w:rsid w:val="00872F80"/>
    <w:rsid w:val="008737E2"/>
    <w:rsid w:val="008752F1"/>
    <w:rsid w:val="008753B9"/>
    <w:rsid w:val="008779CC"/>
    <w:rsid w:val="00877FF0"/>
    <w:rsid w:val="008805C8"/>
    <w:rsid w:val="00882341"/>
    <w:rsid w:val="00882540"/>
    <w:rsid w:val="0088297F"/>
    <w:rsid w:val="00882F57"/>
    <w:rsid w:val="00883184"/>
    <w:rsid w:val="008846FF"/>
    <w:rsid w:val="00890D7A"/>
    <w:rsid w:val="00891C6F"/>
    <w:rsid w:val="00891E6A"/>
    <w:rsid w:val="00894CBD"/>
    <w:rsid w:val="00895493"/>
    <w:rsid w:val="00895597"/>
    <w:rsid w:val="0089754A"/>
    <w:rsid w:val="008A05F7"/>
    <w:rsid w:val="008A1974"/>
    <w:rsid w:val="008A2298"/>
    <w:rsid w:val="008A2628"/>
    <w:rsid w:val="008A4C5B"/>
    <w:rsid w:val="008A6C4D"/>
    <w:rsid w:val="008B1516"/>
    <w:rsid w:val="008B24DB"/>
    <w:rsid w:val="008B4D46"/>
    <w:rsid w:val="008B5B82"/>
    <w:rsid w:val="008B7042"/>
    <w:rsid w:val="008B7682"/>
    <w:rsid w:val="008C089B"/>
    <w:rsid w:val="008C307E"/>
    <w:rsid w:val="008C3497"/>
    <w:rsid w:val="008C3F90"/>
    <w:rsid w:val="008C443E"/>
    <w:rsid w:val="008C53DE"/>
    <w:rsid w:val="008C6A20"/>
    <w:rsid w:val="008C71EF"/>
    <w:rsid w:val="008D0FE3"/>
    <w:rsid w:val="008D1151"/>
    <w:rsid w:val="008D11E6"/>
    <w:rsid w:val="008D1688"/>
    <w:rsid w:val="008D349C"/>
    <w:rsid w:val="008D7914"/>
    <w:rsid w:val="008E29CF"/>
    <w:rsid w:val="008E405D"/>
    <w:rsid w:val="008E4C37"/>
    <w:rsid w:val="008E4E3F"/>
    <w:rsid w:val="008E5B62"/>
    <w:rsid w:val="008E68D8"/>
    <w:rsid w:val="008E75F2"/>
    <w:rsid w:val="008F344E"/>
    <w:rsid w:val="008F40AC"/>
    <w:rsid w:val="008F5604"/>
    <w:rsid w:val="008F5CC8"/>
    <w:rsid w:val="008F7266"/>
    <w:rsid w:val="0090122D"/>
    <w:rsid w:val="00901598"/>
    <w:rsid w:val="009024EE"/>
    <w:rsid w:val="00904491"/>
    <w:rsid w:val="0090468C"/>
    <w:rsid w:val="00904825"/>
    <w:rsid w:val="009050D6"/>
    <w:rsid w:val="0091076C"/>
    <w:rsid w:val="0091146C"/>
    <w:rsid w:val="00913F55"/>
    <w:rsid w:val="009153B0"/>
    <w:rsid w:val="009179E8"/>
    <w:rsid w:val="00917C66"/>
    <w:rsid w:val="009204C6"/>
    <w:rsid w:val="009208F0"/>
    <w:rsid w:val="009225D3"/>
    <w:rsid w:val="00923839"/>
    <w:rsid w:val="009243DD"/>
    <w:rsid w:val="00924D0B"/>
    <w:rsid w:val="00925419"/>
    <w:rsid w:val="0092711E"/>
    <w:rsid w:val="00930EC5"/>
    <w:rsid w:val="00932D0B"/>
    <w:rsid w:val="0093442D"/>
    <w:rsid w:val="009366F7"/>
    <w:rsid w:val="00937972"/>
    <w:rsid w:val="0094154B"/>
    <w:rsid w:val="00941C16"/>
    <w:rsid w:val="0094239D"/>
    <w:rsid w:val="00942E30"/>
    <w:rsid w:val="00943E45"/>
    <w:rsid w:val="009458BE"/>
    <w:rsid w:val="0094611B"/>
    <w:rsid w:val="00946A46"/>
    <w:rsid w:val="00946D4D"/>
    <w:rsid w:val="00947AE1"/>
    <w:rsid w:val="00952E07"/>
    <w:rsid w:val="00953AB1"/>
    <w:rsid w:val="009547B8"/>
    <w:rsid w:val="0095632C"/>
    <w:rsid w:val="00964637"/>
    <w:rsid w:val="00970D04"/>
    <w:rsid w:val="00971F9A"/>
    <w:rsid w:val="00973F75"/>
    <w:rsid w:val="009761A3"/>
    <w:rsid w:val="0098100A"/>
    <w:rsid w:val="00981801"/>
    <w:rsid w:val="00981EDE"/>
    <w:rsid w:val="009833C2"/>
    <w:rsid w:val="00983860"/>
    <w:rsid w:val="00983F54"/>
    <w:rsid w:val="00985B3E"/>
    <w:rsid w:val="00990824"/>
    <w:rsid w:val="00991075"/>
    <w:rsid w:val="009921C4"/>
    <w:rsid w:val="00992801"/>
    <w:rsid w:val="00993F50"/>
    <w:rsid w:val="00995CD1"/>
    <w:rsid w:val="00995D77"/>
    <w:rsid w:val="00997AF3"/>
    <w:rsid w:val="009A257B"/>
    <w:rsid w:val="009A32F9"/>
    <w:rsid w:val="009A34FD"/>
    <w:rsid w:val="009A3A16"/>
    <w:rsid w:val="009B0539"/>
    <w:rsid w:val="009B07A0"/>
    <w:rsid w:val="009B0BA1"/>
    <w:rsid w:val="009B2BAC"/>
    <w:rsid w:val="009B2E5B"/>
    <w:rsid w:val="009B2FBC"/>
    <w:rsid w:val="009B54EA"/>
    <w:rsid w:val="009B5CC7"/>
    <w:rsid w:val="009B5F40"/>
    <w:rsid w:val="009B627C"/>
    <w:rsid w:val="009C09FD"/>
    <w:rsid w:val="009C19C8"/>
    <w:rsid w:val="009C2900"/>
    <w:rsid w:val="009C2FF1"/>
    <w:rsid w:val="009C3B13"/>
    <w:rsid w:val="009C4A02"/>
    <w:rsid w:val="009C67A1"/>
    <w:rsid w:val="009C7A8C"/>
    <w:rsid w:val="009D12D5"/>
    <w:rsid w:val="009D49AD"/>
    <w:rsid w:val="009D4C14"/>
    <w:rsid w:val="009D5C2C"/>
    <w:rsid w:val="009D6954"/>
    <w:rsid w:val="009D6D78"/>
    <w:rsid w:val="009D75F1"/>
    <w:rsid w:val="009E1873"/>
    <w:rsid w:val="009E5D61"/>
    <w:rsid w:val="009E7C3F"/>
    <w:rsid w:val="009E7E55"/>
    <w:rsid w:val="009F2D22"/>
    <w:rsid w:val="009F2E6C"/>
    <w:rsid w:val="009F39FB"/>
    <w:rsid w:val="009F414E"/>
    <w:rsid w:val="009F627B"/>
    <w:rsid w:val="00A01CA5"/>
    <w:rsid w:val="00A02107"/>
    <w:rsid w:val="00A0308B"/>
    <w:rsid w:val="00A03AFC"/>
    <w:rsid w:val="00A05C85"/>
    <w:rsid w:val="00A06C5C"/>
    <w:rsid w:val="00A13C29"/>
    <w:rsid w:val="00A14D84"/>
    <w:rsid w:val="00A155DF"/>
    <w:rsid w:val="00A164EE"/>
    <w:rsid w:val="00A167B5"/>
    <w:rsid w:val="00A17D51"/>
    <w:rsid w:val="00A21C7D"/>
    <w:rsid w:val="00A21E60"/>
    <w:rsid w:val="00A23490"/>
    <w:rsid w:val="00A23684"/>
    <w:rsid w:val="00A25306"/>
    <w:rsid w:val="00A25543"/>
    <w:rsid w:val="00A25B5A"/>
    <w:rsid w:val="00A26BA7"/>
    <w:rsid w:val="00A31A4C"/>
    <w:rsid w:val="00A33144"/>
    <w:rsid w:val="00A358A5"/>
    <w:rsid w:val="00A3594F"/>
    <w:rsid w:val="00A42BD5"/>
    <w:rsid w:val="00A446B5"/>
    <w:rsid w:val="00A45012"/>
    <w:rsid w:val="00A46244"/>
    <w:rsid w:val="00A47EAB"/>
    <w:rsid w:val="00A5172B"/>
    <w:rsid w:val="00A522F7"/>
    <w:rsid w:val="00A54BBD"/>
    <w:rsid w:val="00A564BD"/>
    <w:rsid w:val="00A56921"/>
    <w:rsid w:val="00A64695"/>
    <w:rsid w:val="00A658D4"/>
    <w:rsid w:val="00A65EC7"/>
    <w:rsid w:val="00A715B1"/>
    <w:rsid w:val="00A71C9D"/>
    <w:rsid w:val="00A725A4"/>
    <w:rsid w:val="00A72794"/>
    <w:rsid w:val="00A728FB"/>
    <w:rsid w:val="00A76D03"/>
    <w:rsid w:val="00A774FF"/>
    <w:rsid w:val="00A814EA"/>
    <w:rsid w:val="00A81794"/>
    <w:rsid w:val="00A8483C"/>
    <w:rsid w:val="00A84CCD"/>
    <w:rsid w:val="00A8664B"/>
    <w:rsid w:val="00A87395"/>
    <w:rsid w:val="00A87C6F"/>
    <w:rsid w:val="00A90270"/>
    <w:rsid w:val="00A92A6C"/>
    <w:rsid w:val="00A9307C"/>
    <w:rsid w:val="00A93774"/>
    <w:rsid w:val="00AA170E"/>
    <w:rsid w:val="00AA39E2"/>
    <w:rsid w:val="00AA3EE0"/>
    <w:rsid w:val="00AA5005"/>
    <w:rsid w:val="00AA5BF2"/>
    <w:rsid w:val="00AB0B8F"/>
    <w:rsid w:val="00AB141E"/>
    <w:rsid w:val="00AB22A3"/>
    <w:rsid w:val="00AB4C7D"/>
    <w:rsid w:val="00AB6C71"/>
    <w:rsid w:val="00AB6F01"/>
    <w:rsid w:val="00AC062C"/>
    <w:rsid w:val="00AC0D5F"/>
    <w:rsid w:val="00AC14A8"/>
    <w:rsid w:val="00AC14FF"/>
    <w:rsid w:val="00AC1E45"/>
    <w:rsid w:val="00AC4DB4"/>
    <w:rsid w:val="00AC5E0F"/>
    <w:rsid w:val="00AC5F98"/>
    <w:rsid w:val="00AC70E5"/>
    <w:rsid w:val="00AD0029"/>
    <w:rsid w:val="00AD0508"/>
    <w:rsid w:val="00AD209E"/>
    <w:rsid w:val="00AD3130"/>
    <w:rsid w:val="00AD4076"/>
    <w:rsid w:val="00AD6F9F"/>
    <w:rsid w:val="00AD7255"/>
    <w:rsid w:val="00AD79D4"/>
    <w:rsid w:val="00AD7E26"/>
    <w:rsid w:val="00AE2610"/>
    <w:rsid w:val="00AE3074"/>
    <w:rsid w:val="00AE4579"/>
    <w:rsid w:val="00AE4997"/>
    <w:rsid w:val="00AE595E"/>
    <w:rsid w:val="00AE6108"/>
    <w:rsid w:val="00AE753C"/>
    <w:rsid w:val="00AF10F4"/>
    <w:rsid w:val="00AF2415"/>
    <w:rsid w:val="00AF64C2"/>
    <w:rsid w:val="00B0087A"/>
    <w:rsid w:val="00B017C5"/>
    <w:rsid w:val="00B02150"/>
    <w:rsid w:val="00B02B5C"/>
    <w:rsid w:val="00B02ED9"/>
    <w:rsid w:val="00B03204"/>
    <w:rsid w:val="00B060D0"/>
    <w:rsid w:val="00B06355"/>
    <w:rsid w:val="00B06BAB"/>
    <w:rsid w:val="00B07EAC"/>
    <w:rsid w:val="00B1019D"/>
    <w:rsid w:val="00B11085"/>
    <w:rsid w:val="00B116E0"/>
    <w:rsid w:val="00B11B3A"/>
    <w:rsid w:val="00B11C83"/>
    <w:rsid w:val="00B12231"/>
    <w:rsid w:val="00B12D41"/>
    <w:rsid w:val="00B13DD9"/>
    <w:rsid w:val="00B15436"/>
    <w:rsid w:val="00B158B4"/>
    <w:rsid w:val="00B168B0"/>
    <w:rsid w:val="00B20A2C"/>
    <w:rsid w:val="00B20AF0"/>
    <w:rsid w:val="00B211BB"/>
    <w:rsid w:val="00B21A8A"/>
    <w:rsid w:val="00B21C9A"/>
    <w:rsid w:val="00B23A92"/>
    <w:rsid w:val="00B23C5B"/>
    <w:rsid w:val="00B24755"/>
    <w:rsid w:val="00B2781D"/>
    <w:rsid w:val="00B3113D"/>
    <w:rsid w:val="00B33CE6"/>
    <w:rsid w:val="00B356A8"/>
    <w:rsid w:val="00B3739F"/>
    <w:rsid w:val="00B40FEC"/>
    <w:rsid w:val="00B426CE"/>
    <w:rsid w:val="00B43200"/>
    <w:rsid w:val="00B4408E"/>
    <w:rsid w:val="00B441DD"/>
    <w:rsid w:val="00B45B99"/>
    <w:rsid w:val="00B45D66"/>
    <w:rsid w:val="00B47238"/>
    <w:rsid w:val="00B477E9"/>
    <w:rsid w:val="00B50560"/>
    <w:rsid w:val="00B50E46"/>
    <w:rsid w:val="00B51A64"/>
    <w:rsid w:val="00B51CDE"/>
    <w:rsid w:val="00B51F18"/>
    <w:rsid w:val="00B52F5B"/>
    <w:rsid w:val="00B53042"/>
    <w:rsid w:val="00B554D0"/>
    <w:rsid w:val="00B57D27"/>
    <w:rsid w:val="00B60387"/>
    <w:rsid w:val="00B60E54"/>
    <w:rsid w:val="00B61E63"/>
    <w:rsid w:val="00B63C6C"/>
    <w:rsid w:val="00B64853"/>
    <w:rsid w:val="00B653F2"/>
    <w:rsid w:val="00B6595E"/>
    <w:rsid w:val="00B65D6E"/>
    <w:rsid w:val="00B67684"/>
    <w:rsid w:val="00B67D36"/>
    <w:rsid w:val="00B709B4"/>
    <w:rsid w:val="00B709D1"/>
    <w:rsid w:val="00B71295"/>
    <w:rsid w:val="00B744AE"/>
    <w:rsid w:val="00B76288"/>
    <w:rsid w:val="00B774AC"/>
    <w:rsid w:val="00B86691"/>
    <w:rsid w:val="00B86F46"/>
    <w:rsid w:val="00B8708A"/>
    <w:rsid w:val="00B90B56"/>
    <w:rsid w:val="00B91F4A"/>
    <w:rsid w:val="00B91FD5"/>
    <w:rsid w:val="00B951F4"/>
    <w:rsid w:val="00B95609"/>
    <w:rsid w:val="00B95C93"/>
    <w:rsid w:val="00B95E5B"/>
    <w:rsid w:val="00B97458"/>
    <w:rsid w:val="00BA00EA"/>
    <w:rsid w:val="00BA2028"/>
    <w:rsid w:val="00BA3235"/>
    <w:rsid w:val="00BA37D3"/>
    <w:rsid w:val="00BA4BB7"/>
    <w:rsid w:val="00BA4D51"/>
    <w:rsid w:val="00BA6877"/>
    <w:rsid w:val="00BA6E74"/>
    <w:rsid w:val="00BB11A0"/>
    <w:rsid w:val="00BB2149"/>
    <w:rsid w:val="00BB269C"/>
    <w:rsid w:val="00BB4D47"/>
    <w:rsid w:val="00BB7FB2"/>
    <w:rsid w:val="00BC0E55"/>
    <w:rsid w:val="00BC1B76"/>
    <w:rsid w:val="00BC2F86"/>
    <w:rsid w:val="00BC3AF5"/>
    <w:rsid w:val="00BC46A0"/>
    <w:rsid w:val="00BC50B5"/>
    <w:rsid w:val="00BC5FD2"/>
    <w:rsid w:val="00BD1456"/>
    <w:rsid w:val="00BD1D28"/>
    <w:rsid w:val="00BD351D"/>
    <w:rsid w:val="00BD463A"/>
    <w:rsid w:val="00BD557F"/>
    <w:rsid w:val="00BD5CB5"/>
    <w:rsid w:val="00BD7113"/>
    <w:rsid w:val="00BD7BDC"/>
    <w:rsid w:val="00BE2B67"/>
    <w:rsid w:val="00BE3B80"/>
    <w:rsid w:val="00BE6A0B"/>
    <w:rsid w:val="00BE6F7B"/>
    <w:rsid w:val="00BF1508"/>
    <w:rsid w:val="00BF1E27"/>
    <w:rsid w:val="00BF46F5"/>
    <w:rsid w:val="00BF4893"/>
    <w:rsid w:val="00BF5976"/>
    <w:rsid w:val="00BF6910"/>
    <w:rsid w:val="00BF6CB4"/>
    <w:rsid w:val="00BF6E4D"/>
    <w:rsid w:val="00C008AC"/>
    <w:rsid w:val="00C00DDE"/>
    <w:rsid w:val="00C03791"/>
    <w:rsid w:val="00C04349"/>
    <w:rsid w:val="00C07F12"/>
    <w:rsid w:val="00C10215"/>
    <w:rsid w:val="00C104E6"/>
    <w:rsid w:val="00C10919"/>
    <w:rsid w:val="00C14B79"/>
    <w:rsid w:val="00C15A80"/>
    <w:rsid w:val="00C16CAE"/>
    <w:rsid w:val="00C211D1"/>
    <w:rsid w:val="00C21B0D"/>
    <w:rsid w:val="00C22418"/>
    <w:rsid w:val="00C230E9"/>
    <w:rsid w:val="00C2438C"/>
    <w:rsid w:val="00C24CE3"/>
    <w:rsid w:val="00C25A52"/>
    <w:rsid w:val="00C25CD6"/>
    <w:rsid w:val="00C2783A"/>
    <w:rsid w:val="00C3147A"/>
    <w:rsid w:val="00C3193C"/>
    <w:rsid w:val="00C3253E"/>
    <w:rsid w:val="00C33DAD"/>
    <w:rsid w:val="00C34A55"/>
    <w:rsid w:val="00C37986"/>
    <w:rsid w:val="00C40815"/>
    <w:rsid w:val="00C415F7"/>
    <w:rsid w:val="00C42074"/>
    <w:rsid w:val="00C426CC"/>
    <w:rsid w:val="00C43938"/>
    <w:rsid w:val="00C51262"/>
    <w:rsid w:val="00C51A1F"/>
    <w:rsid w:val="00C52FE8"/>
    <w:rsid w:val="00C55ACE"/>
    <w:rsid w:val="00C573BE"/>
    <w:rsid w:val="00C6305B"/>
    <w:rsid w:val="00C64BA8"/>
    <w:rsid w:val="00C671C4"/>
    <w:rsid w:val="00C672AC"/>
    <w:rsid w:val="00C7119D"/>
    <w:rsid w:val="00C7142A"/>
    <w:rsid w:val="00C71D31"/>
    <w:rsid w:val="00C725CE"/>
    <w:rsid w:val="00C73E59"/>
    <w:rsid w:val="00C76059"/>
    <w:rsid w:val="00C80306"/>
    <w:rsid w:val="00C81E69"/>
    <w:rsid w:val="00C82486"/>
    <w:rsid w:val="00C83DB2"/>
    <w:rsid w:val="00C83E8D"/>
    <w:rsid w:val="00C866AF"/>
    <w:rsid w:val="00C90CF8"/>
    <w:rsid w:val="00C91110"/>
    <w:rsid w:val="00C9197E"/>
    <w:rsid w:val="00C92589"/>
    <w:rsid w:val="00C93192"/>
    <w:rsid w:val="00C931DE"/>
    <w:rsid w:val="00C935C8"/>
    <w:rsid w:val="00C9484A"/>
    <w:rsid w:val="00C96DAF"/>
    <w:rsid w:val="00C973DB"/>
    <w:rsid w:val="00CA14FF"/>
    <w:rsid w:val="00CA1571"/>
    <w:rsid w:val="00CA1787"/>
    <w:rsid w:val="00CA1F3E"/>
    <w:rsid w:val="00CA2674"/>
    <w:rsid w:val="00CA30E0"/>
    <w:rsid w:val="00CA4C42"/>
    <w:rsid w:val="00CA57B2"/>
    <w:rsid w:val="00CA7E55"/>
    <w:rsid w:val="00CB210A"/>
    <w:rsid w:val="00CB22AB"/>
    <w:rsid w:val="00CB25B4"/>
    <w:rsid w:val="00CB43A8"/>
    <w:rsid w:val="00CB5824"/>
    <w:rsid w:val="00CB5BBF"/>
    <w:rsid w:val="00CB77A2"/>
    <w:rsid w:val="00CC026F"/>
    <w:rsid w:val="00CC3259"/>
    <w:rsid w:val="00CC3460"/>
    <w:rsid w:val="00CC5630"/>
    <w:rsid w:val="00CC56C2"/>
    <w:rsid w:val="00CC5FE3"/>
    <w:rsid w:val="00CC7111"/>
    <w:rsid w:val="00CD03A4"/>
    <w:rsid w:val="00CD1DDE"/>
    <w:rsid w:val="00CD1F73"/>
    <w:rsid w:val="00CD27BE"/>
    <w:rsid w:val="00CD4081"/>
    <w:rsid w:val="00CD456D"/>
    <w:rsid w:val="00CD5886"/>
    <w:rsid w:val="00CD6077"/>
    <w:rsid w:val="00CE065A"/>
    <w:rsid w:val="00CE22F1"/>
    <w:rsid w:val="00CE2916"/>
    <w:rsid w:val="00CE37E6"/>
    <w:rsid w:val="00CE5D47"/>
    <w:rsid w:val="00CE61BD"/>
    <w:rsid w:val="00CE663D"/>
    <w:rsid w:val="00CE7B44"/>
    <w:rsid w:val="00CF3E07"/>
    <w:rsid w:val="00CF49FD"/>
    <w:rsid w:val="00CF5184"/>
    <w:rsid w:val="00CF6C8F"/>
    <w:rsid w:val="00CF71A3"/>
    <w:rsid w:val="00D00B13"/>
    <w:rsid w:val="00D0419D"/>
    <w:rsid w:val="00D059AA"/>
    <w:rsid w:val="00D10DD2"/>
    <w:rsid w:val="00D11696"/>
    <w:rsid w:val="00D11899"/>
    <w:rsid w:val="00D1295E"/>
    <w:rsid w:val="00D15834"/>
    <w:rsid w:val="00D16072"/>
    <w:rsid w:val="00D16B82"/>
    <w:rsid w:val="00D177F4"/>
    <w:rsid w:val="00D216FD"/>
    <w:rsid w:val="00D21DB9"/>
    <w:rsid w:val="00D21EBF"/>
    <w:rsid w:val="00D258A7"/>
    <w:rsid w:val="00D26362"/>
    <w:rsid w:val="00D26767"/>
    <w:rsid w:val="00D31DB0"/>
    <w:rsid w:val="00D3455C"/>
    <w:rsid w:val="00D34EA1"/>
    <w:rsid w:val="00D359C4"/>
    <w:rsid w:val="00D377D9"/>
    <w:rsid w:val="00D37A51"/>
    <w:rsid w:val="00D40F5A"/>
    <w:rsid w:val="00D42020"/>
    <w:rsid w:val="00D437E7"/>
    <w:rsid w:val="00D44A51"/>
    <w:rsid w:val="00D44CE5"/>
    <w:rsid w:val="00D501FD"/>
    <w:rsid w:val="00D51174"/>
    <w:rsid w:val="00D53354"/>
    <w:rsid w:val="00D53B8F"/>
    <w:rsid w:val="00D546FC"/>
    <w:rsid w:val="00D56388"/>
    <w:rsid w:val="00D5651B"/>
    <w:rsid w:val="00D60900"/>
    <w:rsid w:val="00D664A2"/>
    <w:rsid w:val="00D6693F"/>
    <w:rsid w:val="00D67C46"/>
    <w:rsid w:val="00D72A9A"/>
    <w:rsid w:val="00D72C30"/>
    <w:rsid w:val="00D734E7"/>
    <w:rsid w:val="00D7498F"/>
    <w:rsid w:val="00D761D2"/>
    <w:rsid w:val="00D76AAD"/>
    <w:rsid w:val="00D817A4"/>
    <w:rsid w:val="00D84059"/>
    <w:rsid w:val="00D84115"/>
    <w:rsid w:val="00D862CA"/>
    <w:rsid w:val="00D868E0"/>
    <w:rsid w:val="00D900D1"/>
    <w:rsid w:val="00D905A4"/>
    <w:rsid w:val="00D91550"/>
    <w:rsid w:val="00D92591"/>
    <w:rsid w:val="00D96568"/>
    <w:rsid w:val="00D969DA"/>
    <w:rsid w:val="00DA066C"/>
    <w:rsid w:val="00DA107E"/>
    <w:rsid w:val="00DA548F"/>
    <w:rsid w:val="00DB1C51"/>
    <w:rsid w:val="00DB2299"/>
    <w:rsid w:val="00DB704F"/>
    <w:rsid w:val="00DB712B"/>
    <w:rsid w:val="00DC1875"/>
    <w:rsid w:val="00DC246F"/>
    <w:rsid w:val="00DC4ABD"/>
    <w:rsid w:val="00DC59C5"/>
    <w:rsid w:val="00DC6549"/>
    <w:rsid w:val="00DD0573"/>
    <w:rsid w:val="00DD0F10"/>
    <w:rsid w:val="00DD118B"/>
    <w:rsid w:val="00DD36B4"/>
    <w:rsid w:val="00DD416B"/>
    <w:rsid w:val="00DD434C"/>
    <w:rsid w:val="00DD483F"/>
    <w:rsid w:val="00DD52C4"/>
    <w:rsid w:val="00DE039A"/>
    <w:rsid w:val="00DE05F9"/>
    <w:rsid w:val="00DE206A"/>
    <w:rsid w:val="00DE2A7C"/>
    <w:rsid w:val="00DE7D33"/>
    <w:rsid w:val="00DF1CAD"/>
    <w:rsid w:val="00DF3C41"/>
    <w:rsid w:val="00DF448A"/>
    <w:rsid w:val="00E0079B"/>
    <w:rsid w:val="00E00C41"/>
    <w:rsid w:val="00E015A7"/>
    <w:rsid w:val="00E015B5"/>
    <w:rsid w:val="00E01818"/>
    <w:rsid w:val="00E02617"/>
    <w:rsid w:val="00E031DC"/>
    <w:rsid w:val="00E050C4"/>
    <w:rsid w:val="00E05370"/>
    <w:rsid w:val="00E05C84"/>
    <w:rsid w:val="00E05D7F"/>
    <w:rsid w:val="00E06BA8"/>
    <w:rsid w:val="00E0761C"/>
    <w:rsid w:val="00E0764C"/>
    <w:rsid w:val="00E104B2"/>
    <w:rsid w:val="00E12F67"/>
    <w:rsid w:val="00E1344F"/>
    <w:rsid w:val="00E13BA3"/>
    <w:rsid w:val="00E17CF0"/>
    <w:rsid w:val="00E20033"/>
    <w:rsid w:val="00E202ED"/>
    <w:rsid w:val="00E20552"/>
    <w:rsid w:val="00E2089F"/>
    <w:rsid w:val="00E20EA2"/>
    <w:rsid w:val="00E2223D"/>
    <w:rsid w:val="00E24747"/>
    <w:rsid w:val="00E25972"/>
    <w:rsid w:val="00E25F0D"/>
    <w:rsid w:val="00E3061F"/>
    <w:rsid w:val="00E31393"/>
    <w:rsid w:val="00E33806"/>
    <w:rsid w:val="00E3465F"/>
    <w:rsid w:val="00E416FF"/>
    <w:rsid w:val="00E427A9"/>
    <w:rsid w:val="00E456C7"/>
    <w:rsid w:val="00E46AC5"/>
    <w:rsid w:val="00E46C96"/>
    <w:rsid w:val="00E46D65"/>
    <w:rsid w:val="00E47C11"/>
    <w:rsid w:val="00E500C8"/>
    <w:rsid w:val="00E502EA"/>
    <w:rsid w:val="00E52865"/>
    <w:rsid w:val="00E52A05"/>
    <w:rsid w:val="00E55B2B"/>
    <w:rsid w:val="00E641F9"/>
    <w:rsid w:val="00E652A1"/>
    <w:rsid w:val="00E6581A"/>
    <w:rsid w:val="00E65B2B"/>
    <w:rsid w:val="00E70ECF"/>
    <w:rsid w:val="00E711D8"/>
    <w:rsid w:val="00E71AFB"/>
    <w:rsid w:val="00E72749"/>
    <w:rsid w:val="00E740C8"/>
    <w:rsid w:val="00E76DCA"/>
    <w:rsid w:val="00E77AB6"/>
    <w:rsid w:val="00E77BAE"/>
    <w:rsid w:val="00E800C9"/>
    <w:rsid w:val="00E82329"/>
    <w:rsid w:val="00E835DB"/>
    <w:rsid w:val="00E83B25"/>
    <w:rsid w:val="00E866B3"/>
    <w:rsid w:val="00E86834"/>
    <w:rsid w:val="00E90127"/>
    <w:rsid w:val="00E91E7B"/>
    <w:rsid w:val="00E94E1D"/>
    <w:rsid w:val="00E954C4"/>
    <w:rsid w:val="00E95508"/>
    <w:rsid w:val="00E97267"/>
    <w:rsid w:val="00E97C91"/>
    <w:rsid w:val="00EA039D"/>
    <w:rsid w:val="00EA0526"/>
    <w:rsid w:val="00EA1347"/>
    <w:rsid w:val="00EA1785"/>
    <w:rsid w:val="00EA1971"/>
    <w:rsid w:val="00EA50D4"/>
    <w:rsid w:val="00EA63C2"/>
    <w:rsid w:val="00EA6B36"/>
    <w:rsid w:val="00EA7479"/>
    <w:rsid w:val="00EA7A14"/>
    <w:rsid w:val="00EB0F6F"/>
    <w:rsid w:val="00EB15DC"/>
    <w:rsid w:val="00EB246A"/>
    <w:rsid w:val="00EB2C2C"/>
    <w:rsid w:val="00EB3682"/>
    <w:rsid w:val="00EB3809"/>
    <w:rsid w:val="00EB491F"/>
    <w:rsid w:val="00EB54D7"/>
    <w:rsid w:val="00EB55B0"/>
    <w:rsid w:val="00EB7F85"/>
    <w:rsid w:val="00EC1431"/>
    <w:rsid w:val="00EC32FB"/>
    <w:rsid w:val="00EC47F2"/>
    <w:rsid w:val="00EC5CBA"/>
    <w:rsid w:val="00EC687B"/>
    <w:rsid w:val="00EC7175"/>
    <w:rsid w:val="00ED33FD"/>
    <w:rsid w:val="00ED389E"/>
    <w:rsid w:val="00ED3D47"/>
    <w:rsid w:val="00ED53C8"/>
    <w:rsid w:val="00ED58AC"/>
    <w:rsid w:val="00ED5BEA"/>
    <w:rsid w:val="00ED5FDC"/>
    <w:rsid w:val="00ED6B4D"/>
    <w:rsid w:val="00ED7161"/>
    <w:rsid w:val="00EE0212"/>
    <w:rsid w:val="00EE41C2"/>
    <w:rsid w:val="00EE44A0"/>
    <w:rsid w:val="00EE4775"/>
    <w:rsid w:val="00EE53DA"/>
    <w:rsid w:val="00EE68F7"/>
    <w:rsid w:val="00EE7425"/>
    <w:rsid w:val="00EE74BE"/>
    <w:rsid w:val="00EE7F21"/>
    <w:rsid w:val="00EF0972"/>
    <w:rsid w:val="00EF0DC3"/>
    <w:rsid w:val="00EF0FD4"/>
    <w:rsid w:val="00EF6027"/>
    <w:rsid w:val="00F1007C"/>
    <w:rsid w:val="00F14FF0"/>
    <w:rsid w:val="00F15635"/>
    <w:rsid w:val="00F15BB6"/>
    <w:rsid w:val="00F16101"/>
    <w:rsid w:val="00F17DFD"/>
    <w:rsid w:val="00F20324"/>
    <w:rsid w:val="00F2288E"/>
    <w:rsid w:val="00F23175"/>
    <w:rsid w:val="00F23404"/>
    <w:rsid w:val="00F24CB2"/>
    <w:rsid w:val="00F24F2B"/>
    <w:rsid w:val="00F26F7D"/>
    <w:rsid w:val="00F27848"/>
    <w:rsid w:val="00F2795D"/>
    <w:rsid w:val="00F33543"/>
    <w:rsid w:val="00F33D9E"/>
    <w:rsid w:val="00F3628C"/>
    <w:rsid w:val="00F36347"/>
    <w:rsid w:val="00F36E6C"/>
    <w:rsid w:val="00F4028D"/>
    <w:rsid w:val="00F41136"/>
    <w:rsid w:val="00F41352"/>
    <w:rsid w:val="00F414C6"/>
    <w:rsid w:val="00F41AA8"/>
    <w:rsid w:val="00F426D2"/>
    <w:rsid w:val="00F427DD"/>
    <w:rsid w:val="00F450C8"/>
    <w:rsid w:val="00F47344"/>
    <w:rsid w:val="00F5156F"/>
    <w:rsid w:val="00F518EE"/>
    <w:rsid w:val="00F51A77"/>
    <w:rsid w:val="00F52309"/>
    <w:rsid w:val="00F52A4C"/>
    <w:rsid w:val="00F5610F"/>
    <w:rsid w:val="00F56923"/>
    <w:rsid w:val="00F56F37"/>
    <w:rsid w:val="00F5744B"/>
    <w:rsid w:val="00F633AC"/>
    <w:rsid w:val="00F66866"/>
    <w:rsid w:val="00F7026F"/>
    <w:rsid w:val="00F70969"/>
    <w:rsid w:val="00F722C7"/>
    <w:rsid w:val="00F72542"/>
    <w:rsid w:val="00F75222"/>
    <w:rsid w:val="00F7545E"/>
    <w:rsid w:val="00F7555B"/>
    <w:rsid w:val="00F756F8"/>
    <w:rsid w:val="00F75783"/>
    <w:rsid w:val="00F77A1A"/>
    <w:rsid w:val="00F80B14"/>
    <w:rsid w:val="00F8232F"/>
    <w:rsid w:val="00F8282E"/>
    <w:rsid w:val="00F831ED"/>
    <w:rsid w:val="00F83C5D"/>
    <w:rsid w:val="00F84D06"/>
    <w:rsid w:val="00F85259"/>
    <w:rsid w:val="00F8691C"/>
    <w:rsid w:val="00F923AC"/>
    <w:rsid w:val="00F940F0"/>
    <w:rsid w:val="00F95D48"/>
    <w:rsid w:val="00F976D1"/>
    <w:rsid w:val="00F978E6"/>
    <w:rsid w:val="00F97AD9"/>
    <w:rsid w:val="00FA0F7C"/>
    <w:rsid w:val="00FA143B"/>
    <w:rsid w:val="00FA1F84"/>
    <w:rsid w:val="00FA2B97"/>
    <w:rsid w:val="00FB0783"/>
    <w:rsid w:val="00FB3FDF"/>
    <w:rsid w:val="00FB6BCC"/>
    <w:rsid w:val="00FC1A6E"/>
    <w:rsid w:val="00FC1A7E"/>
    <w:rsid w:val="00FC3567"/>
    <w:rsid w:val="00FC5062"/>
    <w:rsid w:val="00FD152F"/>
    <w:rsid w:val="00FD1ED4"/>
    <w:rsid w:val="00FD26BD"/>
    <w:rsid w:val="00FD416B"/>
    <w:rsid w:val="00FD4DC7"/>
    <w:rsid w:val="00FE4C0E"/>
    <w:rsid w:val="00FE6523"/>
    <w:rsid w:val="00FE690E"/>
    <w:rsid w:val="00FE6FD2"/>
    <w:rsid w:val="00FE7944"/>
    <w:rsid w:val="00FF21F9"/>
    <w:rsid w:val="00FF2A97"/>
    <w:rsid w:val="00FF2B47"/>
    <w:rsid w:val="00FF4304"/>
    <w:rsid w:val="00FF4E9E"/>
    <w:rsid w:val="00FF58A2"/>
    <w:rsid w:val="00FF678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EF33B"/>
  <w15:docId w15:val="{0524672F-CEC3-4248-AF0B-2515A2015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ind w:firstLine="227"/>
      <w:jc w:val="both"/>
      <w:textAlignment w:val="baseline"/>
    </w:pPr>
    <w:rPr>
      <w:rFonts w:ascii="Times" w:hAnsi="Times"/>
      <w:sz w:val="22"/>
      <w:lang w:val="es-MX" w:eastAsia="de-DE"/>
    </w:rPr>
  </w:style>
  <w:style w:type="paragraph" w:styleId="Ttulo1">
    <w:name w:val="heading 1"/>
    <w:basedOn w:val="Normal"/>
    <w:next w:val="Normal"/>
    <w:link w:val="Ttulo1Car"/>
    <w:uiPriority w:val="9"/>
    <w:qFormat/>
    <w:rsid w:val="00BD7BDC"/>
    <w:pPr>
      <w:keepNext/>
      <w:spacing w:after="840" w:line="360" w:lineRule="auto"/>
      <w:ind w:firstLine="0"/>
      <w:jc w:val="center"/>
      <w:outlineLvl w:val="0"/>
    </w:pPr>
    <w:rPr>
      <w:rFonts w:ascii="Times New Roman" w:hAnsi="Times New Roman"/>
      <w:b/>
      <w:bCs/>
      <w:sz w:val="32"/>
      <w:szCs w:val="32"/>
    </w:rPr>
  </w:style>
  <w:style w:type="paragraph" w:styleId="Ttulo2">
    <w:name w:val="heading 2"/>
    <w:basedOn w:val="Normal"/>
    <w:next w:val="Normal"/>
    <w:qFormat/>
    <w:rsid w:val="002D311D"/>
    <w:pPr>
      <w:keepNext/>
      <w:spacing w:before="480" w:after="600" w:line="360" w:lineRule="auto"/>
      <w:ind w:firstLine="0"/>
      <w:outlineLvl w:val="1"/>
    </w:pPr>
    <w:rPr>
      <w:rFonts w:ascii="Times New Roman" w:hAnsi="Times New Roman"/>
      <w:b/>
      <w:sz w:val="28"/>
      <w:szCs w:val="28"/>
    </w:rPr>
  </w:style>
  <w:style w:type="paragraph" w:styleId="Ttulo3">
    <w:name w:val="heading 3"/>
    <w:basedOn w:val="Normal"/>
    <w:next w:val="Normal"/>
    <w:link w:val="Ttulo3Car"/>
    <w:qFormat/>
    <w:rsid w:val="00583B27"/>
    <w:pPr>
      <w:keepNext/>
      <w:spacing w:before="600" w:after="480" w:line="360" w:lineRule="auto"/>
      <w:ind w:firstLine="0"/>
      <w:outlineLvl w:val="2"/>
    </w:pPr>
    <w:rPr>
      <w:rFonts w:ascii="Times New Roman" w:hAnsi="Times New Roman" w:cs="Arial"/>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536"/>
        <w:tab w:val="right" w:pos="9072"/>
      </w:tabs>
    </w:pPr>
  </w:style>
  <w:style w:type="paragraph" w:styleId="Piedepgina">
    <w:name w:val="footer"/>
    <w:basedOn w:val="Normal"/>
    <w:link w:val="PiedepginaCar"/>
    <w:uiPriority w:val="99"/>
    <w:pPr>
      <w:tabs>
        <w:tab w:val="center" w:pos="4536"/>
        <w:tab w:val="right" w:pos="9072"/>
      </w:tabs>
    </w:pPr>
  </w:style>
  <w:style w:type="character" w:styleId="Nmerodepgina">
    <w:name w:val="page number"/>
    <w:rPr>
      <w:sz w:val="20"/>
    </w:rPr>
  </w:style>
  <w:style w:type="paragraph" w:customStyle="1" w:styleId="Runninghead-left">
    <w:name w:val="Running head - left"/>
    <w:basedOn w:val="Normal"/>
    <w:pPr>
      <w:pBdr>
        <w:bottom w:val="single" w:sz="6" w:space="5" w:color="auto"/>
      </w:pBdr>
      <w:tabs>
        <w:tab w:val="left" w:pos="680"/>
        <w:tab w:val="right" w:pos="6237"/>
        <w:tab w:val="right" w:pos="6917"/>
      </w:tabs>
      <w:spacing w:after="120" w:line="220" w:lineRule="exact"/>
      <w:ind w:firstLine="0"/>
      <w:jc w:val="left"/>
    </w:pPr>
    <w:rPr>
      <w:sz w:val="20"/>
    </w:rPr>
  </w:style>
  <w:style w:type="paragraph" w:customStyle="1" w:styleId="Runninghead-right">
    <w:name w:val="Running head - right"/>
    <w:basedOn w:val="Runninghead-left"/>
    <w:pPr>
      <w:jc w:val="right"/>
    </w:pPr>
  </w:style>
  <w:style w:type="paragraph" w:customStyle="1" w:styleId="author">
    <w:name w:val="author"/>
    <w:basedOn w:val="Normal"/>
    <w:next w:val="Normal"/>
    <w:pPr>
      <w:spacing w:after="220"/>
      <w:ind w:firstLine="0"/>
      <w:jc w:val="left"/>
    </w:pPr>
  </w:style>
  <w:style w:type="paragraph" w:customStyle="1" w:styleId="table">
    <w:name w:val="table"/>
    <w:basedOn w:val="Normal"/>
    <w:pPr>
      <w:ind w:firstLine="0"/>
      <w:jc w:val="left"/>
    </w:pPr>
    <w:rPr>
      <w:sz w:val="20"/>
      <w:szCs w:val="18"/>
    </w:rPr>
  </w:style>
  <w:style w:type="paragraph" w:customStyle="1" w:styleId="equation">
    <w:name w:val="equation"/>
    <w:basedOn w:val="Normal"/>
    <w:next w:val="Normal"/>
    <w:pPr>
      <w:tabs>
        <w:tab w:val="left" w:pos="6237"/>
      </w:tabs>
      <w:spacing w:before="120" w:after="120"/>
      <w:ind w:firstLine="0"/>
      <w:jc w:val="center"/>
    </w:pPr>
  </w:style>
  <w:style w:type="paragraph" w:customStyle="1" w:styleId="figlegend">
    <w:name w:val="figlegend"/>
    <w:basedOn w:val="Normal"/>
    <w:next w:val="Normal"/>
    <w:rsid w:val="00055E4E"/>
    <w:pPr>
      <w:keepLines/>
      <w:spacing w:before="120" w:after="240"/>
      <w:ind w:firstLine="0"/>
    </w:pPr>
    <w:rPr>
      <w:rFonts w:ascii="Times New Roman" w:hAnsi="Times New Roman"/>
      <w:sz w:val="24"/>
    </w:rPr>
  </w:style>
  <w:style w:type="paragraph" w:customStyle="1" w:styleId="FunotentextFootnote">
    <w:name w:val="Fußnotentext.Footnote"/>
    <w:basedOn w:val="Normal"/>
    <w:pPr>
      <w:tabs>
        <w:tab w:val="left" w:pos="170"/>
      </w:tabs>
      <w:ind w:left="170" w:hanging="170"/>
    </w:pPr>
    <w:rPr>
      <w:sz w:val="20"/>
    </w:rPr>
  </w:style>
  <w:style w:type="character" w:styleId="Refdenotaalpie">
    <w:name w:val="footnote reference"/>
    <w:semiHidden/>
    <w:rPr>
      <w:position w:val="6"/>
      <w:sz w:val="12"/>
      <w:vertAlign w:val="baseline"/>
    </w:rPr>
  </w:style>
  <w:style w:type="paragraph" w:customStyle="1" w:styleId="heading1">
    <w:name w:val="heading1"/>
    <w:basedOn w:val="Normal"/>
    <w:next w:val="p1a"/>
    <w:rsid w:val="00126BAB"/>
    <w:pPr>
      <w:keepNext/>
      <w:keepLines/>
      <w:tabs>
        <w:tab w:val="left" w:pos="454"/>
      </w:tabs>
      <w:suppressAutoHyphens/>
      <w:spacing w:before="600" w:after="480"/>
      <w:ind w:firstLine="0"/>
      <w:jc w:val="left"/>
    </w:pPr>
    <w:rPr>
      <w:rFonts w:ascii="Times New Roman" w:hAnsi="Times New Roman"/>
      <w:b/>
      <w:sz w:val="32"/>
      <w:szCs w:val="32"/>
    </w:rPr>
  </w:style>
  <w:style w:type="paragraph" w:customStyle="1" w:styleId="heading2">
    <w:name w:val="heading2"/>
    <w:basedOn w:val="Normal"/>
    <w:next w:val="p1a"/>
    <w:pPr>
      <w:keepNext/>
      <w:keepLines/>
      <w:tabs>
        <w:tab w:val="left" w:pos="510"/>
      </w:tabs>
      <w:suppressAutoHyphens/>
      <w:spacing w:before="440" w:after="220" w:line="240" w:lineRule="exact"/>
      <w:ind w:firstLine="0"/>
      <w:jc w:val="left"/>
    </w:pPr>
    <w:rPr>
      <w:rFonts w:ascii="Helvetica" w:hAnsi="Helvetica"/>
      <w:b/>
    </w:rPr>
  </w:style>
  <w:style w:type="paragraph" w:customStyle="1" w:styleId="heading3">
    <w:name w:val="heading3"/>
    <w:basedOn w:val="Normal"/>
    <w:next w:val="p1a"/>
    <w:pPr>
      <w:keepNext/>
      <w:keepLines/>
      <w:tabs>
        <w:tab w:val="left" w:pos="284"/>
      </w:tabs>
      <w:suppressAutoHyphens/>
      <w:spacing w:before="320" w:after="160" w:line="220" w:lineRule="exact"/>
      <w:ind w:firstLine="0"/>
      <w:jc w:val="left"/>
    </w:pPr>
    <w:rPr>
      <w:rFonts w:ascii="Helvetica" w:hAnsi="Helvetica"/>
      <w:b/>
      <w:i/>
      <w:sz w:val="20"/>
    </w:rPr>
  </w:style>
  <w:style w:type="paragraph" w:customStyle="1" w:styleId="Subitem">
    <w:name w:val="Subitem"/>
    <w:pPr>
      <w:numPr>
        <w:numId w:val="2"/>
      </w:numPr>
      <w:tabs>
        <w:tab w:val="clear" w:pos="587"/>
        <w:tab w:val="num" w:pos="454"/>
      </w:tabs>
      <w:jc w:val="both"/>
    </w:pPr>
    <w:rPr>
      <w:rFonts w:ascii="Times" w:hAnsi="Times"/>
      <w:sz w:val="22"/>
      <w:lang w:val="de-DE" w:eastAsia="de-DE"/>
    </w:rPr>
  </w:style>
  <w:style w:type="paragraph" w:customStyle="1" w:styleId="NumberedItem">
    <w:name w:val="Numbered Item"/>
    <w:basedOn w:val="Subitem"/>
  </w:style>
  <w:style w:type="paragraph" w:customStyle="1" w:styleId="p1a">
    <w:name w:val="p1a"/>
    <w:basedOn w:val="Normal"/>
    <w:next w:val="Normal"/>
    <w:pPr>
      <w:ind w:firstLine="0"/>
    </w:pPr>
  </w:style>
  <w:style w:type="paragraph" w:customStyle="1" w:styleId="petit">
    <w:name w:val="petit"/>
    <w:basedOn w:val="Normal"/>
    <w:rPr>
      <w:sz w:val="20"/>
    </w:rPr>
  </w:style>
  <w:style w:type="paragraph" w:customStyle="1" w:styleId="reference">
    <w:name w:val="reference"/>
    <w:basedOn w:val="Normal"/>
    <w:pPr>
      <w:tabs>
        <w:tab w:val="left" w:pos="340"/>
      </w:tabs>
      <w:ind w:left="340" w:hanging="340"/>
    </w:pPr>
    <w:rPr>
      <w:sz w:val="20"/>
    </w:rPr>
  </w:style>
  <w:style w:type="paragraph" w:customStyle="1" w:styleId="Important">
    <w:name w:val="Important"/>
    <w:basedOn w:val="p1a"/>
    <w:pPr>
      <w:pBdr>
        <w:top w:val="single" w:sz="6" w:space="2" w:color="auto" w:shadow="1"/>
        <w:left w:val="single" w:sz="6" w:space="2" w:color="auto" w:shadow="1"/>
        <w:bottom w:val="single" w:sz="6" w:space="2" w:color="auto" w:shadow="1"/>
        <w:right w:val="single" w:sz="6" w:space="2" w:color="auto" w:shadow="1"/>
      </w:pBdr>
      <w:spacing w:before="120" w:after="120"/>
      <w:ind w:left="284" w:right="284"/>
    </w:pPr>
  </w:style>
  <w:style w:type="paragraph" w:customStyle="1" w:styleId="tablelegend">
    <w:name w:val="tablelegend"/>
    <w:basedOn w:val="Normal"/>
    <w:next w:val="Normal"/>
    <w:rsid w:val="00012984"/>
    <w:pPr>
      <w:keepNext/>
      <w:keepLines/>
      <w:spacing w:before="240" w:after="120"/>
      <w:ind w:firstLine="0"/>
    </w:pPr>
    <w:rPr>
      <w:rFonts w:ascii="Times New Roman" w:hAnsi="Times New Roman"/>
      <w:sz w:val="24"/>
    </w:rPr>
  </w:style>
  <w:style w:type="paragraph" w:customStyle="1" w:styleId="tablenotes">
    <w:name w:val="tablenotes"/>
    <w:basedOn w:val="Normal"/>
    <w:next w:val="Normal"/>
    <w:pPr>
      <w:widowControl w:val="0"/>
      <w:ind w:firstLine="0"/>
      <w:jc w:val="left"/>
    </w:pPr>
    <w:rPr>
      <w:sz w:val="20"/>
    </w:rPr>
  </w:style>
  <w:style w:type="paragraph" w:customStyle="1" w:styleId="Puesto1">
    <w:name w:val="Puesto1"/>
    <w:basedOn w:val="Normal"/>
    <w:next w:val="p1a"/>
    <w:pPr>
      <w:keepNext/>
      <w:keepLines/>
      <w:pageBreakBefore/>
      <w:tabs>
        <w:tab w:val="left" w:pos="284"/>
      </w:tabs>
      <w:suppressAutoHyphens/>
      <w:spacing w:after="1680" w:line="348" w:lineRule="exact"/>
      <w:ind w:firstLine="0"/>
      <w:jc w:val="left"/>
    </w:pPr>
    <w:rPr>
      <w:rFonts w:ascii="Helvetica" w:hAnsi="Helvetica"/>
      <w:b/>
      <w:sz w:val="28"/>
    </w:rPr>
  </w:style>
  <w:style w:type="paragraph" w:styleId="TDC1">
    <w:name w:val="toc 1"/>
    <w:basedOn w:val="Normal"/>
    <w:next w:val="petit"/>
    <w:uiPriority w:val="39"/>
    <w:rsid w:val="005F3675"/>
    <w:pPr>
      <w:tabs>
        <w:tab w:val="right" w:leader="dot" w:pos="8789"/>
      </w:tabs>
      <w:spacing w:before="240"/>
      <w:ind w:firstLine="0"/>
      <w:jc w:val="left"/>
    </w:pPr>
    <w:rPr>
      <w:b/>
    </w:rPr>
  </w:style>
  <w:style w:type="paragraph" w:styleId="TDC2">
    <w:name w:val="toc 2"/>
    <w:basedOn w:val="TDC1"/>
    <w:uiPriority w:val="39"/>
    <w:pPr>
      <w:spacing w:before="0"/>
      <w:ind w:left="284"/>
    </w:pPr>
    <w:rPr>
      <w:b w:val="0"/>
    </w:rPr>
  </w:style>
  <w:style w:type="paragraph" w:styleId="TDC3">
    <w:name w:val="toc 3"/>
    <w:basedOn w:val="TDC1"/>
    <w:uiPriority w:val="39"/>
    <w:pPr>
      <w:spacing w:before="0"/>
      <w:ind w:left="510"/>
    </w:pPr>
    <w:rPr>
      <w:b w:val="0"/>
    </w:rPr>
  </w:style>
  <w:style w:type="paragraph" w:styleId="ndice1">
    <w:name w:val="index 1"/>
    <w:basedOn w:val="Normal"/>
    <w:next w:val="Normal"/>
    <w:semiHidden/>
    <w:pPr>
      <w:ind w:left="220" w:hanging="220"/>
      <w:jc w:val="left"/>
    </w:pPr>
    <w:rPr>
      <w:sz w:val="20"/>
      <w:szCs w:val="21"/>
    </w:rPr>
  </w:style>
  <w:style w:type="paragraph" w:styleId="ndice2">
    <w:name w:val="index 2"/>
    <w:basedOn w:val="Normal"/>
    <w:next w:val="Normal"/>
    <w:semiHidden/>
    <w:pPr>
      <w:ind w:left="440" w:hanging="220"/>
      <w:jc w:val="left"/>
    </w:pPr>
    <w:rPr>
      <w:sz w:val="20"/>
      <w:szCs w:val="21"/>
    </w:rPr>
  </w:style>
  <w:style w:type="paragraph" w:styleId="ndice3">
    <w:name w:val="index 3"/>
    <w:basedOn w:val="Normal"/>
    <w:next w:val="Normal"/>
    <w:semiHidden/>
    <w:pPr>
      <w:ind w:left="660" w:hanging="220"/>
      <w:jc w:val="left"/>
    </w:pPr>
    <w:rPr>
      <w:szCs w:val="21"/>
    </w:rPr>
  </w:style>
  <w:style w:type="paragraph" w:styleId="Ttulodendice">
    <w:name w:val="index heading"/>
    <w:basedOn w:val="Normal"/>
    <w:next w:val="ndice1"/>
    <w:semiHidden/>
    <w:pPr>
      <w:spacing w:before="240" w:after="120"/>
      <w:ind w:firstLine="0"/>
      <w:jc w:val="left"/>
    </w:pPr>
    <w:rPr>
      <w:b/>
      <w:bCs/>
      <w:sz w:val="20"/>
      <w:szCs w:val="31"/>
    </w:rPr>
  </w:style>
  <w:style w:type="paragraph" w:styleId="Textonotapie">
    <w:name w:val="footnote text"/>
    <w:basedOn w:val="Normal"/>
    <w:semiHidden/>
    <w:rPr>
      <w:sz w:val="20"/>
    </w:rPr>
  </w:style>
  <w:style w:type="paragraph" w:styleId="TDC4">
    <w:name w:val="toc 4"/>
    <w:basedOn w:val="Normal"/>
    <w:next w:val="Normal"/>
    <w:autoRedefine/>
    <w:semiHidden/>
    <w:pPr>
      <w:ind w:left="660"/>
    </w:pPr>
  </w:style>
  <w:style w:type="paragraph" w:styleId="TDC5">
    <w:name w:val="toc 5"/>
    <w:basedOn w:val="Normal"/>
    <w:next w:val="Normal"/>
    <w:autoRedefine/>
    <w:semiHidden/>
    <w:pPr>
      <w:ind w:left="880"/>
    </w:pPr>
  </w:style>
  <w:style w:type="paragraph" w:styleId="TDC6">
    <w:name w:val="toc 6"/>
    <w:basedOn w:val="Normal"/>
    <w:next w:val="Normal"/>
    <w:autoRedefine/>
    <w:semiHidden/>
    <w:pPr>
      <w:ind w:left="1100"/>
    </w:pPr>
  </w:style>
  <w:style w:type="paragraph" w:styleId="TDC7">
    <w:name w:val="toc 7"/>
    <w:basedOn w:val="Normal"/>
    <w:next w:val="Normal"/>
    <w:autoRedefine/>
    <w:semiHidden/>
    <w:pPr>
      <w:ind w:left="1320"/>
    </w:pPr>
  </w:style>
  <w:style w:type="paragraph" w:styleId="TDC8">
    <w:name w:val="toc 8"/>
    <w:basedOn w:val="Normal"/>
    <w:next w:val="Normal"/>
    <w:autoRedefine/>
    <w:semiHidden/>
    <w:pPr>
      <w:ind w:left="1540"/>
    </w:pPr>
  </w:style>
  <w:style w:type="paragraph" w:styleId="TDC9">
    <w:name w:val="toc 9"/>
    <w:basedOn w:val="Normal"/>
    <w:next w:val="Normal"/>
    <w:autoRedefine/>
    <w:semiHidden/>
    <w:pPr>
      <w:ind w:left="1760"/>
    </w:pPr>
  </w:style>
  <w:style w:type="character" w:styleId="Hipervnculo">
    <w:name w:val="Hyperlink"/>
    <w:uiPriority w:val="99"/>
    <w:rPr>
      <w:color w:val="0000FF"/>
      <w:u w:val="single"/>
    </w:rPr>
  </w:style>
  <w:style w:type="paragraph" w:styleId="ndice4">
    <w:name w:val="index 4"/>
    <w:basedOn w:val="Normal"/>
    <w:next w:val="Normal"/>
    <w:autoRedefine/>
    <w:semiHidden/>
    <w:pPr>
      <w:ind w:left="880" w:hanging="220"/>
      <w:jc w:val="left"/>
    </w:pPr>
    <w:rPr>
      <w:rFonts w:ascii="Times New Roman" w:hAnsi="Times New Roman"/>
      <w:szCs w:val="21"/>
    </w:rPr>
  </w:style>
  <w:style w:type="paragraph" w:styleId="ndice5">
    <w:name w:val="index 5"/>
    <w:basedOn w:val="Normal"/>
    <w:next w:val="Normal"/>
    <w:autoRedefine/>
    <w:semiHidden/>
    <w:pPr>
      <w:ind w:left="1100" w:hanging="220"/>
      <w:jc w:val="left"/>
    </w:pPr>
    <w:rPr>
      <w:rFonts w:ascii="Times New Roman" w:hAnsi="Times New Roman"/>
      <w:szCs w:val="21"/>
    </w:rPr>
  </w:style>
  <w:style w:type="paragraph" w:styleId="ndice6">
    <w:name w:val="index 6"/>
    <w:basedOn w:val="Normal"/>
    <w:next w:val="Normal"/>
    <w:autoRedefine/>
    <w:semiHidden/>
    <w:pPr>
      <w:ind w:left="1320" w:hanging="220"/>
      <w:jc w:val="left"/>
    </w:pPr>
    <w:rPr>
      <w:rFonts w:ascii="Times New Roman" w:hAnsi="Times New Roman"/>
      <w:szCs w:val="21"/>
    </w:rPr>
  </w:style>
  <w:style w:type="paragraph" w:styleId="ndice7">
    <w:name w:val="index 7"/>
    <w:basedOn w:val="Normal"/>
    <w:next w:val="Normal"/>
    <w:autoRedefine/>
    <w:semiHidden/>
    <w:pPr>
      <w:ind w:left="1540" w:hanging="220"/>
      <w:jc w:val="left"/>
    </w:pPr>
    <w:rPr>
      <w:rFonts w:ascii="Times New Roman" w:hAnsi="Times New Roman"/>
      <w:szCs w:val="21"/>
    </w:rPr>
  </w:style>
  <w:style w:type="paragraph" w:styleId="ndice8">
    <w:name w:val="index 8"/>
    <w:basedOn w:val="Normal"/>
    <w:next w:val="Normal"/>
    <w:autoRedefine/>
    <w:semiHidden/>
    <w:pPr>
      <w:ind w:left="1760" w:hanging="220"/>
      <w:jc w:val="left"/>
    </w:pPr>
    <w:rPr>
      <w:rFonts w:ascii="Times New Roman" w:hAnsi="Times New Roman"/>
      <w:szCs w:val="21"/>
    </w:rPr>
  </w:style>
  <w:style w:type="paragraph" w:styleId="ndice9">
    <w:name w:val="index 9"/>
    <w:basedOn w:val="Normal"/>
    <w:next w:val="Normal"/>
    <w:autoRedefine/>
    <w:semiHidden/>
    <w:pPr>
      <w:ind w:left="1980" w:hanging="220"/>
      <w:jc w:val="left"/>
    </w:pPr>
    <w:rPr>
      <w:rFonts w:ascii="Times New Roman" w:hAnsi="Times New Roman"/>
      <w:szCs w:val="21"/>
    </w:rPr>
  </w:style>
  <w:style w:type="table" w:styleId="Tablaconcuadrcula">
    <w:name w:val="Table Grid"/>
    <w:basedOn w:val="Tablanormal"/>
    <w:uiPriority w:val="39"/>
    <w:rsid w:val="00D761D2"/>
    <w:pPr>
      <w:overflowPunct w:val="0"/>
      <w:autoSpaceDE w:val="0"/>
      <w:autoSpaceDN w:val="0"/>
      <w:adjustRightInd w:val="0"/>
      <w:ind w:firstLine="227"/>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Item">
    <w:name w:val="Bullet Item"/>
    <w:pPr>
      <w:numPr>
        <w:numId w:val="1"/>
      </w:numPr>
      <w:tabs>
        <w:tab w:val="clear" w:pos="360"/>
        <w:tab w:val="left" w:pos="227"/>
        <w:tab w:val="left" w:pos="454"/>
      </w:tabs>
      <w:jc w:val="both"/>
    </w:pPr>
    <w:rPr>
      <w:rFonts w:ascii="Times" w:hAnsi="Times"/>
      <w:sz w:val="22"/>
      <w:lang w:val="de-DE" w:eastAsia="de-DE"/>
    </w:rPr>
  </w:style>
  <w:style w:type="paragraph" w:customStyle="1" w:styleId="Prrafo">
    <w:name w:val="Párrafo"/>
    <w:basedOn w:val="Normal"/>
    <w:link w:val="PrrafoCar"/>
    <w:rsid w:val="00787BFD"/>
    <w:pPr>
      <w:suppressAutoHyphens/>
      <w:spacing w:after="240" w:line="360" w:lineRule="auto"/>
      <w:ind w:firstLine="0"/>
    </w:pPr>
    <w:rPr>
      <w:rFonts w:ascii="Times New Roman" w:hAnsi="Times New Roman" w:cs="TimesNewRoman"/>
      <w:sz w:val="24"/>
      <w:szCs w:val="24"/>
      <w:lang w:val="es-ES" w:eastAsia="es-ES"/>
    </w:rPr>
  </w:style>
  <w:style w:type="paragraph" w:customStyle="1" w:styleId="text">
    <w:name w:val="text"/>
    <w:basedOn w:val="Normal"/>
    <w:rsid w:val="000E0BB8"/>
    <w:pPr>
      <w:overflowPunct/>
      <w:spacing w:after="240"/>
      <w:ind w:firstLine="0"/>
      <w:textAlignment w:val="auto"/>
    </w:pPr>
    <w:rPr>
      <w:rFonts w:ascii="TimesNewRoman" w:hAnsi="TimesNewRoman" w:cs="TimesNewRoman"/>
      <w:sz w:val="24"/>
      <w:szCs w:val="23"/>
      <w:lang w:val="es-ES" w:eastAsia="es-ES"/>
    </w:rPr>
  </w:style>
  <w:style w:type="paragraph" w:customStyle="1" w:styleId="Estilo1">
    <w:name w:val="Estilo1"/>
    <w:basedOn w:val="Prrafo"/>
    <w:rsid w:val="000E0BB8"/>
  </w:style>
  <w:style w:type="character" w:styleId="Refdecomentario">
    <w:name w:val="annotation reference"/>
    <w:semiHidden/>
    <w:rsid w:val="00E711D8"/>
    <w:rPr>
      <w:sz w:val="16"/>
      <w:szCs w:val="16"/>
    </w:rPr>
  </w:style>
  <w:style w:type="paragraph" w:styleId="Textocomentario">
    <w:name w:val="annotation text"/>
    <w:basedOn w:val="Normal"/>
    <w:link w:val="TextocomentarioCar"/>
    <w:semiHidden/>
    <w:rsid w:val="00E711D8"/>
    <w:pPr>
      <w:overflowPunct/>
      <w:autoSpaceDE/>
      <w:autoSpaceDN/>
      <w:adjustRightInd/>
      <w:ind w:firstLine="0"/>
      <w:jc w:val="left"/>
      <w:textAlignment w:val="auto"/>
    </w:pPr>
    <w:rPr>
      <w:rFonts w:ascii="Times New Roman" w:hAnsi="Times New Roman"/>
      <w:sz w:val="20"/>
      <w:lang w:val="es-ES" w:eastAsia="es-ES"/>
    </w:rPr>
  </w:style>
  <w:style w:type="paragraph" w:styleId="Textodeglobo">
    <w:name w:val="Balloon Text"/>
    <w:basedOn w:val="Normal"/>
    <w:semiHidden/>
    <w:rsid w:val="00E711D8"/>
    <w:rPr>
      <w:rFonts w:ascii="Tahoma" w:hAnsi="Tahoma" w:cs="Tahoma"/>
      <w:sz w:val="16"/>
      <w:szCs w:val="16"/>
    </w:rPr>
  </w:style>
  <w:style w:type="paragraph" w:customStyle="1" w:styleId="PrrafoSangria">
    <w:name w:val="PárrafoSangria"/>
    <w:basedOn w:val="Prrafo"/>
    <w:rsid w:val="00DF3C41"/>
    <w:pPr>
      <w:ind w:firstLine="709"/>
    </w:pPr>
  </w:style>
  <w:style w:type="character" w:customStyle="1" w:styleId="Ttulo1Car">
    <w:name w:val="Título 1 Car"/>
    <w:link w:val="Ttulo1"/>
    <w:uiPriority w:val="9"/>
    <w:rsid w:val="00BD7BDC"/>
    <w:rPr>
      <w:b/>
      <w:bCs/>
      <w:sz w:val="32"/>
      <w:szCs w:val="32"/>
      <w:lang w:val="en-US" w:eastAsia="de-DE"/>
    </w:rPr>
  </w:style>
  <w:style w:type="character" w:customStyle="1" w:styleId="PrrafoCar">
    <w:name w:val="Párrafo Car"/>
    <w:link w:val="Prrafo"/>
    <w:rsid w:val="00787BFD"/>
    <w:rPr>
      <w:rFonts w:cs="TimesNewRoman"/>
      <w:sz w:val="24"/>
      <w:szCs w:val="24"/>
      <w:lang w:val="es-ES" w:eastAsia="es-ES" w:bidi="ar-SA"/>
    </w:rPr>
  </w:style>
  <w:style w:type="paragraph" w:styleId="NormalWeb">
    <w:name w:val="Normal (Web)"/>
    <w:basedOn w:val="Normal"/>
    <w:uiPriority w:val="99"/>
    <w:unhideWhenUsed/>
    <w:rsid w:val="00C80306"/>
    <w:pPr>
      <w:overflowPunct/>
      <w:autoSpaceDE/>
      <w:autoSpaceDN/>
      <w:adjustRightInd/>
      <w:spacing w:before="100" w:beforeAutospacing="1" w:after="100" w:afterAutospacing="1"/>
      <w:ind w:firstLine="0"/>
      <w:jc w:val="left"/>
      <w:textAlignment w:val="auto"/>
    </w:pPr>
    <w:rPr>
      <w:rFonts w:ascii="Times New Roman" w:hAnsi="Times New Roman"/>
      <w:sz w:val="24"/>
      <w:szCs w:val="24"/>
      <w:lang w:val="es-ES" w:eastAsia="es-ES"/>
    </w:rPr>
  </w:style>
  <w:style w:type="paragraph" w:styleId="Prrafodelista">
    <w:name w:val="List Paragraph"/>
    <w:basedOn w:val="Normal"/>
    <w:uiPriority w:val="34"/>
    <w:qFormat/>
    <w:rsid w:val="00B11085"/>
    <w:pPr>
      <w:ind w:left="720"/>
      <w:contextualSpacing/>
    </w:pPr>
  </w:style>
  <w:style w:type="paragraph" w:styleId="Subttulo">
    <w:name w:val="Subtitle"/>
    <w:basedOn w:val="Ttulo"/>
    <w:next w:val="Textoindependiente"/>
    <w:link w:val="SubttuloCar"/>
    <w:qFormat/>
    <w:rsid w:val="001E5712"/>
    <w:pPr>
      <w:keepNext/>
      <w:pBdr>
        <w:bottom w:val="single" w:sz="6" w:space="14" w:color="808080"/>
      </w:pBdr>
      <w:overflowPunct/>
      <w:autoSpaceDE/>
      <w:autoSpaceDN/>
      <w:adjustRightInd/>
      <w:spacing w:before="1940" w:line="200" w:lineRule="atLeast"/>
      <w:ind w:firstLine="0"/>
      <w:contextualSpacing w:val="0"/>
      <w:jc w:val="center"/>
      <w:textAlignment w:val="auto"/>
    </w:pPr>
    <w:rPr>
      <w:rFonts w:ascii="Garamond" w:eastAsia="Times New Roman" w:hAnsi="Garamond" w:cs="Times New Roman"/>
      <w:b/>
      <w:caps/>
      <w:color w:val="808080"/>
      <w:spacing w:val="30"/>
      <w:sz w:val="18"/>
      <w:szCs w:val="20"/>
      <w:lang w:val="es-ES" w:eastAsia="en-US"/>
    </w:rPr>
  </w:style>
  <w:style w:type="character" w:customStyle="1" w:styleId="SubttuloCar">
    <w:name w:val="Subtítulo Car"/>
    <w:basedOn w:val="Fuentedeprrafopredeter"/>
    <w:link w:val="Subttulo"/>
    <w:rsid w:val="001E5712"/>
    <w:rPr>
      <w:rFonts w:ascii="Garamond" w:hAnsi="Garamond"/>
      <w:b/>
      <w:caps/>
      <w:color w:val="808080"/>
      <w:spacing w:val="30"/>
      <w:kern w:val="28"/>
      <w:sz w:val="18"/>
      <w:lang w:eastAsia="en-US"/>
    </w:rPr>
  </w:style>
  <w:style w:type="paragraph" w:styleId="Ttulo">
    <w:name w:val="Title"/>
    <w:basedOn w:val="Normal"/>
    <w:next w:val="Normal"/>
    <w:link w:val="TtuloCar"/>
    <w:qFormat/>
    <w:rsid w:val="001E5712"/>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rsid w:val="001E5712"/>
    <w:rPr>
      <w:rFonts w:asciiTheme="majorHAnsi" w:eastAsiaTheme="majorEastAsia" w:hAnsiTheme="majorHAnsi" w:cstheme="majorBidi"/>
      <w:spacing w:val="-10"/>
      <w:kern w:val="28"/>
      <w:sz w:val="56"/>
      <w:szCs w:val="56"/>
      <w:lang w:val="en-US" w:eastAsia="de-DE"/>
    </w:rPr>
  </w:style>
  <w:style w:type="paragraph" w:styleId="Textoindependiente">
    <w:name w:val="Body Text"/>
    <w:basedOn w:val="Normal"/>
    <w:link w:val="TextoindependienteCar"/>
    <w:rsid w:val="001E5712"/>
    <w:pPr>
      <w:spacing w:after="120"/>
    </w:pPr>
  </w:style>
  <w:style w:type="character" w:customStyle="1" w:styleId="TextoindependienteCar">
    <w:name w:val="Texto independiente Car"/>
    <w:basedOn w:val="Fuentedeprrafopredeter"/>
    <w:link w:val="Textoindependiente"/>
    <w:rsid w:val="001E5712"/>
    <w:rPr>
      <w:rFonts w:ascii="Times" w:hAnsi="Times"/>
      <w:sz w:val="22"/>
      <w:lang w:val="en-US" w:eastAsia="de-DE"/>
    </w:rPr>
  </w:style>
  <w:style w:type="character" w:customStyle="1" w:styleId="PiedepginaCar">
    <w:name w:val="Pie de página Car"/>
    <w:basedOn w:val="Fuentedeprrafopredeter"/>
    <w:link w:val="Piedepgina"/>
    <w:uiPriority w:val="99"/>
    <w:rsid w:val="003206CC"/>
    <w:rPr>
      <w:rFonts w:ascii="Times" w:hAnsi="Times"/>
      <w:sz w:val="22"/>
      <w:lang w:val="en-US" w:eastAsia="de-DE"/>
    </w:rPr>
  </w:style>
  <w:style w:type="character" w:customStyle="1" w:styleId="a">
    <w:name w:val="a"/>
    <w:basedOn w:val="Fuentedeprrafopredeter"/>
    <w:rsid w:val="0071639A"/>
  </w:style>
  <w:style w:type="character" w:customStyle="1" w:styleId="apple-converted-space">
    <w:name w:val="apple-converted-space"/>
    <w:basedOn w:val="Fuentedeprrafopredeter"/>
    <w:rsid w:val="0071639A"/>
  </w:style>
  <w:style w:type="paragraph" w:styleId="Bibliografa">
    <w:name w:val="Bibliography"/>
    <w:basedOn w:val="Normal"/>
    <w:next w:val="Normal"/>
    <w:uiPriority w:val="37"/>
    <w:unhideWhenUsed/>
    <w:rsid w:val="00FC3567"/>
  </w:style>
  <w:style w:type="paragraph" w:styleId="Asuntodelcomentario">
    <w:name w:val="annotation subject"/>
    <w:basedOn w:val="Textocomentario"/>
    <w:next w:val="Textocomentario"/>
    <w:link w:val="AsuntodelcomentarioCar"/>
    <w:semiHidden/>
    <w:unhideWhenUsed/>
    <w:rsid w:val="000F4C17"/>
    <w:pPr>
      <w:overflowPunct w:val="0"/>
      <w:autoSpaceDE w:val="0"/>
      <w:autoSpaceDN w:val="0"/>
      <w:adjustRightInd w:val="0"/>
      <w:ind w:firstLine="227"/>
      <w:jc w:val="both"/>
      <w:textAlignment w:val="baseline"/>
    </w:pPr>
    <w:rPr>
      <w:rFonts w:ascii="Times" w:hAnsi="Times"/>
      <w:b/>
      <w:bCs/>
      <w:lang w:val="en-US" w:eastAsia="de-DE"/>
    </w:rPr>
  </w:style>
  <w:style w:type="character" w:customStyle="1" w:styleId="TextocomentarioCar">
    <w:name w:val="Texto comentario Car"/>
    <w:basedOn w:val="Fuentedeprrafopredeter"/>
    <w:link w:val="Textocomentario"/>
    <w:semiHidden/>
    <w:rsid w:val="000F4C17"/>
  </w:style>
  <w:style w:type="character" w:customStyle="1" w:styleId="AsuntodelcomentarioCar">
    <w:name w:val="Asunto del comentario Car"/>
    <w:basedOn w:val="TextocomentarioCar"/>
    <w:link w:val="Asuntodelcomentario"/>
    <w:semiHidden/>
    <w:rsid w:val="000F4C17"/>
    <w:rPr>
      <w:rFonts w:ascii="Times" w:hAnsi="Times"/>
      <w:b/>
      <w:bCs/>
      <w:lang w:val="en-US" w:eastAsia="de-DE"/>
    </w:rPr>
  </w:style>
  <w:style w:type="paragraph" w:styleId="TtuloTDC">
    <w:name w:val="TOC Heading"/>
    <w:basedOn w:val="Ttulo1"/>
    <w:next w:val="Normal"/>
    <w:uiPriority w:val="39"/>
    <w:unhideWhenUsed/>
    <w:qFormat/>
    <w:rsid w:val="00C90CF8"/>
    <w:pPr>
      <w:keepLines/>
      <w:overflowPunct/>
      <w:autoSpaceDE/>
      <w:autoSpaceDN/>
      <w:adjustRightInd/>
      <w:spacing w:before="240" w:after="0" w:line="259" w:lineRule="auto"/>
      <w:jc w:val="left"/>
      <w:textAlignment w:val="auto"/>
      <w:outlineLvl w:val="9"/>
    </w:pPr>
    <w:rPr>
      <w:rFonts w:asciiTheme="majorHAnsi" w:eastAsiaTheme="majorEastAsia" w:hAnsiTheme="majorHAnsi" w:cstheme="majorBidi"/>
      <w:b w:val="0"/>
      <w:bCs w:val="0"/>
      <w:color w:val="2E74B5" w:themeColor="accent1" w:themeShade="BF"/>
      <w:lang w:eastAsia="es-MX"/>
    </w:rPr>
  </w:style>
  <w:style w:type="character" w:customStyle="1" w:styleId="Ttulo3Car">
    <w:name w:val="Título 3 Car"/>
    <w:basedOn w:val="Fuentedeprrafopredeter"/>
    <w:link w:val="Ttulo3"/>
    <w:rsid w:val="00583B27"/>
    <w:rPr>
      <w:rFonts w:cs="Arial"/>
      <w:b/>
      <w:bCs/>
      <w:sz w:val="26"/>
      <w:szCs w:val="26"/>
      <w:lang w:val="en-US" w:eastAsia="de-DE"/>
    </w:rPr>
  </w:style>
  <w:style w:type="character" w:styleId="Mencinsinresolver">
    <w:name w:val="Unresolved Mention"/>
    <w:basedOn w:val="Fuentedeprrafopredeter"/>
    <w:uiPriority w:val="99"/>
    <w:semiHidden/>
    <w:unhideWhenUsed/>
    <w:rsid w:val="00EC1431"/>
    <w:rPr>
      <w:color w:val="605E5C"/>
      <w:shd w:val="clear" w:color="auto" w:fill="E1DFDD"/>
    </w:rPr>
  </w:style>
  <w:style w:type="paragraph" w:styleId="Descripcin">
    <w:name w:val="caption"/>
    <w:basedOn w:val="Normal"/>
    <w:next w:val="Normal"/>
    <w:uiPriority w:val="35"/>
    <w:unhideWhenUsed/>
    <w:qFormat/>
    <w:rsid w:val="00287ED2"/>
    <w:pPr>
      <w:overflowPunct/>
      <w:autoSpaceDE/>
      <w:autoSpaceDN/>
      <w:adjustRightInd/>
      <w:spacing w:after="200"/>
      <w:ind w:firstLine="0"/>
      <w:textAlignment w:val="auto"/>
    </w:pPr>
    <w:rPr>
      <w:rFonts w:ascii="Arial" w:eastAsiaTheme="minorHAnsi" w:hAnsi="Arial" w:cstheme="minorBidi"/>
      <w:i/>
      <w:iCs/>
      <w:color w:val="44546A" w:themeColor="text2"/>
      <w:sz w:val="18"/>
      <w:szCs w:val="18"/>
      <w:lang w:eastAsia="en-US"/>
    </w:rPr>
  </w:style>
  <w:style w:type="character" w:styleId="Textodelmarcadordeposicin">
    <w:name w:val="Placeholder Text"/>
    <w:basedOn w:val="Fuentedeprrafopredeter"/>
    <w:uiPriority w:val="99"/>
    <w:semiHidden/>
    <w:rsid w:val="001A36A7"/>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76871">
      <w:bodyDiv w:val="1"/>
      <w:marLeft w:val="0"/>
      <w:marRight w:val="0"/>
      <w:marTop w:val="0"/>
      <w:marBottom w:val="0"/>
      <w:divBdr>
        <w:top w:val="none" w:sz="0" w:space="0" w:color="auto"/>
        <w:left w:val="none" w:sz="0" w:space="0" w:color="auto"/>
        <w:bottom w:val="none" w:sz="0" w:space="0" w:color="auto"/>
        <w:right w:val="none" w:sz="0" w:space="0" w:color="auto"/>
      </w:divBdr>
    </w:div>
    <w:div w:id="9114852">
      <w:bodyDiv w:val="1"/>
      <w:marLeft w:val="0"/>
      <w:marRight w:val="0"/>
      <w:marTop w:val="0"/>
      <w:marBottom w:val="0"/>
      <w:divBdr>
        <w:top w:val="none" w:sz="0" w:space="0" w:color="auto"/>
        <w:left w:val="none" w:sz="0" w:space="0" w:color="auto"/>
        <w:bottom w:val="none" w:sz="0" w:space="0" w:color="auto"/>
        <w:right w:val="none" w:sz="0" w:space="0" w:color="auto"/>
      </w:divBdr>
    </w:div>
    <w:div w:id="9258969">
      <w:bodyDiv w:val="1"/>
      <w:marLeft w:val="0"/>
      <w:marRight w:val="0"/>
      <w:marTop w:val="0"/>
      <w:marBottom w:val="0"/>
      <w:divBdr>
        <w:top w:val="none" w:sz="0" w:space="0" w:color="auto"/>
        <w:left w:val="none" w:sz="0" w:space="0" w:color="auto"/>
        <w:bottom w:val="none" w:sz="0" w:space="0" w:color="auto"/>
        <w:right w:val="none" w:sz="0" w:space="0" w:color="auto"/>
      </w:divBdr>
    </w:div>
    <w:div w:id="19207681">
      <w:bodyDiv w:val="1"/>
      <w:marLeft w:val="0"/>
      <w:marRight w:val="0"/>
      <w:marTop w:val="0"/>
      <w:marBottom w:val="0"/>
      <w:divBdr>
        <w:top w:val="none" w:sz="0" w:space="0" w:color="auto"/>
        <w:left w:val="none" w:sz="0" w:space="0" w:color="auto"/>
        <w:bottom w:val="none" w:sz="0" w:space="0" w:color="auto"/>
        <w:right w:val="none" w:sz="0" w:space="0" w:color="auto"/>
      </w:divBdr>
    </w:div>
    <w:div w:id="25178814">
      <w:bodyDiv w:val="1"/>
      <w:marLeft w:val="0"/>
      <w:marRight w:val="0"/>
      <w:marTop w:val="0"/>
      <w:marBottom w:val="0"/>
      <w:divBdr>
        <w:top w:val="none" w:sz="0" w:space="0" w:color="auto"/>
        <w:left w:val="none" w:sz="0" w:space="0" w:color="auto"/>
        <w:bottom w:val="none" w:sz="0" w:space="0" w:color="auto"/>
        <w:right w:val="none" w:sz="0" w:space="0" w:color="auto"/>
      </w:divBdr>
    </w:div>
    <w:div w:id="35618334">
      <w:bodyDiv w:val="1"/>
      <w:marLeft w:val="0"/>
      <w:marRight w:val="0"/>
      <w:marTop w:val="0"/>
      <w:marBottom w:val="0"/>
      <w:divBdr>
        <w:top w:val="none" w:sz="0" w:space="0" w:color="auto"/>
        <w:left w:val="none" w:sz="0" w:space="0" w:color="auto"/>
        <w:bottom w:val="none" w:sz="0" w:space="0" w:color="auto"/>
        <w:right w:val="none" w:sz="0" w:space="0" w:color="auto"/>
      </w:divBdr>
    </w:div>
    <w:div w:id="41292532">
      <w:bodyDiv w:val="1"/>
      <w:marLeft w:val="0"/>
      <w:marRight w:val="0"/>
      <w:marTop w:val="0"/>
      <w:marBottom w:val="0"/>
      <w:divBdr>
        <w:top w:val="none" w:sz="0" w:space="0" w:color="auto"/>
        <w:left w:val="none" w:sz="0" w:space="0" w:color="auto"/>
        <w:bottom w:val="none" w:sz="0" w:space="0" w:color="auto"/>
        <w:right w:val="none" w:sz="0" w:space="0" w:color="auto"/>
      </w:divBdr>
    </w:div>
    <w:div w:id="42565116">
      <w:bodyDiv w:val="1"/>
      <w:marLeft w:val="0"/>
      <w:marRight w:val="0"/>
      <w:marTop w:val="0"/>
      <w:marBottom w:val="0"/>
      <w:divBdr>
        <w:top w:val="none" w:sz="0" w:space="0" w:color="auto"/>
        <w:left w:val="none" w:sz="0" w:space="0" w:color="auto"/>
        <w:bottom w:val="none" w:sz="0" w:space="0" w:color="auto"/>
        <w:right w:val="none" w:sz="0" w:space="0" w:color="auto"/>
      </w:divBdr>
    </w:div>
    <w:div w:id="56444062">
      <w:bodyDiv w:val="1"/>
      <w:marLeft w:val="0"/>
      <w:marRight w:val="0"/>
      <w:marTop w:val="0"/>
      <w:marBottom w:val="0"/>
      <w:divBdr>
        <w:top w:val="none" w:sz="0" w:space="0" w:color="auto"/>
        <w:left w:val="none" w:sz="0" w:space="0" w:color="auto"/>
        <w:bottom w:val="none" w:sz="0" w:space="0" w:color="auto"/>
        <w:right w:val="none" w:sz="0" w:space="0" w:color="auto"/>
      </w:divBdr>
    </w:div>
    <w:div w:id="67122172">
      <w:bodyDiv w:val="1"/>
      <w:marLeft w:val="0"/>
      <w:marRight w:val="0"/>
      <w:marTop w:val="0"/>
      <w:marBottom w:val="0"/>
      <w:divBdr>
        <w:top w:val="none" w:sz="0" w:space="0" w:color="auto"/>
        <w:left w:val="none" w:sz="0" w:space="0" w:color="auto"/>
        <w:bottom w:val="none" w:sz="0" w:space="0" w:color="auto"/>
        <w:right w:val="none" w:sz="0" w:space="0" w:color="auto"/>
      </w:divBdr>
    </w:div>
    <w:div w:id="71851777">
      <w:bodyDiv w:val="1"/>
      <w:marLeft w:val="0"/>
      <w:marRight w:val="0"/>
      <w:marTop w:val="0"/>
      <w:marBottom w:val="0"/>
      <w:divBdr>
        <w:top w:val="none" w:sz="0" w:space="0" w:color="auto"/>
        <w:left w:val="none" w:sz="0" w:space="0" w:color="auto"/>
        <w:bottom w:val="none" w:sz="0" w:space="0" w:color="auto"/>
        <w:right w:val="none" w:sz="0" w:space="0" w:color="auto"/>
      </w:divBdr>
    </w:div>
    <w:div w:id="76176327">
      <w:bodyDiv w:val="1"/>
      <w:marLeft w:val="0"/>
      <w:marRight w:val="0"/>
      <w:marTop w:val="0"/>
      <w:marBottom w:val="0"/>
      <w:divBdr>
        <w:top w:val="none" w:sz="0" w:space="0" w:color="auto"/>
        <w:left w:val="none" w:sz="0" w:space="0" w:color="auto"/>
        <w:bottom w:val="none" w:sz="0" w:space="0" w:color="auto"/>
        <w:right w:val="none" w:sz="0" w:space="0" w:color="auto"/>
      </w:divBdr>
    </w:div>
    <w:div w:id="80875889">
      <w:bodyDiv w:val="1"/>
      <w:marLeft w:val="0"/>
      <w:marRight w:val="0"/>
      <w:marTop w:val="0"/>
      <w:marBottom w:val="0"/>
      <w:divBdr>
        <w:top w:val="none" w:sz="0" w:space="0" w:color="auto"/>
        <w:left w:val="none" w:sz="0" w:space="0" w:color="auto"/>
        <w:bottom w:val="none" w:sz="0" w:space="0" w:color="auto"/>
        <w:right w:val="none" w:sz="0" w:space="0" w:color="auto"/>
      </w:divBdr>
    </w:div>
    <w:div w:id="81225965">
      <w:bodyDiv w:val="1"/>
      <w:marLeft w:val="0"/>
      <w:marRight w:val="0"/>
      <w:marTop w:val="0"/>
      <w:marBottom w:val="0"/>
      <w:divBdr>
        <w:top w:val="none" w:sz="0" w:space="0" w:color="auto"/>
        <w:left w:val="none" w:sz="0" w:space="0" w:color="auto"/>
        <w:bottom w:val="none" w:sz="0" w:space="0" w:color="auto"/>
        <w:right w:val="none" w:sz="0" w:space="0" w:color="auto"/>
      </w:divBdr>
    </w:div>
    <w:div w:id="84111071">
      <w:bodyDiv w:val="1"/>
      <w:marLeft w:val="0"/>
      <w:marRight w:val="0"/>
      <w:marTop w:val="0"/>
      <w:marBottom w:val="0"/>
      <w:divBdr>
        <w:top w:val="none" w:sz="0" w:space="0" w:color="auto"/>
        <w:left w:val="none" w:sz="0" w:space="0" w:color="auto"/>
        <w:bottom w:val="none" w:sz="0" w:space="0" w:color="auto"/>
        <w:right w:val="none" w:sz="0" w:space="0" w:color="auto"/>
      </w:divBdr>
    </w:div>
    <w:div w:id="89157830">
      <w:bodyDiv w:val="1"/>
      <w:marLeft w:val="0"/>
      <w:marRight w:val="0"/>
      <w:marTop w:val="0"/>
      <w:marBottom w:val="0"/>
      <w:divBdr>
        <w:top w:val="none" w:sz="0" w:space="0" w:color="auto"/>
        <w:left w:val="none" w:sz="0" w:space="0" w:color="auto"/>
        <w:bottom w:val="none" w:sz="0" w:space="0" w:color="auto"/>
        <w:right w:val="none" w:sz="0" w:space="0" w:color="auto"/>
      </w:divBdr>
    </w:div>
    <w:div w:id="92822299">
      <w:bodyDiv w:val="1"/>
      <w:marLeft w:val="0"/>
      <w:marRight w:val="0"/>
      <w:marTop w:val="0"/>
      <w:marBottom w:val="0"/>
      <w:divBdr>
        <w:top w:val="none" w:sz="0" w:space="0" w:color="auto"/>
        <w:left w:val="none" w:sz="0" w:space="0" w:color="auto"/>
        <w:bottom w:val="none" w:sz="0" w:space="0" w:color="auto"/>
        <w:right w:val="none" w:sz="0" w:space="0" w:color="auto"/>
      </w:divBdr>
    </w:div>
    <w:div w:id="97527934">
      <w:bodyDiv w:val="1"/>
      <w:marLeft w:val="0"/>
      <w:marRight w:val="0"/>
      <w:marTop w:val="0"/>
      <w:marBottom w:val="0"/>
      <w:divBdr>
        <w:top w:val="none" w:sz="0" w:space="0" w:color="auto"/>
        <w:left w:val="none" w:sz="0" w:space="0" w:color="auto"/>
        <w:bottom w:val="none" w:sz="0" w:space="0" w:color="auto"/>
        <w:right w:val="none" w:sz="0" w:space="0" w:color="auto"/>
      </w:divBdr>
    </w:div>
    <w:div w:id="98915151">
      <w:bodyDiv w:val="1"/>
      <w:marLeft w:val="0"/>
      <w:marRight w:val="0"/>
      <w:marTop w:val="0"/>
      <w:marBottom w:val="0"/>
      <w:divBdr>
        <w:top w:val="none" w:sz="0" w:space="0" w:color="auto"/>
        <w:left w:val="none" w:sz="0" w:space="0" w:color="auto"/>
        <w:bottom w:val="none" w:sz="0" w:space="0" w:color="auto"/>
        <w:right w:val="none" w:sz="0" w:space="0" w:color="auto"/>
      </w:divBdr>
    </w:div>
    <w:div w:id="109515164">
      <w:bodyDiv w:val="1"/>
      <w:marLeft w:val="0"/>
      <w:marRight w:val="0"/>
      <w:marTop w:val="0"/>
      <w:marBottom w:val="0"/>
      <w:divBdr>
        <w:top w:val="none" w:sz="0" w:space="0" w:color="auto"/>
        <w:left w:val="none" w:sz="0" w:space="0" w:color="auto"/>
        <w:bottom w:val="none" w:sz="0" w:space="0" w:color="auto"/>
        <w:right w:val="none" w:sz="0" w:space="0" w:color="auto"/>
      </w:divBdr>
    </w:div>
    <w:div w:id="117116414">
      <w:bodyDiv w:val="1"/>
      <w:marLeft w:val="0"/>
      <w:marRight w:val="0"/>
      <w:marTop w:val="0"/>
      <w:marBottom w:val="0"/>
      <w:divBdr>
        <w:top w:val="none" w:sz="0" w:space="0" w:color="auto"/>
        <w:left w:val="none" w:sz="0" w:space="0" w:color="auto"/>
        <w:bottom w:val="none" w:sz="0" w:space="0" w:color="auto"/>
        <w:right w:val="none" w:sz="0" w:space="0" w:color="auto"/>
      </w:divBdr>
    </w:div>
    <w:div w:id="120541093">
      <w:bodyDiv w:val="1"/>
      <w:marLeft w:val="0"/>
      <w:marRight w:val="0"/>
      <w:marTop w:val="0"/>
      <w:marBottom w:val="0"/>
      <w:divBdr>
        <w:top w:val="none" w:sz="0" w:space="0" w:color="auto"/>
        <w:left w:val="none" w:sz="0" w:space="0" w:color="auto"/>
        <w:bottom w:val="none" w:sz="0" w:space="0" w:color="auto"/>
        <w:right w:val="none" w:sz="0" w:space="0" w:color="auto"/>
      </w:divBdr>
    </w:div>
    <w:div w:id="122815052">
      <w:bodyDiv w:val="1"/>
      <w:marLeft w:val="0"/>
      <w:marRight w:val="0"/>
      <w:marTop w:val="0"/>
      <w:marBottom w:val="0"/>
      <w:divBdr>
        <w:top w:val="none" w:sz="0" w:space="0" w:color="auto"/>
        <w:left w:val="none" w:sz="0" w:space="0" w:color="auto"/>
        <w:bottom w:val="none" w:sz="0" w:space="0" w:color="auto"/>
        <w:right w:val="none" w:sz="0" w:space="0" w:color="auto"/>
      </w:divBdr>
    </w:div>
    <w:div w:id="136343583">
      <w:bodyDiv w:val="1"/>
      <w:marLeft w:val="0"/>
      <w:marRight w:val="0"/>
      <w:marTop w:val="0"/>
      <w:marBottom w:val="0"/>
      <w:divBdr>
        <w:top w:val="none" w:sz="0" w:space="0" w:color="auto"/>
        <w:left w:val="none" w:sz="0" w:space="0" w:color="auto"/>
        <w:bottom w:val="none" w:sz="0" w:space="0" w:color="auto"/>
        <w:right w:val="none" w:sz="0" w:space="0" w:color="auto"/>
      </w:divBdr>
    </w:div>
    <w:div w:id="143622141">
      <w:bodyDiv w:val="1"/>
      <w:marLeft w:val="0"/>
      <w:marRight w:val="0"/>
      <w:marTop w:val="0"/>
      <w:marBottom w:val="0"/>
      <w:divBdr>
        <w:top w:val="none" w:sz="0" w:space="0" w:color="auto"/>
        <w:left w:val="none" w:sz="0" w:space="0" w:color="auto"/>
        <w:bottom w:val="none" w:sz="0" w:space="0" w:color="auto"/>
        <w:right w:val="none" w:sz="0" w:space="0" w:color="auto"/>
      </w:divBdr>
    </w:div>
    <w:div w:id="146947463">
      <w:bodyDiv w:val="1"/>
      <w:marLeft w:val="0"/>
      <w:marRight w:val="0"/>
      <w:marTop w:val="0"/>
      <w:marBottom w:val="0"/>
      <w:divBdr>
        <w:top w:val="none" w:sz="0" w:space="0" w:color="auto"/>
        <w:left w:val="none" w:sz="0" w:space="0" w:color="auto"/>
        <w:bottom w:val="none" w:sz="0" w:space="0" w:color="auto"/>
        <w:right w:val="none" w:sz="0" w:space="0" w:color="auto"/>
      </w:divBdr>
    </w:div>
    <w:div w:id="165481096">
      <w:bodyDiv w:val="1"/>
      <w:marLeft w:val="0"/>
      <w:marRight w:val="0"/>
      <w:marTop w:val="0"/>
      <w:marBottom w:val="0"/>
      <w:divBdr>
        <w:top w:val="none" w:sz="0" w:space="0" w:color="auto"/>
        <w:left w:val="none" w:sz="0" w:space="0" w:color="auto"/>
        <w:bottom w:val="none" w:sz="0" w:space="0" w:color="auto"/>
        <w:right w:val="none" w:sz="0" w:space="0" w:color="auto"/>
      </w:divBdr>
    </w:div>
    <w:div w:id="167604984">
      <w:bodyDiv w:val="1"/>
      <w:marLeft w:val="0"/>
      <w:marRight w:val="0"/>
      <w:marTop w:val="0"/>
      <w:marBottom w:val="0"/>
      <w:divBdr>
        <w:top w:val="none" w:sz="0" w:space="0" w:color="auto"/>
        <w:left w:val="none" w:sz="0" w:space="0" w:color="auto"/>
        <w:bottom w:val="none" w:sz="0" w:space="0" w:color="auto"/>
        <w:right w:val="none" w:sz="0" w:space="0" w:color="auto"/>
      </w:divBdr>
    </w:div>
    <w:div w:id="169875616">
      <w:bodyDiv w:val="1"/>
      <w:marLeft w:val="0"/>
      <w:marRight w:val="0"/>
      <w:marTop w:val="0"/>
      <w:marBottom w:val="0"/>
      <w:divBdr>
        <w:top w:val="none" w:sz="0" w:space="0" w:color="auto"/>
        <w:left w:val="none" w:sz="0" w:space="0" w:color="auto"/>
        <w:bottom w:val="none" w:sz="0" w:space="0" w:color="auto"/>
        <w:right w:val="none" w:sz="0" w:space="0" w:color="auto"/>
      </w:divBdr>
    </w:div>
    <w:div w:id="170485582">
      <w:bodyDiv w:val="1"/>
      <w:marLeft w:val="0"/>
      <w:marRight w:val="0"/>
      <w:marTop w:val="0"/>
      <w:marBottom w:val="0"/>
      <w:divBdr>
        <w:top w:val="none" w:sz="0" w:space="0" w:color="auto"/>
        <w:left w:val="none" w:sz="0" w:space="0" w:color="auto"/>
        <w:bottom w:val="none" w:sz="0" w:space="0" w:color="auto"/>
        <w:right w:val="none" w:sz="0" w:space="0" w:color="auto"/>
      </w:divBdr>
    </w:div>
    <w:div w:id="182405809">
      <w:bodyDiv w:val="1"/>
      <w:marLeft w:val="0"/>
      <w:marRight w:val="0"/>
      <w:marTop w:val="0"/>
      <w:marBottom w:val="0"/>
      <w:divBdr>
        <w:top w:val="none" w:sz="0" w:space="0" w:color="auto"/>
        <w:left w:val="none" w:sz="0" w:space="0" w:color="auto"/>
        <w:bottom w:val="none" w:sz="0" w:space="0" w:color="auto"/>
        <w:right w:val="none" w:sz="0" w:space="0" w:color="auto"/>
      </w:divBdr>
    </w:div>
    <w:div w:id="193662255">
      <w:bodyDiv w:val="1"/>
      <w:marLeft w:val="0"/>
      <w:marRight w:val="0"/>
      <w:marTop w:val="0"/>
      <w:marBottom w:val="0"/>
      <w:divBdr>
        <w:top w:val="none" w:sz="0" w:space="0" w:color="auto"/>
        <w:left w:val="none" w:sz="0" w:space="0" w:color="auto"/>
        <w:bottom w:val="none" w:sz="0" w:space="0" w:color="auto"/>
        <w:right w:val="none" w:sz="0" w:space="0" w:color="auto"/>
      </w:divBdr>
    </w:div>
    <w:div w:id="193928689">
      <w:bodyDiv w:val="1"/>
      <w:marLeft w:val="0"/>
      <w:marRight w:val="0"/>
      <w:marTop w:val="0"/>
      <w:marBottom w:val="0"/>
      <w:divBdr>
        <w:top w:val="none" w:sz="0" w:space="0" w:color="auto"/>
        <w:left w:val="none" w:sz="0" w:space="0" w:color="auto"/>
        <w:bottom w:val="none" w:sz="0" w:space="0" w:color="auto"/>
        <w:right w:val="none" w:sz="0" w:space="0" w:color="auto"/>
      </w:divBdr>
    </w:div>
    <w:div w:id="199437498">
      <w:bodyDiv w:val="1"/>
      <w:marLeft w:val="0"/>
      <w:marRight w:val="0"/>
      <w:marTop w:val="0"/>
      <w:marBottom w:val="0"/>
      <w:divBdr>
        <w:top w:val="none" w:sz="0" w:space="0" w:color="auto"/>
        <w:left w:val="none" w:sz="0" w:space="0" w:color="auto"/>
        <w:bottom w:val="none" w:sz="0" w:space="0" w:color="auto"/>
        <w:right w:val="none" w:sz="0" w:space="0" w:color="auto"/>
      </w:divBdr>
    </w:div>
    <w:div w:id="202983621">
      <w:bodyDiv w:val="1"/>
      <w:marLeft w:val="0"/>
      <w:marRight w:val="0"/>
      <w:marTop w:val="0"/>
      <w:marBottom w:val="0"/>
      <w:divBdr>
        <w:top w:val="none" w:sz="0" w:space="0" w:color="auto"/>
        <w:left w:val="none" w:sz="0" w:space="0" w:color="auto"/>
        <w:bottom w:val="none" w:sz="0" w:space="0" w:color="auto"/>
        <w:right w:val="none" w:sz="0" w:space="0" w:color="auto"/>
      </w:divBdr>
    </w:div>
    <w:div w:id="207492836">
      <w:bodyDiv w:val="1"/>
      <w:marLeft w:val="0"/>
      <w:marRight w:val="0"/>
      <w:marTop w:val="0"/>
      <w:marBottom w:val="0"/>
      <w:divBdr>
        <w:top w:val="none" w:sz="0" w:space="0" w:color="auto"/>
        <w:left w:val="none" w:sz="0" w:space="0" w:color="auto"/>
        <w:bottom w:val="none" w:sz="0" w:space="0" w:color="auto"/>
        <w:right w:val="none" w:sz="0" w:space="0" w:color="auto"/>
      </w:divBdr>
    </w:div>
    <w:div w:id="210190473">
      <w:bodyDiv w:val="1"/>
      <w:marLeft w:val="0"/>
      <w:marRight w:val="0"/>
      <w:marTop w:val="0"/>
      <w:marBottom w:val="0"/>
      <w:divBdr>
        <w:top w:val="none" w:sz="0" w:space="0" w:color="auto"/>
        <w:left w:val="none" w:sz="0" w:space="0" w:color="auto"/>
        <w:bottom w:val="none" w:sz="0" w:space="0" w:color="auto"/>
        <w:right w:val="none" w:sz="0" w:space="0" w:color="auto"/>
      </w:divBdr>
    </w:div>
    <w:div w:id="217860683">
      <w:bodyDiv w:val="1"/>
      <w:marLeft w:val="0"/>
      <w:marRight w:val="0"/>
      <w:marTop w:val="0"/>
      <w:marBottom w:val="0"/>
      <w:divBdr>
        <w:top w:val="none" w:sz="0" w:space="0" w:color="auto"/>
        <w:left w:val="none" w:sz="0" w:space="0" w:color="auto"/>
        <w:bottom w:val="none" w:sz="0" w:space="0" w:color="auto"/>
        <w:right w:val="none" w:sz="0" w:space="0" w:color="auto"/>
      </w:divBdr>
    </w:div>
    <w:div w:id="219218515">
      <w:bodyDiv w:val="1"/>
      <w:marLeft w:val="0"/>
      <w:marRight w:val="0"/>
      <w:marTop w:val="0"/>
      <w:marBottom w:val="0"/>
      <w:divBdr>
        <w:top w:val="none" w:sz="0" w:space="0" w:color="auto"/>
        <w:left w:val="none" w:sz="0" w:space="0" w:color="auto"/>
        <w:bottom w:val="none" w:sz="0" w:space="0" w:color="auto"/>
        <w:right w:val="none" w:sz="0" w:space="0" w:color="auto"/>
      </w:divBdr>
    </w:div>
    <w:div w:id="245110781">
      <w:bodyDiv w:val="1"/>
      <w:marLeft w:val="0"/>
      <w:marRight w:val="0"/>
      <w:marTop w:val="0"/>
      <w:marBottom w:val="0"/>
      <w:divBdr>
        <w:top w:val="none" w:sz="0" w:space="0" w:color="auto"/>
        <w:left w:val="none" w:sz="0" w:space="0" w:color="auto"/>
        <w:bottom w:val="none" w:sz="0" w:space="0" w:color="auto"/>
        <w:right w:val="none" w:sz="0" w:space="0" w:color="auto"/>
      </w:divBdr>
    </w:div>
    <w:div w:id="247429089">
      <w:bodyDiv w:val="1"/>
      <w:marLeft w:val="0"/>
      <w:marRight w:val="0"/>
      <w:marTop w:val="0"/>
      <w:marBottom w:val="0"/>
      <w:divBdr>
        <w:top w:val="none" w:sz="0" w:space="0" w:color="auto"/>
        <w:left w:val="none" w:sz="0" w:space="0" w:color="auto"/>
        <w:bottom w:val="none" w:sz="0" w:space="0" w:color="auto"/>
        <w:right w:val="none" w:sz="0" w:space="0" w:color="auto"/>
      </w:divBdr>
    </w:div>
    <w:div w:id="251742415">
      <w:bodyDiv w:val="1"/>
      <w:marLeft w:val="0"/>
      <w:marRight w:val="0"/>
      <w:marTop w:val="0"/>
      <w:marBottom w:val="0"/>
      <w:divBdr>
        <w:top w:val="none" w:sz="0" w:space="0" w:color="auto"/>
        <w:left w:val="none" w:sz="0" w:space="0" w:color="auto"/>
        <w:bottom w:val="none" w:sz="0" w:space="0" w:color="auto"/>
        <w:right w:val="none" w:sz="0" w:space="0" w:color="auto"/>
      </w:divBdr>
    </w:div>
    <w:div w:id="258104789">
      <w:bodyDiv w:val="1"/>
      <w:marLeft w:val="0"/>
      <w:marRight w:val="0"/>
      <w:marTop w:val="0"/>
      <w:marBottom w:val="0"/>
      <w:divBdr>
        <w:top w:val="none" w:sz="0" w:space="0" w:color="auto"/>
        <w:left w:val="none" w:sz="0" w:space="0" w:color="auto"/>
        <w:bottom w:val="none" w:sz="0" w:space="0" w:color="auto"/>
        <w:right w:val="none" w:sz="0" w:space="0" w:color="auto"/>
      </w:divBdr>
    </w:div>
    <w:div w:id="265888286">
      <w:bodyDiv w:val="1"/>
      <w:marLeft w:val="0"/>
      <w:marRight w:val="0"/>
      <w:marTop w:val="0"/>
      <w:marBottom w:val="0"/>
      <w:divBdr>
        <w:top w:val="none" w:sz="0" w:space="0" w:color="auto"/>
        <w:left w:val="none" w:sz="0" w:space="0" w:color="auto"/>
        <w:bottom w:val="none" w:sz="0" w:space="0" w:color="auto"/>
        <w:right w:val="none" w:sz="0" w:space="0" w:color="auto"/>
      </w:divBdr>
    </w:div>
    <w:div w:id="270205816">
      <w:bodyDiv w:val="1"/>
      <w:marLeft w:val="0"/>
      <w:marRight w:val="0"/>
      <w:marTop w:val="0"/>
      <w:marBottom w:val="0"/>
      <w:divBdr>
        <w:top w:val="none" w:sz="0" w:space="0" w:color="auto"/>
        <w:left w:val="none" w:sz="0" w:space="0" w:color="auto"/>
        <w:bottom w:val="none" w:sz="0" w:space="0" w:color="auto"/>
        <w:right w:val="none" w:sz="0" w:space="0" w:color="auto"/>
      </w:divBdr>
    </w:div>
    <w:div w:id="274216955">
      <w:bodyDiv w:val="1"/>
      <w:marLeft w:val="0"/>
      <w:marRight w:val="0"/>
      <w:marTop w:val="0"/>
      <w:marBottom w:val="0"/>
      <w:divBdr>
        <w:top w:val="none" w:sz="0" w:space="0" w:color="auto"/>
        <w:left w:val="none" w:sz="0" w:space="0" w:color="auto"/>
        <w:bottom w:val="none" w:sz="0" w:space="0" w:color="auto"/>
        <w:right w:val="none" w:sz="0" w:space="0" w:color="auto"/>
      </w:divBdr>
    </w:div>
    <w:div w:id="275869413">
      <w:bodyDiv w:val="1"/>
      <w:marLeft w:val="0"/>
      <w:marRight w:val="0"/>
      <w:marTop w:val="0"/>
      <w:marBottom w:val="0"/>
      <w:divBdr>
        <w:top w:val="none" w:sz="0" w:space="0" w:color="auto"/>
        <w:left w:val="none" w:sz="0" w:space="0" w:color="auto"/>
        <w:bottom w:val="none" w:sz="0" w:space="0" w:color="auto"/>
        <w:right w:val="none" w:sz="0" w:space="0" w:color="auto"/>
      </w:divBdr>
    </w:div>
    <w:div w:id="280039667">
      <w:bodyDiv w:val="1"/>
      <w:marLeft w:val="0"/>
      <w:marRight w:val="0"/>
      <w:marTop w:val="0"/>
      <w:marBottom w:val="0"/>
      <w:divBdr>
        <w:top w:val="none" w:sz="0" w:space="0" w:color="auto"/>
        <w:left w:val="none" w:sz="0" w:space="0" w:color="auto"/>
        <w:bottom w:val="none" w:sz="0" w:space="0" w:color="auto"/>
        <w:right w:val="none" w:sz="0" w:space="0" w:color="auto"/>
      </w:divBdr>
    </w:div>
    <w:div w:id="281501446">
      <w:bodyDiv w:val="1"/>
      <w:marLeft w:val="0"/>
      <w:marRight w:val="0"/>
      <w:marTop w:val="0"/>
      <w:marBottom w:val="0"/>
      <w:divBdr>
        <w:top w:val="none" w:sz="0" w:space="0" w:color="auto"/>
        <w:left w:val="none" w:sz="0" w:space="0" w:color="auto"/>
        <w:bottom w:val="none" w:sz="0" w:space="0" w:color="auto"/>
        <w:right w:val="none" w:sz="0" w:space="0" w:color="auto"/>
      </w:divBdr>
    </w:div>
    <w:div w:id="297614053">
      <w:bodyDiv w:val="1"/>
      <w:marLeft w:val="0"/>
      <w:marRight w:val="0"/>
      <w:marTop w:val="0"/>
      <w:marBottom w:val="0"/>
      <w:divBdr>
        <w:top w:val="none" w:sz="0" w:space="0" w:color="auto"/>
        <w:left w:val="none" w:sz="0" w:space="0" w:color="auto"/>
        <w:bottom w:val="none" w:sz="0" w:space="0" w:color="auto"/>
        <w:right w:val="none" w:sz="0" w:space="0" w:color="auto"/>
      </w:divBdr>
    </w:div>
    <w:div w:id="327095890">
      <w:bodyDiv w:val="1"/>
      <w:marLeft w:val="0"/>
      <w:marRight w:val="0"/>
      <w:marTop w:val="0"/>
      <w:marBottom w:val="0"/>
      <w:divBdr>
        <w:top w:val="none" w:sz="0" w:space="0" w:color="auto"/>
        <w:left w:val="none" w:sz="0" w:space="0" w:color="auto"/>
        <w:bottom w:val="none" w:sz="0" w:space="0" w:color="auto"/>
        <w:right w:val="none" w:sz="0" w:space="0" w:color="auto"/>
      </w:divBdr>
    </w:div>
    <w:div w:id="331107451">
      <w:bodyDiv w:val="1"/>
      <w:marLeft w:val="0"/>
      <w:marRight w:val="0"/>
      <w:marTop w:val="0"/>
      <w:marBottom w:val="0"/>
      <w:divBdr>
        <w:top w:val="none" w:sz="0" w:space="0" w:color="auto"/>
        <w:left w:val="none" w:sz="0" w:space="0" w:color="auto"/>
        <w:bottom w:val="none" w:sz="0" w:space="0" w:color="auto"/>
        <w:right w:val="none" w:sz="0" w:space="0" w:color="auto"/>
      </w:divBdr>
    </w:div>
    <w:div w:id="335151937">
      <w:bodyDiv w:val="1"/>
      <w:marLeft w:val="0"/>
      <w:marRight w:val="0"/>
      <w:marTop w:val="0"/>
      <w:marBottom w:val="0"/>
      <w:divBdr>
        <w:top w:val="none" w:sz="0" w:space="0" w:color="auto"/>
        <w:left w:val="none" w:sz="0" w:space="0" w:color="auto"/>
        <w:bottom w:val="none" w:sz="0" w:space="0" w:color="auto"/>
        <w:right w:val="none" w:sz="0" w:space="0" w:color="auto"/>
      </w:divBdr>
    </w:div>
    <w:div w:id="335310075">
      <w:bodyDiv w:val="1"/>
      <w:marLeft w:val="0"/>
      <w:marRight w:val="0"/>
      <w:marTop w:val="0"/>
      <w:marBottom w:val="0"/>
      <w:divBdr>
        <w:top w:val="none" w:sz="0" w:space="0" w:color="auto"/>
        <w:left w:val="none" w:sz="0" w:space="0" w:color="auto"/>
        <w:bottom w:val="none" w:sz="0" w:space="0" w:color="auto"/>
        <w:right w:val="none" w:sz="0" w:space="0" w:color="auto"/>
      </w:divBdr>
    </w:div>
    <w:div w:id="337004513">
      <w:bodyDiv w:val="1"/>
      <w:marLeft w:val="0"/>
      <w:marRight w:val="0"/>
      <w:marTop w:val="0"/>
      <w:marBottom w:val="0"/>
      <w:divBdr>
        <w:top w:val="none" w:sz="0" w:space="0" w:color="auto"/>
        <w:left w:val="none" w:sz="0" w:space="0" w:color="auto"/>
        <w:bottom w:val="none" w:sz="0" w:space="0" w:color="auto"/>
        <w:right w:val="none" w:sz="0" w:space="0" w:color="auto"/>
      </w:divBdr>
    </w:div>
    <w:div w:id="338779215">
      <w:bodyDiv w:val="1"/>
      <w:marLeft w:val="0"/>
      <w:marRight w:val="0"/>
      <w:marTop w:val="0"/>
      <w:marBottom w:val="0"/>
      <w:divBdr>
        <w:top w:val="none" w:sz="0" w:space="0" w:color="auto"/>
        <w:left w:val="none" w:sz="0" w:space="0" w:color="auto"/>
        <w:bottom w:val="none" w:sz="0" w:space="0" w:color="auto"/>
        <w:right w:val="none" w:sz="0" w:space="0" w:color="auto"/>
      </w:divBdr>
    </w:div>
    <w:div w:id="341005969">
      <w:bodyDiv w:val="1"/>
      <w:marLeft w:val="0"/>
      <w:marRight w:val="0"/>
      <w:marTop w:val="0"/>
      <w:marBottom w:val="0"/>
      <w:divBdr>
        <w:top w:val="none" w:sz="0" w:space="0" w:color="auto"/>
        <w:left w:val="none" w:sz="0" w:space="0" w:color="auto"/>
        <w:bottom w:val="none" w:sz="0" w:space="0" w:color="auto"/>
        <w:right w:val="none" w:sz="0" w:space="0" w:color="auto"/>
      </w:divBdr>
    </w:div>
    <w:div w:id="351108181">
      <w:bodyDiv w:val="1"/>
      <w:marLeft w:val="0"/>
      <w:marRight w:val="0"/>
      <w:marTop w:val="0"/>
      <w:marBottom w:val="0"/>
      <w:divBdr>
        <w:top w:val="none" w:sz="0" w:space="0" w:color="auto"/>
        <w:left w:val="none" w:sz="0" w:space="0" w:color="auto"/>
        <w:bottom w:val="none" w:sz="0" w:space="0" w:color="auto"/>
        <w:right w:val="none" w:sz="0" w:space="0" w:color="auto"/>
      </w:divBdr>
    </w:div>
    <w:div w:id="356279773">
      <w:bodyDiv w:val="1"/>
      <w:marLeft w:val="0"/>
      <w:marRight w:val="0"/>
      <w:marTop w:val="0"/>
      <w:marBottom w:val="0"/>
      <w:divBdr>
        <w:top w:val="none" w:sz="0" w:space="0" w:color="auto"/>
        <w:left w:val="none" w:sz="0" w:space="0" w:color="auto"/>
        <w:bottom w:val="none" w:sz="0" w:space="0" w:color="auto"/>
        <w:right w:val="none" w:sz="0" w:space="0" w:color="auto"/>
      </w:divBdr>
    </w:div>
    <w:div w:id="358167786">
      <w:bodyDiv w:val="1"/>
      <w:marLeft w:val="0"/>
      <w:marRight w:val="0"/>
      <w:marTop w:val="0"/>
      <w:marBottom w:val="0"/>
      <w:divBdr>
        <w:top w:val="none" w:sz="0" w:space="0" w:color="auto"/>
        <w:left w:val="none" w:sz="0" w:space="0" w:color="auto"/>
        <w:bottom w:val="none" w:sz="0" w:space="0" w:color="auto"/>
        <w:right w:val="none" w:sz="0" w:space="0" w:color="auto"/>
      </w:divBdr>
    </w:div>
    <w:div w:id="370617120">
      <w:bodyDiv w:val="1"/>
      <w:marLeft w:val="0"/>
      <w:marRight w:val="0"/>
      <w:marTop w:val="0"/>
      <w:marBottom w:val="0"/>
      <w:divBdr>
        <w:top w:val="none" w:sz="0" w:space="0" w:color="auto"/>
        <w:left w:val="none" w:sz="0" w:space="0" w:color="auto"/>
        <w:bottom w:val="none" w:sz="0" w:space="0" w:color="auto"/>
        <w:right w:val="none" w:sz="0" w:space="0" w:color="auto"/>
      </w:divBdr>
    </w:div>
    <w:div w:id="371540915">
      <w:bodyDiv w:val="1"/>
      <w:marLeft w:val="0"/>
      <w:marRight w:val="0"/>
      <w:marTop w:val="0"/>
      <w:marBottom w:val="0"/>
      <w:divBdr>
        <w:top w:val="none" w:sz="0" w:space="0" w:color="auto"/>
        <w:left w:val="none" w:sz="0" w:space="0" w:color="auto"/>
        <w:bottom w:val="none" w:sz="0" w:space="0" w:color="auto"/>
        <w:right w:val="none" w:sz="0" w:space="0" w:color="auto"/>
      </w:divBdr>
    </w:div>
    <w:div w:id="374697140">
      <w:bodyDiv w:val="1"/>
      <w:marLeft w:val="0"/>
      <w:marRight w:val="0"/>
      <w:marTop w:val="0"/>
      <w:marBottom w:val="0"/>
      <w:divBdr>
        <w:top w:val="none" w:sz="0" w:space="0" w:color="auto"/>
        <w:left w:val="none" w:sz="0" w:space="0" w:color="auto"/>
        <w:bottom w:val="none" w:sz="0" w:space="0" w:color="auto"/>
        <w:right w:val="none" w:sz="0" w:space="0" w:color="auto"/>
      </w:divBdr>
    </w:div>
    <w:div w:id="391270478">
      <w:bodyDiv w:val="1"/>
      <w:marLeft w:val="0"/>
      <w:marRight w:val="0"/>
      <w:marTop w:val="0"/>
      <w:marBottom w:val="0"/>
      <w:divBdr>
        <w:top w:val="none" w:sz="0" w:space="0" w:color="auto"/>
        <w:left w:val="none" w:sz="0" w:space="0" w:color="auto"/>
        <w:bottom w:val="none" w:sz="0" w:space="0" w:color="auto"/>
        <w:right w:val="none" w:sz="0" w:space="0" w:color="auto"/>
      </w:divBdr>
    </w:div>
    <w:div w:id="394084161">
      <w:bodyDiv w:val="1"/>
      <w:marLeft w:val="0"/>
      <w:marRight w:val="0"/>
      <w:marTop w:val="0"/>
      <w:marBottom w:val="0"/>
      <w:divBdr>
        <w:top w:val="none" w:sz="0" w:space="0" w:color="auto"/>
        <w:left w:val="none" w:sz="0" w:space="0" w:color="auto"/>
        <w:bottom w:val="none" w:sz="0" w:space="0" w:color="auto"/>
        <w:right w:val="none" w:sz="0" w:space="0" w:color="auto"/>
      </w:divBdr>
    </w:div>
    <w:div w:id="397245022">
      <w:bodyDiv w:val="1"/>
      <w:marLeft w:val="0"/>
      <w:marRight w:val="0"/>
      <w:marTop w:val="0"/>
      <w:marBottom w:val="0"/>
      <w:divBdr>
        <w:top w:val="none" w:sz="0" w:space="0" w:color="auto"/>
        <w:left w:val="none" w:sz="0" w:space="0" w:color="auto"/>
        <w:bottom w:val="none" w:sz="0" w:space="0" w:color="auto"/>
        <w:right w:val="none" w:sz="0" w:space="0" w:color="auto"/>
      </w:divBdr>
    </w:div>
    <w:div w:id="414523164">
      <w:bodyDiv w:val="1"/>
      <w:marLeft w:val="0"/>
      <w:marRight w:val="0"/>
      <w:marTop w:val="0"/>
      <w:marBottom w:val="0"/>
      <w:divBdr>
        <w:top w:val="none" w:sz="0" w:space="0" w:color="auto"/>
        <w:left w:val="none" w:sz="0" w:space="0" w:color="auto"/>
        <w:bottom w:val="none" w:sz="0" w:space="0" w:color="auto"/>
        <w:right w:val="none" w:sz="0" w:space="0" w:color="auto"/>
      </w:divBdr>
    </w:div>
    <w:div w:id="417411027">
      <w:bodyDiv w:val="1"/>
      <w:marLeft w:val="0"/>
      <w:marRight w:val="0"/>
      <w:marTop w:val="0"/>
      <w:marBottom w:val="0"/>
      <w:divBdr>
        <w:top w:val="none" w:sz="0" w:space="0" w:color="auto"/>
        <w:left w:val="none" w:sz="0" w:space="0" w:color="auto"/>
        <w:bottom w:val="none" w:sz="0" w:space="0" w:color="auto"/>
        <w:right w:val="none" w:sz="0" w:space="0" w:color="auto"/>
      </w:divBdr>
    </w:div>
    <w:div w:id="421032273">
      <w:bodyDiv w:val="1"/>
      <w:marLeft w:val="0"/>
      <w:marRight w:val="0"/>
      <w:marTop w:val="0"/>
      <w:marBottom w:val="0"/>
      <w:divBdr>
        <w:top w:val="none" w:sz="0" w:space="0" w:color="auto"/>
        <w:left w:val="none" w:sz="0" w:space="0" w:color="auto"/>
        <w:bottom w:val="none" w:sz="0" w:space="0" w:color="auto"/>
        <w:right w:val="none" w:sz="0" w:space="0" w:color="auto"/>
      </w:divBdr>
    </w:div>
    <w:div w:id="421724412">
      <w:bodyDiv w:val="1"/>
      <w:marLeft w:val="0"/>
      <w:marRight w:val="0"/>
      <w:marTop w:val="0"/>
      <w:marBottom w:val="0"/>
      <w:divBdr>
        <w:top w:val="none" w:sz="0" w:space="0" w:color="auto"/>
        <w:left w:val="none" w:sz="0" w:space="0" w:color="auto"/>
        <w:bottom w:val="none" w:sz="0" w:space="0" w:color="auto"/>
        <w:right w:val="none" w:sz="0" w:space="0" w:color="auto"/>
      </w:divBdr>
    </w:div>
    <w:div w:id="434206956">
      <w:bodyDiv w:val="1"/>
      <w:marLeft w:val="0"/>
      <w:marRight w:val="0"/>
      <w:marTop w:val="0"/>
      <w:marBottom w:val="0"/>
      <w:divBdr>
        <w:top w:val="none" w:sz="0" w:space="0" w:color="auto"/>
        <w:left w:val="none" w:sz="0" w:space="0" w:color="auto"/>
        <w:bottom w:val="none" w:sz="0" w:space="0" w:color="auto"/>
        <w:right w:val="none" w:sz="0" w:space="0" w:color="auto"/>
      </w:divBdr>
    </w:div>
    <w:div w:id="440489625">
      <w:bodyDiv w:val="1"/>
      <w:marLeft w:val="0"/>
      <w:marRight w:val="0"/>
      <w:marTop w:val="0"/>
      <w:marBottom w:val="0"/>
      <w:divBdr>
        <w:top w:val="none" w:sz="0" w:space="0" w:color="auto"/>
        <w:left w:val="none" w:sz="0" w:space="0" w:color="auto"/>
        <w:bottom w:val="none" w:sz="0" w:space="0" w:color="auto"/>
        <w:right w:val="none" w:sz="0" w:space="0" w:color="auto"/>
      </w:divBdr>
    </w:div>
    <w:div w:id="450591888">
      <w:bodyDiv w:val="1"/>
      <w:marLeft w:val="0"/>
      <w:marRight w:val="0"/>
      <w:marTop w:val="0"/>
      <w:marBottom w:val="0"/>
      <w:divBdr>
        <w:top w:val="none" w:sz="0" w:space="0" w:color="auto"/>
        <w:left w:val="none" w:sz="0" w:space="0" w:color="auto"/>
        <w:bottom w:val="none" w:sz="0" w:space="0" w:color="auto"/>
        <w:right w:val="none" w:sz="0" w:space="0" w:color="auto"/>
      </w:divBdr>
    </w:div>
    <w:div w:id="454252433">
      <w:bodyDiv w:val="1"/>
      <w:marLeft w:val="0"/>
      <w:marRight w:val="0"/>
      <w:marTop w:val="0"/>
      <w:marBottom w:val="0"/>
      <w:divBdr>
        <w:top w:val="none" w:sz="0" w:space="0" w:color="auto"/>
        <w:left w:val="none" w:sz="0" w:space="0" w:color="auto"/>
        <w:bottom w:val="none" w:sz="0" w:space="0" w:color="auto"/>
        <w:right w:val="none" w:sz="0" w:space="0" w:color="auto"/>
      </w:divBdr>
    </w:div>
    <w:div w:id="465049628">
      <w:bodyDiv w:val="1"/>
      <w:marLeft w:val="0"/>
      <w:marRight w:val="0"/>
      <w:marTop w:val="0"/>
      <w:marBottom w:val="0"/>
      <w:divBdr>
        <w:top w:val="none" w:sz="0" w:space="0" w:color="auto"/>
        <w:left w:val="none" w:sz="0" w:space="0" w:color="auto"/>
        <w:bottom w:val="none" w:sz="0" w:space="0" w:color="auto"/>
        <w:right w:val="none" w:sz="0" w:space="0" w:color="auto"/>
      </w:divBdr>
    </w:div>
    <w:div w:id="466775510">
      <w:bodyDiv w:val="1"/>
      <w:marLeft w:val="0"/>
      <w:marRight w:val="0"/>
      <w:marTop w:val="0"/>
      <w:marBottom w:val="0"/>
      <w:divBdr>
        <w:top w:val="none" w:sz="0" w:space="0" w:color="auto"/>
        <w:left w:val="none" w:sz="0" w:space="0" w:color="auto"/>
        <w:bottom w:val="none" w:sz="0" w:space="0" w:color="auto"/>
        <w:right w:val="none" w:sz="0" w:space="0" w:color="auto"/>
      </w:divBdr>
    </w:div>
    <w:div w:id="479420113">
      <w:bodyDiv w:val="1"/>
      <w:marLeft w:val="0"/>
      <w:marRight w:val="0"/>
      <w:marTop w:val="0"/>
      <w:marBottom w:val="0"/>
      <w:divBdr>
        <w:top w:val="none" w:sz="0" w:space="0" w:color="auto"/>
        <w:left w:val="none" w:sz="0" w:space="0" w:color="auto"/>
        <w:bottom w:val="none" w:sz="0" w:space="0" w:color="auto"/>
        <w:right w:val="none" w:sz="0" w:space="0" w:color="auto"/>
      </w:divBdr>
    </w:div>
    <w:div w:id="494809151">
      <w:bodyDiv w:val="1"/>
      <w:marLeft w:val="0"/>
      <w:marRight w:val="0"/>
      <w:marTop w:val="0"/>
      <w:marBottom w:val="0"/>
      <w:divBdr>
        <w:top w:val="none" w:sz="0" w:space="0" w:color="auto"/>
        <w:left w:val="none" w:sz="0" w:space="0" w:color="auto"/>
        <w:bottom w:val="none" w:sz="0" w:space="0" w:color="auto"/>
        <w:right w:val="none" w:sz="0" w:space="0" w:color="auto"/>
      </w:divBdr>
    </w:div>
    <w:div w:id="495417432">
      <w:bodyDiv w:val="1"/>
      <w:marLeft w:val="0"/>
      <w:marRight w:val="0"/>
      <w:marTop w:val="0"/>
      <w:marBottom w:val="0"/>
      <w:divBdr>
        <w:top w:val="none" w:sz="0" w:space="0" w:color="auto"/>
        <w:left w:val="none" w:sz="0" w:space="0" w:color="auto"/>
        <w:bottom w:val="none" w:sz="0" w:space="0" w:color="auto"/>
        <w:right w:val="none" w:sz="0" w:space="0" w:color="auto"/>
      </w:divBdr>
    </w:div>
    <w:div w:id="501046302">
      <w:bodyDiv w:val="1"/>
      <w:marLeft w:val="0"/>
      <w:marRight w:val="0"/>
      <w:marTop w:val="0"/>
      <w:marBottom w:val="0"/>
      <w:divBdr>
        <w:top w:val="none" w:sz="0" w:space="0" w:color="auto"/>
        <w:left w:val="none" w:sz="0" w:space="0" w:color="auto"/>
        <w:bottom w:val="none" w:sz="0" w:space="0" w:color="auto"/>
        <w:right w:val="none" w:sz="0" w:space="0" w:color="auto"/>
      </w:divBdr>
    </w:div>
    <w:div w:id="522086659">
      <w:bodyDiv w:val="1"/>
      <w:marLeft w:val="0"/>
      <w:marRight w:val="0"/>
      <w:marTop w:val="0"/>
      <w:marBottom w:val="0"/>
      <w:divBdr>
        <w:top w:val="none" w:sz="0" w:space="0" w:color="auto"/>
        <w:left w:val="none" w:sz="0" w:space="0" w:color="auto"/>
        <w:bottom w:val="none" w:sz="0" w:space="0" w:color="auto"/>
        <w:right w:val="none" w:sz="0" w:space="0" w:color="auto"/>
      </w:divBdr>
    </w:div>
    <w:div w:id="550770592">
      <w:bodyDiv w:val="1"/>
      <w:marLeft w:val="0"/>
      <w:marRight w:val="0"/>
      <w:marTop w:val="0"/>
      <w:marBottom w:val="0"/>
      <w:divBdr>
        <w:top w:val="none" w:sz="0" w:space="0" w:color="auto"/>
        <w:left w:val="none" w:sz="0" w:space="0" w:color="auto"/>
        <w:bottom w:val="none" w:sz="0" w:space="0" w:color="auto"/>
        <w:right w:val="none" w:sz="0" w:space="0" w:color="auto"/>
      </w:divBdr>
    </w:div>
    <w:div w:id="558131006">
      <w:bodyDiv w:val="1"/>
      <w:marLeft w:val="0"/>
      <w:marRight w:val="0"/>
      <w:marTop w:val="0"/>
      <w:marBottom w:val="0"/>
      <w:divBdr>
        <w:top w:val="none" w:sz="0" w:space="0" w:color="auto"/>
        <w:left w:val="none" w:sz="0" w:space="0" w:color="auto"/>
        <w:bottom w:val="none" w:sz="0" w:space="0" w:color="auto"/>
        <w:right w:val="none" w:sz="0" w:space="0" w:color="auto"/>
      </w:divBdr>
    </w:div>
    <w:div w:id="558445818">
      <w:bodyDiv w:val="1"/>
      <w:marLeft w:val="0"/>
      <w:marRight w:val="0"/>
      <w:marTop w:val="0"/>
      <w:marBottom w:val="0"/>
      <w:divBdr>
        <w:top w:val="none" w:sz="0" w:space="0" w:color="auto"/>
        <w:left w:val="none" w:sz="0" w:space="0" w:color="auto"/>
        <w:bottom w:val="none" w:sz="0" w:space="0" w:color="auto"/>
        <w:right w:val="none" w:sz="0" w:space="0" w:color="auto"/>
      </w:divBdr>
    </w:div>
    <w:div w:id="568005909">
      <w:bodyDiv w:val="1"/>
      <w:marLeft w:val="0"/>
      <w:marRight w:val="0"/>
      <w:marTop w:val="0"/>
      <w:marBottom w:val="0"/>
      <w:divBdr>
        <w:top w:val="none" w:sz="0" w:space="0" w:color="auto"/>
        <w:left w:val="none" w:sz="0" w:space="0" w:color="auto"/>
        <w:bottom w:val="none" w:sz="0" w:space="0" w:color="auto"/>
        <w:right w:val="none" w:sz="0" w:space="0" w:color="auto"/>
      </w:divBdr>
    </w:div>
    <w:div w:id="600067374">
      <w:bodyDiv w:val="1"/>
      <w:marLeft w:val="0"/>
      <w:marRight w:val="0"/>
      <w:marTop w:val="0"/>
      <w:marBottom w:val="0"/>
      <w:divBdr>
        <w:top w:val="none" w:sz="0" w:space="0" w:color="auto"/>
        <w:left w:val="none" w:sz="0" w:space="0" w:color="auto"/>
        <w:bottom w:val="none" w:sz="0" w:space="0" w:color="auto"/>
        <w:right w:val="none" w:sz="0" w:space="0" w:color="auto"/>
      </w:divBdr>
    </w:div>
    <w:div w:id="601953678">
      <w:bodyDiv w:val="1"/>
      <w:marLeft w:val="0"/>
      <w:marRight w:val="0"/>
      <w:marTop w:val="0"/>
      <w:marBottom w:val="0"/>
      <w:divBdr>
        <w:top w:val="none" w:sz="0" w:space="0" w:color="auto"/>
        <w:left w:val="none" w:sz="0" w:space="0" w:color="auto"/>
        <w:bottom w:val="none" w:sz="0" w:space="0" w:color="auto"/>
        <w:right w:val="none" w:sz="0" w:space="0" w:color="auto"/>
      </w:divBdr>
    </w:div>
    <w:div w:id="606892099">
      <w:bodyDiv w:val="1"/>
      <w:marLeft w:val="0"/>
      <w:marRight w:val="0"/>
      <w:marTop w:val="0"/>
      <w:marBottom w:val="0"/>
      <w:divBdr>
        <w:top w:val="none" w:sz="0" w:space="0" w:color="auto"/>
        <w:left w:val="none" w:sz="0" w:space="0" w:color="auto"/>
        <w:bottom w:val="none" w:sz="0" w:space="0" w:color="auto"/>
        <w:right w:val="none" w:sz="0" w:space="0" w:color="auto"/>
      </w:divBdr>
    </w:div>
    <w:div w:id="613170711">
      <w:bodyDiv w:val="1"/>
      <w:marLeft w:val="0"/>
      <w:marRight w:val="0"/>
      <w:marTop w:val="0"/>
      <w:marBottom w:val="0"/>
      <w:divBdr>
        <w:top w:val="none" w:sz="0" w:space="0" w:color="auto"/>
        <w:left w:val="none" w:sz="0" w:space="0" w:color="auto"/>
        <w:bottom w:val="none" w:sz="0" w:space="0" w:color="auto"/>
        <w:right w:val="none" w:sz="0" w:space="0" w:color="auto"/>
      </w:divBdr>
    </w:div>
    <w:div w:id="614748396">
      <w:bodyDiv w:val="1"/>
      <w:marLeft w:val="0"/>
      <w:marRight w:val="0"/>
      <w:marTop w:val="0"/>
      <w:marBottom w:val="0"/>
      <w:divBdr>
        <w:top w:val="none" w:sz="0" w:space="0" w:color="auto"/>
        <w:left w:val="none" w:sz="0" w:space="0" w:color="auto"/>
        <w:bottom w:val="none" w:sz="0" w:space="0" w:color="auto"/>
        <w:right w:val="none" w:sz="0" w:space="0" w:color="auto"/>
      </w:divBdr>
    </w:div>
    <w:div w:id="620841165">
      <w:bodyDiv w:val="1"/>
      <w:marLeft w:val="0"/>
      <w:marRight w:val="0"/>
      <w:marTop w:val="0"/>
      <w:marBottom w:val="0"/>
      <w:divBdr>
        <w:top w:val="none" w:sz="0" w:space="0" w:color="auto"/>
        <w:left w:val="none" w:sz="0" w:space="0" w:color="auto"/>
        <w:bottom w:val="none" w:sz="0" w:space="0" w:color="auto"/>
        <w:right w:val="none" w:sz="0" w:space="0" w:color="auto"/>
      </w:divBdr>
    </w:div>
    <w:div w:id="626397798">
      <w:bodyDiv w:val="1"/>
      <w:marLeft w:val="0"/>
      <w:marRight w:val="0"/>
      <w:marTop w:val="0"/>
      <w:marBottom w:val="0"/>
      <w:divBdr>
        <w:top w:val="none" w:sz="0" w:space="0" w:color="auto"/>
        <w:left w:val="none" w:sz="0" w:space="0" w:color="auto"/>
        <w:bottom w:val="none" w:sz="0" w:space="0" w:color="auto"/>
        <w:right w:val="none" w:sz="0" w:space="0" w:color="auto"/>
      </w:divBdr>
    </w:div>
    <w:div w:id="628635569">
      <w:bodyDiv w:val="1"/>
      <w:marLeft w:val="0"/>
      <w:marRight w:val="0"/>
      <w:marTop w:val="0"/>
      <w:marBottom w:val="0"/>
      <w:divBdr>
        <w:top w:val="none" w:sz="0" w:space="0" w:color="auto"/>
        <w:left w:val="none" w:sz="0" w:space="0" w:color="auto"/>
        <w:bottom w:val="none" w:sz="0" w:space="0" w:color="auto"/>
        <w:right w:val="none" w:sz="0" w:space="0" w:color="auto"/>
      </w:divBdr>
    </w:div>
    <w:div w:id="633757059">
      <w:bodyDiv w:val="1"/>
      <w:marLeft w:val="0"/>
      <w:marRight w:val="0"/>
      <w:marTop w:val="0"/>
      <w:marBottom w:val="0"/>
      <w:divBdr>
        <w:top w:val="none" w:sz="0" w:space="0" w:color="auto"/>
        <w:left w:val="none" w:sz="0" w:space="0" w:color="auto"/>
        <w:bottom w:val="none" w:sz="0" w:space="0" w:color="auto"/>
        <w:right w:val="none" w:sz="0" w:space="0" w:color="auto"/>
      </w:divBdr>
    </w:div>
    <w:div w:id="634330661">
      <w:bodyDiv w:val="1"/>
      <w:marLeft w:val="0"/>
      <w:marRight w:val="0"/>
      <w:marTop w:val="0"/>
      <w:marBottom w:val="0"/>
      <w:divBdr>
        <w:top w:val="none" w:sz="0" w:space="0" w:color="auto"/>
        <w:left w:val="none" w:sz="0" w:space="0" w:color="auto"/>
        <w:bottom w:val="none" w:sz="0" w:space="0" w:color="auto"/>
        <w:right w:val="none" w:sz="0" w:space="0" w:color="auto"/>
      </w:divBdr>
    </w:div>
    <w:div w:id="636490707">
      <w:bodyDiv w:val="1"/>
      <w:marLeft w:val="0"/>
      <w:marRight w:val="0"/>
      <w:marTop w:val="0"/>
      <w:marBottom w:val="0"/>
      <w:divBdr>
        <w:top w:val="none" w:sz="0" w:space="0" w:color="auto"/>
        <w:left w:val="none" w:sz="0" w:space="0" w:color="auto"/>
        <w:bottom w:val="none" w:sz="0" w:space="0" w:color="auto"/>
        <w:right w:val="none" w:sz="0" w:space="0" w:color="auto"/>
      </w:divBdr>
    </w:div>
    <w:div w:id="637347353">
      <w:bodyDiv w:val="1"/>
      <w:marLeft w:val="0"/>
      <w:marRight w:val="0"/>
      <w:marTop w:val="0"/>
      <w:marBottom w:val="0"/>
      <w:divBdr>
        <w:top w:val="none" w:sz="0" w:space="0" w:color="auto"/>
        <w:left w:val="none" w:sz="0" w:space="0" w:color="auto"/>
        <w:bottom w:val="none" w:sz="0" w:space="0" w:color="auto"/>
        <w:right w:val="none" w:sz="0" w:space="0" w:color="auto"/>
      </w:divBdr>
    </w:div>
    <w:div w:id="638847359">
      <w:bodyDiv w:val="1"/>
      <w:marLeft w:val="0"/>
      <w:marRight w:val="0"/>
      <w:marTop w:val="0"/>
      <w:marBottom w:val="0"/>
      <w:divBdr>
        <w:top w:val="none" w:sz="0" w:space="0" w:color="auto"/>
        <w:left w:val="none" w:sz="0" w:space="0" w:color="auto"/>
        <w:bottom w:val="none" w:sz="0" w:space="0" w:color="auto"/>
        <w:right w:val="none" w:sz="0" w:space="0" w:color="auto"/>
      </w:divBdr>
    </w:div>
    <w:div w:id="656113416">
      <w:bodyDiv w:val="1"/>
      <w:marLeft w:val="0"/>
      <w:marRight w:val="0"/>
      <w:marTop w:val="0"/>
      <w:marBottom w:val="0"/>
      <w:divBdr>
        <w:top w:val="none" w:sz="0" w:space="0" w:color="auto"/>
        <w:left w:val="none" w:sz="0" w:space="0" w:color="auto"/>
        <w:bottom w:val="none" w:sz="0" w:space="0" w:color="auto"/>
        <w:right w:val="none" w:sz="0" w:space="0" w:color="auto"/>
      </w:divBdr>
    </w:div>
    <w:div w:id="665472430">
      <w:bodyDiv w:val="1"/>
      <w:marLeft w:val="0"/>
      <w:marRight w:val="0"/>
      <w:marTop w:val="0"/>
      <w:marBottom w:val="0"/>
      <w:divBdr>
        <w:top w:val="none" w:sz="0" w:space="0" w:color="auto"/>
        <w:left w:val="none" w:sz="0" w:space="0" w:color="auto"/>
        <w:bottom w:val="none" w:sz="0" w:space="0" w:color="auto"/>
        <w:right w:val="none" w:sz="0" w:space="0" w:color="auto"/>
      </w:divBdr>
    </w:div>
    <w:div w:id="673459020">
      <w:bodyDiv w:val="1"/>
      <w:marLeft w:val="0"/>
      <w:marRight w:val="0"/>
      <w:marTop w:val="0"/>
      <w:marBottom w:val="0"/>
      <w:divBdr>
        <w:top w:val="none" w:sz="0" w:space="0" w:color="auto"/>
        <w:left w:val="none" w:sz="0" w:space="0" w:color="auto"/>
        <w:bottom w:val="none" w:sz="0" w:space="0" w:color="auto"/>
        <w:right w:val="none" w:sz="0" w:space="0" w:color="auto"/>
      </w:divBdr>
    </w:div>
    <w:div w:id="692997607">
      <w:bodyDiv w:val="1"/>
      <w:marLeft w:val="0"/>
      <w:marRight w:val="0"/>
      <w:marTop w:val="0"/>
      <w:marBottom w:val="0"/>
      <w:divBdr>
        <w:top w:val="none" w:sz="0" w:space="0" w:color="auto"/>
        <w:left w:val="none" w:sz="0" w:space="0" w:color="auto"/>
        <w:bottom w:val="none" w:sz="0" w:space="0" w:color="auto"/>
        <w:right w:val="none" w:sz="0" w:space="0" w:color="auto"/>
      </w:divBdr>
    </w:div>
    <w:div w:id="698165228">
      <w:bodyDiv w:val="1"/>
      <w:marLeft w:val="0"/>
      <w:marRight w:val="0"/>
      <w:marTop w:val="0"/>
      <w:marBottom w:val="0"/>
      <w:divBdr>
        <w:top w:val="none" w:sz="0" w:space="0" w:color="auto"/>
        <w:left w:val="none" w:sz="0" w:space="0" w:color="auto"/>
        <w:bottom w:val="none" w:sz="0" w:space="0" w:color="auto"/>
        <w:right w:val="none" w:sz="0" w:space="0" w:color="auto"/>
      </w:divBdr>
    </w:div>
    <w:div w:id="714282670">
      <w:bodyDiv w:val="1"/>
      <w:marLeft w:val="0"/>
      <w:marRight w:val="0"/>
      <w:marTop w:val="0"/>
      <w:marBottom w:val="0"/>
      <w:divBdr>
        <w:top w:val="none" w:sz="0" w:space="0" w:color="auto"/>
        <w:left w:val="none" w:sz="0" w:space="0" w:color="auto"/>
        <w:bottom w:val="none" w:sz="0" w:space="0" w:color="auto"/>
        <w:right w:val="none" w:sz="0" w:space="0" w:color="auto"/>
      </w:divBdr>
    </w:div>
    <w:div w:id="726033350">
      <w:bodyDiv w:val="1"/>
      <w:marLeft w:val="0"/>
      <w:marRight w:val="0"/>
      <w:marTop w:val="0"/>
      <w:marBottom w:val="0"/>
      <w:divBdr>
        <w:top w:val="none" w:sz="0" w:space="0" w:color="auto"/>
        <w:left w:val="none" w:sz="0" w:space="0" w:color="auto"/>
        <w:bottom w:val="none" w:sz="0" w:space="0" w:color="auto"/>
        <w:right w:val="none" w:sz="0" w:space="0" w:color="auto"/>
      </w:divBdr>
    </w:div>
    <w:div w:id="739407429">
      <w:bodyDiv w:val="1"/>
      <w:marLeft w:val="0"/>
      <w:marRight w:val="0"/>
      <w:marTop w:val="0"/>
      <w:marBottom w:val="0"/>
      <w:divBdr>
        <w:top w:val="none" w:sz="0" w:space="0" w:color="auto"/>
        <w:left w:val="none" w:sz="0" w:space="0" w:color="auto"/>
        <w:bottom w:val="none" w:sz="0" w:space="0" w:color="auto"/>
        <w:right w:val="none" w:sz="0" w:space="0" w:color="auto"/>
      </w:divBdr>
    </w:div>
    <w:div w:id="741871877">
      <w:bodyDiv w:val="1"/>
      <w:marLeft w:val="0"/>
      <w:marRight w:val="0"/>
      <w:marTop w:val="0"/>
      <w:marBottom w:val="0"/>
      <w:divBdr>
        <w:top w:val="none" w:sz="0" w:space="0" w:color="auto"/>
        <w:left w:val="none" w:sz="0" w:space="0" w:color="auto"/>
        <w:bottom w:val="none" w:sz="0" w:space="0" w:color="auto"/>
        <w:right w:val="none" w:sz="0" w:space="0" w:color="auto"/>
      </w:divBdr>
    </w:div>
    <w:div w:id="743379259">
      <w:bodyDiv w:val="1"/>
      <w:marLeft w:val="0"/>
      <w:marRight w:val="0"/>
      <w:marTop w:val="0"/>
      <w:marBottom w:val="0"/>
      <w:divBdr>
        <w:top w:val="none" w:sz="0" w:space="0" w:color="auto"/>
        <w:left w:val="none" w:sz="0" w:space="0" w:color="auto"/>
        <w:bottom w:val="none" w:sz="0" w:space="0" w:color="auto"/>
        <w:right w:val="none" w:sz="0" w:space="0" w:color="auto"/>
      </w:divBdr>
    </w:div>
    <w:div w:id="755245796">
      <w:bodyDiv w:val="1"/>
      <w:marLeft w:val="0"/>
      <w:marRight w:val="0"/>
      <w:marTop w:val="0"/>
      <w:marBottom w:val="0"/>
      <w:divBdr>
        <w:top w:val="none" w:sz="0" w:space="0" w:color="auto"/>
        <w:left w:val="none" w:sz="0" w:space="0" w:color="auto"/>
        <w:bottom w:val="none" w:sz="0" w:space="0" w:color="auto"/>
        <w:right w:val="none" w:sz="0" w:space="0" w:color="auto"/>
      </w:divBdr>
    </w:div>
    <w:div w:id="777601658">
      <w:bodyDiv w:val="1"/>
      <w:marLeft w:val="0"/>
      <w:marRight w:val="0"/>
      <w:marTop w:val="0"/>
      <w:marBottom w:val="0"/>
      <w:divBdr>
        <w:top w:val="none" w:sz="0" w:space="0" w:color="auto"/>
        <w:left w:val="none" w:sz="0" w:space="0" w:color="auto"/>
        <w:bottom w:val="none" w:sz="0" w:space="0" w:color="auto"/>
        <w:right w:val="none" w:sz="0" w:space="0" w:color="auto"/>
      </w:divBdr>
    </w:div>
    <w:div w:id="786192898">
      <w:bodyDiv w:val="1"/>
      <w:marLeft w:val="0"/>
      <w:marRight w:val="0"/>
      <w:marTop w:val="0"/>
      <w:marBottom w:val="0"/>
      <w:divBdr>
        <w:top w:val="none" w:sz="0" w:space="0" w:color="auto"/>
        <w:left w:val="none" w:sz="0" w:space="0" w:color="auto"/>
        <w:bottom w:val="none" w:sz="0" w:space="0" w:color="auto"/>
        <w:right w:val="none" w:sz="0" w:space="0" w:color="auto"/>
      </w:divBdr>
    </w:div>
    <w:div w:id="787159919">
      <w:bodyDiv w:val="1"/>
      <w:marLeft w:val="0"/>
      <w:marRight w:val="0"/>
      <w:marTop w:val="0"/>
      <w:marBottom w:val="0"/>
      <w:divBdr>
        <w:top w:val="none" w:sz="0" w:space="0" w:color="auto"/>
        <w:left w:val="none" w:sz="0" w:space="0" w:color="auto"/>
        <w:bottom w:val="none" w:sz="0" w:space="0" w:color="auto"/>
        <w:right w:val="none" w:sz="0" w:space="0" w:color="auto"/>
      </w:divBdr>
    </w:div>
    <w:div w:id="789935756">
      <w:bodyDiv w:val="1"/>
      <w:marLeft w:val="0"/>
      <w:marRight w:val="0"/>
      <w:marTop w:val="0"/>
      <w:marBottom w:val="0"/>
      <w:divBdr>
        <w:top w:val="none" w:sz="0" w:space="0" w:color="auto"/>
        <w:left w:val="none" w:sz="0" w:space="0" w:color="auto"/>
        <w:bottom w:val="none" w:sz="0" w:space="0" w:color="auto"/>
        <w:right w:val="none" w:sz="0" w:space="0" w:color="auto"/>
      </w:divBdr>
    </w:div>
    <w:div w:id="796727757">
      <w:bodyDiv w:val="1"/>
      <w:marLeft w:val="0"/>
      <w:marRight w:val="0"/>
      <w:marTop w:val="0"/>
      <w:marBottom w:val="0"/>
      <w:divBdr>
        <w:top w:val="none" w:sz="0" w:space="0" w:color="auto"/>
        <w:left w:val="none" w:sz="0" w:space="0" w:color="auto"/>
        <w:bottom w:val="none" w:sz="0" w:space="0" w:color="auto"/>
        <w:right w:val="none" w:sz="0" w:space="0" w:color="auto"/>
      </w:divBdr>
    </w:div>
    <w:div w:id="802769630">
      <w:bodyDiv w:val="1"/>
      <w:marLeft w:val="0"/>
      <w:marRight w:val="0"/>
      <w:marTop w:val="0"/>
      <w:marBottom w:val="0"/>
      <w:divBdr>
        <w:top w:val="none" w:sz="0" w:space="0" w:color="auto"/>
        <w:left w:val="none" w:sz="0" w:space="0" w:color="auto"/>
        <w:bottom w:val="none" w:sz="0" w:space="0" w:color="auto"/>
        <w:right w:val="none" w:sz="0" w:space="0" w:color="auto"/>
      </w:divBdr>
    </w:div>
    <w:div w:id="817496197">
      <w:bodyDiv w:val="1"/>
      <w:marLeft w:val="0"/>
      <w:marRight w:val="0"/>
      <w:marTop w:val="0"/>
      <w:marBottom w:val="0"/>
      <w:divBdr>
        <w:top w:val="none" w:sz="0" w:space="0" w:color="auto"/>
        <w:left w:val="none" w:sz="0" w:space="0" w:color="auto"/>
        <w:bottom w:val="none" w:sz="0" w:space="0" w:color="auto"/>
        <w:right w:val="none" w:sz="0" w:space="0" w:color="auto"/>
      </w:divBdr>
    </w:div>
    <w:div w:id="820192806">
      <w:bodyDiv w:val="1"/>
      <w:marLeft w:val="0"/>
      <w:marRight w:val="0"/>
      <w:marTop w:val="0"/>
      <w:marBottom w:val="0"/>
      <w:divBdr>
        <w:top w:val="none" w:sz="0" w:space="0" w:color="auto"/>
        <w:left w:val="none" w:sz="0" w:space="0" w:color="auto"/>
        <w:bottom w:val="none" w:sz="0" w:space="0" w:color="auto"/>
        <w:right w:val="none" w:sz="0" w:space="0" w:color="auto"/>
      </w:divBdr>
    </w:div>
    <w:div w:id="824317348">
      <w:bodyDiv w:val="1"/>
      <w:marLeft w:val="0"/>
      <w:marRight w:val="0"/>
      <w:marTop w:val="0"/>
      <w:marBottom w:val="0"/>
      <w:divBdr>
        <w:top w:val="none" w:sz="0" w:space="0" w:color="auto"/>
        <w:left w:val="none" w:sz="0" w:space="0" w:color="auto"/>
        <w:bottom w:val="none" w:sz="0" w:space="0" w:color="auto"/>
        <w:right w:val="none" w:sz="0" w:space="0" w:color="auto"/>
      </w:divBdr>
    </w:div>
    <w:div w:id="833447254">
      <w:bodyDiv w:val="1"/>
      <w:marLeft w:val="0"/>
      <w:marRight w:val="0"/>
      <w:marTop w:val="0"/>
      <w:marBottom w:val="0"/>
      <w:divBdr>
        <w:top w:val="none" w:sz="0" w:space="0" w:color="auto"/>
        <w:left w:val="none" w:sz="0" w:space="0" w:color="auto"/>
        <w:bottom w:val="none" w:sz="0" w:space="0" w:color="auto"/>
        <w:right w:val="none" w:sz="0" w:space="0" w:color="auto"/>
      </w:divBdr>
    </w:div>
    <w:div w:id="835078058">
      <w:bodyDiv w:val="1"/>
      <w:marLeft w:val="0"/>
      <w:marRight w:val="0"/>
      <w:marTop w:val="0"/>
      <w:marBottom w:val="0"/>
      <w:divBdr>
        <w:top w:val="none" w:sz="0" w:space="0" w:color="auto"/>
        <w:left w:val="none" w:sz="0" w:space="0" w:color="auto"/>
        <w:bottom w:val="none" w:sz="0" w:space="0" w:color="auto"/>
        <w:right w:val="none" w:sz="0" w:space="0" w:color="auto"/>
      </w:divBdr>
    </w:div>
    <w:div w:id="836073816">
      <w:bodyDiv w:val="1"/>
      <w:marLeft w:val="0"/>
      <w:marRight w:val="0"/>
      <w:marTop w:val="0"/>
      <w:marBottom w:val="0"/>
      <w:divBdr>
        <w:top w:val="none" w:sz="0" w:space="0" w:color="auto"/>
        <w:left w:val="none" w:sz="0" w:space="0" w:color="auto"/>
        <w:bottom w:val="none" w:sz="0" w:space="0" w:color="auto"/>
        <w:right w:val="none" w:sz="0" w:space="0" w:color="auto"/>
      </w:divBdr>
    </w:div>
    <w:div w:id="846141214">
      <w:bodyDiv w:val="1"/>
      <w:marLeft w:val="0"/>
      <w:marRight w:val="0"/>
      <w:marTop w:val="0"/>
      <w:marBottom w:val="0"/>
      <w:divBdr>
        <w:top w:val="none" w:sz="0" w:space="0" w:color="auto"/>
        <w:left w:val="none" w:sz="0" w:space="0" w:color="auto"/>
        <w:bottom w:val="none" w:sz="0" w:space="0" w:color="auto"/>
        <w:right w:val="none" w:sz="0" w:space="0" w:color="auto"/>
      </w:divBdr>
    </w:div>
    <w:div w:id="849569350">
      <w:bodyDiv w:val="1"/>
      <w:marLeft w:val="0"/>
      <w:marRight w:val="0"/>
      <w:marTop w:val="0"/>
      <w:marBottom w:val="0"/>
      <w:divBdr>
        <w:top w:val="none" w:sz="0" w:space="0" w:color="auto"/>
        <w:left w:val="none" w:sz="0" w:space="0" w:color="auto"/>
        <w:bottom w:val="none" w:sz="0" w:space="0" w:color="auto"/>
        <w:right w:val="none" w:sz="0" w:space="0" w:color="auto"/>
      </w:divBdr>
    </w:div>
    <w:div w:id="852377445">
      <w:bodyDiv w:val="1"/>
      <w:marLeft w:val="0"/>
      <w:marRight w:val="0"/>
      <w:marTop w:val="0"/>
      <w:marBottom w:val="0"/>
      <w:divBdr>
        <w:top w:val="none" w:sz="0" w:space="0" w:color="auto"/>
        <w:left w:val="none" w:sz="0" w:space="0" w:color="auto"/>
        <w:bottom w:val="none" w:sz="0" w:space="0" w:color="auto"/>
        <w:right w:val="none" w:sz="0" w:space="0" w:color="auto"/>
      </w:divBdr>
    </w:div>
    <w:div w:id="889607772">
      <w:bodyDiv w:val="1"/>
      <w:marLeft w:val="0"/>
      <w:marRight w:val="0"/>
      <w:marTop w:val="0"/>
      <w:marBottom w:val="0"/>
      <w:divBdr>
        <w:top w:val="none" w:sz="0" w:space="0" w:color="auto"/>
        <w:left w:val="none" w:sz="0" w:space="0" w:color="auto"/>
        <w:bottom w:val="none" w:sz="0" w:space="0" w:color="auto"/>
        <w:right w:val="none" w:sz="0" w:space="0" w:color="auto"/>
      </w:divBdr>
    </w:div>
    <w:div w:id="911500910">
      <w:bodyDiv w:val="1"/>
      <w:marLeft w:val="0"/>
      <w:marRight w:val="0"/>
      <w:marTop w:val="0"/>
      <w:marBottom w:val="0"/>
      <w:divBdr>
        <w:top w:val="none" w:sz="0" w:space="0" w:color="auto"/>
        <w:left w:val="none" w:sz="0" w:space="0" w:color="auto"/>
        <w:bottom w:val="none" w:sz="0" w:space="0" w:color="auto"/>
        <w:right w:val="none" w:sz="0" w:space="0" w:color="auto"/>
      </w:divBdr>
    </w:div>
    <w:div w:id="920060951">
      <w:bodyDiv w:val="1"/>
      <w:marLeft w:val="0"/>
      <w:marRight w:val="0"/>
      <w:marTop w:val="0"/>
      <w:marBottom w:val="0"/>
      <w:divBdr>
        <w:top w:val="none" w:sz="0" w:space="0" w:color="auto"/>
        <w:left w:val="none" w:sz="0" w:space="0" w:color="auto"/>
        <w:bottom w:val="none" w:sz="0" w:space="0" w:color="auto"/>
        <w:right w:val="none" w:sz="0" w:space="0" w:color="auto"/>
      </w:divBdr>
    </w:div>
    <w:div w:id="921372311">
      <w:bodyDiv w:val="1"/>
      <w:marLeft w:val="0"/>
      <w:marRight w:val="0"/>
      <w:marTop w:val="0"/>
      <w:marBottom w:val="0"/>
      <w:divBdr>
        <w:top w:val="none" w:sz="0" w:space="0" w:color="auto"/>
        <w:left w:val="none" w:sz="0" w:space="0" w:color="auto"/>
        <w:bottom w:val="none" w:sz="0" w:space="0" w:color="auto"/>
        <w:right w:val="none" w:sz="0" w:space="0" w:color="auto"/>
      </w:divBdr>
    </w:div>
    <w:div w:id="922568391">
      <w:bodyDiv w:val="1"/>
      <w:marLeft w:val="0"/>
      <w:marRight w:val="0"/>
      <w:marTop w:val="0"/>
      <w:marBottom w:val="0"/>
      <w:divBdr>
        <w:top w:val="none" w:sz="0" w:space="0" w:color="auto"/>
        <w:left w:val="none" w:sz="0" w:space="0" w:color="auto"/>
        <w:bottom w:val="none" w:sz="0" w:space="0" w:color="auto"/>
        <w:right w:val="none" w:sz="0" w:space="0" w:color="auto"/>
      </w:divBdr>
    </w:div>
    <w:div w:id="941961013">
      <w:bodyDiv w:val="1"/>
      <w:marLeft w:val="0"/>
      <w:marRight w:val="0"/>
      <w:marTop w:val="0"/>
      <w:marBottom w:val="0"/>
      <w:divBdr>
        <w:top w:val="none" w:sz="0" w:space="0" w:color="auto"/>
        <w:left w:val="none" w:sz="0" w:space="0" w:color="auto"/>
        <w:bottom w:val="none" w:sz="0" w:space="0" w:color="auto"/>
        <w:right w:val="none" w:sz="0" w:space="0" w:color="auto"/>
      </w:divBdr>
    </w:div>
    <w:div w:id="944003406">
      <w:bodyDiv w:val="1"/>
      <w:marLeft w:val="0"/>
      <w:marRight w:val="0"/>
      <w:marTop w:val="0"/>
      <w:marBottom w:val="0"/>
      <w:divBdr>
        <w:top w:val="none" w:sz="0" w:space="0" w:color="auto"/>
        <w:left w:val="none" w:sz="0" w:space="0" w:color="auto"/>
        <w:bottom w:val="none" w:sz="0" w:space="0" w:color="auto"/>
        <w:right w:val="none" w:sz="0" w:space="0" w:color="auto"/>
      </w:divBdr>
    </w:div>
    <w:div w:id="948665404">
      <w:bodyDiv w:val="1"/>
      <w:marLeft w:val="0"/>
      <w:marRight w:val="0"/>
      <w:marTop w:val="0"/>
      <w:marBottom w:val="0"/>
      <w:divBdr>
        <w:top w:val="none" w:sz="0" w:space="0" w:color="auto"/>
        <w:left w:val="none" w:sz="0" w:space="0" w:color="auto"/>
        <w:bottom w:val="none" w:sz="0" w:space="0" w:color="auto"/>
        <w:right w:val="none" w:sz="0" w:space="0" w:color="auto"/>
      </w:divBdr>
    </w:div>
    <w:div w:id="960383019">
      <w:bodyDiv w:val="1"/>
      <w:marLeft w:val="0"/>
      <w:marRight w:val="0"/>
      <w:marTop w:val="0"/>
      <w:marBottom w:val="0"/>
      <w:divBdr>
        <w:top w:val="none" w:sz="0" w:space="0" w:color="auto"/>
        <w:left w:val="none" w:sz="0" w:space="0" w:color="auto"/>
        <w:bottom w:val="none" w:sz="0" w:space="0" w:color="auto"/>
        <w:right w:val="none" w:sz="0" w:space="0" w:color="auto"/>
      </w:divBdr>
    </w:div>
    <w:div w:id="965232217">
      <w:bodyDiv w:val="1"/>
      <w:marLeft w:val="0"/>
      <w:marRight w:val="0"/>
      <w:marTop w:val="0"/>
      <w:marBottom w:val="0"/>
      <w:divBdr>
        <w:top w:val="none" w:sz="0" w:space="0" w:color="auto"/>
        <w:left w:val="none" w:sz="0" w:space="0" w:color="auto"/>
        <w:bottom w:val="none" w:sz="0" w:space="0" w:color="auto"/>
        <w:right w:val="none" w:sz="0" w:space="0" w:color="auto"/>
      </w:divBdr>
    </w:div>
    <w:div w:id="966617721">
      <w:bodyDiv w:val="1"/>
      <w:marLeft w:val="0"/>
      <w:marRight w:val="0"/>
      <w:marTop w:val="0"/>
      <w:marBottom w:val="0"/>
      <w:divBdr>
        <w:top w:val="none" w:sz="0" w:space="0" w:color="auto"/>
        <w:left w:val="none" w:sz="0" w:space="0" w:color="auto"/>
        <w:bottom w:val="none" w:sz="0" w:space="0" w:color="auto"/>
        <w:right w:val="none" w:sz="0" w:space="0" w:color="auto"/>
      </w:divBdr>
    </w:div>
    <w:div w:id="972104088">
      <w:bodyDiv w:val="1"/>
      <w:marLeft w:val="0"/>
      <w:marRight w:val="0"/>
      <w:marTop w:val="0"/>
      <w:marBottom w:val="0"/>
      <w:divBdr>
        <w:top w:val="none" w:sz="0" w:space="0" w:color="auto"/>
        <w:left w:val="none" w:sz="0" w:space="0" w:color="auto"/>
        <w:bottom w:val="none" w:sz="0" w:space="0" w:color="auto"/>
        <w:right w:val="none" w:sz="0" w:space="0" w:color="auto"/>
      </w:divBdr>
    </w:div>
    <w:div w:id="972711668">
      <w:bodyDiv w:val="1"/>
      <w:marLeft w:val="0"/>
      <w:marRight w:val="0"/>
      <w:marTop w:val="0"/>
      <w:marBottom w:val="0"/>
      <w:divBdr>
        <w:top w:val="none" w:sz="0" w:space="0" w:color="auto"/>
        <w:left w:val="none" w:sz="0" w:space="0" w:color="auto"/>
        <w:bottom w:val="none" w:sz="0" w:space="0" w:color="auto"/>
        <w:right w:val="none" w:sz="0" w:space="0" w:color="auto"/>
      </w:divBdr>
    </w:div>
    <w:div w:id="974407427">
      <w:bodyDiv w:val="1"/>
      <w:marLeft w:val="0"/>
      <w:marRight w:val="0"/>
      <w:marTop w:val="0"/>
      <w:marBottom w:val="0"/>
      <w:divBdr>
        <w:top w:val="none" w:sz="0" w:space="0" w:color="auto"/>
        <w:left w:val="none" w:sz="0" w:space="0" w:color="auto"/>
        <w:bottom w:val="none" w:sz="0" w:space="0" w:color="auto"/>
        <w:right w:val="none" w:sz="0" w:space="0" w:color="auto"/>
      </w:divBdr>
    </w:div>
    <w:div w:id="976452459">
      <w:bodyDiv w:val="1"/>
      <w:marLeft w:val="0"/>
      <w:marRight w:val="0"/>
      <w:marTop w:val="0"/>
      <w:marBottom w:val="0"/>
      <w:divBdr>
        <w:top w:val="none" w:sz="0" w:space="0" w:color="auto"/>
        <w:left w:val="none" w:sz="0" w:space="0" w:color="auto"/>
        <w:bottom w:val="none" w:sz="0" w:space="0" w:color="auto"/>
        <w:right w:val="none" w:sz="0" w:space="0" w:color="auto"/>
      </w:divBdr>
    </w:div>
    <w:div w:id="983974343">
      <w:bodyDiv w:val="1"/>
      <w:marLeft w:val="0"/>
      <w:marRight w:val="0"/>
      <w:marTop w:val="0"/>
      <w:marBottom w:val="0"/>
      <w:divBdr>
        <w:top w:val="none" w:sz="0" w:space="0" w:color="auto"/>
        <w:left w:val="none" w:sz="0" w:space="0" w:color="auto"/>
        <w:bottom w:val="none" w:sz="0" w:space="0" w:color="auto"/>
        <w:right w:val="none" w:sz="0" w:space="0" w:color="auto"/>
      </w:divBdr>
    </w:div>
    <w:div w:id="984966466">
      <w:bodyDiv w:val="1"/>
      <w:marLeft w:val="0"/>
      <w:marRight w:val="0"/>
      <w:marTop w:val="0"/>
      <w:marBottom w:val="0"/>
      <w:divBdr>
        <w:top w:val="none" w:sz="0" w:space="0" w:color="auto"/>
        <w:left w:val="none" w:sz="0" w:space="0" w:color="auto"/>
        <w:bottom w:val="none" w:sz="0" w:space="0" w:color="auto"/>
        <w:right w:val="none" w:sz="0" w:space="0" w:color="auto"/>
      </w:divBdr>
    </w:div>
    <w:div w:id="991519524">
      <w:bodyDiv w:val="1"/>
      <w:marLeft w:val="0"/>
      <w:marRight w:val="0"/>
      <w:marTop w:val="0"/>
      <w:marBottom w:val="0"/>
      <w:divBdr>
        <w:top w:val="none" w:sz="0" w:space="0" w:color="auto"/>
        <w:left w:val="none" w:sz="0" w:space="0" w:color="auto"/>
        <w:bottom w:val="none" w:sz="0" w:space="0" w:color="auto"/>
        <w:right w:val="none" w:sz="0" w:space="0" w:color="auto"/>
      </w:divBdr>
    </w:div>
    <w:div w:id="991836679">
      <w:bodyDiv w:val="1"/>
      <w:marLeft w:val="0"/>
      <w:marRight w:val="0"/>
      <w:marTop w:val="0"/>
      <w:marBottom w:val="0"/>
      <w:divBdr>
        <w:top w:val="none" w:sz="0" w:space="0" w:color="auto"/>
        <w:left w:val="none" w:sz="0" w:space="0" w:color="auto"/>
        <w:bottom w:val="none" w:sz="0" w:space="0" w:color="auto"/>
        <w:right w:val="none" w:sz="0" w:space="0" w:color="auto"/>
      </w:divBdr>
    </w:div>
    <w:div w:id="993725039">
      <w:bodyDiv w:val="1"/>
      <w:marLeft w:val="0"/>
      <w:marRight w:val="0"/>
      <w:marTop w:val="0"/>
      <w:marBottom w:val="0"/>
      <w:divBdr>
        <w:top w:val="none" w:sz="0" w:space="0" w:color="auto"/>
        <w:left w:val="none" w:sz="0" w:space="0" w:color="auto"/>
        <w:bottom w:val="none" w:sz="0" w:space="0" w:color="auto"/>
        <w:right w:val="none" w:sz="0" w:space="0" w:color="auto"/>
      </w:divBdr>
    </w:div>
    <w:div w:id="1001813890">
      <w:bodyDiv w:val="1"/>
      <w:marLeft w:val="0"/>
      <w:marRight w:val="0"/>
      <w:marTop w:val="0"/>
      <w:marBottom w:val="0"/>
      <w:divBdr>
        <w:top w:val="none" w:sz="0" w:space="0" w:color="auto"/>
        <w:left w:val="none" w:sz="0" w:space="0" w:color="auto"/>
        <w:bottom w:val="none" w:sz="0" w:space="0" w:color="auto"/>
        <w:right w:val="none" w:sz="0" w:space="0" w:color="auto"/>
      </w:divBdr>
    </w:div>
    <w:div w:id="1008559852">
      <w:bodyDiv w:val="1"/>
      <w:marLeft w:val="0"/>
      <w:marRight w:val="0"/>
      <w:marTop w:val="0"/>
      <w:marBottom w:val="0"/>
      <w:divBdr>
        <w:top w:val="none" w:sz="0" w:space="0" w:color="auto"/>
        <w:left w:val="none" w:sz="0" w:space="0" w:color="auto"/>
        <w:bottom w:val="none" w:sz="0" w:space="0" w:color="auto"/>
        <w:right w:val="none" w:sz="0" w:space="0" w:color="auto"/>
      </w:divBdr>
    </w:div>
    <w:div w:id="1026566681">
      <w:bodyDiv w:val="1"/>
      <w:marLeft w:val="0"/>
      <w:marRight w:val="0"/>
      <w:marTop w:val="0"/>
      <w:marBottom w:val="0"/>
      <w:divBdr>
        <w:top w:val="none" w:sz="0" w:space="0" w:color="auto"/>
        <w:left w:val="none" w:sz="0" w:space="0" w:color="auto"/>
        <w:bottom w:val="none" w:sz="0" w:space="0" w:color="auto"/>
        <w:right w:val="none" w:sz="0" w:space="0" w:color="auto"/>
      </w:divBdr>
    </w:div>
    <w:div w:id="1042899178">
      <w:bodyDiv w:val="1"/>
      <w:marLeft w:val="0"/>
      <w:marRight w:val="0"/>
      <w:marTop w:val="0"/>
      <w:marBottom w:val="0"/>
      <w:divBdr>
        <w:top w:val="none" w:sz="0" w:space="0" w:color="auto"/>
        <w:left w:val="none" w:sz="0" w:space="0" w:color="auto"/>
        <w:bottom w:val="none" w:sz="0" w:space="0" w:color="auto"/>
        <w:right w:val="none" w:sz="0" w:space="0" w:color="auto"/>
      </w:divBdr>
    </w:div>
    <w:div w:id="1057167292">
      <w:bodyDiv w:val="1"/>
      <w:marLeft w:val="0"/>
      <w:marRight w:val="0"/>
      <w:marTop w:val="0"/>
      <w:marBottom w:val="0"/>
      <w:divBdr>
        <w:top w:val="none" w:sz="0" w:space="0" w:color="auto"/>
        <w:left w:val="none" w:sz="0" w:space="0" w:color="auto"/>
        <w:bottom w:val="none" w:sz="0" w:space="0" w:color="auto"/>
        <w:right w:val="none" w:sz="0" w:space="0" w:color="auto"/>
      </w:divBdr>
    </w:div>
    <w:div w:id="1062410576">
      <w:bodyDiv w:val="1"/>
      <w:marLeft w:val="0"/>
      <w:marRight w:val="0"/>
      <w:marTop w:val="0"/>
      <w:marBottom w:val="0"/>
      <w:divBdr>
        <w:top w:val="none" w:sz="0" w:space="0" w:color="auto"/>
        <w:left w:val="none" w:sz="0" w:space="0" w:color="auto"/>
        <w:bottom w:val="none" w:sz="0" w:space="0" w:color="auto"/>
        <w:right w:val="none" w:sz="0" w:space="0" w:color="auto"/>
      </w:divBdr>
    </w:div>
    <w:div w:id="1063020315">
      <w:bodyDiv w:val="1"/>
      <w:marLeft w:val="0"/>
      <w:marRight w:val="0"/>
      <w:marTop w:val="0"/>
      <w:marBottom w:val="0"/>
      <w:divBdr>
        <w:top w:val="none" w:sz="0" w:space="0" w:color="auto"/>
        <w:left w:val="none" w:sz="0" w:space="0" w:color="auto"/>
        <w:bottom w:val="none" w:sz="0" w:space="0" w:color="auto"/>
        <w:right w:val="none" w:sz="0" w:space="0" w:color="auto"/>
      </w:divBdr>
    </w:div>
    <w:div w:id="1064257854">
      <w:bodyDiv w:val="1"/>
      <w:marLeft w:val="0"/>
      <w:marRight w:val="0"/>
      <w:marTop w:val="0"/>
      <w:marBottom w:val="0"/>
      <w:divBdr>
        <w:top w:val="none" w:sz="0" w:space="0" w:color="auto"/>
        <w:left w:val="none" w:sz="0" w:space="0" w:color="auto"/>
        <w:bottom w:val="none" w:sz="0" w:space="0" w:color="auto"/>
        <w:right w:val="none" w:sz="0" w:space="0" w:color="auto"/>
      </w:divBdr>
    </w:div>
    <w:div w:id="1073501717">
      <w:bodyDiv w:val="1"/>
      <w:marLeft w:val="0"/>
      <w:marRight w:val="0"/>
      <w:marTop w:val="0"/>
      <w:marBottom w:val="0"/>
      <w:divBdr>
        <w:top w:val="none" w:sz="0" w:space="0" w:color="auto"/>
        <w:left w:val="none" w:sz="0" w:space="0" w:color="auto"/>
        <w:bottom w:val="none" w:sz="0" w:space="0" w:color="auto"/>
        <w:right w:val="none" w:sz="0" w:space="0" w:color="auto"/>
      </w:divBdr>
    </w:div>
    <w:div w:id="1079401758">
      <w:bodyDiv w:val="1"/>
      <w:marLeft w:val="0"/>
      <w:marRight w:val="0"/>
      <w:marTop w:val="0"/>
      <w:marBottom w:val="0"/>
      <w:divBdr>
        <w:top w:val="none" w:sz="0" w:space="0" w:color="auto"/>
        <w:left w:val="none" w:sz="0" w:space="0" w:color="auto"/>
        <w:bottom w:val="none" w:sz="0" w:space="0" w:color="auto"/>
        <w:right w:val="none" w:sz="0" w:space="0" w:color="auto"/>
      </w:divBdr>
    </w:div>
    <w:div w:id="1088305268">
      <w:bodyDiv w:val="1"/>
      <w:marLeft w:val="0"/>
      <w:marRight w:val="0"/>
      <w:marTop w:val="0"/>
      <w:marBottom w:val="0"/>
      <w:divBdr>
        <w:top w:val="none" w:sz="0" w:space="0" w:color="auto"/>
        <w:left w:val="none" w:sz="0" w:space="0" w:color="auto"/>
        <w:bottom w:val="none" w:sz="0" w:space="0" w:color="auto"/>
        <w:right w:val="none" w:sz="0" w:space="0" w:color="auto"/>
      </w:divBdr>
    </w:div>
    <w:div w:id="1092437401">
      <w:bodyDiv w:val="1"/>
      <w:marLeft w:val="0"/>
      <w:marRight w:val="0"/>
      <w:marTop w:val="0"/>
      <w:marBottom w:val="0"/>
      <w:divBdr>
        <w:top w:val="none" w:sz="0" w:space="0" w:color="auto"/>
        <w:left w:val="none" w:sz="0" w:space="0" w:color="auto"/>
        <w:bottom w:val="none" w:sz="0" w:space="0" w:color="auto"/>
        <w:right w:val="none" w:sz="0" w:space="0" w:color="auto"/>
      </w:divBdr>
    </w:div>
    <w:div w:id="1095630972">
      <w:bodyDiv w:val="1"/>
      <w:marLeft w:val="0"/>
      <w:marRight w:val="0"/>
      <w:marTop w:val="0"/>
      <w:marBottom w:val="0"/>
      <w:divBdr>
        <w:top w:val="none" w:sz="0" w:space="0" w:color="auto"/>
        <w:left w:val="none" w:sz="0" w:space="0" w:color="auto"/>
        <w:bottom w:val="none" w:sz="0" w:space="0" w:color="auto"/>
        <w:right w:val="none" w:sz="0" w:space="0" w:color="auto"/>
      </w:divBdr>
    </w:div>
    <w:div w:id="1110666047">
      <w:bodyDiv w:val="1"/>
      <w:marLeft w:val="0"/>
      <w:marRight w:val="0"/>
      <w:marTop w:val="0"/>
      <w:marBottom w:val="0"/>
      <w:divBdr>
        <w:top w:val="none" w:sz="0" w:space="0" w:color="auto"/>
        <w:left w:val="none" w:sz="0" w:space="0" w:color="auto"/>
        <w:bottom w:val="none" w:sz="0" w:space="0" w:color="auto"/>
        <w:right w:val="none" w:sz="0" w:space="0" w:color="auto"/>
      </w:divBdr>
    </w:div>
    <w:div w:id="1116414063">
      <w:bodyDiv w:val="1"/>
      <w:marLeft w:val="0"/>
      <w:marRight w:val="0"/>
      <w:marTop w:val="0"/>
      <w:marBottom w:val="0"/>
      <w:divBdr>
        <w:top w:val="none" w:sz="0" w:space="0" w:color="auto"/>
        <w:left w:val="none" w:sz="0" w:space="0" w:color="auto"/>
        <w:bottom w:val="none" w:sz="0" w:space="0" w:color="auto"/>
        <w:right w:val="none" w:sz="0" w:space="0" w:color="auto"/>
      </w:divBdr>
    </w:div>
    <w:div w:id="1131246075">
      <w:bodyDiv w:val="1"/>
      <w:marLeft w:val="0"/>
      <w:marRight w:val="0"/>
      <w:marTop w:val="0"/>
      <w:marBottom w:val="0"/>
      <w:divBdr>
        <w:top w:val="none" w:sz="0" w:space="0" w:color="auto"/>
        <w:left w:val="none" w:sz="0" w:space="0" w:color="auto"/>
        <w:bottom w:val="none" w:sz="0" w:space="0" w:color="auto"/>
        <w:right w:val="none" w:sz="0" w:space="0" w:color="auto"/>
      </w:divBdr>
    </w:div>
    <w:div w:id="1134716638">
      <w:bodyDiv w:val="1"/>
      <w:marLeft w:val="0"/>
      <w:marRight w:val="0"/>
      <w:marTop w:val="0"/>
      <w:marBottom w:val="0"/>
      <w:divBdr>
        <w:top w:val="none" w:sz="0" w:space="0" w:color="auto"/>
        <w:left w:val="none" w:sz="0" w:space="0" w:color="auto"/>
        <w:bottom w:val="none" w:sz="0" w:space="0" w:color="auto"/>
        <w:right w:val="none" w:sz="0" w:space="0" w:color="auto"/>
      </w:divBdr>
    </w:div>
    <w:div w:id="1138843518">
      <w:bodyDiv w:val="1"/>
      <w:marLeft w:val="0"/>
      <w:marRight w:val="0"/>
      <w:marTop w:val="0"/>
      <w:marBottom w:val="0"/>
      <w:divBdr>
        <w:top w:val="none" w:sz="0" w:space="0" w:color="auto"/>
        <w:left w:val="none" w:sz="0" w:space="0" w:color="auto"/>
        <w:bottom w:val="none" w:sz="0" w:space="0" w:color="auto"/>
        <w:right w:val="none" w:sz="0" w:space="0" w:color="auto"/>
      </w:divBdr>
    </w:div>
    <w:div w:id="1139375305">
      <w:bodyDiv w:val="1"/>
      <w:marLeft w:val="0"/>
      <w:marRight w:val="0"/>
      <w:marTop w:val="0"/>
      <w:marBottom w:val="0"/>
      <w:divBdr>
        <w:top w:val="none" w:sz="0" w:space="0" w:color="auto"/>
        <w:left w:val="none" w:sz="0" w:space="0" w:color="auto"/>
        <w:bottom w:val="none" w:sz="0" w:space="0" w:color="auto"/>
        <w:right w:val="none" w:sz="0" w:space="0" w:color="auto"/>
      </w:divBdr>
    </w:div>
    <w:div w:id="1141581598">
      <w:bodyDiv w:val="1"/>
      <w:marLeft w:val="0"/>
      <w:marRight w:val="0"/>
      <w:marTop w:val="0"/>
      <w:marBottom w:val="0"/>
      <w:divBdr>
        <w:top w:val="none" w:sz="0" w:space="0" w:color="auto"/>
        <w:left w:val="none" w:sz="0" w:space="0" w:color="auto"/>
        <w:bottom w:val="none" w:sz="0" w:space="0" w:color="auto"/>
        <w:right w:val="none" w:sz="0" w:space="0" w:color="auto"/>
      </w:divBdr>
    </w:div>
    <w:div w:id="1143038895">
      <w:bodyDiv w:val="1"/>
      <w:marLeft w:val="0"/>
      <w:marRight w:val="0"/>
      <w:marTop w:val="0"/>
      <w:marBottom w:val="0"/>
      <w:divBdr>
        <w:top w:val="none" w:sz="0" w:space="0" w:color="auto"/>
        <w:left w:val="none" w:sz="0" w:space="0" w:color="auto"/>
        <w:bottom w:val="none" w:sz="0" w:space="0" w:color="auto"/>
        <w:right w:val="none" w:sz="0" w:space="0" w:color="auto"/>
      </w:divBdr>
    </w:div>
    <w:div w:id="1163929051">
      <w:bodyDiv w:val="1"/>
      <w:marLeft w:val="0"/>
      <w:marRight w:val="0"/>
      <w:marTop w:val="0"/>
      <w:marBottom w:val="0"/>
      <w:divBdr>
        <w:top w:val="none" w:sz="0" w:space="0" w:color="auto"/>
        <w:left w:val="none" w:sz="0" w:space="0" w:color="auto"/>
        <w:bottom w:val="none" w:sz="0" w:space="0" w:color="auto"/>
        <w:right w:val="none" w:sz="0" w:space="0" w:color="auto"/>
      </w:divBdr>
    </w:div>
    <w:div w:id="1167021264">
      <w:bodyDiv w:val="1"/>
      <w:marLeft w:val="0"/>
      <w:marRight w:val="0"/>
      <w:marTop w:val="0"/>
      <w:marBottom w:val="0"/>
      <w:divBdr>
        <w:top w:val="none" w:sz="0" w:space="0" w:color="auto"/>
        <w:left w:val="none" w:sz="0" w:space="0" w:color="auto"/>
        <w:bottom w:val="none" w:sz="0" w:space="0" w:color="auto"/>
        <w:right w:val="none" w:sz="0" w:space="0" w:color="auto"/>
      </w:divBdr>
    </w:div>
    <w:div w:id="1187599981">
      <w:bodyDiv w:val="1"/>
      <w:marLeft w:val="0"/>
      <w:marRight w:val="0"/>
      <w:marTop w:val="0"/>
      <w:marBottom w:val="0"/>
      <w:divBdr>
        <w:top w:val="none" w:sz="0" w:space="0" w:color="auto"/>
        <w:left w:val="none" w:sz="0" w:space="0" w:color="auto"/>
        <w:bottom w:val="none" w:sz="0" w:space="0" w:color="auto"/>
        <w:right w:val="none" w:sz="0" w:space="0" w:color="auto"/>
      </w:divBdr>
    </w:div>
    <w:div w:id="1192961492">
      <w:bodyDiv w:val="1"/>
      <w:marLeft w:val="0"/>
      <w:marRight w:val="0"/>
      <w:marTop w:val="0"/>
      <w:marBottom w:val="0"/>
      <w:divBdr>
        <w:top w:val="none" w:sz="0" w:space="0" w:color="auto"/>
        <w:left w:val="none" w:sz="0" w:space="0" w:color="auto"/>
        <w:bottom w:val="none" w:sz="0" w:space="0" w:color="auto"/>
        <w:right w:val="none" w:sz="0" w:space="0" w:color="auto"/>
      </w:divBdr>
    </w:div>
    <w:div w:id="1193376980">
      <w:bodyDiv w:val="1"/>
      <w:marLeft w:val="0"/>
      <w:marRight w:val="0"/>
      <w:marTop w:val="0"/>
      <w:marBottom w:val="0"/>
      <w:divBdr>
        <w:top w:val="none" w:sz="0" w:space="0" w:color="auto"/>
        <w:left w:val="none" w:sz="0" w:space="0" w:color="auto"/>
        <w:bottom w:val="none" w:sz="0" w:space="0" w:color="auto"/>
        <w:right w:val="none" w:sz="0" w:space="0" w:color="auto"/>
      </w:divBdr>
    </w:div>
    <w:div w:id="1195271768">
      <w:bodyDiv w:val="1"/>
      <w:marLeft w:val="0"/>
      <w:marRight w:val="0"/>
      <w:marTop w:val="0"/>
      <w:marBottom w:val="0"/>
      <w:divBdr>
        <w:top w:val="none" w:sz="0" w:space="0" w:color="auto"/>
        <w:left w:val="none" w:sz="0" w:space="0" w:color="auto"/>
        <w:bottom w:val="none" w:sz="0" w:space="0" w:color="auto"/>
        <w:right w:val="none" w:sz="0" w:space="0" w:color="auto"/>
      </w:divBdr>
    </w:div>
    <w:div w:id="1196501789">
      <w:bodyDiv w:val="1"/>
      <w:marLeft w:val="0"/>
      <w:marRight w:val="0"/>
      <w:marTop w:val="0"/>
      <w:marBottom w:val="0"/>
      <w:divBdr>
        <w:top w:val="none" w:sz="0" w:space="0" w:color="auto"/>
        <w:left w:val="none" w:sz="0" w:space="0" w:color="auto"/>
        <w:bottom w:val="none" w:sz="0" w:space="0" w:color="auto"/>
        <w:right w:val="none" w:sz="0" w:space="0" w:color="auto"/>
      </w:divBdr>
    </w:div>
    <w:div w:id="1226643264">
      <w:bodyDiv w:val="1"/>
      <w:marLeft w:val="0"/>
      <w:marRight w:val="0"/>
      <w:marTop w:val="0"/>
      <w:marBottom w:val="0"/>
      <w:divBdr>
        <w:top w:val="none" w:sz="0" w:space="0" w:color="auto"/>
        <w:left w:val="none" w:sz="0" w:space="0" w:color="auto"/>
        <w:bottom w:val="none" w:sz="0" w:space="0" w:color="auto"/>
        <w:right w:val="none" w:sz="0" w:space="0" w:color="auto"/>
      </w:divBdr>
    </w:div>
    <w:div w:id="1232303846">
      <w:bodyDiv w:val="1"/>
      <w:marLeft w:val="0"/>
      <w:marRight w:val="0"/>
      <w:marTop w:val="0"/>
      <w:marBottom w:val="0"/>
      <w:divBdr>
        <w:top w:val="none" w:sz="0" w:space="0" w:color="auto"/>
        <w:left w:val="none" w:sz="0" w:space="0" w:color="auto"/>
        <w:bottom w:val="none" w:sz="0" w:space="0" w:color="auto"/>
        <w:right w:val="none" w:sz="0" w:space="0" w:color="auto"/>
      </w:divBdr>
    </w:div>
    <w:div w:id="1237475203">
      <w:bodyDiv w:val="1"/>
      <w:marLeft w:val="0"/>
      <w:marRight w:val="0"/>
      <w:marTop w:val="0"/>
      <w:marBottom w:val="0"/>
      <w:divBdr>
        <w:top w:val="none" w:sz="0" w:space="0" w:color="auto"/>
        <w:left w:val="none" w:sz="0" w:space="0" w:color="auto"/>
        <w:bottom w:val="none" w:sz="0" w:space="0" w:color="auto"/>
        <w:right w:val="none" w:sz="0" w:space="0" w:color="auto"/>
      </w:divBdr>
    </w:div>
    <w:div w:id="1238586797">
      <w:bodyDiv w:val="1"/>
      <w:marLeft w:val="0"/>
      <w:marRight w:val="0"/>
      <w:marTop w:val="0"/>
      <w:marBottom w:val="0"/>
      <w:divBdr>
        <w:top w:val="none" w:sz="0" w:space="0" w:color="auto"/>
        <w:left w:val="none" w:sz="0" w:space="0" w:color="auto"/>
        <w:bottom w:val="none" w:sz="0" w:space="0" w:color="auto"/>
        <w:right w:val="none" w:sz="0" w:space="0" w:color="auto"/>
      </w:divBdr>
    </w:div>
    <w:div w:id="1252356806">
      <w:bodyDiv w:val="1"/>
      <w:marLeft w:val="0"/>
      <w:marRight w:val="0"/>
      <w:marTop w:val="0"/>
      <w:marBottom w:val="0"/>
      <w:divBdr>
        <w:top w:val="none" w:sz="0" w:space="0" w:color="auto"/>
        <w:left w:val="none" w:sz="0" w:space="0" w:color="auto"/>
        <w:bottom w:val="none" w:sz="0" w:space="0" w:color="auto"/>
        <w:right w:val="none" w:sz="0" w:space="0" w:color="auto"/>
      </w:divBdr>
    </w:div>
    <w:div w:id="1253851397">
      <w:bodyDiv w:val="1"/>
      <w:marLeft w:val="0"/>
      <w:marRight w:val="0"/>
      <w:marTop w:val="0"/>
      <w:marBottom w:val="0"/>
      <w:divBdr>
        <w:top w:val="none" w:sz="0" w:space="0" w:color="auto"/>
        <w:left w:val="none" w:sz="0" w:space="0" w:color="auto"/>
        <w:bottom w:val="none" w:sz="0" w:space="0" w:color="auto"/>
        <w:right w:val="none" w:sz="0" w:space="0" w:color="auto"/>
      </w:divBdr>
    </w:div>
    <w:div w:id="1272323534">
      <w:bodyDiv w:val="1"/>
      <w:marLeft w:val="0"/>
      <w:marRight w:val="0"/>
      <w:marTop w:val="0"/>
      <w:marBottom w:val="0"/>
      <w:divBdr>
        <w:top w:val="none" w:sz="0" w:space="0" w:color="auto"/>
        <w:left w:val="none" w:sz="0" w:space="0" w:color="auto"/>
        <w:bottom w:val="none" w:sz="0" w:space="0" w:color="auto"/>
        <w:right w:val="none" w:sz="0" w:space="0" w:color="auto"/>
      </w:divBdr>
    </w:div>
    <w:div w:id="1278831656">
      <w:bodyDiv w:val="1"/>
      <w:marLeft w:val="0"/>
      <w:marRight w:val="0"/>
      <w:marTop w:val="0"/>
      <w:marBottom w:val="0"/>
      <w:divBdr>
        <w:top w:val="none" w:sz="0" w:space="0" w:color="auto"/>
        <w:left w:val="none" w:sz="0" w:space="0" w:color="auto"/>
        <w:bottom w:val="none" w:sz="0" w:space="0" w:color="auto"/>
        <w:right w:val="none" w:sz="0" w:space="0" w:color="auto"/>
      </w:divBdr>
    </w:div>
    <w:div w:id="1280067645">
      <w:bodyDiv w:val="1"/>
      <w:marLeft w:val="0"/>
      <w:marRight w:val="0"/>
      <w:marTop w:val="0"/>
      <w:marBottom w:val="0"/>
      <w:divBdr>
        <w:top w:val="none" w:sz="0" w:space="0" w:color="auto"/>
        <w:left w:val="none" w:sz="0" w:space="0" w:color="auto"/>
        <w:bottom w:val="none" w:sz="0" w:space="0" w:color="auto"/>
        <w:right w:val="none" w:sz="0" w:space="0" w:color="auto"/>
      </w:divBdr>
    </w:div>
    <w:div w:id="1282999468">
      <w:bodyDiv w:val="1"/>
      <w:marLeft w:val="0"/>
      <w:marRight w:val="0"/>
      <w:marTop w:val="0"/>
      <w:marBottom w:val="0"/>
      <w:divBdr>
        <w:top w:val="none" w:sz="0" w:space="0" w:color="auto"/>
        <w:left w:val="none" w:sz="0" w:space="0" w:color="auto"/>
        <w:bottom w:val="none" w:sz="0" w:space="0" w:color="auto"/>
        <w:right w:val="none" w:sz="0" w:space="0" w:color="auto"/>
      </w:divBdr>
    </w:div>
    <w:div w:id="1285962477">
      <w:bodyDiv w:val="1"/>
      <w:marLeft w:val="0"/>
      <w:marRight w:val="0"/>
      <w:marTop w:val="0"/>
      <w:marBottom w:val="0"/>
      <w:divBdr>
        <w:top w:val="none" w:sz="0" w:space="0" w:color="auto"/>
        <w:left w:val="none" w:sz="0" w:space="0" w:color="auto"/>
        <w:bottom w:val="none" w:sz="0" w:space="0" w:color="auto"/>
        <w:right w:val="none" w:sz="0" w:space="0" w:color="auto"/>
      </w:divBdr>
    </w:div>
    <w:div w:id="1292437517">
      <w:bodyDiv w:val="1"/>
      <w:marLeft w:val="0"/>
      <w:marRight w:val="0"/>
      <w:marTop w:val="0"/>
      <w:marBottom w:val="0"/>
      <w:divBdr>
        <w:top w:val="none" w:sz="0" w:space="0" w:color="auto"/>
        <w:left w:val="none" w:sz="0" w:space="0" w:color="auto"/>
        <w:bottom w:val="none" w:sz="0" w:space="0" w:color="auto"/>
        <w:right w:val="none" w:sz="0" w:space="0" w:color="auto"/>
      </w:divBdr>
    </w:div>
    <w:div w:id="1292438456">
      <w:bodyDiv w:val="1"/>
      <w:marLeft w:val="0"/>
      <w:marRight w:val="0"/>
      <w:marTop w:val="0"/>
      <w:marBottom w:val="0"/>
      <w:divBdr>
        <w:top w:val="none" w:sz="0" w:space="0" w:color="auto"/>
        <w:left w:val="none" w:sz="0" w:space="0" w:color="auto"/>
        <w:bottom w:val="none" w:sz="0" w:space="0" w:color="auto"/>
        <w:right w:val="none" w:sz="0" w:space="0" w:color="auto"/>
      </w:divBdr>
    </w:div>
    <w:div w:id="1298561294">
      <w:bodyDiv w:val="1"/>
      <w:marLeft w:val="0"/>
      <w:marRight w:val="0"/>
      <w:marTop w:val="0"/>
      <w:marBottom w:val="0"/>
      <w:divBdr>
        <w:top w:val="none" w:sz="0" w:space="0" w:color="auto"/>
        <w:left w:val="none" w:sz="0" w:space="0" w:color="auto"/>
        <w:bottom w:val="none" w:sz="0" w:space="0" w:color="auto"/>
        <w:right w:val="none" w:sz="0" w:space="0" w:color="auto"/>
      </w:divBdr>
    </w:div>
    <w:div w:id="1303002107">
      <w:bodyDiv w:val="1"/>
      <w:marLeft w:val="0"/>
      <w:marRight w:val="0"/>
      <w:marTop w:val="0"/>
      <w:marBottom w:val="0"/>
      <w:divBdr>
        <w:top w:val="none" w:sz="0" w:space="0" w:color="auto"/>
        <w:left w:val="none" w:sz="0" w:space="0" w:color="auto"/>
        <w:bottom w:val="none" w:sz="0" w:space="0" w:color="auto"/>
        <w:right w:val="none" w:sz="0" w:space="0" w:color="auto"/>
      </w:divBdr>
    </w:div>
    <w:div w:id="1307202292">
      <w:bodyDiv w:val="1"/>
      <w:marLeft w:val="0"/>
      <w:marRight w:val="0"/>
      <w:marTop w:val="0"/>
      <w:marBottom w:val="0"/>
      <w:divBdr>
        <w:top w:val="none" w:sz="0" w:space="0" w:color="auto"/>
        <w:left w:val="none" w:sz="0" w:space="0" w:color="auto"/>
        <w:bottom w:val="none" w:sz="0" w:space="0" w:color="auto"/>
        <w:right w:val="none" w:sz="0" w:space="0" w:color="auto"/>
      </w:divBdr>
    </w:div>
    <w:div w:id="1319652607">
      <w:bodyDiv w:val="1"/>
      <w:marLeft w:val="0"/>
      <w:marRight w:val="0"/>
      <w:marTop w:val="0"/>
      <w:marBottom w:val="0"/>
      <w:divBdr>
        <w:top w:val="none" w:sz="0" w:space="0" w:color="auto"/>
        <w:left w:val="none" w:sz="0" w:space="0" w:color="auto"/>
        <w:bottom w:val="none" w:sz="0" w:space="0" w:color="auto"/>
        <w:right w:val="none" w:sz="0" w:space="0" w:color="auto"/>
      </w:divBdr>
    </w:div>
    <w:div w:id="1323699051">
      <w:bodyDiv w:val="1"/>
      <w:marLeft w:val="0"/>
      <w:marRight w:val="0"/>
      <w:marTop w:val="0"/>
      <w:marBottom w:val="0"/>
      <w:divBdr>
        <w:top w:val="none" w:sz="0" w:space="0" w:color="auto"/>
        <w:left w:val="none" w:sz="0" w:space="0" w:color="auto"/>
        <w:bottom w:val="none" w:sz="0" w:space="0" w:color="auto"/>
        <w:right w:val="none" w:sz="0" w:space="0" w:color="auto"/>
      </w:divBdr>
    </w:div>
    <w:div w:id="1331102739">
      <w:bodyDiv w:val="1"/>
      <w:marLeft w:val="0"/>
      <w:marRight w:val="0"/>
      <w:marTop w:val="0"/>
      <w:marBottom w:val="0"/>
      <w:divBdr>
        <w:top w:val="none" w:sz="0" w:space="0" w:color="auto"/>
        <w:left w:val="none" w:sz="0" w:space="0" w:color="auto"/>
        <w:bottom w:val="none" w:sz="0" w:space="0" w:color="auto"/>
        <w:right w:val="none" w:sz="0" w:space="0" w:color="auto"/>
      </w:divBdr>
    </w:div>
    <w:div w:id="1331643340">
      <w:bodyDiv w:val="1"/>
      <w:marLeft w:val="0"/>
      <w:marRight w:val="0"/>
      <w:marTop w:val="0"/>
      <w:marBottom w:val="0"/>
      <w:divBdr>
        <w:top w:val="none" w:sz="0" w:space="0" w:color="auto"/>
        <w:left w:val="none" w:sz="0" w:space="0" w:color="auto"/>
        <w:bottom w:val="none" w:sz="0" w:space="0" w:color="auto"/>
        <w:right w:val="none" w:sz="0" w:space="0" w:color="auto"/>
      </w:divBdr>
    </w:div>
    <w:div w:id="1347252032">
      <w:bodyDiv w:val="1"/>
      <w:marLeft w:val="0"/>
      <w:marRight w:val="0"/>
      <w:marTop w:val="0"/>
      <w:marBottom w:val="0"/>
      <w:divBdr>
        <w:top w:val="none" w:sz="0" w:space="0" w:color="auto"/>
        <w:left w:val="none" w:sz="0" w:space="0" w:color="auto"/>
        <w:bottom w:val="none" w:sz="0" w:space="0" w:color="auto"/>
        <w:right w:val="none" w:sz="0" w:space="0" w:color="auto"/>
      </w:divBdr>
    </w:div>
    <w:div w:id="1376084160">
      <w:bodyDiv w:val="1"/>
      <w:marLeft w:val="0"/>
      <w:marRight w:val="0"/>
      <w:marTop w:val="0"/>
      <w:marBottom w:val="0"/>
      <w:divBdr>
        <w:top w:val="none" w:sz="0" w:space="0" w:color="auto"/>
        <w:left w:val="none" w:sz="0" w:space="0" w:color="auto"/>
        <w:bottom w:val="none" w:sz="0" w:space="0" w:color="auto"/>
        <w:right w:val="none" w:sz="0" w:space="0" w:color="auto"/>
      </w:divBdr>
    </w:div>
    <w:div w:id="1379939477">
      <w:bodyDiv w:val="1"/>
      <w:marLeft w:val="0"/>
      <w:marRight w:val="0"/>
      <w:marTop w:val="0"/>
      <w:marBottom w:val="0"/>
      <w:divBdr>
        <w:top w:val="none" w:sz="0" w:space="0" w:color="auto"/>
        <w:left w:val="none" w:sz="0" w:space="0" w:color="auto"/>
        <w:bottom w:val="none" w:sz="0" w:space="0" w:color="auto"/>
        <w:right w:val="none" w:sz="0" w:space="0" w:color="auto"/>
      </w:divBdr>
    </w:div>
    <w:div w:id="1393580505">
      <w:bodyDiv w:val="1"/>
      <w:marLeft w:val="0"/>
      <w:marRight w:val="0"/>
      <w:marTop w:val="0"/>
      <w:marBottom w:val="0"/>
      <w:divBdr>
        <w:top w:val="none" w:sz="0" w:space="0" w:color="auto"/>
        <w:left w:val="none" w:sz="0" w:space="0" w:color="auto"/>
        <w:bottom w:val="none" w:sz="0" w:space="0" w:color="auto"/>
        <w:right w:val="none" w:sz="0" w:space="0" w:color="auto"/>
      </w:divBdr>
    </w:div>
    <w:div w:id="1394155731">
      <w:bodyDiv w:val="1"/>
      <w:marLeft w:val="0"/>
      <w:marRight w:val="0"/>
      <w:marTop w:val="0"/>
      <w:marBottom w:val="0"/>
      <w:divBdr>
        <w:top w:val="none" w:sz="0" w:space="0" w:color="auto"/>
        <w:left w:val="none" w:sz="0" w:space="0" w:color="auto"/>
        <w:bottom w:val="none" w:sz="0" w:space="0" w:color="auto"/>
        <w:right w:val="none" w:sz="0" w:space="0" w:color="auto"/>
      </w:divBdr>
    </w:div>
    <w:div w:id="1412195290">
      <w:bodyDiv w:val="1"/>
      <w:marLeft w:val="0"/>
      <w:marRight w:val="0"/>
      <w:marTop w:val="0"/>
      <w:marBottom w:val="0"/>
      <w:divBdr>
        <w:top w:val="none" w:sz="0" w:space="0" w:color="auto"/>
        <w:left w:val="none" w:sz="0" w:space="0" w:color="auto"/>
        <w:bottom w:val="none" w:sz="0" w:space="0" w:color="auto"/>
        <w:right w:val="none" w:sz="0" w:space="0" w:color="auto"/>
      </w:divBdr>
    </w:div>
    <w:div w:id="1413039172">
      <w:bodyDiv w:val="1"/>
      <w:marLeft w:val="0"/>
      <w:marRight w:val="0"/>
      <w:marTop w:val="0"/>
      <w:marBottom w:val="0"/>
      <w:divBdr>
        <w:top w:val="none" w:sz="0" w:space="0" w:color="auto"/>
        <w:left w:val="none" w:sz="0" w:space="0" w:color="auto"/>
        <w:bottom w:val="none" w:sz="0" w:space="0" w:color="auto"/>
        <w:right w:val="none" w:sz="0" w:space="0" w:color="auto"/>
      </w:divBdr>
    </w:div>
    <w:div w:id="1415008133">
      <w:bodyDiv w:val="1"/>
      <w:marLeft w:val="0"/>
      <w:marRight w:val="0"/>
      <w:marTop w:val="0"/>
      <w:marBottom w:val="0"/>
      <w:divBdr>
        <w:top w:val="none" w:sz="0" w:space="0" w:color="auto"/>
        <w:left w:val="none" w:sz="0" w:space="0" w:color="auto"/>
        <w:bottom w:val="none" w:sz="0" w:space="0" w:color="auto"/>
        <w:right w:val="none" w:sz="0" w:space="0" w:color="auto"/>
      </w:divBdr>
    </w:div>
    <w:div w:id="1424105055">
      <w:bodyDiv w:val="1"/>
      <w:marLeft w:val="0"/>
      <w:marRight w:val="0"/>
      <w:marTop w:val="0"/>
      <w:marBottom w:val="0"/>
      <w:divBdr>
        <w:top w:val="none" w:sz="0" w:space="0" w:color="auto"/>
        <w:left w:val="none" w:sz="0" w:space="0" w:color="auto"/>
        <w:bottom w:val="none" w:sz="0" w:space="0" w:color="auto"/>
        <w:right w:val="none" w:sz="0" w:space="0" w:color="auto"/>
      </w:divBdr>
    </w:div>
    <w:div w:id="1424884027">
      <w:bodyDiv w:val="1"/>
      <w:marLeft w:val="0"/>
      <w:marRight w:val="0"/>
      <w:marTop w:val="0"/>
      <w:marBottom w:val="0"/>
      <w:divBdr>
        <w:top w:val="none" w:sz="0" w:space="0" w:color="auto"/>
        <w:left w:val="none" w:sz="0" w:space="0" w:color="auto"/>
        <w:bottom w:val="none" w:sz="0" w:space="0" w:color="auto"/>
        <w:right w:val="none" w:sz="0" w:space="0" w:color="auto"/>
      </w:divBdr>
    </w:div>
    <w:div w:id="1437864555">
      <w:bodyDiv w:val="1"/>
      <w:marLeft w:val="0"/>
      <w:marRight w:val="0"/>
      <w:marTop w:val="0"/>
      <w:marBottom w:val="0"/>
      <w:divBdr>
        <w:top w:val="none" w:sz="0" w:space="0" w:color="auto"/>
        <w:left w:val="none" w:sz="0" w:space="0" w:color="auto"/>
        <w:bottom w:val="none" w:sz="0" w:space="0" w:color="auto"/>
        <w:right w:val="none" w:sz="0" w:space="0" w:color="auto"/>
      </w:divBdr>
    </w:div>
    <w:div w:id="1443841257">
      <w:bodyDiv w:val="1"/>
      <w:marLeft w:val="0"/>
      <w:marRight w:val="0"/>
      <w:marTop w:val="0"/>
      <w:marBottom w:val="0"/>
      <w:divBdr>
        <w:top w:val="none" w:sz="0" w:space="0" w:color="auto"/>
        <w:left w:val="none" w:sz="0" w:space="0" w:color="auto"/>
        <w:bottom w:val="none" w:sz="0" w:space="0" w:color="auto"/>
        <w:right w:val="none" w:sz="0" w:space="0" w:color="auto"/>
      </w:divBdr>
    </w:div>
    <w:div w:id="1463960170">
      <w:bodyDiv w:val="1"/>
      <w:marLeft w:val="0"/>
      <w:marRight w:val="0"/>
      <w:marTop w:val="0"/>
      <w:marBottom w:val="0"/>
      <w:divBdr>
        <w:top w:val="none" w:sz="0" w:space="0" w:color="auto"/>
        <w:left w:val="none" w:sz="0" w:space="0" w:color="auto"/>
        <w:bottom w:val="none" w:sz="0" w:space="0" w:color="auto"/>
        <w:right w:val="none" w:sz="0" w:space="0" w:color="auto"/>
      </w:divBdr>
    </w:div>
    <w:div w:id="1464927361">
      <w:bodyDiv w:val="1"/>
      <w:marLeft w:val="0"/>
      <w:marRight w:val="0"/>
      <w:marTop w:val="0"/>
      <w:marBottom w:val="0"/>
      <w:divBdr>
        <w:top w:val="none" w:sz="0" w:space="0" w:color="auto"/>
        <w:left w:val="none" w:sz="0" w:space="0" w:color="auto"/>
        <w:bottom w:val="none" w:sz="0" w:space="0" w:color="auto"/>
        <w:right w:val="none" w:sz="0" w:space="0" w:color="auto"/>
      </w:divBdr>
    </w:div>
    <w:div w:id="1464929189">
      <w:bodyDiv w:val="1"/>
      <w:marLeft w:val="0"/>
      <w:marRight w:val="0"/>
      <w:marTop w:val="0"/>
      <w:marBottom w:val="0"/>
      <w:divBdr>
        <w:top w:val="none" w:sz="0" w:space="0" w:color="auto"/>
        <w:left w:val="none" w:sz="0" w:space="0" w:color="auto"/>
        <w:bottom w:val="none" w:sz="0" w:space="0" w:color="auto"/>
        <w:right w:val="none" w:sz="0" w:space="0" w:color="auto"/>
      </w:divBdr>
    </w:div>
    <w:div w:id="1469739674">
      <w:bodyDiv w:val="1"/>
      <w:marLeft w:val="0"/>
      <w:marRight w:val="0"/>
      <w:marTop w:val="0"/>
      <w:marBottom w:val="0"/>
      <w:divBdr>
        <w:top w:val="none" w:sz="0" w:space="0" w:color="auto"/>
        <w:left w:val="none" w:sz="0" w:space="0" w:color="auto"/>
        <w:bottom w:val="none" w:sz="0" w:space="0" w:color="auto"/>
        <w:right w:val="none" w:sz="0" w:space="0" w:color="auto"/>
      </w:divBdr>
    </w:div>
    <w:div w:id="1476871327">
      <w:bodyDiv w:val="1"/>
      <w:marLeft w:val="0"/>
      <w:marRight w:val="0"/>
      <w:marTop w:val="0"/>
      <w:marBottom w:val="0"/>
      <w:divBdr>
        <w:top w:val="none" w:sz="0" w:space="0" w:color="auto"/>
        <w:left w:val="none" w:sz="0" w:space="0" w:color="auto"/>
        <w:bottom w:val="none" w:sz="0" w:space="0" w:color="auto"/>
        <w:right w:val="none" w:sz="0" w:space="0" w:color="auto"/>
      </w:divBdr>
    </w:div>
    <w:div w:id="1483739083">
      <w:bodyDiv w:val="1"/>
      <w:marLeft w:val="0"/>
      <w:marRight w:val="0"/>
      <w:marTop w:val="0"/>
      <w:marBottom w:val="0"/>
      <w:divBdr>
        <w:top w:val="none" w:sz="0" w:space="0" w:color="auto"/>
        <w:left w:val="none" w:sz="0" w:space="0" w:color="auto"/>
        <w:bottom w:val="none" w:sz="0" w:space="0" w:color="auto"/>
        <w:right w:val="none" w:sz="0" w:space="0" w:color="auto"/>
      </w:divBdr>
    </w:div>
    <w:div w:id="1484157019">
      <w:bodyDiv w:val="1"/>
      <w:marLeft w:val="0"/>
      <w:marRight w:val="0"/>
      <w:marTop w:val="0"/>
      <w:marBottom w:val="0"/>
      <w:divBdr>
        <w:top w:val="none" w:sz="0" w:space="0" w:color="auto"/>
        <w:left w:val="none" w:sz="0" w:space="0" w:color="auto"/>
        <w:bottom w:val="none" w:sz="0" w:space="0" w:color="auto"/>
        <w:right w:val="none" w:sz="0" w:space="0" w:color="auto"/>
      </w:divBdr>
    </w:div>
    <w:div w:id="1484858327">
      <w:bodyDiv w:val="1"/>
      <w:marLeft w:val="0"/>
      <w:marRight w:val="0"/>
      <w:marTop w:val="0"/>
      <w:marBottom w:val="0"/>
      <w:divBdr>
        <w:top w:val="none" w:sz="0" w:space="0" w:color="auto"/>
        <w:left w:val="none" w:sz="0" w:space="0" w:color="auto"/>
        <w:bottom w:val="none" w:sz="0" w:space="0" w:color="auto"/>
        <w:right w:val="none" w:sz="0" w:space="0" w:color="auto"/>
      </w:divBdr>
    </w:div>
    <w:div w:id="1485004201">
      <w:bodyDiv w:val="1"/>
      <w:marLeft w:val="0"/>
      <w:marRight w:val="0"/>
      <w:marTop w:val="0"/>
      <w:marBottom w:val="0"/>
      <w:divBdr>
        <w:top w:val="none" w:sz="0" w:space="0" w:color="auto"/>
        <w:left w:val="none" w:sz="0" w:space="0" w:color="auto"/>
        <w:bottom w:val="none" w:sz="0" w:space="0" w:color="auto"/>
        <w:right w:val="none" w:sz="0" w:space="0" w:color="auto"/>
      </w:divBdr>
    </w:div>
    <w:div w:id="1489782960">
      <w:bodyDiv w:val="1"/>
      <w:marLeft w:val="0"/>
      <w:marRight w:val="0"/>
      <w:marTop w:val="0"/>
      <w:marBottom w:val="0"/>
      <w:divBdr>
        <w:top w:val="none" w:sz="0" w:space="0" w:color="auto"/>
        <w:left w:val="none" w:sz="0" w:space="0" w:color="auto"/>
        <w:bottom w:val="none" w:sz="0" w:space="0" w:color="auto"/>
        <w:right w:val="none" w:sz="0" w:space="0" w:color="auto"/>
      </w:divBdr>
    </w:div>
    <w:div w:id="1493332776">
      <w:bodyDiv w:val="1"/>
      <w:marLeft w:val="0"/>
      <w:marRight w:val="0"/>
      <w:marTop w:val="0"/>
      <w:marBottom w:val="0"/>
      <w:divBdr>
        <w:top w:val="none" w:sz="0" w:space="0" w:color="auto"/>
        <w:left w:val="none" w:sz="0" w:space="0" w:color="auto"/>
        <w:bottom w:val="none" w:sz="0" w:space="0" w:color="auto"/>
        <w:right w:val="none" w:sz="0" w:space="0" w:color="auto"/>
      </w:divBdr>
    </w:div>
    <w:div w:id="1495756996">
      <w:bodyDiv w:val="1"/>
      <w:marLeft w:val="0"/>
      <w:marRight w:val="0"/>
      <w:marTop w:val="0"/>
      <w:marBottom w:val="0"/>
      <w:divBdr>
        <w:top w:val="none" w:sz="0" w:space="0" w:color="auto"/>
        <w:left w:val="none" w:sz="0" w:space="0" w:color="auto"/>
        <w:bottom w:val="none" w:sz="0" w:space="0" w:color="auto"/>
        <w:right w:val="none" w:sz="0" w:space="0" w:color="auto"/>
      </w:divBdr>
    </w:div>
    <w:div w:id="1501971840">
      <w:bodyDiv w:val="1"/>
      <w:marLeft w:val="0"/>
      <w:marRight w:val="0"/>
      <w:marTop w:val="0"/>
      <w:marBottom w:val="0"/>
      <w:divBdr>
        <w:top w:val="none" w:sz="0" w:space="0" w:color="auto"/>
        <w:left w:val="none" w:sz="0" w:space="0" w:color="auto"/>
        <w:bottom w:val="none" w:sz="0" w:space="0" w:color="auto"/>
        <w:right w:val="none" w:sz="0" w:space="0" w:color="auto"/>
      </w:divBdr>
    </w:div>
    <w:div w:id="1503348520">
      <w:bodyDiv w:val="1"/>
      <w:marLeft w:val="0"/>
      <w:marRight w:val="0"/>
      <w:marTop w:val="0"/>
      <w:marBottom w:val="0"/>
      <w:divBdr>
        <w:top w:val="none" w:sz="0" w:space="0" w:color="auto"/>
        <w:left w:val="none" w:sz="0" w:space="0" w:color="auto"/>
        <w:bottom w:val="none" w:sz="0" w:space="0" w:color="auto"/>
        <w:right w:val="none" w:sz="0" w:space="0" w:color="auto"/>
      </w:divBdr>
    </w:div>
    <w:div w:id="1509910072">
      <w:bodyDiv w:val="1"/>
      <w:marLeft w:val="0"/>
      <w:marRight w:val="0"/>
      <w:marTop w:val="0"/>
      <w:marBottom w:val="0"/>
      <w:divBdr>
        <w:top w:val="none" w:sz="0" w:space="0" w:color="auto"/>
        <w:left w:val="none" w:sz="0" w:space="0" w:color="auto"/>
        <w:bottom w:val="none" w:sz="0" w:space="0" w:color="auto"/>
        <w:right w:val="none" w:sz="0" w:space="0" w:color="auto"/>
      </w:divBdr>
    </w:div>
    <w:div w:id="1517890457">
      <w:bodyDiv w:val="1"/>
      <w:marLeft w:val="0"/>
      <w:marRight w:val="0"/>
      <w:marTop w:val="0"/>
      <w:marBottom w:val="0"/>
      <w:divBdr>
        <w:top w:val="none" w:sz="0" w:space="0" w:color="auto"/>
        <w:left w:val="none" w:sz="0" w:space="0" w:color="auto"/>
        <w:bottom w:val="none" w:sz="0" w:space="0" w:color="auto"/>
        <w:right w:val="none" w:sz="0" w:space="0" w:color="auto"/>
      </w:divBdr>
    </w:div>
    <w:div w:id="1531800934">
      <w:bodyDiv w:val="1"/>
      <w:marLeft w:val="0"/>
      <w:marRight w:val="0"/>
      <w:marTop w:val="0"/>
      <w:marBottom w:val="0"/>
      <w:divBdr>
        <w:top w:val="none" w:sz="0" w:space="0" w:color="auto"/>
        <w:left w:val="none" w:sz="0" w:space="0" w:color="auto"/>
        <w:bottom w:val="none" w:sz="0" w:space="0" w:color="auto"/>
        <w:right w:val="none" w:sz="0" w:space="0" w:color="auto"/>
      </w:divBdr>
    </w:div>
    <w:div w:id="1532494246">
      <w:bodyDiv w:val="1"/>
      <w:marLeft w:val="0"/>
      <w:marRight w:val="0"/>
      <w:marTop w:val="0"/>
      <w:marBottom w:val="0"/>
      <w:divBdr>
        <w:top w:val="none" w:sz="0" w:space="0" w:color="auto"/>
        <w:left w:val="none" w:sz="0" w:space="0" w:color="auto"/>
        <w:bottom w:val="none" w:sz="0" w:space="0" w:color="auto"/>
        <w:right w:val="none" w:sz="0" w:space="0" w:color="auto"/>
      </w:divBdr>
    </w:div>
    <w:div w:id="1536455671">
      <w:bodyDiv w:val="1"/>
      <w:marLeft w:val="0"/>
      <w:marRight w:val="0"/>
      <w:marTop w:val="0"/>
      <w:marBottom w:val="0"/>
      <w:divBdr>
        <w:top w:val="none" w:sz="0" w:space="0" w:color="auto"/>
        <w:left w:val="none" w:sz="0" w:space="0" w:color="auto"/>
        <w:bottom w:val="none" w:sz="0" w:space="0" w:color="auto"/>
        <w:right w:val="none" w:sz="0" w:space="0" w:color="auto"/>
      </w:divBdr>
    </w:div>
    <w:div w:id="1536505586">
      <w:bodyDiv w:val="1"/>
      <w:marLeft w:val="0"/>
      <w:marRight w:val="0"/>
      <w:marTop w:val="0"/>
      <w:marBottom w:val="0"/>
      <w:divBdr>
        <w:top w:val="none" w:sz="0" w:space="0" w:color="auto"/>
        <w:left w:val="none" w:sz="0" w:space="0" w:color="auto"/>
        <w:bottom w:val="none" w:sz="0" w:space="0" w:color="auto"/>
        <w:right w:val="none" w:sz="0" w:space="0" w:color="auto"/>
      </w:divBdr>
    </w:div>
    <w:div w:id="1542589934">
      <w:bodyDiv w:val="1"/>
      <w:marLeft w:val="0"/>
      <w:marRight w:val="0"/>
      <w:marTop w:val="0"/>
      <w:marBottom w:val="0"/>
      <w:divBdr>
        <w:top w:val="none" w:sz="0" w:space="0" w:color="auto"/>
        <w:left w:val="none" w:sz="0" w:space="0" w:color="auto"/>
        <w:bottom w:val="none" w:sz="0" w:space="0" w:color="auto"/>
        <w:right w:val="none" w:sz="0" w:space="0" w:color="auto"/>
      </w:divBdr>
    </w:div>
    <w:div w:id="1547260147">
      <w:bodyDiv w:val="1"/>
      <w:marLeft w:val="0"/>
      <w:marRight w:val="0"/>
      <w:marTop w:val="0"/>
      <w:marBottom w:val="0"/>
      <w:divBdr>
        <w:top w:val="none" w:sz="0" w:space="0" w:color="auto"/>
        <w:left w:val="none" w:sz="0" w:space="0" w:color="auto"/>
        <w:bottom w:val="none" w:sz="0" w:space="0" w:color="auto"/>
        <w:right w:val="none" w:sz="0" w:space="0" w:color="auto"/>
      </w:divBdr>
    </w:div>
    <w:div w:id="1550142235">
      <w:bodyDiv w:val="1"/>
      <w:marLeft w:val="0"/>
      <w:marRight w:val="0"/>
      <w:marTop w:val="0"/>
      <w:marBottom w:val="0"/>
      <w:divBdr>
        <w:top w:val="none" w:sz="0" w:space="0" w:color="auto"/>
        <w:left w:val="none" w:sz="0" w:space="0" w:color="auto"/>
        <w:bottom w:val="none" w:sz="0" w:space="0" w:color="auto"/>
        <w:right w:val="none" w:sz="0" w:space="0" w:color="auto"/>
      </w:divBdr>
    </w:div>
    <w:div w:id="1556235803">
      <w:bodyDiv w:val="1"/>
      <w:marLeft w:val="0"/>
      <w:marRight w:val="0"/>
      <w:marTop w:val="0"/>
      <w:marBottom w:val="0"/>
      <w:divBdr>
        <w:top w:val="none" w:sz="0" w:space="0" w:color="auto"/>
        <w:left w:val="none" w:sz="0" w:space="0" w:color="auto"/>
        <w:bottom w:val="none" w:sz="0" w:space="0" w:color="auto"/>
        <w:right w:val="none" w:sz="0" w:space="0" w:color="auto"/>
      </w:divBdr>
    </w:div>
    <w:div w:id="1561092508">
      <w:bodyDiv w:val="1"/>
      <w:marLeft w:val="0"/>
      <w:marRight w:val="0"/>
      <w:marTop w:val="0"/>
      <w:marBottom w:val="0"/>
      <w:divBdr>
        <w:top w:val="none" w:sz="0" w:space="0" w:color="auto"/>
        <w:left w:val="none" w:sz="0" w:space="0" w:color="auto"/>
        <w:bottom w:val="none" w:sz="0" w:space="0" w:color="auto"/>
        <w:right w:val="none" w:sz="0" w:space="0" w:color="auto"/>
      </w:divBdr>
    </w:div>
    <w:div w:id="1573002235">
      <w:bodyDiv w:val="1"/>
      <w:marLeft w:val="0"/>
      <w:marRight w:val="0"/>
      <w:marTop w:val="0"/>
      <w:marBottom w:val="0"/>
      <w:divBdr>
        <w:top w:val="none" w:sz="0" w:space="0" w:color="auto"/>
        <w:left w:val="none" w:sz="0" w:space="0" w:color="auto"/>
        <w:bottom w:val="none" w:sz="0" w:space="0" w:color="auto"/>
        <w:right w:val="none" w:sz="0" w:space="0" w:color="auto"/>
      </w:divBdr>
    </w:div>
    <w:div w:id="1584339161">
      <w:bodyDiv w:val="1"/>
      <w:marLeft w:val="0"/>
      <w:marRight w:val="0"/>
      <w:marTop w:val="0"/>
      <w:marBottom w:val="0"/>
      <w:divBdr>
        <w:top w:val="none" w:sz="0" w:space="0" w:color="auto"/>
        <w:left w:val="none" w:sz="0" w:space="0" w:color="auto"/>
        <w:bottom w:val="none" w:sz="0" w:space="0" w:color="auto"/>
        <w:right w:val="none" w:sz="0" w:space="0" w:color="auto"/>
      </w:divBdr>
    </w:div>
    <w:div w:id="1590308606">
      <w:bodyDiv w:val="1"/>
      <w:marLeft w:val="0"/>
      <w:marRight w:val="0"/>
      <w:marTop w:val="0"/>
      <w:marBottom w:val="0"/>
      <w:divBdr>
        <w:top w:val="none" w:sz="0" w:space="0" w:color="auto"/>
        <w:left w:val="none" w:sz="0" w:space="0" w:color="auto"/>
        <w:bottom w:val="none" w:sz="0" w:space="0" w:color="auto"/>
        <w:right w:val="none" w:sz="0" w:space="0" w:color="auto"/>
      </w:divBdr>
    </w:div>
    <w:div w:id="1597444453">
      <w:bodyDiv w:val="1"/>
      <w:marLeft w:val="0"/>
      <w:marRight w:val="0"/>
      <w:marTop w:val="0"/>
      <w:marBottom w:val="0"/>
      <w:divBdr>
        <w:top w:val="none" w:sz="0" w:space="0" w:color="auto"/>
        <w:left w:val="none" w:sz="0" w:space="0" w:color="auto"/>
        <w:bottom w:val="none" w:sz="0" w:space="0" w:color="auto"/>
        <w:right w:val="none" w:sz="0" w:space="0" w:color="auto"/>
      </w:divBdr>
    </w:div>
    <w:div w:id="1615752460">
      <w:bodyDiv w:val="1"/>
      <w:marLeft w:val="0"/>
      <w:marRight w:val="0"/>
      <w:marTop w:val="0"/>
      <w:marBottom w:val="0"/>
      <w:divBdr>
        <w:top w:val="none" w:sz="0" w:space="0" w:color="auto"/>
        <w:left w:val="none" w:sz="0" w:space="0" w:color="auto"/>
        <w:bottom w:val="none" w:sz="0" w:space="0" w:color="auto"/>
        <w:right w:val="none" w:sz="0" w:space="0" w:color="auto"/>
      </w:divBdr>
    </w:div>
    <w:div w:id="1632436972">
      <w:bodyDiv w:val="1"/>
      <w:marLeft w:val="0"/>
      <w:marRight w:val="0"/>
      <w:marTop w:val="0"/>
      <w:marBottom w:val="0"/>
      <w:divBdr>
        <w:top w:val="none" w:sz="0" w:space="0" w:color="auto"/>
        <w:left w:val="none" w:sz="0" w:space="0" w:color="auto"/>
        <w:bottom w:val="none" w:sz="0" w:space="0" w:color="auto"/>
        <w:right w:val="none" w:sz="0" w:space="0" w:color="auto"/>
      </w:divBdr>
    </w:div>
    <w:div w:id="1647317537">
      <w:bodyDiv w:val="1"/>
      <w:marLeft w:val="0"/>
      <w:marRight w:val="0"/>
      <w:marTop w:val="0"/>
      <w:marBottom w:val="0"/>
      <w:divBdr>
        <w:top w:val="none" w:sz="0" w:space="0" w:color="auto"/>
        <w:left w:val="none" w:sz="0" w:space="0" w:color="auto"/>
        <w:bottom w:val="none" w:sz="0" w:space="0" w:color="auto"/>
        <w:right w:val="none" w:sz="0" w:space="0" w:color="auto"/>
      </w:divBdr>
    </w:div>
    <w:div w:id="1649044411">
      <w:bodyDiv w:val="1"/>
      <w:marLeft w:val="0"/>
      <w:marRight w:val="0"/>
      <w:marTop w:val="0"/>
      <w:marBottom w:val="0"/>
      <w:divBdr>
        <w:top w:val="none" w:sz="0" w:space="0" w:color="auto"/>
        <w:left w:val="none" w:sz="0" w:space="0" w:color="auto"/>
        <w:bottom w:val="none" w:sz="0" w:space="0" w:color="auto"/>
        <w:right w:val="none" w:sz="0" w:space="0" w:color="auto"/>
      </w:divBdr>
    </w:div>
    <w:div w:id="1652830517">
      <w:bodyDiv w:val="1"/>
      <w:marLeft w:val="0"/>
      <w:marRight w:val="0"/>
      <w:marTop w:val="0"/>
      <w:marBottom w:val="0"/>
      <w:divBdr>
        <w:top w:val="none" w:sz="0" w:space="0" w:color="auto"/>
        <w:left w:val="none" w:sz="0" w:space="0" w:color="auto"/>
        <w:bottom w:val="none" w:sz="0" w:space="0" w:color="auto"/>
        <w:right w:val="none" w:sz="0" w:space="0" w:color="auto"/>
      </w:divBdr>
    </w:div>
    <w:div w:id="1665163864">
      <w:bodyDiv w:val="1"/>
      <w:marLeft w:val="0"/>
      <w:marRight w:val="0"/>
      <w:marTop w:val="0"/>
      <w:marBottom w:val="0"/>
      <w:divBdr>
        <w:top w:val="none" w:sz="0" w:space="0" w:color="auto"/>
        <w:left w:val="none" w:sz="0" w:space="0" w:color="auto"/>
        <w:bottom w:val="none" w:sz="0" w:space="0" w:color="auto"/>
        <w:right w:val="none" w:sz="0" w:space="0" w:color="auto"/>
      </w:divBdr>
    </w:div>
    <w:div w:id="1665354705">
      <w:bodyDiv w:val="1"/>
      <w:marLeft w:val="0"/>
      <w:marRight w:val="0"/>
      <w:marTop w:val="0"/>
      <w:marBottom w:val="0"/>
      <w:divBdr>
        <w:top w:val="none" w:sz="0" w:space="0" w:color="auto"/>
        <w:left w:val="none" w:sz="0" w:space="0" w:color="auto"/>
        <w:bottom w:val="none" w:sz="0" w:space="0" w:color="auto"/>
        <w:right w:val="none" w:sz="0" w:space="0" w:color="auto"/>
      </w:divBdr>
    </w:div>
    <w:div w:id="1692074521">
      <w:bodyDiv w:val="1"/>
      <w:marLeft w:val="0"/>
      <w:marRight w:val="0"/>
      <w:marTop w:val="0"/>
      <w:marBottom w:val="0"/>
      <w:divBdr>
        <w:top w:val="none" w:sz="0" w:space="0" w:color="auto"/>
        <w:left w:val="none" w:sz="0" w:space="0" w:color="auto"/>
        <w:bottom w:val="none" w:sz="0" w:space="0" w:color="auto"/>
        <w:right w:val="none" w:sz="0" w:space="0" w:color="auto"/>
      </w:divBdr>
    </w:div>
    <w:div w:id="1692417048">
      <w:bodyDiv w:val="1"/>
      <w:marLeft w:val="0"/>
      <w:marRight w:val="0"/>
      <w:marTop w:val="0"/>
      <w:marBottom w:val="0"/>
      <w:divBdr>
        <w:top w:val="none" w:sz="0" w:space="0" w:color="auto"/>
        <w:left w:val="none" w:sz="0" w:space="0" w:color="auto"/>
        <w:bottom w:val="none" w:sz="0" w:space="0" w:color="auto"/>
        <w:right w:val="none" w:sz="0" w:space="0" w:color="auto"/>
      </w:divBdr>
    </w:div>
    <w:div w:id="1703629393">
      <w:bodyDiv w:val="1"/>
      <w:marLeft w:val="0"/>
      <w:marRight w:val="0"/>
      <w:marTop w:val="0"/>
      <w:marBottom w:val="0"/>
      <w:divBdr>
        <w:top w:val="none" w:sz="0" w:space="0" w:color="auto"/>
        <w:left w:val="none" w:sz="0" w:space="0" w:color="auto"/>
        <w:bottom w:val="none" w:sz="0" w:space="0" w:color="auto"/>
        <w:right w:val="none" w:sz="0" w:space="0" w:color="auto"/>
      </w:divBdr>
    </w:div>
    <w:div w:id="1709377685">
      <w:bodyDiv w:val="1"/>
      <w:marLeft w:val="0"/>
      <w:marRight w:val="0"/>
      <w:marTop w:val="0"/>
      <w:marBottom w:val="0"/>
      <w:divBdr>
        <w:top w:val="none" w:sz="0" w:space="0" w:color="auto"/>
        <w:left w:val="none" w:sz="0" w:space="0" w:color="auto"/>
        <w:bottom w:val="none" w:sz="0" w:space="0" w:color="auto"/>
        <w:right w:val="none" w:sz="0" w:space="0" w:color="auto"/>
      </w:divBdr>
    </w:div>
    <w:div w:id="1720936511">
      <w:bodyDiv w:val="1"/>
      <w:marLeft w:val="0"/>
      <w:marRight w:val="0"/>
      <w:marTop w:val="0"/>
      <w:marBottom w:val="0"/>
      <w:divBdr>
        <w:top w:val="none" w:sz="0" w:space="0" w:color="auto"/>
        <w:left w:val="none" w:sz="0" w:space="0" w:color="auto"/>
        <w:bottom w:val="none" w:sz="0" w:space="0" w:color="auto"/>
        <w:right w:val="none" w:sz="0" w:space="0" w:color="auto"/>
      </w:divBdr>
    </w:div>
    <w:div w:id="1721131661">
      <w:bodyDiv w:val="1"/>
      <w:marLeft w:val="0"/>
      <w:marRight w:val="0"/>
      <w:marTop w:val="0"/>
      <w:marBottom w:val="0"/>
      <w:divBdr>
        <w:top w:val="none" w:sz="0" w:space="0" w:color="auto"/>
        <w:left w:val="none" w:sz="0" w:space="0" w:color="auto"/>
        <w:bottom w:val="none" w:sz="0" w:space="0" w:color="auto"/>
        <w:right w:val="none" w:sz="0" w:space="0" w:color="auto"/>
      </w:divBdr>
    </w:div>
    <w:div w:id="1721436154">
      <w:bodyDiv w:val="1"/>
      <w:marLeft w:val="0"/>
      <w:marRight w:val="0"/>
      <w:marTop w:val="0"/>
      <w:marBottom w:val="0"/>
      <w:divBdr>
        <w:top w:val="none" w:sz="0" w:space="0" w:color="auto"/>
        <w:left w:val="none" w:sz="0" w:space="0" w:color="auto"/>
        <w:bottom w:val="none" w:sz="0" w:space="0" w:color="auto"/>
        <w:right w:val="none" w:sz="0" w:space="0" w:color="auto"/>
      </w:divBdr>
    </w:div>
    <w:div w:id="1728600894">
      <w:bodyDiv w:val="1"/>
      <w:marLeft w:val="0"/>
      <w:marRight w:val="0"/>
      <w:marTop w:val="0"/>
      <w:marBottom w:val="0"/>
      <w:divBdr>
        <w:top w:val="none" w:sz="0" w:space="0" w:color="auto"/>
        <w:left w:val="none" w:sz="0" w:space="0" w:color="auto"/>
        <w:bottom w:val="none" w:sz="0" w:space="0" w:color="auto"/>
        <w:right w:val="none" w:sz="0" w:space="0" w:color="auto"/>
      </w:divBdr>
    </w:div>
    <w:div w:id="1735277277">
      <w:bodyDiv w:val="1"/>
      <w:marLeft w:val="0"/>
      <w:marRight w:val="0"/>
      <w:marTop w:val="0"/>
      <w:marBottom w:val="0"/>
      <w:divBdr>
        <w:top w:val="none" w:sz="0" w:space="0" w:color="auto"/>
        <w:left w:val="none" w:sz="0" w:space="0" w:color="auto"/>
        <w:bottom w:val="none" w:sz="0" w:space="0" w:color="auto"/>
        <w:right w:val="none" w:sz="0" w:space="0" w:color="auto"/>
      </w:divBdr>
    </w:div>
    <w:div w:id="1742293132">
      <w:bodyDiv w:val="1"/>
      <w:marLeft w:val="0"/>
      <w:marRight w:val="0"/>
      <w:marTop w:val="0"/>
      <w:marBottom w:val="0"/>
      <w:divBdr>
        <w:top w:val="none" w:sz="0" w:space="0" w:color="auto"/>
        <w:left w:val="none" w:sz="0" w:space="0" w:color="auto"/>
        <w:bottom w:val="none" w:sz="0" w:space="0" w:color="auto"/>
        <w:right w:val="none" w:sz="0" w:space="0" w:color="auto"/>
      </w:divBdr>
    </w:div>
    <w:div w:id="1742557893">
      <w:bodyDiv w:val="1"/>
      <w:marLeft w:val="0"/>
      <w:marRight w:val="0"/>
      <w:marTop w:val="0"/>
      <w:marBottom w:val="0"/>
      <w:divBdr>
        <w:top w:val="none" w:sz="0" w:space="0" w:color="auto"/>
        <w:left w:val="none" w:sz="0" w:space="0" w:color="auto"/>
        <w:bottom w:val="none" w:sz="0" w:space="0" w:color="auto"/>
        <w:right w:val="none" w:sz="0" w:space="0" w:color="auto"/>
      </w:divBdr>
    </w:div>
    <w:div w:id="1744765443">
      <w:bodyDiv w:val="1"/>
      <w:marLeft w:val="0"/>
      <w:marRight w:val="0"/>
      <w:marTop w:val="0"/>
      <w:marBottom w:val="0"/>
      <w:divBdr>
        <w:top w:val="none" w:sz="0" w:space="0" w:color="auto"/>
        <w:left w:val="none" w:sz="0" w:space="0" w:color="auto"/>
        <w:bottom w:val="none" w:sz="0" w:space="0" w:color="auto"/>
        <w:right w:val="none" w:sz="0" w:space="0" w:color="auto"/>
      </w:divBdr>
    </w:div>
    <w:div w:id="1762021168">
      <w:bodyDiv w:val="1"/>
      <w:marLeft w:val="0"/>
      <w:marRight w:val="0"/>
      <w:marTop w:val="0"/>
      <w:marBottom w:val="0"/>
      <w:divBdr>
        <w:top w:val="none" w:sz="0" w:space="0" w:color="auto"/>
        <w:left w:val="none" w:sz="0" w:space="0" w:color="auto"/>
        <w:bottom w:val="none" w:sz="0" w:space="0" w:color="auto"/>
        <w:right w:val="none" w:sz="0" w:space="0" w:color="auto"/>
      </w:divBdr>
    </w:div>
    <w:div w:id="1768576828">
      <w:bodyDiv w:val="1"/>
      <w:marLeft w:val="0"/>
      <w:marRight w:val="0"/>
      <w:marTop w:val="0"/>
      <w:marBottom w:val="0"/>
      <w:divBdr>
        <w:top w:val="none" w:sz="0" w:space="0" w:color="auto"/>
        <w:left w:val="none" w:sz="0" w:space="0" w:color="auto"/>
        <w:bottom w:val="none" w:sz="0" w:space="0" w:color="auto"/>
        <w:right w:val="none" w:sz="0" w:space="0" w:color="auto"/>
      </w:divBdr>
    </w:div>
    <w:div w:id="1775244591">
      <w:bodyDiv w:val="1"/>
      <w:marLeft w:val="0"/>
      <w:marRight w:val="0"/>
      <w:marTop w:val="0"/>
      <w:marBottom w:val="0"/>
      <w:divBdr>
        <w:top w:val="none" w:sz="0" w:space="0" w:color="auto"/>
        <w:left w:val="none" w:sz="0" w:space="0" w:color="auto"/>
        <w:bottom w:val="none" w:sz="0" w:space="0" w:color="auto"/>
        <w:right w:val="none" w:sz="0" w:space="0" w:color="auto"/>
      </w:divBdr>
    </w:div>
    <w:div w:id="1779521742">
      <w:bodyDiv w:val="1"/>
      <w:marLeft w:val="0"/>
      <w:marRight w:val="0"/>
      <w:marTop w:val="0"/>
      <w:marBottom w:val="0"/>
      <w:divBdr>
        <w:top w:val="none" w:sz="0" w:space="0" w:color="auto"/>
        <w:left w:val="none" w:sz="0" w:space="0" w:color="auto"/>
        <w:bottom w:val="none" w:sz="0" w:space="0" w:color="auto"/>
        <w:right w:val="none" w:sz="0" w:space="0" w:color="auto"/>
      </w:divBdr>
    </w:div>
    <w:div w:id="1780564949">
      <w:bodyDiv w:val="1"/>
      <w:marLeft w:val="0"/>
      <w:marRight w:val="0"/>
      <w:marTop w:val="0"/>
      <w:marBottom w:val="0"/>
      <w:divBdr>
        <w:top w:val="none" w:sz="0" w:space="0" w:color="auto"/>
        <w:left w:val="none" w:sz="0" w:space="0" w:color="auto"/>
        <w:bottom w:val="none" w:sz="0" w:space="0" w:color="auto"/>
        <w:right w:val="none" w:sz="0" w:space="0" w:color="auto"/>
      </w:divBdr>
    </w:div>
    <w:div w:id="1782916088">
      <w:bodyDiv w:val="1"/>
      <w:marLeft w:val="0"/>
      <w:marRight w:val="0"/>
      <w:marTop w:val="0"/>
      <w:marBottom w:val="0"/>
      <w:divBdr>
        <w:top w:val="none" w:sz="0" w:space="0" w:color="auto"/>
        <w:left w:val="none" w:sz="0" w:space="0" w:color="auto"/>
        <w:bottom w:val="none" w:sz="0" w:space="0" w:color="auto"/>
        <w:right w:val="none" w:sz="0" w:space="0" w:color="auto"/>
      </w:divBdr>
    </w:div>
    <w:div w:id="1800493927">
      <w:bodyDiv w:val="1"/>
      <w:marLeft w:val="0"/>
      <w:marRight w:val="0"/>
      <w:marTop w:val="0"/>
      <w:marBottom w:val="0"/>
      <w:divBdr>
        <w:top w:val="none" w:sz="0" w:space="0" w:color="auto"/>
        <w:left w:val="none" w:sz="0" w:space="0" w:color="auto"/>
        <w:bottom w:val="none" w:sz="0" w:space="0" w:color="auto"/>
        <w:right w:val="none" w:sz="0" w:space="0" w:color="auto"/>
      </w:divBdr>
    </w:div>
    <w:div w:id="1800564385">
      <w:bodyDiv w:val="1"/>
      <w:marLeft w:val="0"/>
      <w:marRight w:val="0"/>
      <w:marTop w:val="0"/>
      <w:marBottom w:val="0"/>
      <w:divBdr>
        <w:top w:val="none" w:sz="0" w:space="0" w:color="auto"/>
        <w:left w:val="none" w:sz="0" w:space="0" w:color="auto"/>
        <w:bottom w:val="none" w:sz="0" w:space="0" w:color="auto"/>
        <w:right w:val="none" w:sz="0" w:space="0" w:color="auto"/>
      </w:divBdr>
    </w:div>
    <w:div w:id="1815372693">
      <w:bodyDiv w:val="1"/>
      <w:marLeft w:val="0"/>
      <w:marRight w:val="0"/>
      <w:marTop w:val="0"/>
      <w:marBottom w:val="0"/>
      <w:divBdr>
        <w:top w:val="none" w:sz="0" w:space="0" w:color="auto"/>
        <w:left w:val="none" w:sz="0" w:space="0" w:color="auto"/>
        <w:bottom w:val="none" w:sz="0" w:space="0" w:color="auto"/>
        <w:right w:val="none" w:sz="0" w:space="0" w:color="auto"/>
      </w:divBdr>
    </w:div>
    <w:div w:id="1824420017">
      <w:bodyDiv w:val="1"/>
      <w:marLeft w:val="0"/>
      <w:marRight w:val="0"/>
      <w:marTop w:val="0"/>
      <w:marBottom w:val="0"/>
      <w:divBdr>
        <w:top w:val="none" w:sz="0" w:space="0" w:color="auto"/>
        <w:left w:val="none" w:sz="0" w:space="0" w:color="auto"/>
        <w:bottom w:val="none" w:sz="0" w:space="0" w:color="auto"/>
        <w:right w:val="none" w:sz="0" w:space="0" w:color="auto"/>
      </w:divBdr>
    </w:div>
    <w:div w:id="1829058497">
      <w:bodyDiv w:val="1"/>
      <w:marLeft w:val="0"/>
      <w:marRight w:val="0"/>
      <w:marTop w:val="0"/>
      <w:marBottom w:val="0"/>
      <w:divBdr>
        <w:top w:val="none" w:sz="0" w:space="0" w:color="auto"/>
        <w:left w:val="none" w:sz="0" w:space="0" w:color="auto"/>
        <w:bottom w:val="none" w:sz="0" w:space="0" w:color="auto"/>
        <w:right w:val="none" w:sz="0" w:space="0" w:color="auto"/>
      </w:divBdr>
    </w:div>
    <w:div w:id="1848135654">
      <w:bodyDiv w:val="1"/>
      <w:marLeft w:val="0"/>
      <w:marRight w:val="0"/>
      <w:marTop w:val="0"/>
      <w:marBottom w:val="0"/>
      <w:divBdr>
        <w:top w:val="none" w:sz="0" w:space="0" w:color="auto"/>
        <w:left w:val="none" w:sz="0" w:space="0" w:color="auto"/>
        <w:bottom w:val="none" w:sz="0" w:space="0" w:color="auto"/>
        <w:right w:val="none" w:sz="0" w:space="0" w:color="auto"/>
      </w:divBdr>
    </w:div>
    <w:div w:id="1854150510">
      <w:bodyDiv w:val="1"/>
      <w:marLeft w:val="0"/>
      <w:marRight w:val="0"/>
      <w:marTop w:val="0"/>
      <w:marBottom w:val="0"/>
      <w:divBdr>
        <w:top w:val="none" w:sz="0" w:space="0" w:color="auto"/>
        <w:left w:val="none" w:sz="0" w:space="0" w:color="auto"/>
        <w:bottom w:val="none" w:sz="0" w:space="0" w:color="auto"/>
        <w:right w:val="none" w:sz="0" w:space="0" w:color="auto"/>
      </w:divBdr>
    </w:div>
    <w:div w:id="1857109314">
      <w:bodyDiv w:val="1"/>
      <w:marLeft w:val="0"/>
      <w:marRight w:val="0"/>
      <w:marTop w:val="0"/>
      <w:marBottom w:val="0"/>
      <w:divBdr>
        <w:top w:val="none" w:sz="0" w:space="0" w:color="auto"/>
        <w:left w:val="none" w:sz="0" w:space="0" w:color="auto"/>
        <w:bottom w:val="none" w:sz="0" w:space="0" w:color="auto"/>
        <w:right w:val="none" w:sz="0" w:space="0" w:color="auto"/>
      </w:divBdr>
    </w:div>
    <w:div w:id="1876116813">
      <w:bodyDiv w:val="1"/>
      <w:marLeft w:val="0"/>
      <w:marRight w:val="0"/>
      <w:marTop w:val="0"/>
      <w:marBottom w:val="0"/>
      <w:divBdr>
        <w:top w:val="none" w:sz="0" w:space="0" w:color="auto"/>
        <w:left w:val="none" w:sz="0" w:space="0" w:color="auto"/>
        <w:bottom w:val="none" w:sz="0" w:space="0" w:color="auto"/>
        <w:right w:val="none" w:sz="0" w:space="0" w:color="auto"/>
      </w:divBdr>
    </w:div>
    <w:div w:id="1877309457">
      <w:bodyDiv w:val="1"/>
      <w:marLeft w:val="0"/>
      <w:marRight w:val="0"/>
      <w:marTop w:val="0"/>
      <w:marBottom w:val="0"/>
      <w:divBdr>
        <w:top w:val="none" w:sz="0" w:space="0" w:color="auto"/>
        <w:left w:val="none" w:sz="0" w:space="0" w:color="auto"/>
        <w:bottom w:val="none" w:sz="0" w:space="0" w:color="auto"/>
        <w:right w:val="none" w:sz="0" w:space="0" w:color="auto"/>
      </w:divBdr>
    </w:div>
    <w:div w:id="1879274377">
      <w:bodyDiv w:val="1"/>
      <w:marLeft w:val="0"/>
      <w:marRight w:val="0"/>
      <w:marTop w:val="0"/>
      <w:marBottom w:val="0"/>
      <w:divBdr>
        <w:top w:val="none" w:sz="0" w:space="0" w:color="auto"/>
        <w:left w:val="none" w:sz="0" w:space="0" w:color="auto"/>
        <w:bottom w:val="none" w:sz="0" w:space="0" w:color="auto"/>
        <w:right w:val="none" w:sz="0" w:space="0" w:color="auto"/>
      </w:divBdr>
    </w:div>
    <w:div w:id="1880780787">
      <w:bodyDiv w:val="1"/>
      <w:marLeft w:val="0"/>
      <w:marRight w:val="0"/>
      <w:marTop w:val="0"/>
      <w:marBottom w:val="0"/>
      <w:divBdr>
        <w:top w:val="none" w:sz="0" w:space="0" w:color="auto"/>
        <w:left w:val="none" w:sz="0" w:space="0" w:color="auto"/>
        <w:bottom w:val="none" w:sz="0" w:space="0" w:color="auto"/>
        <w:right w:val="none" w:sz="0" w:space="0" w:color="auto"/>
      </w:divBdr>
    </w:div>
    <w:div w:id="1892227358">
      <w:bodyDiv w:val="1"/>
      <w:marLeft w:val="0"/>
      <w:marRight w:val="0"/>
      <w:marTop w:val="0"/>
      <w:marBottom w:val="0"/>
      <w:divBdr>
        <w:top w:val="none" w:sz="0" w:space="0" w:color="auto"/>
        <w:left w:val="none" w:sz="0" w:space="0" w:color="auto"/>
        <w:bottom w:val="none" w:sz="0" w:space="0" w:color="auto"/>
        <w:right w:val="none" w:sz="0" w:space="0" w:color="auto"/>
      </w:divBdr>
    </w:div>
    <w:div w:id="1892888517">
      <w:bodyDiv w:val="1"/>
      <w:marLeft w:val="0"/>
      <w:marRight w:val="0"/>
      <w:marTop w:val="0"/>
      <w:marBottom w:val="0"/>
      <w:divBdr>
        <w:top w:val="none" w:sz="0" w:space="0" w:color="auto"/>
        <w:left w:val="none" w:sz="0" w:space="0" w:color="auto"/>
        <w:bottom w:val="none" w:sz="0" w:space="0" w:color="auto"/>
        <w:right w:val="none" w:sz="0" w:space="0" w:color="auto"/>
      </w:divBdr>
    </w:div>
    <w:div w:id="1899239176">
      <w:bodyDiv w:val="1"/>
      <w:marLeft w:val="0"/>
      <w:marRight w:val="0"/>
      <w:marTop w:val="0"/>
      <w:marBottom w:val="0"/>
      <w:divBdr>
        <w:top w:val="none" w:sz="0" w:space="0" w:color="auto"/>
        <w:left w:val="none" w:sz="0" w:space="0" w:color="auto"/>
        <w:bottom w:val="none" w:sz="0" w:space="0" w:color="auto"/>
        <w:right w:val="none" w:sz="0" w:space="0" w:color="auto"/>
      </w:divBdr>
    </w:div>
    <w:div w:id="1900021124">
      <w:bodyDiv w:val="1"/>
      <w:marLeft w:val="0"/>
      <w:marRight w:val="0"/>
      <w:marTop w:val="0"/>
      <w:marBottom w:val="0"/>
      <w:divBdr>
        <w:top w:val="none" w:sz="0" w:space="0" w:color="auto"/>
        <w:left w:val="none" w:sz="0" w:space="0" w:color="auto"/>
        <w:bottom w:val="none" w:sz="0" w:space="0" w:color="auto"/>
        <w:right w:val="none" w:sz="0" w:space="0" w:color="auto"/>
      </w:divBdr>
    </w:div>
    <w:div w:id="1909805146">
      <w:bodyDiv w:val="1"/>
      <w:marLeft w:val="0"/>
      <w:marRight w:val="0"/>
      <w:marTop w:val="0"/>
      <w:marBottom w:val="0"/>
      <w:divBdr>
        <w:top w:val="none" w:sz="0" w:space="0" w:color="auto"/>
        <w:left w:val="none" w:sz="0" w:space="0" w:color="auto"/>
        <w:bottom w:val="none" w:sz="0" w:space="0" w:color="auto"/>
        <w:right w:val="none" w:sz="0" w:space="0" w:color="auto"/>
      </w:divBdr>
    </w:div>
    <w:div w:id="1914781563">
      <w:bodyDiv w:val="1"/>
      <w:marLeft w:val="0"/>
      <w:marRight w:val="0"/>
      <w:marTop w:val="0"/>
      <w:marBottom w:val="0"/>
      <w:divBdr>
        <w:top w:val="none" w:sz="0" w:space="0" w:color="auto"/>
        <w:left w:val="none" w:sz="0" w:space="0" w:color="auto"/>
        <w:bottom w:val="none" w:sz="0" w:space="0" w:color="auto"/>
        <w:right w:val="none" w:sz="0" w:space="0" w:color="auto"/>
      </w:divBdr>
    </w:div>
    <w:div w:id="1931616907">
      <w:bodyDiv w:val="1"/>
      <w:marLeft w:val="0"/>
      <w:marRight w:val="0"/>
      <w:marTop w:val="0"/>
      <w:marBottom w:val="0"/>
      <w:divBdr>
        <w:top w:val="none" w:sz="0" w:space="0" w:color="auto"/>
        <w:left w:val="none" w:sz="0" w:space="0" w:color="auto"/>
        <w:bottom w:val="none" w:sz="0" w:space="0" w:color="auto"/>
        <w:right w:val="none" w:sz="0" w:space="0" w:color="auto"/>
      </w:divBdr>
    </w:div>
    <w:div w:id="1934623585">
      <w:bodyDiv w:val="1"/>
      <w:marLeft w:val="0"/>
      <w:marRight w:val="0"/>
      <w:marTop w:val="0"/>
      <w:marBottom w:val="0"/>
      <w:divBdr>
        <w:top w:val="none" w:sz="0" w:space="0" w:color="auto"/>
        <w:left w:val="none" w:sz="0" w:space="0" w:color="auto"/>
        <w:bottom w:val="none" w:sz="0" w:space="0" w:color="auto"/>
        <w:right w:val="none" w:sz="0" w:space="0" w:color="auto"/>
      </w:divBdr>
    </w:div>
    <w:div w:id="1947886316">
      <w:bodyDiv w:val="1"/>
      <w:marLeft w:val="0"/>
      <w:marRight w:val="0"/>
      <w:marTop w:val="0"/>
      <w:marBottom w:val="0"/>
      <w:divBdr>
        <w:top w:val="none" w:sz="0" w:space="0" w:color="auto"/>
        <w:left w:val="none" w:sz="0" w:space="0" w:color="auto"/>
        <w:bottom w:val="none" w:sz="0" w:space="0" w:color="auto"/>
        <w:right w:val="none" w:sz="0" w:space="0" w:color="auto"/>
      </w:divBdr>
    </w:div>
    <w:div w:id="1948350989">
      <w:bodyDiv w:val="1"/>
      <w:marLeft w:val="0"/>
      <w:marRight w:val="0"/>
      <w:marTop w:val="0"/>
      <w:marBottom w:val="0"/>
      <w:divBdr>
        <w:top w:val="none" w:sz="0" w:space="0" w:color="auto"/>
        <w:left w:val="none" w:sz="0" w:space="0" w:color="auto"/>
        <w:bottom w:val="none" w:sz="0" w:space="0" w:color="auto"/>
        <w:right w:val="none" w:sz="0" w:space="0" w:color="auto"/>
      </w:divBdr>
    </w:div>
    <w:div w:id="1955289689">
      <w:bodyDiv w:val="1"/>
      <w:marLeft w:val="0"/>
      <w:marRight w:val="0"/>
      <w:marTop w:val="0"/>
      <w:marBottom w:val="0"/>
      <w:divBdr>
        <w:top w:val="none" w:sz="0" w:space="0" w:color="auto"/>
        <w:left w:val="none" w:sz="0" w:space="0" w:color="auto"/>
        <w:bottom w:val="none" w:sz="0" w:space="0" w:color="auto"/>
        <w:right w:val="none" w:sz="0" w:space="0" w:color="auto"/>
      </w:divBdr>
    </w:div>
    <w:div w:id="1957445024">
      <w:bodyDiv w:val="1"/>
      <w:marLeft w:val="0"/>
      <w:marRight w:val="0"/>
      <w:marTop w:val="0"/>
      <w:marBottom w:val="0"/>
      <w:divBdr>
        <w:top w:val="none" w:sz="0" w:space="0" w:color="auto"/>
        <w:left w:val="none" w:sz="0" w:space="0" w:color="auto"/>
        <w:bottom w:val="none" w:sz="0" w:space="0" w:color="auto"/>
        <w:right w:val="none" w:sz="0" w:space="0" w:color="auto"/>
      </w:divBdr>
    </w:div>
    <w:div w:id="1967464389">
      <w:bodyDiv w:val="1"/>
      <w:marLeft w:val="0"/>
      <w:marRight w:val="0"/>
      <w:marTop w:val="0"/>
      <w:marBottom w:val="0"/>
      <w:divBdr>
        <w:top w:val="none" w:sz="0" w:space="0" w:color="auto"/>
        <w:left w:val="none" w:sz="0" w:space="0" w:color="auto"/>
        <w:bottom w:val="none" w:sz="0" w:space="0" w:color="auto"/>
        <w:right w:val="none" w:sz="0" w:space="0" w:color="auto"/>
      </w:divBdr>
    </w:div>
    <w:div w:id="1968705584">
      <w:bodyDiv w:val="1"/>
      <w:marLeft w:val="0"/>
      <w:marRight w:val="0"/>
      <w:marTop w:val="0"/>
      <w:marBottom w:val="0"/>
      <w:divBdr>
        <w:top w:val="none" w:sz="0" w:space="0" w:color="auto"/>
        <w:left w:val="none" w:sz="0" w:space="0" w:color="auto"/>
        <w:bottom w:val="none" w:sz="0" w:space="0" w:color="auto"/>
        <w:right w:val="none" w:sz="0" w:space="0" w:color="auto"/>
      </w:divBdr>
    </w:div>
    <w:div w:id="1973751598">
      <w:bodyDiv w:val="1"/>
      <w:marLeft w:val="0"/>
      <w:marRight w:val="0"/>
      <w:marTop w:val="0"/>
      <w:marBottom w:val="0"/>
      <w:divBdr>
        <w:top w:val="none" w:sz="0" w:space="0" w:color="auto"/>
        <w:left w:val="none" w:sz="0" w:space="0" w:color="auto"/>
        <w:bottom w:val="none" w:sz="0" w:space="0" w:color="auto"/>
        <w:right w:val="none" w:sz="0" w:space="0" w:color="auto"/>
      </w:divBdr>
    </w:div>
    <w:div w:id="1973755594">
      <w:bodyDiv w:val="1"/>
      <w:marLeft w:val="0"/>
      <w:marRight w:val="0"/>
      <w:marTop w:val="0"/>
      <w:marBottom w:val="0"/>
      <w:divBdr>
        <w:top w:val="none" w:sz="0" w:space="0" w:color="auto"/>
        <w:left w:val="none" w:sz="0" w:space="0" w:color="auto"/>
        <w:bottom w:val="none" w:sz="0" w:space="0" w:color="auto"/>
        <w:right w:val="none" w:sz="0" w:space="0" w:color="auto"/>
      </w:divBdr>
    </w:div>
    <w:div w:id="1979408264">
      <w:bodyDiv w:val="1"/>
      <w:marLeft w:val="0"/>
      <w:marRight w:val="0"/>
      <w:marTop w:val="0"/>
      <w:marBottom w:val="0"/>
      <w:divBdr>
        <w:top w:val="none" w:sz="0" w:space="0" w:color="auto"/>
        <w:left w:val="none" w:sz="0" w:space="0" w:color="auto"/>
        <w:bottom w:val="none" w:sz="0" w:space="0" w:color="auto"/>
        <w:right w:val="none" w:sz="0" w:space="0" w:color="auto"/>
      </w:divBdr>
    </w:div>
    <w:div w:id="1983389213">
      <w:bodyDiv w:val="1"/>
      <w:marLeft w:val="0"/>
      <w:marRight w:val="0"/>
      <w:marTop w:val="0"/>
      <w:marBottom w:val="0"/>
      <w:divBdr>
        <w:top w:val="none" w:sz="0" w:space="0" w:color="auto"/>
        <w:left w:val="none" w:sz="0" w:space="0" w:color="auto"/>
        <w:bottom w:val="none" w:sz="0" w:space="0" w:color="auto"/>
        <w:right w:val="none" w:sz="0" w:space="0" w:color="auto"/>
      </w:divBdr>
    </w:div>
    <w:div w:id="1992172785">
      <w:bodyDiv w:val="1"/>
      <w:marLeft w:val="0"/>
      <w:marRight w:val="0"/>
      <w:marTop w:val="0"/>
      <w:marBottom w:val="0"/>
      <w:divBdr>
        <w:top w:val="none" w:sz="0" w:space="0" w:color="auto"/>
        <w:left w:val="none" w:sz="0" w:space="0" w:color="auto"/>
        <w:bottom w:val="none" w:sz="0" w:space="0" w:color="auto"/>
        <w:right w:val="none" w:sz="0" w:space="0" w:color="auto"/>
      </w:divBdr>
    </w:div>
    <w:div w:id="1995646086">
      <w:bodyDiv w:val="1"/>
      <w:marLeft w:val="0"/>
      <w:marRight w:val="0"/>
      <w:marTop w:val="0"/>
      <w:marBottom w:val="0"/>
      <w:divBdr>
        <w:top w:val="none" w:sz="0" w:space="0" w:color="auto"/>
        <w:left w:val="none" w:sz="0" w:space="0" w:color="auto"/>
        <w:bottom w:val="none" w:sz="0" w:space="0" w:color="auto"/>
        <w:right w:val="none" w:sz="0" w:space="0" w:color="auto"/>
      </w:divBdr>
    </w:div>
    <w:div w:id="2000376308">
      <w:bodyDiv w:val="1"/>
      <w:marLeft w:val="0"/>
      <w:marRight w:val="0"/>
      <w:marTop w:val="0"/>
      <w:marBottom w:val="0"/>
      <w:divBdr>
        <w:top w:val="none" w:sz="0" w:space="0" w:color="auto"/>
        <w:left w:val="none" w:sz="0" w:space="0" w:color="auto"/>
        <w:bottom w:val="none" w:sz="0" w:space="0" w:color="auto"/>
        <w:right w:val="none" w:sz="0" w:space="0" w:color="auto"/>
      </w:divBdr>
    </w:div>
    <w:div w:id="2002154398">
      <w:bodyDiv w:val="1"/>
      <w:marLeft w:val="0"/>
      <w:marRight w:val="0"/>
      <w:marTop w:val="0"/>
      <w:marBottom w:val="0"/>
      <w:divBdr>
        <w:top w:val="none" w:sz="0" w:space="0" w:color="auto"/>
        <w:left w:val="none" w:sz="0" w:space="0" w:color="auto"/>
        <w:bottom w:val="none" w:sz="0" w:space="0" w:color="auto"/>
        <w:right w:val="none" w:sz="0" w:space="0" w:color="auto"/>
      </w:divBdr>
    </w:div>
    <w:div w:id="2003047804">
      <w:bodyDiv w:val="1"/>
      <w:marLeft w:val="0"/>
      <w:marRight w:val="0"/>
      <w:marTop w:val="0"/>
      <w:marBottom w:val="0"/>
      <w:divBdr>
        <w:top w:val="none" w:sz="0" w:space="0" w:color="auto"/>
        <w:left w:val="none" w:sz="0" w:space="0" w:color="auto"/>
        <w:bottom w:val="none" w:sz="0" w:space="0" w:color="auto"/>
        <w:right w:val="none" w:sz="0" w:space="0" w:color="auto"/>
      </w:divBdr>
    </w:div>
    <w:div w:id="2005233602">
      <w:bodyDiv w:val="1"/>
      <w:marLeft w:val="0"/>
      <w:marRight w:val="0"/>
      <w:marTop w:val="0"/>
      <w:marBottom w:val="0"/>
      <w:divBdr>
        <w:top w:val="none" w:sz="0" w:space="0" w:color="auto"/>
        <w:left w:val="none" w:sz="0" w:space="0" w:color="auto"/>
        <w:bottom w:val="none" w:sz="0" w:space="0" w:color="auto"/>
        <w:right w:val="none" w:sz="0" w:space="0" w:color="auto"/>
      </w:divBdr>
    </w:div>
    <w:div w:id="2008746895">
      <w:bodyDiv w:val="1"/>
      <w:marLeft w:val="0"/>
      <w:marRight w:val="0"/>
      <w:marTop w:val="0"/>
      <w:marBottom w:val="0"/>
      <w:divBdr>
        <w:top w:val="none" w:sz="0" w:space="0" w:color="auto"/>
        <w:left w:val="none" w:sz="0" w:space="0" w:color="auto"/>
        <w:bottom w:val="none" w:sz="0" w:space="0" w:color="auto"/>
        <w:right w:val="none" w:sz="0" w:space="0" w:color="auto"/>
      </w:divBdr>
    </w:div>
    <w:div w:id="2023819413">
      <w:bodyDiv w:val="1"/>
      <w:marLeft w:val="0"/>
      <w:marRight w:val="0"/>
      <w:marTop w:val="0"/>
      <w:marBottom w:val="0"/>
      <w:divBdr>
        <w:top w:val="none" w:sz="0" w:space="0" w:color="auto"/>
        <w:left w:val="none" w:sz="0" w:space="0" w:color="auto"/>
        <w:bottom w:val="none" w:sz="0" w:space="0" w:color="auto"/>
        <w:right w:val="none" w:sz="0" w:space="0" w:color="auto"/>
      </w:divBdr>
    </w:div>
    <w:div w:id="2034258966">
      <w:bodyDiv w:val="1"/>
      <w:marLeft w:val="0"/>
      <w:marRight w:val="0"/>
      <w:marTop w:val="0"/>
      <w:marBottom w:val="0"/>
      <w:divBdr>
        <w:top w:val="none" w:sz="0" w:space="0" w:color="auto"/>
        <w:left w:val="none" w:sz="0" w:space="0" w:color="auto"/>
        <w:bottom w:val="none" w:sz="0" w:space="0" w:color="auto"/>
        <w:right w:val="none" w:sz="0" w:space="0" w:color="auto"/>
      </w:divBdr>
    </w:div>
    <w:div w:id="2039622823">
      <w:bodyDiv w:val="1"/>
      <w:marLeft w:val="0"/>
      <w:marRight w:val="0"/>
      <w:marTop w:val="0"/>
      <w:marBottom w:val="0"/>
      <w:divBdr>
        <w:top w:val="none" w:sz="0" w:space="0" w:color="auto"/>
        <w:left w:val="none" w:sz="0" w:space="0" w:color="auto"/>
        <w:bottom w:val="none" w:sz="0" w:space="0" w:color="auto"/>
        <w:right w:val="none" w:sz="0" w:space="0" w:color="auto"/>
      </w:divBdr>
    </w:div>
    <w:div w:id="2041281139">
      <w:bodyDiv w:val="1"/>
      <w:marLeft w:val="0"/>
      <w:marRight w:val="0"/>
      <w:marTop w:val="0"/>
      <w:marBottom w:val="0"/>
      <w:divBdr>
        <w:top w:val="none" w:sz="0" w:space="0" w:color="auto"/>
        <w:left w:val="none" w:sz="0" w:space="0" w:color="auto"/>
        <w:bottom w:val="none" w:sz="0" w:space="0" w:color="auto"/>
        <w:right w:val="none" w:sz="0" w:space="0" w:color="auto"/>
      </w:divBdr>
    </w:div>
    <w:div w:id="2046521564">
      <w:bodyDiv w:val="1"/>
      <w:marLeft w:val="0"/>
      <w:marRight w:val="0"/>
      <w:marTop w:val="0"/>
      <w:marBottom w:val="0"/>
      <w:divBdr>
        <w:top w:val="none" w:sz="0" w:space="0" w:color="auto"/>
        <w:left w:val="none" w:sz="0" w:space="0" w:color="auto"/>
        <w:bottom w:val="none" w:sz="0" w:space="0" w:color="auto"/>
        <w:right w:val="none" w:sz="0" w:space="0" w:color="auto"/>
      </w:divBdr>
    </w:div>
    <w:div w:id="2048215167">
      <w:bodyDiv w:val="1"/>
      <w:marLeft w:val="0"/>
      <w:marRight w:val="0"/>
      <w:marTop w:val="0"/>
      <w:marBottom w:val="0"/>
      <w:divBdr>
        <w:top w:val="none" w:sz="0" w:space="0" w:color="auto"/>
        <w:left w:val="none" w:sz="0" w:space="0" w:color="auto"/>
        <w:bottom w:val="none" w:sz="0" w:space="0" w:color="auto"/>
        <w:right w:val="none" w:sz="0" w:space="0" w:color="auto"/>
      </w:divBdr>
    </w:div>
    <w:div w:id="2052802374">
      <w:bodyDiv w:val="1"/>
      <w:marLeft w:val="0"/>
      <w:marRight w:val="0"/>
      <w:marTop w:val="0"/>
      <w:marBottom w:val="0"/>
      <w:divBdr>
        <w:top w:val="none" w:sz="0" w:space="0" w:color="auto"/>
        <w:left w:val="none" w:sz="0" w:space="0" w:color="auto"/>
        <w:bottom w:val="none" w:sz="0" w:space="0" w:color="auto"/>
        <w:right w:val="none" w:sz="0" w:space="0" w:color="auto"/>
      </w:divBdr>
    </w:div>
    <w:div w:id="2078430884">
      <w:bodyDiv w:val="1"/>
      <w:marLeft w:val="0"/>
      <w:marRight w:val="0"/>
      <w:marTop w:val="0"/>
      <w:marBottom w:val="0"/>
      <w:divBdr>
        <w:top w:val="none" w:sz="0" w:space="0" w:color="auto"/>
        <w:left w:val="none" w:sz="0" w:space="0" w:color="auto"/>
        <w:bottom w:val="none" w:sz="0" w:space="0" w:color="auto"/>
        <w:right w:val="none" w:sz="0" w:space="0" w:color="auto"/>
      </w:divBdr>
    </w:div>
    <w:div w:id="2080862692">
      <w:bodyDiv w:val="1"/>
      <w:marLeft w:val="0"/>
      <w:marRight w:val="0"/>
      <w:marTop w:val="0"/>
      <w:marBottom w:val="0"/>
      <w:divBdr>
        <w:top w:val="none" w:sz="0" w:space="0" w:color="auto"/>
        <w:left w:val="none" w:sz="0" w:space="0" w:color="auto"/>
        <w:bottom w:val="none" w:sz="0" w:space="0" w:color="auto"/>
        <w:right w:val="none" w:sz="0" w:space="0" w:color="auto"/>
      </w:divBdr>
    </w:div>
    <w:div w:id="2082285180">
      <w:bodyDiv w:val="1"/>
      <w:marLeft w:val="0"/>
      <w:marRight w:val="0"/>
      <w:marTop w:val="0"/>
      <w:marBottom w:val="0"/>
      <w:divBdr>
        <w:top w:val="none" w:sz="0" w:space="0" w:color="auto"/>
        <w:left w:val="none" w:sz="0" w:space="0" w:color="auto"/>
        <w:bottom w:val="none" w:sz="0" w:space="0" w:color="auto"/>
        <w:right w:val="none" w:sz="0" w:space="0" w:color="auto"/>
      </w:divBdr>
    </w:div>
    <w:div w:id="2084251402">
      <w:bodyDiv w:val="1"/>
      <w:marLeft w:val="0"/>
      <w:marRight w:val="0"/>
      <w:marTop w:val="0"/>
      <w:marBottom w:val="0"/>
      <w:divBdr>
        <w:top w:val="none" w:sz="0" w:space="0" w:color="auto"/>
        <w:left w:val="none" w:sz="0" w:space="0" w:color="auto"/>
        <w:bottom w:val="none" w:sz="0" w:space="0" w:color="auto"/>
        <w:right w:val="none" w:sz="0" w:space="0" w:color="auto"/>
      </w:divBdr>
    </w:div>
    <w:div w:id="2098019049">
      <w:bodyDiv w:val="1"/>
      <w:marLeft w:val="0"/>
      <w:marRight w:val="0"/>
      <w:marTop w:val="0"/>
      <w:marBottom w:val="0"/>
      <w:divBdr>
        <w:top w:val="none" w:sz="0" w:space="0" w:color="auto"/>
        <w:left w:val="none" w:sz="0" w:space="0" w:color="auto"/>
        <w:bottom w:val="none" w:sz="0" w:space="0" w:color="auto"/>
        <w:right w:val="none" w:sz="0" w:space="0" w:color="auto"/>
      </w:divBdr>
    </w:div>
    <w:div w:id="2107378690">
      <w:bodyDiv w:val="1"/>
      <w:marLeft w:val="0"/>
      <w:marRight w:val="0"/>
      <w:marTop w:val="0"/>
      <w:marBottom w:val="0"/>
      <w:divBdr>
        <w:top w:val="none" w:sz="0" w:space="0" w:color="auto"/>
        <w:left w:val="none" w:sz="0" w:space="0" w:color="auto"/>
        <w:bottom w:val="none" w:sz="0" w:space="0" w:color="auto"/>
        <w:right w:val="none" w:sz="0" w:space="0" w:color="auto"/>
      </w:divBdr>
    </w:div>
    <w:div w:id="2111852679">
      <w:bodyDiv w:val="1"/>
      <w:marLeft w:val="0"/>
      <w:marRight w:val="0"/>
      <w:marTop w:val="0"/>
      <w:marBottom w:val="0"/>
      <w:divBdr>
        <w:top w:val="none" w:sz="0" w:space="0" w:color="auto"/>
        <w:left w:val="none" w:sz="0" w:space="0" w:color="auto"/>
        <w:bottom w:val="none" w:sz="0" w:space="0" w:color="auto"/>
        <w:right w:val="none" w:sz="0" w:space="0" w:color="auto"/>
      </w:divBdr>
    </w:div>
    <w:div w:id="2122802412">
      <w:bodyDiv w:val="1"/>
      <w:marLeft w:val="0"/>
      <w:marRight w:val="0"/>
      <w:marTop w:val="0"/>
      <w:marBottom w:val="0"/>
      <w:divBdr>
        <w:top w:val="none" w:sz="0" w:space="0" w:color="auto"/>
        <w:left w:val="none" w:sz="0" w:space="0" w:color="auto"/>
        <w:bottom w:val="none" w:sz="0" w:space="0" w:color="auto"/>
        <w:right w:val="none" w:sz="0" w:space="0" w:color="auto"/>
      </w:divBdr>
    </w:div>
    <w:div w:id="2124615390">
      <w:bodyDiv w:val="1"/>
      <w:marLeft w:val="0"/>
      <w:marRight w:val="0"/>
      <w:marTop w:val="0"/>
      <w:marBottom w:val="0"/>
      <w:divBdr>
        <w:top w:val="none" w:sz="0" w:space="0" w:color="auto"/>
        <w:left w:val="none" w:sz="0" w:space="0" w:color="auto"/>
        <w:bottom w:val="none" w:sz="0" w:space="0" w:color="auto"/>
        <w:right w:val="none" w:sz="0" w:space="0" w:color="auto"/>
      </w:divBdr>
    </w:div>
    <w:div w:id="2147120797">
      <w:bodyDiv w:val="1"/>
      <w:marLeft w:val="0"/>
      <w:marRight w:val="0"/>
      <w:marTop w:val="0"/>
      <w:marBottom w:val="0"/>
      <w:divBdr>
        <w:top w:val="none" w:sz="0" w:space="0" w:color="auto"/>
        <w:left w:val="none" w:sz="0" w:space="0" w:color="auto"/>
        <w:bottom w:val="none" w:sz="0" w:space="0" w:color="auto"/>
        <w:right w:val="none" w:sz="0" w:space="0" w:color="auto"/>
      </w:divBdr>
    </w:div>
    <w:div w:id="2147312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3.xml"/><Relationship Id="rId26" Type="http://schemas.openxmlformats.org/officeDocument/2006/relationships/image" Target="media/image10.png"/><Relationship Id="rId39" Type="http://schemas.openxmlformats.org/officeDocument/2006/relationships/image" Target="media/image23.png"/><Relationship Id="rId21" Type="http://schemas.openxmlformats.org/officeDocument/2006/relationships/image" Target="media/image5.png"/><Relationship Id="rId34" Type="http://schemas.openxmlformats.org/officeDocument/2006/relationships/image" Target="media/image18.png"/><Relationship Id="rId42" Type="http://schemas.openxmlformats.org/officeDocument/2006/relationships/image" Target="media/image26.png"/><Relationship Id="rId47" Type="http://schemas.openxmlformats.org/officeDocument/2006/relationships/image" Target="media/image30.emf"/><Relationship Id="rId50" Type="http://schemas.openxmlformats.org/officeDocument/2006/relationships/image" Target="media/image33.emf"/><Relationship Id="rId55" Type="http://schemas.openxmlformats.org/officeDocument/2006/relationships/image" Target="media/image38.e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3.xml"/><Relationship Id="rId29" Type="http://schemas.openxmlformats.org/officeDocument/2006/relationships/image" Target="media/image13.png"/><Relationship Id="rId11" Type="http://schemas.openxmlformats.org/officeDocument/2006/relationships/image" Target="media/image3.png"/><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image" Target="media/image28.emf"/><Relationship Id="rId53" Type="http://schemas.openxmlformats.org/officeDocument/2006/relationships/image" Target="media/image36.emf"/><Relationship Id="rId58" Type="http://schemas.openxmlformats.org/officeDocument/2006/relationships/image" Target="media/image40.emf"/><Relationship Id="rId5" Type="http://schemas.openxmlformats.org/officeDocument/2006/relationships/webSettings" Target="webSettings.xml"/><Relationship Id="rId61" Type="http://schemas.openxmlformats.org/officeDocument/2006/relationships/theme" Target="theme/theme1.xml"/><Relationship Id="rId19" Type="http://schemas.openxmlformats.org/officeDocument/2006/relationships/footer" Target="footer5.xml"/><Relationship Id="rId14" Type="http://schemas.openxmlformats.org/officeDocument/2006/relationships/header" Target="header1.xm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emf"/><Relationship Id="rId43" Type="http://schemas.openxmlformats.org/officeDocument/2006/relationships/image" Target="media/image27.emf"/><Relationship Id="rId48" Type="http://schemas.openxmlformats.org/officeDocument/2006/relationships/image" Target="media/image31.emf"/><Relationship Id="rId56" Type="http://schemas.openxmlformats.org/officeDocument/2006/relationships/chart" Target="charts/chart2.xml"/><Relationship Id="rId8" Type="http://schemas.openxmlformats.org/officeDocument/2006/relationships/image" Target="media/image1.png"/><Relationship Id="rId51" Type="http://schemas.openxmlformats.org/officeDocument/2006/relationships/image" Target="media/image34.emf"/><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2.png"/><Relationship Id="rId46" Type="http://schemas.openxmlformats.org/officeDocument/2006/relationships/image" Target="media/image29.emf"/><Relationship Id="rId59" Type="http://schemas.openxmlformats.org/officeDocument/2006/relationships/image" Target="media/image41.emf"/><Relationship Id="rId20" Type="http://schemas.openxmlformats.org/officeDocument/2006/relationships/footer" Target="footer6.xml"/><Relationship Id="rId41" Type="http://schemas.openxmlformats.org/officeDocument/2006/relationships/image" Target="media/image25.png"/><Relationship Id="rId54" Type="http://schemas.openxmlformats.org/officeDocument/2006/relationships/image" Target="media/image37.e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20.png"/><Relationship Id="rId49" Type="http://schemas.openxmlformats.org/officeDocument/2006/relationships/image" Target="media/image32.emf"/><Relationship Id="rId57" Type="http://schemas.openxmlformats.org/officeDocument/2006/relationships/image" Target="media/image39.emf"/><Relationship Id="rId10" Type="http://schemas.openxmlformats.org/officeDocument/2006/relationships/image" Target="media/image2.png"/><Relationship Id="rId31" Type="http://schemas.openxmlformats.org/officeDocument/2006/relationships/image" Target="media/image15.png"/><Relationship Id="rId44" Type="http://schemas.openxmlformats.org/officeDocument/2006/relationships/chart" Target="charts/chart1.xml"/><Relationship Id="rId52" Type="http://schemas.openxmlformats.org/officeDocument/2006/relationships/image" Target="media/image35.emf"/><Relationship Id="rId60"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26" Type="http://schemas.openxmlformats.org/officeDocument/2006/relationships/font" Target="fonts/font26.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 Id="rId27" Type="http://schemas.openxmlformats.org/officeDocument/2006/relationships/font" Target="fonts/font27.odttf"/></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dolfo\Documents\Plantillas%20personalizadas%20de%20Office\ASESOR&#205;A%20E%20INVESTIGACI&#211;N\Seminario%20de%20Tesis\Formatos-Ejemplos\Formato-Tesis.dot"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D:\JOSE_ROMERO\0%20TRABAJO\ITV\00_Maestria\2024\SIMULACIONES\SIMULACION_01\TOTAL.xls"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D:\JOSE_ROMERO\0%20TRABAJO\ITV\00_Maestria\2024\SIMULACIONES\CEDULA.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MX"/>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0"/>
        <c:ser>
          <c:idx val="0"/>
          <c:order val="0"/>
          <c:tx>
            <c:strRef>
              <c:f>Hoja1!$C$2</c:f>
              <c:strCache>
                <c:ptCount val="1"/>
                <c:pt idx="0">
                  <c:v>2018</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xVal>
            <c:strRef>
              <c:f>Hoja1!$B$3:$B$8</c:f>
              <c:strCache>
                <c:ptCount val="6"/>
                <c:pt idx="0">
                  <c:v>DIC-FEB</c:v>
                </c:pt>
                <c:pt idx="1">
                  <c:v>FEB-ABR</c:v>
                </c:pt>
                <c:pt idx="2">
                  <c:v>ABR-JUN</c:v>
                </c:pt>
                <c:pt idx="3">
                  <c:v>JUN-AGO</c:v>
                </c:pt>
                <c:pt idx="4">
                  <c:v>AGO-OCT</c:v>
                </c:pt>
                <c:pt idx="5">
                  <c:v>OCT-DIC</c:v>
                </c:pt>
              </c:strCache>
            </c:strRef>
          </c:xVal>
          <c:yVal>
            <c:numRef>
              <c:f>Hoja1!$C$3:$C$8</c:f>
              <c:numCache>
                <c:formatCode>General</c:formatCode>
                <c:ptCount val="6"/>
                <c:pt idx="0">
                  <c:v>389</c:v>
                </c:pt>
                <c:pt idx="1">
                  <c:v>544</c:v>
                </c:pt>
                <c:pt idx="2">
                  <c:v>772</c:v>
                </c:pt>
                <c:pt idx="3">
                  <c:v>778</c:v>
                </c:pt>
                <c:pt idx="4">
                  <c:v>892</c:v>
                </c:pt>
                <c:pt idx="5">
                  <c:v>410</c:v>
                </c:pt>
              </c:numCache>
            </c:numRef>
          </c:yVal>
          <c:smooth val="1"/>
          <c:extLst>
            <c:ext xmlns:c16="http://schemas.microsoft.com/office/drawing/2014/chart" uri="{C3380CC4-5D6E-409C-BE32-E72D297353CC}">
              <c16:uniqueId val="{00000000-6766-4ECE-AE88-2008D04B64E5}"/>
            </c:ext>
          </c:extLst>
        </c:ser>
        <c:ser>
          <c:idx val="1"/>
          <c:order val="1"/>
          <c:tx>
            <c:strRef>
              <c:f>Hoja1!$D$2</c:f>
              <c:strCache>
                <c:ptCount val="1"/>
                <c:pt idx="0">
                  <c:v>2019</c:v>
                </c:pt>
              </c:strCache>
            </c:strRef>
          </c:tx>
          <c:spPr>
            <a:ln w="19050" cap="rnd">
              <a:solidFill>
                <a:schemeClr val="accent2"/>
              </a:solidFill>
              <a:round/>
            </a:ln>
            <a:effectLst/>
          </c:spPr>
          <c:marker>
            <c:symbol val="circle"/>
            <c:size val="5"/>
            <c:spPr>
              <a:solidFill>
                <a:schemeClr val="accent2"/>
              </a:solidFill>
              <a:ln w="9525">
                <a:solidFill>
                  <a:schemeClr val="accent2"/>
                </a:solidFill>
              </a:ln>
              <a:effectLst/>
            </c:spPr>
          </c:marker>
          <c:xVal>
            <c:strRef>
              <c:f>Hoja1!$B$3:$B$8</c:f>
              <c:strCache>
                <c:ptCount val="6"/>
                <c:pt idx="0">
                  <c:v>DIC-FEB</c:v>
                </c:pt>
                <c:pt idx="1">
                  <c:v>FEB-ABR</c:v>
                </c:pt>
                <c:pt idx="2">
                  <c:v>ABR-JUN</c:v>
                </c:pt>
                <c:pt idx="3">
                  <c:v>JUN-AGO</c:v>
                </c:pt>
                <c:pt idx="4">
                  <c:v>AGO-OCT</c:v>
                </c:pt>
                <c:pt idx="5">
                  <c:v>OCT-DIC</c:v>
                </c:pt>
              </c:strCache>
            </c:strRef>
          </c:xVal>
          <c:yVal>
            <c:numRef>
              <c:f>Hoja1!$D$3:$D$8</c:f>
              <c:numCache>
                <c:formatCode>General</c:formatCode>
                <c:ptCount val="6"/>
                <c:pt idx="0">
                  <c:v>317</c:v>
                </c:pt>
                <c:pt idx="1">
                  <c:v>401</c:v>
                </c:pt>
                <c:pt idx="2">
                  <c:v>858</c:v>
                </c:pt>
                <c:pt idx="3">
                  <c:v>931</c:v>
                </c:pt>
                <c:pt idx="4">
                  <c:v>871</c:v>
                </c:pt>
                <c:pt idx="5">
                  <c:v>468</c:v>
                </c:pt>
              </c:numCache>
            </c:numRef>
          </c:yVal>
          <c:smooth val="1"/>
          <c:extLst>
            <c:ext xmlns:c16="http://schemas.microsoft.com/office/drawing/2014/chart" uri="{C3380CC4-5D6E-409C-BE32-E72D297353CC}">
              <c16:uniqueId val="{00000001-6766-4ECE-AE88-2008D04B64E5}"/>
            </c:ext>
          </c:extLst>
        </c:ser>
        <c:ser>
          <c:idx val="2"/>
          <c:order val="2"/>
          <c:tx>
            <c:strRef>
              <c:f>Hoja1!$E$2</c:f>
              <c:strCache>
                <c:ptCount val="1"/>
                <c:pt idx="0">
                  <c:v>2020</c:v>
                </c:pt>
              </c:strCache>
            </c:strRef>
          </c:tx>
          <c:spPr>
            <a:ln w="19050" cap="rnd">
              <a:solidFill>
                <a:schemeClr val="accent3"/>
              </a:solidFill>
              <a:round/>
            </a:ln>
            <a:effectLst/>
          </c:spPr>
          <c:marker>
            <c:symbol val="circle"/>
            <c:size val="5"/>
            <c:spPr>
              <a:solidFill>
                <a:schemeClr val="accent3"/>
              </a:solidFill>
              <a:ln w="9525">
                <a:solidFill>
                  <a:schemeClr val="accent3"/>
                </a:solidFill>
              </a:ln>
              <a:effectLst/>
            </c:spPr>
          </c:marker>
          <c:xVal>
            <c:strRef>
              <c:f>Hoja1!$B$3:$B$8</c:f>
              <c:strCache>
                <c:ptCount val="6"/>
                <c:pt idx="0">
                  <c:v>DIC-FEB</c:v>
                </c:pt>
                <c:pt idx="1">
                  <c:v>FEB-ABR</c:v>
                </c:pt>
                <c:pt idx="2">
                  <c:v>ABR-JUN</c:v>
                </c:pt>
                <c:pt idx="3">
                  <c:v>JUN-AGO</c:v>
                </c:pt>
                <c:pt idx="4">
                  <c:v>AGO-OCT</c:v>
                </c:pt>
                <c:pt idx="5">
                  <c:v>OCT-DIC</c:v>
                </c:pt>
              </c:strCache>
            </c:strRef>
          </c:xVal>
          <c:yVal>
            <c:numRef>
              <c:f>Hoja1!$E$3:$E$8</c:f>
              <c:numCache>
                <c:formatCode>General</c:formatCode>
                <c:ptCount val="6"/>
                <c:pt idx="0">
                  <c:v>354</c:v>
                </c:pt>
                <c:pt idx="1">
                  <c:v>601</c:v>
                </c:pt>
                <c:pt idx="2">
                  <c:v>873</c:v>
                </c:pt>
                <c:pt idx="3">
                  <c:v>980</c:v>
                </c:pt>
                <c:pt idx="4">
                  <c:v>753</c:v>
                </c:pt>
                <c:pt idx="5">
                  <c:v>569</c:v>
                </c:pt>
              </c:numCache>
            </c:numRef>
          </c:yVal>
          <c:smooth val="1"/>
          <c:extLst>
            <c:ext xmlns:c16="http://schemas.microsoft.com/office/drawing/2014/chart" uri="{C3380CC4-5D6E-409C-BE32-E72D297353CC}">
              <c16:uniqueId val="{00000002-6766-4ECE-AE88-2008D04B64E5}"/>
            </c:ext>
          </c:extLst>
        </c:ser>
        <c:ser>
          <c:idx val="3"/>
          <c:order val="3"/>
          <c:tx>
            <c:strRef>
              <c:f>Hoja1!$F$2</c:f>
              <c:strCache>
                <c:ptCount val="1"/>
                <c:pt idx="0">
                  <c:v>2021</c:v>
                </c:pt>
              </c:strCache>
            </c:strRef>
          </c:tx>
          <c:spPr>
            <a:ln w="19050" cap="rnd">
              <a:solidFill>
                <a:schemeClr val="accent4"/>
              </a:solidFill>
              <a:round/>
            </a:ln>
            <a:effectLst/>
          </c:spPr>
          <c:marker>
            <c:symbol val="circle"/>
            <c:size val="5"/>
            <c:spPr>
              <a:solidFill>
                <a:schemeClr val="accent4"/>
              </a:solidFill>
              <a:ln w="9525">
                <a:solidFill>
                  <a:schemeClr val="accent4"/>
                </a:solidFill>
              </a:ln>
              <a:effectLst/>
            </c:spPr>
          </c:marker>
          <c:xVal>
            <c:strRef>
              <c:f>Hoja1!$B$3:$B$8</c:f>
              <c:strCache>
                <c:ptCount val="6"/>
                <c:pt idx="0">
                  <c:v>DIC-FEB</c:v>
                </c:pt>
                <c:pt idx="1">
                  <c:v>FEB-ABR</c:v>
                </c:pt>
                <c:pt idx="2">
                  <c:v>ABR-JUN</c:v>
                </c:pt>
                <c:pt idx="3">
                  <c:v>JUN-AGO</c:v>
                </c:pt>
                <c:pt idx="4">
                  <c:v>AGO-OCT</c:v>
                </c:pt>
                <c:pt idx="5">
                  <c:v>OCT-DIC</c:v>
                </c:pt>
              </c:strCache>
            </c:strRef>
          </c:xVal>
          <c:yVal>
            <c:numRef>
              <c:f>Hoja1!$F$3:$F$8</c:f>
              <c:numCache>
                <c:formatCode>General</c:formatCode>
                <c:ptCount val="6"/>
                <c:pt idx="0">
                  <c:v>436</c:v>
                </c:pt>
                <c:pt idx="1">
                  <c:v>766</c:v>
                </c:pt>
                <c:pt idx="2">
                  <c:v>1048</c:v>
                </c:pt>
                <c:pt idx="3">
                  <c:v>1102</c:v>
                </c:pt>
                <c:pt idx="4">
                  <c:v>1201</c:v>
                </c:pt>
                <c:pt idx="5">
                  <c:v>627</c:v>
                </c:pt>
              </c:numCache>
            </c:numRef>
          </c:yVal>
          <c:smooth val="1"/>
          <c:extLst>
            <c:ext xmlns:c16="http://schemas.microsoft.com/office/drawing/2014/chart" uri="{C3380CC4-5D6E-409C-BE32-E72D297353CC}">
              <c16:uniqueId val="{00000003-6766-4ECE-AE88-2008D04B64E5}"/>
            </c:ext>
          </c:extLst>
        </c:ser>
        <c:ser>
          <c:idx val="4"/>
          <c:order val="4"/>
          <c:tx>
            <c:strRef>
              <c:f>Hoja1!$G$2</c:f>
              <c:strCache>
                <c:ptCount val="1"/>
                <c:pt idx="0">
                  <c:v>2022</c:v>
                </c:pt>
              </c:strCache>
            </c:strRef>
          </c:tx>
          <c:spPr>
            <a:ln w="19050" cap="rnd">
              <a:solidFill>
                <a:schemeClr val="accent5"/>
              </a:solidFill>
              <a:round/>
            </a:ln>
            <a:effectLst/>
          </c:spPr>
          <c:marker>
            <c:symbol val="circle"/>
            <c:size val="5"/>
            <c:spPr>
              <a:solidFill>
                <a:schemeClr val="accent5"/>
              </a:solidFill>
              <a:ln w="9525">
                <a:solidFill>
                  <a:schemeClr val="accent5"/>
                </a:solidFill>
              </a:ln>
              <a:effectLst/>
            </c:spPr>
          </c:marker>
          <c:xVal>
            <c:strRef>
              <c:f>Hoja1!$B$3:$B$8</c:f>
              <c:strCache>
                <c:ptCount val="6"/>
                <c:pt idx="0">
                  <c:v>DIC-FEB</c:v>
                </c:pt>
                <c:pt idx="1">
                  <c:v>FEB-ABR</c:v>
                </c:pt>
                <c:pt idx="2">
                  <c:v>ABR-JUN</c:v>
                </c:pt>
                <c:pt idx="3">
                  <c:v>JUN-AGO</c:v>
                </c:pt>
                <c:pt idx="4">
                  <c:v>AGO-OCT</c:v>
                </c:pt>
                <c:pt idx="5">
                  <c:v>OCT-DIC</c:v>
                </c:pt>
              </c:strCache>
            </c:strRef>
          </c:xVal>
          <c:yVal>
            <c:numRef>
              <c:f>Hoja1!$G$3:$G$8</c:f>
              <c:numCache>
                <c:formatCode>General</c:formatCode>
                <c:ptCount val="6"/>
                <c:pt idx="0">
                  <c:v>449</c:v>
                </c:pt>
                <c:pt idx="1">
                  <c:v>564</c:v>
                </c:pt>
                <c:pt idx="2">
                  <c:v>1247</c:v>
                </c:pt>
                <c:pt idx="3">
                  <c:v>1158</c:v>
                </c:pt>
                <c:pt idx="4">
                  <c:v>1057</c:v>
                </c:pt>
                <c:pt idx="5">
                  <c:v>518.5</c:v>
                </c:pt>
              </c:numCache>
            </c:numRef>
          </c:yVal>
          <c:smooth val="1"/>
          <c:extLst>
            <c:ext xmlns:c16="http://schemas.microsoft.com/office/drawing/2014/chart" uri="{C3380CC4-5D6E-409C-BE32-E72D297353CC}">
              <c16:uniqueId val="{00000004-6766-4ECE-AE88-2008D04B64E5}"/>
            </c:ext>
          </c:extLst>
        </c:ser>
        <c:ser>
          <c:idx val="5"/>
          <c:order val="5"/>
          <c:tx>
            <c:strRef>
              <c:f>Hoja1!$H$2</c:f>
              <c:strCache>
                <c:ptCount val="1"/>
                <c:pt idx="0">
                  <c:v>CALCULADO</c:v>
                </c:pt>
              </c:strCache>
            </c:strRef>
          </c:tx>
          <c:spPr>
            <a:ln w="53975" cap="rnd">
              <a:solidFill>
                <a:schemeClr val="accent6"/>
              </a:solidFill>
              <a:round/>
            </a:ln>
            <a:effectLst/>
          </c:spPr>
          <c:marker>
            <c:symbol val="circle"/>
            <c:size val="5"/>
            <c:spPr>
              <a:solidFill>
                <a:schemeClr val="accent6"/>
              </a:solidFill>
              <a:ln w="9525">
                <a:solidFill>
                  <a:schemeClr val="accent6"/>
                </a:solidFill>
              </a:ln>
              <a:effectLst/>
            </c:spPr>
          </c:marker>
          <c:xVal>
            <c:strRef>
              <c:f>Hoja1!$B$3:$B$8</c:f>
              <c:strCache>
                <c:ptCount val="6"/>
                <c:pt idx="0">
                  <c:v>DIC-FEB</c:v>
                </c:pt>
                <c:pt idx="1">
                  <c:v>FEB-ABR</c:v>
                </c:pt>
                <c:pt idx="2">
                  <c:v>ABR-JUN</c:v>
                </c:pt>
                <c:pt idx="3">
                  <c:v>JUN-AGO</c:v>
                </c:pt>
                <c:pt idx="4">
                  <c:v>AGO-OCT</c:v>
                </c:pt>
                <c:pt idx="5">
                  <c:v>OCT-DIC</c:v>
                </c:pt>
              </c:strCache>
            </c:strRef>
          </c:xVal>
          <c:yVal>
            <c:numRef>
              <c:f>Hoja1!$H$3:$H$8</c:f>
              <c:numCache>
                <c:formatCode>0.00</c:formatCode>
                <c:ptCount val="6"/>
                <c:pt idx="0">
                  <c:v>654.14377000000866</c:v>
                </c:pt>
                <c:pt idx="1">
                  <c:v>911.86776000000918</c:v>
                </c:pt>
                <c:pt idx="2">
                  <c:v>1152.1282600000118</c:v>
                </c:pt>
                <c:pt idx="3">
                  <c:v>1175.67704000001</c:v>
                </c:pt>
                <c:pt idx="4">
                  <c:v>898.66548000000978</c:v>
                </c:pt>
                <c:pt idx="5">
                  <c:v>617.83460000001082</c:v>
                </c:pt>
              </c:numCache>
            </c:numRef>
          </c:yVal>
          <c:smooth val="1"/>
          <c:extLst>
            <c:ext xmlns:c16="http://schemas.microsoft.com/office/drawing/2014/chart" uri="{C3380CC4-5D6E-409C-BE32-E72D297353CC}">
              <c16:uniqueId val="{00000005-6766-4ECE-AE88-2008D04B64E5}"/>
            </c:ext>
          </c:extLst>
        </c:ser>
        <c:dLbls>
          <c:showLegendKey val="0"/>
          <c:showVal val="0"/>
          <c:showCatName val="0"/>
          <c:showSerName val="0"/>
          <c:showPercent val="0"/>
          <c:showBubbleSize val="0"/>
        </c:dLbls>
        <c:axId val="1008646480"/>
        <c:axId val="1008647920"/>
      </c:scatterChart>
      <c:valAx>
        <c:axId val="1008646480"/>
        <c:scaling>
          <c:orientation val="minMax"/>
        </c:scaling>
        <c:delete val="0"/>
        <c:axPos val="b"/>
        <c:majorGridlines>
          <c:spPr>
            <a:ln w="9525" cap="flat" cmpd="sng" algn="ctr">
              <a:solidFill>
                <a:schemeClr val="tx1">
                  <a:lumMod val="15000"/>
                  <a:lumOff val="85000"/>
                </a:schemeClr>
              </a:solidFill>
              <a:round/>
            </a:ln>
            <a:effectLst/>
          </c:spPr>
        </c:majorGridlines>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ln>
                  <a:noFill/>
                </a:ln>
                <a:noFill/>
                <a:latin typeface="+mn-lt"/>
                <a:ea typeface="+mn-ea"/>
                <a:cs typeface="+mn-cs"/>
              </a:defRPr>
            </a:pPr>
            <a:endParaRPr lang="es-MX"/>
          </a:p>
        </c:txPr>
        <c:crossAx val="1008647920"/>
        <c:crosses val="autoZero"/>
        <c:crossBetween val="midCat"/>
      </c:valAx>
      <c:valAx>
        <c:axId val="10086479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008646480"/>
        <c:crosses val="autoZero"/>
        <c:crossBetween val="midCat"/>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MX"/>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RESULTADOS!$B$4</c:f>
              <c:strCache>
                <c:ptCount val="1"/>
                <c:pt idx="0">
                  <c:v>Tmax</c:v>
                </c:pt>
              </c:strCache>
            </c:strRef>
          </c:tx>
          <c:spPr>
            <a:solidFill>
              <a:schemeClr val="accent1"/>
            </a:solidFill>
            <a:ln>
              <a:noFill/>
            </a:ln>
            <a:effectLst/>
          </c:spPr>
          <c:invertIfNegative val="0"/>
          <c:cat>
            <c:strRef>
              <c:f>RESULTADOS!$C$3:$J$3</c:f>
              <c:strCache>
                <c:ptCount val="8"/>
                <c:pt idx="0">
                  <c:v>SIMULACION 1</c:v>
                </c:pt>
                <c:pt idx="1">
                  <c:v>SIMULACION 2</c:v>
                </c:pt>
                <c:pt idx="2">
                  <c:v>SIMULACION 3</c:v>
                </c:pt>
                <c:pt idx="3">
                  <c:v>SIMULACION 4</c:v>
                </c:pt>
                <c:pt idx="4">
                  <c:v>SIMULACION 5</c:v>
                </c:pt>
                <c:pt idx="5">
                  <c:v>SIMULACION 6</c:v>
                </c:pt>
                <c:pt idx="6">
                  <c:v>SIMULACION 7</c:v>
                </c:pt>
                <c:pt idx="7">
                  <c:v>SIMULACION 8</c:v>
                </c:pt>
              </c:strCache>
            </c:strRef>
          </c:cat>
          <c:val>
            <c:numRef>
              <c:f>RESULTADOS!$C$4:$J$4</c:f>
              <c:numCache>
                <c:formatCode>0.00</c:formatCode>
                <c:ptCount val="8"/>
                <c:pt idx="0">
                  <c:v>36.99</c:v>
                </c:pt>
                <c:pt idx="1">
                  <c:v>36.81</c:v>
                </c:pt>
                <c:pt idx="2">
                  <c:v>36.409999999999997</c:v>
                </c:pt>
                <c:pt idx="3">
                  <c:v>36.799999999999997</c:v>
                </c:pt>
                <c:pt idx="4">
                  <c:v>36.19</c:v>
                </c:pt>
                <c:pt idx="5">
                  <c:v>36.299999999999997</c:v>
                </c:pt>
                <c:pt idx="6">
                  <c:v>36.49</c:v>
                </c:pt>
                <c:pt idx="7">
                  <c:v>36.4</c:v>
                </c:pt>
              </c:numCache>
            </c:numRef>
          </c:val>
          <c:extLst>
            <c:ext xmlns:c16="http://schemas.microsoft.com/office/drawing/2014/chart" uri="{C3380CC4-5D6E-409C-BE32-E72D297353CC}">
              <c16:uniqueId val="{00000000-0EEC-49C9-808E-D4DFB339BAAC}"/>
            </c:ext>
          </c:extLst>
        </c:ser>
        <c:ser>
          <c:idx val="1"/>
          <c:order val="1"/>
          <c:tx>
            <c:strRef>
              <c:f>RESULTADOS!$B$5</c:f>
              <c:strCache>
                <c:ptCount val="1"/>
                <c:pt idx="0">
                  <c:v>Tmin</c:v>
                </c:pt>
              </c:strCache>
            </c:strRef>
          </c:tx>
          <c:spPr>
            <a:solidFill>
              <a:schemeClr val="accent2"/>
            </a:solidFill>
            <a:ln>
              <a:noFill/>
            </a:ln>
            <a:effectLst/>
          </c:spPr>
          <c:invertIfNegative val="0"/>
          <c:cat>
            <c:strRef>
              <c:f>RESULTADOS!$C$3:$J$3</c:f>
              <c:strCache>
                <c:ptCount val="8"/>
                <c:pt idx="0">
                  <c:v>SIMULACION 1</c:v>
                </c:pt>
                <c:pt idx="1">
                  <c:v>SIMULACION 2</c:v>
                </c:pt>
                <c:pt idx="2">
                  <c:v>SIMULACION 3</c:v>
                </c:pt>
                <c:pt idx="3">
                  <c:v>SIMULACION 4</c:v>
                </c:pt>
                <c:pt idx="4">
                  <c:v>SIMULACION 5</c:v>
                </c:pt>
                <c:pt idx="5">
                  <c:v>SIMULACION 6</c:v>
                </c:pt>
                <c:pt idx="6">
                  <c:v>SIMULACION 7</c:v>
                </c:pt>
                <c:pt idx="7">
                  <c:v>SIMULACION 8</c:v>
                </c:pt>
              </c:strCache>
            </c:strRef>
          </c:cat>
          <c:val>
            <c:numRef>
              <c:f>RESULTADOS!$C$5:$J$5</c:f>
              <c:numCache>
                <c:formatCode>0.00</c:formatCode>
                <c:ptCount val="8"/>
                <c:pt idx="0">
                  <c:v>15.93</c:v>
                </c:pt>
                <c:pt idx="1">
                  <c:v>15.6</c:v>
                </c:pt>
                <c:pt idx="2">
                  <c:v>15.66</c:v>
                </c:pt>
                <c:pt idx="3">
                  <c:v>15.6</c:v>
                </c:pt>
                <c:pt idx="4">
                  <c:v>15.66</c:v>
                </c:pt>
                <c:pt idx="5">
                  <c:v>15.67</c:v>
                </c:pt>
                <c:pt idx="6">
                  <c:v>15.67</c:v>
                </c:pt>
                <c:pt idx="7">
                  <c:v>15.25</c:v>
                </c:pt>
              </c:numCache>
            </c:numRef>
          </c:val>
          <c:extLst>
            <c:ext xmlns:c16="http://schemas.microsoft.com/office/drawing/2014/chart" uri="{C3380CC4-5D6E-409C-BE32-E72D297353CC}">
              <c16:uniqueId val="{00000001-0EEC-49C9-808E-D4DFB339BAAC}"/>
            </c:ext>
          </c:extLst>
        </c:ser>
        <c:ser>
          <c:idx val="2"/>
          <c:order val="2"/>
          <c:tx>
            <c:strRef>
              <c:f>RESULTADOS!$B$6</c:f>
              <c:strCache>
                <c:ptCount val="1"/>
                <c:pt idx="0">
                  <c:v>Tprom</c:v>
                </c:pt>
              </c:strCache>
            </c:strRef>
          </c:tx>
          <c:spPr>
            <a:solidFill>
              <a:schemeClr val="accent3"/>
            </a:solidFill>
            <a:ln>
              <a:noFill/>
            </a:ln>
            <a:effectLst/>
          </c:spPr>
          <c:invertIfNegative val="0"/>
          <c:cat>
            <c:strRef>
              <c:f>RESULTADOS!$C$3:$J$3</c:f>
              <c:strCache>
                <c:ptCount val="8"/>
                <c:pt idx="0">
                  <c:v>SIMULACION 1</c:v>
                </c:pt>
                <c:pt idx="1">
                  <c:v>SIMULACION 2</c:v>
                </c:pt>
                <c:pt idx="2">
                  <c:v>SIMULACION 3</c:v>
                </c:pt>
                <c:pt idx="3">
                  <c:v>SIMULACION 4</c:v>
                </c:pt>
                <c:pt idx="4">
                  <c:v>SIMULACION 5</c:v>
                </c:pt>
                <c:pt idx="5">
                  <c:v>SIMULACION 6</c:v>
                </c:pt>
                <c:pt idx="6">
                  <c:v>SIMULACION 7</c:v>
                </c:pt>
                <c:pt idx="7">
                  <c:v>SIMULACION 8</c:v>
                </c:pt>
              </c:strCache>
            </c:strRef>
          </c:cat>
          <c:val>
            <c:numRef>
              <c:f>RESULTADOS!$C$6:$J$6</c:f>
              <c:numCache>
                <c:formatCode>0.00</c:formatCode>
                <c:ptCount val="8"/>
                <c:pt idx="0">
                  <c:v>28.171636003881051</c:v>
                </c:pt>
                <c:pt idx="1">
                  <c:v>28.056074656113847</c:v>
                </c:pt>
                <c:pt idx="2">
                  <c:v>27.964105705751685</c:v>
                </c:pt>
                <c:pt idx="3">
                  <c:v>28.053587831281792</c:v>
                </c:pt>
                <c:pt idx="4">
                  <c:v>27.877611537071374</c:v>
                </c:pt>
                <c:pt idx="5">
                  <c:v>27.930108255170435</c:v>
                </c:pt>
                <c:pt idx="6">
                  <c:v>28.00243469492581</c:v>
                </c:pt>
                <c:pt idx="7">
                  <c:v>27.78363691710576</c:v>
                </c:pt>
              </c:numCache>
            </c:numRef>
          </c:val>
          <c:extLst>
            <c:ext xmlns:c16="http://schemas.microsoft.com/office/drawing/2014/chart" uri="{C3380CC4-5D6E-409C-BE32-E72D297353CC}">
              <c16:uniqueId val="{00000002-0EEC-49C9-808E-D4DFB339BAAC}"/>
            </c:ext>
          </c:extLst>
        </c:ser>
        <c:dLbls>
          <c:showLegendKey val="0"/>
          <c:showVal val="0"/>
          <c:showCatName val="0"/>
          <c:showSerName val="0"/>
          <c:showPercent val="0"/>
          <c:showBubbleSize val="0"/>
        </c:dLbls>
        <c:gapWidth val="219"/>
        <c:overlap val="-27"/>
        <c:axId val="1249010656"/>
        <c:axId val="1249011136"/>
      </c:barChart>
      <c:catAx>
        <c:axId val="12490106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249011136"/>
        <c:crosses val="autoZero"/>
        <c:auto val="1"/>
        <c:lblAlgn val="ctr"/>
        <c:lblOffset val="100"/>
        <c:noMultiLvlLbl val="0"/>
      </c:catAx>
      <c:valAx>
        <c:axId val="124901113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2490106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AIE23</b:Tag>
    <b:SourceType>ElectronicSource</b:SourceType>
    <b:Guid>{EA6BB5F1-46C2-4A97-B989-716974985BE4}</b:Guid>
    <b:Title>Acceso a la electricidad (porcentaje de la población)</b:Title>
    <b:Year>2023</b:Year>
    <b:City>Washington DC</b:City>
    <b:Publisher>Banco Mundial</b:Publisher>
    <b:Author>
      <b:Author>
        <b:NameList>
          <b:Person>
            <b:Last>AIE</b:Last>
            <b:First>IRENA,</b:First>
            <b:Middle>UNSD, Banco Mundial, OMS</b:Middle>
          </b:Person>
        </b:NameList>
      </b:Author>
    </b:Author>
    <b:RefOrder>1</b:RefOrder>
  </b:Source>
  <b:Source>
    <b:Tag>Odó20</b:Tag>
    <b:SourceType>Report</b:SourceType>
    <b:Guid>{99774029-77A6-499E-B80F-187965698854}</b:Guid>
    <b:Title>Eficiencia energética en el confort térmico en viviendas de clima cálido en México</b:Title>
    <b:Year>2020</b:Year>
    <b:Publisher>CONUEE</b:Publisher>
    <b:City>Mexico</b:City>
    <b:Author>
      <b:Author>
        <b:NameList>
          <b:Person>
            <b:Last>Odón de Buen</b:Last>
            <b:First>R.</b:First>
          </b:Person>
        </b:NameList>
      </b:Author>
    </b:Author>
    <b:RefOrder>2</b:RefOrder>
  </b:Source>
  <b:Source>
    <b:Tag>Pac11</b:Tag>
    <b:SourceType>Misc</b:SourceType>
    <b:Guid>{CB1D88D2-3D23-497C-BA77-FEB2D001521F}</b:Guid>
    <b:Title>Eficiencia Energética de los edificios: Repercusión Medioambiental</b:Title>
    <b:Year>2011</b:Year>
    <b:City>Vitória - Espírito Santo</b:City>
    <b:Publisher>Revista de Direitos e Garantias Fundamentais</b:Publisher>
    <b:Author>
      <b:Author>
        <b:NameList>
          <b:Person>
            <b:Last>Pacheco Jiménez</b:Last>
            <b:Middle>Nieves</b:Middle>
            <b:First>Maria</b:First>
          </b:Person>
        </b:NameList>
      </b:Author>
    </b:Author>
    <b:RefOrder>3</b:RefOrder>
  </b:Source>
  <b:Source>
    <b:Tag>Rub17</b:Tag>
    <b:SourceType>Misc</b:SourceType>
    <b:Guid>{C3E6C534-2085-4921-9B9D-3D4403D6CAD7}</b:Guid>
    <b:Title>Estudio de la envolvente en edificios de oficinas bajo la influencia del cambio climático en Santiago, Chile</b:Title>
    <b:Year>2017</b:Year>
    <b:City>Sevilla</b:City>
    <b:Publisher>Escuela Técnica Superior de Arquitectura</b:Publisher>
    <b:Author>
      <b:Author>
        <b:NameList>
          <b:Person>
            <b:Last>Rubio Bellido</b:Last>
            <b:First>Carlos</b:First>
          </b:Person>
          <b:Person>
            <b:Last>Pérez Fargallo</b:Last>
            <b:First>Alexis</b:First>
          </b:Person>
          <b:Person>
            <b:Last>Pulido Arcas</b:Last>
            <b:Middle>A.</b:Middle>
            <b:First>Jesús</b:First>
          </b:Person>
        </b:NameList>
      </b:Author>
    </b:Author>
    <b:RefOrder>4</b:RefOrder>
  </b:Source>
  <b:Source>
    <b:Tag>Mar17</b:Tag>
    <b:SourceType>Misc</b:SourceType>
    <b:Guid>{12DAB2BE-0FBB-431B-96A8-2A40A3F6A01E}</b:Guid>
    <b:Title>Calor, envolventes y eficiencia energética</b:Title>
    <b:Year>2017</b:Year>
    <b:City>Córdoba</b:City>
    <b:Publisher>FAUD Universidad de Córdoba</b:Publisher>
    <b:Author>
      <b:Author>
        <b:NameList>
          <b:Person>
            <b:Last>Maristany</b:Last>
            <b:First>Arturo</b:First>
          </b:Person>
          <b:Person>
            <b:Last>Angiolini</b:Last>
            <b:First>Silvina</b:First>
          </b:Person>
        </b:NameList>
      </b:Author>
    </b:Author>
    <b:RefOrder>5</b:RefOrder>
  </b:Source>
  <b:Source>
    <b:Tag>Car21</b:Tag>
    <b:SourceType>ElectronicSource</b:SourceType>
    <b:Guid>{D6EB9F4D-BBC4-4C27-9E30-0699E5953A55}</b:Guid>
    <b:Title>Eficiencia energética en edificios en México</b:Title>
    <b:City>Paris</b:City>
    <b:Publisher>Programme for Energy Efficiency in Buildings</b:Publisher>
    <b:Year>2021</b:Year>
    <b:Author>
      <b:Author>
        <b:NameList>
          <b:Person>
            <b:Last>Carrazco Cota</b:Last>
            <b:Middle>Alejandro</b:Middle>
            <b:First>Carlos</b:First>
          </b:Person>
        </b:NameList>
      </b:Author>
    </b:Author>
    <b:RefOrder>6</b:RefOrder>
  </b:Source>
  <b:Source>
    <b:Tag>Mol20</b:Tag>
    <b:SourceType>ElectronicSource</b:SourceType>
    <b:Guid>{C08C9E11-755D-4D71-8681-6A402AE927BD}</b:Guid>
    <b:Title>Comportamiento térmico de tres prototipos en Saltillo, Coahuila (Bloques de tierra, concreto y tapa de huevo)</b:Title>
    <b:City>Mexico</b:City>
    <b:Publisher>Revista Hábitat Sustentable</b:Publisher>
    <b:Year>2020</b:Year>
    <b:Author>
      <b:Author>
        <b:NameList>
          <b:Person>
            <b:Last>Molar Orozco</b:Last>
            <b:Middle>Eugenia</b:Middle>
            <b:First>Maria</b:First>
          </b:Person>
          <b:Person>
            <b:Last>Velázquez Lozano</b:Last>
            <b:First>Jesus</b:First>
          </b:Person>
          <b:Person>
            <b:Last>Vázquez Jimenez</b:Last>
            <b:Middle>Genoveva</b:Middle>
            <b:First>Maria</b:First>
          </b:Person>
        </b:NameList>
      </b:Author>
    </b:Author>
    <b:RefOrder>7</b:RefOrder>
  </b:Source>
  <b:Source>
    <b:Tag>Inv16</b:Tag>
    <b:SourceType>JournalArticle</b:SourceType>
    <b:Guid>{3D15587A-19F7-477B-B5F4-38D9C4B55CEC}</b:Guid>
    <b:Title>Impact of climate change on heating and cooling energy demand in houses in Brazil</b:Title>
    <b:JournalName>Energy and Buildings</b:JournalName>
    <b:Year>2016</b:Year>
    <b:Pages>20-32</b:Pages>
    <b:Issue>130</b:Issue>
    <b:Author>
      <b:Author>
        <b:NameList>
          <b:Person>
            <b:Last>Invidiata</b:Last>
            <b:First>Andrea</b:First>
          </b:Person>
          <b:Person>
            <b:Last>Ghisi</b:Last>
            <b:First>Enedir</b:First>
          </b:Person>
        </b:NameList>
      </b:Author>
    </b:Author>
    <b:RefOrder>8</b:RefOrder>
  </b:Source>
  <b:Source>
    <b:Tag>And17</b:Tag>
    <b:SourceType>JournalArticle</b:SourceType>
    <b:Guid>{93CC330B-4558-47B6-8561-327B0DFCEFB9}</b:Guid>
    <b:Title>Influencia del uso y gestión de la envolvente en el comportamiento térmico de verano de una vivienda en la ciudad de Mendoza, Argentina.</b:Title>
    <b:Year>2017</b:Year>
    <b:JournalName>Revista Hábitat Sustentable</b:JournalName>
    <b:Pages>64-75</b:Pages>
    <b:Volume>7</b:Volume>
    <b:Issue>2</b:Issue>
    <b:Author>
      <b:Author>
        <b:NameList>
          <b:Person>
            <b:Last>Andreoni Trentacoste</b:Last>
            <b:Middle>Elisa</b:Middle>
            <b:First>Soledad</b:First>
          </b:Person>
          <b:Person>
            <b:Last>Ganem Karnel</b:Last>
            <b:First>Carolina</b:First>
          </b:Person>
        </b:NameList>
      </b:Author>
    </b:Author>
    <b:RefOrder>9</b:RefOrder>
  </b:Source>
  <b:Source>
    <b:Tag>AEA06</b:Tag>
    <b:SourceType>Report</b:SourceType>
    <b:Guid>{1521CA0A-D683-4F7E-97FA-4B462C7E5439}</b:Guid>
    <b:Author>
      <b:Author>
        <b:NameList>
          <b:Person>
            <b:Last>AEAEE</b:Last>
          </b:Person>
        </b:NameList>
      </b:Author>
    </b:Author>
    <b:Title>Grados día y zonas climáticas para poblaciones con más de 100 mil habitantes</b:Title>
    <b:Year>2006</b:Year>
    <b:Publisher>AEAEE</b:Publisher>
    <b:City>Mexico DF</b:City>
    <b:RefOrder>29</b:RefOrder>
  </b:Source>
  <b:Source>
    <b:Tag>Ram18</b:Tag>
    <b:SourceType>Report</b:SourceType>
    <b:Guid>{A57FB380-F4C8-4B84-9AE5-45074BF4BE15}</b:Guid>
    <b:Title>Diferencia entre edificación y construcción</b:Title>
    <b:Year>2018</b:Year>
    <b:Publisher>Arquitectura Hotelera</b:Publisher>
    <b:City>México</b:City>
    <b:Author>
      <b:Author>
        <b:NameList>
          <b:Person>
            <b:Last>Ramirez</b:Last>
            <b:First>G.</b:First>
          </b:Person>
        </b:NameList>
      </b:Author>
    </b:Author>
    <b:RefOrder>30</b:RefOrder>
  </b:Source>
  <b:Source>
    <b:Tag>Báe20</b:Tag>
    <b:SourceType>Report</b:SourceType>
    <b:Guid>{D1EDA89D-260D-418D-A275-83B9DC1361FA}</b:Guid>
    <b:Title>Desempeño de modelos de confort térmico en vivienda de interés social ubicada en el clima cálido de México</b:Title>
    <b:Year>2020</b:Year>
    <b:Publisher>CENIDET</b:Publisher>
    <b:City>Cuernavaca, Morelos</b:City>
    <b:Author>
      <b:Author>
        <b:NameList>
          <b:Person>
            <b:Last>Báez García</b:Last>
            <b:Middle>G.</b:Middle>
            <b:First>Wendy</b:First>
          </b:Person>
        </b:NameList>
      </b:Author>
    </b:Author>
    <b:RefOrder>10</b:RefOrder>
  </b:Source>
  <b:Source>
    <b:Tag>Her16</b:Tag>
    <b:SourceType>Report</b:SourceType>
    <b:Guid>{7EA0AC4E-40AD-46A9-9484-DF006AF0660A}</b:Guid>
    <b:Title>Análisis Térmico del Efecto de la Razón de Aspecto Área Vidriada-Pared (RAVP) en el Consumo Energético de Edificaciones No Residenciales</b:Title>
    <b:Year>2016</b:Year>
    <b:Publisher>CENIDET</b:Publisher>
    <b:City>Mexico</b:City>
    <b:Author>
      <b:Author>
        <b:NameList>
          <b:Person>
            <b:Last>Hernández Castillo</b:Last>
            <b:First>P.</b:First>
          </b:Person>
        </b:NameList>
      </b:Author>
    </b:Author>
    <b:RefOrder>11</b:RefOrder>
  </b:Source>
  <b:Source>
    <b:Tag>Bus11</b:Tag>
    <b:SourceType>Misc</b:SourceType>
    <b:Guid>{75B5AB19-BAA8-4BBF-9ABA-5AA7FFABD1C8}</b:Guid>
    <b:Title>Análisis de comportamiento térmico de edificios de oficinas en comunas de la Región Metropolitana, Chile</b:Title>
    <b:Year>2011</b:Year>
    <b:Publisher>Revista de la Construcción</b:Publisher>
    <b:City>Santiago, Chile</b:City>
    <b:Author>
      <b:Author>
        <b:NameList>
          <b:Person>
            <b:Last>Bustamante</b:Last>
            <b:First>W.</b:First>
          </b:Person>
          <b:Person>
            <b:Last>De Herde</b:Last>
            <b:First>A.</b:First>
          </b:Person>
          <b:Person>
            <b:Last>Encinas</b:Last>
            <b:First>F.</b:First>
          </b:Person>
        </b:NameList>
      </b:Author>
    </b:Author>
    <b:RefOrder>12</b:RefOrder>
  </b:Source>
  <b:Source>
    <b:Tag>Mot15</b:Tag>
    <b:SourceType>JournalArticle</b:SourceType>
    <b:Guid>{CDBAEEFD-379D-44CB-9A59-36EA0354CF44}</b:Guid>
    <b:Title>A model for the complexity of household energy consumption</b:Title>
    <b:Year>2015</b:Year>
    <b:Author>
      <b:Author>
        <b:NameList>
          <b:Person>
            <b:Last>Motawa</b:Last>
            <b:First>I.</b:First>
          </b:Person>
          <b:Person>
            <b:Last>Oladokun</b:Last>
            <b:First>M.</b:First>
          </b:Person>
        </b:NameList>
      </b:Author>
    </b:Author>
    <b:Pages>313-323</b:Pages>
    <b:JournalName>Energy and Buildings</b:JournalName>
    <b:Volume>87</b:Volume>
    <b:Issue>03787788</b:Issue>
    <b:RefOrder>13</b:RefOrder>
  </b:Source>
  <b:Source>
    <b:Tag>Rod18</b:Tag>
    <b:SourceType>JournalArticle</b:SourceType>
    <b:Guid>{5FA22C76-0F16-4DF0-A48F-00843BAFAE5B}</b:Guid>
    <b:Title>Análisis del desempeño térmico de los sistemas constructivos de un edificio de oficinas mediante simulaciones dinámicas</b:Title>
    <b:JournalName>Ingeniería Investigación y Tecnología</b:JournalName>
    <b:Year>2018</b:Year>
    <b:Pages>279-289</b:Pages>
    <b:Volume>19</b:Volume>
    <b:Issue>3</b:Issue>
    <b:Author>
      <b:Author>
        <b:NameList>
          <b:Person>
            <b:Last>Rodríguez Muñóz</b:Last>
            <b:Middle>Alejandra</b:Middle>
            <b:First>Norma</b:First>
          </b:Person>
          <b:Person>
            <b:Last>Martín Domínguez</b:Last>
            <b:Middle>Ramiro</b:Middle>
            <b:First>Ignacio</b:First>
          </b:Person>
          <b:Person>
            <b:Last>Nájera Trejo</b:Last>
            <b:First>Mario</b:First>
          </b:Person>
        </b:NameList>
      </b:Author>
    </b:Author>
    <b:RefOrder>14</b:RefOrder>
  </b:Source>
  <b:Source>
    <b:Tag>Nac24</b:Tag>
    <b:SourceType>InternetSite</b:SourceType>
    <b:Guid>{EE54A817-37A2-40B1-BF3C-9BAF5EF5894B}</b:Guid>
    <b:Title>https://www.un.org/es/observances/world-population-day#:~:text=En%202011%2C%20la%20población%20mundial,y%2010.900%20millones%20en%202100.</b:Title>
    <b:Year>2024</b:Year>
    <b:Author>
      <b:Author>
        <b:Corporate>Naciones Unidas</b:Corporate>
      </b:Author>
    </b:Author>
    <b:ProductionCompany>Naciones Unidas</b:ProductionCompany>
    <b:Month>7</b:Month>
    <b:Day>11</b:Day>
    <b:YearAccessed>2024</b:YearAccessed>
    <b:MonthAccessed>10</b:MonthAccessed>
    <b:DayAccessed>15</b:DayAccessed>
    <b:URL>https://www.un.org/es/observances/world-population-day#:~:text=En%202011%2C%20la%20población%20mundial,y%2010.900%20millones%20en%202100.</b:URL>
    <b:RefOrder>15</b:RefOrder>
  </b:Source>
  <b:Source>
    <b:Tag>Pal17</b:Tag>
    <b:SourceType>Report</b:SourceType>
    <b:Guid>{100D6E11-022F-4657-8AEC-F5CCD2D0C0D0}</b:Guid>
    <b:Title>Aislantes Térmicos, criterios de selección por requisitos energéticos</b:Title>
    <b:Year>2017</b:Year>
    <b:Publisher>Universidad Politécnica de Madrid</b:Publisher>
    <b:City>Madrid, España</b:City>
    <b:Author>
      <b:Author>
        <b:NameList>
          <b:Person>
            <b:Last>Palomo Cano</b:Last>
            <b:First>Marta</b:First>
          </b:Person>
        </b:NameList>
      </b:Author>
    </b:Author>
    <b:RefOrder>16</b:RefOrder>
  </b:Source>
  <b:Source>
    <b:Tag>Nie21</b:Tag>
    <b:SourceType>JournalArticle</b:SourceType>
    <b:Guid>{CABF8C0F-73AD-40EE-BB24-157741D5583E}</b:Guid>
    <b:Title>Aspectos de diseño resilente aplicados a la envolvente que determinan el confort térmico en las viviendas sociales</b:Title>
    <b:Year>2021</b:Year>
    <b:Author>
      <b:Author>
        <b:NameList>
          <b:Person>
            <b:Last>Nieto</b:Last>
            <b:First>V.</b:First>
          </b:Person>
          <b:Person>
            <b:Last>Cubillos</b:Last>
            <b:First>R.</b:First>
          </b:Person>
          <b:Person>
            <b:Last>Barrios</b:Last>
            <b:First>R.</b:First>
          </b:Person>
        </b:NameList>
      </b:Author>
    </b:Author>
    <b:JournalName>Revista Ingeniería de Construcción RIC</b:JournalName>
    <b:Pages>197-209</b:Pages>
    <b:Volume>36</b:Volume>
    <b:Issue>2</b:Issue>
    <b:RefOrder>18</b:RefOrder>
  </b:Source>
  <b:Source>
    <b:Tag>Vel11</b:Tag>
    <b:SourceType>JournalArticle</b:SourceType>
    <b:Guid>{3759F408-53C7-474A-8A12-9EF6A681D43F}</b:Guid>
    <b:Title>Diseño de eco-envolventes. Modelo para la exploración, el diseño y la evaluación de envolventes arquitectónicas para climas tropicales</b:Title>
    <b:JournalName>Revista de Arquitectura</b:JournalName>
    <b:Year>2011</b:Year>
    <b:Pages>92-105</b:Pages>
    <b:Volume>13</b:Volume>
    <b:Author>
      <b:Author>
        <b:NameList>
          <b:Person>
            <b:Last>Velasco</b:Last>
            <b:First>Rodrigo</b:First>
          </b:Person>
          <b:Person>
            <b:Last>Robles</b:Last>
            <b:First>Daniel</b:First>
          </b:Person>
        </b:NameList>
      </b:Author>
    </b:Author>
    <b:RefOrder>19</b:RefOrder>
  </b:Source>
  <b:Source>
    <b:Tag>Gar16</b:Tag>
    <b:SourceType>Report</b:SourceType>
    <b:Guid>{C4804405-8344-4FDF-8AFF-ACBDC434267F}</b:Guid>
    <b:Title>Análisis del ciclo de vida de aislantes térmicos para la aplicación en edificaciones</b:Title>
    <b:Year>2016</b:Year>
    <b:Publisher>Universidad Autónoma de Nuevo León</b:Publisher>
    <b:City>San Nicolás de los Garza, Nuevo León</b:City>
    <b:Author>
      <b:Author>
        <b:NameList>
          <b:Person>
            <b:Last>Garza Alejandre</b:Last>
            <b:Middle>Janeth</b:Middle>
            <b:First>Valery</b:First>
          </b:Person>
        </b:NameList>
      </b:Author>
    </b:Author>
    <b:RefOrder>20</b:RefOrder>
  </b:Source>
  <b:Source>
    <b:Tag>Fon19</b:Tag>
    <b:SourceType>Report</b:SourceType>
    <b:Guid>{1791DC0C-F035-4DE3-9251-C92DB5A39F37}</b:Guid>
    <b:Title>Análisis del comportamiento térmico de las envolventes de las viviendas IS en la ciudad de Tunja desde el enfoque de las tecnologías límpias</b:Title>
    <b:Year>2019</b:Year>
    <b:Publisher>Universidad Católica de Colombia</b:Publisher>
    <b:City>Bogota</b:City>
    <b:Author>
      <b:Author>
        <b:NameList>
          <b:Person>
            <b:Last>Fonseca Granados</b:Last>
            <b:Middle>Edgardo</b:Middle>
            <b:First>Luis</b:First>
          </b:Person>
        </b:NameList>
      </b:Author>
    </b:Author>
    <b:RefOrder>21</b:RefOrder>
  </b:Source>
  <b:Source>
    <b:Tag>Vie16</b:Tag>
    <b:SourceType>JournalArticle</b:SourceType>
    <b:Guid>{44EF7AA3-0AF9-4C19-B8F6-C2059A01D270}</b:Guid>
    <b:Title>Evaluación cualicuantitativa de aislaciones térmicas alternativas para viviendas. El caso de la agricultura familiar</b:Title>
    <b:Year>2016</b:Year>
    <b:JournalName>Revista INVI</b:JournalName>
    <b:Pages>89-117</b:Pages>
    <b:Volume>31</b:Volume>
    <b:Issue>86</b:Issue>
    <b:Author>
      <b:Author>
        <b:NameList>
          <b:Person>
            <b:Last>Viegas</b:Last>
            <b:Middle>Melisa</b:Middle>
            <b:First>Graciela</b:First>
          </b:Person>
          <b:Person>
            <b:Last>Walsh</b:Last>
            <b:First>Carolina</b:First>
          </b:Person>
          <b:Person>
            <b:Last>Barros</b:Last>
            <b:Middle>Victoria</b:Middle>
            <b:First>María</b:First>
          </b:Person>
        </b:NameList>
      </b:Author>
    </b:Author>
    <b:RefOrder>31</b:RefOrder>
  </b:Source>
  <b:Source>
    <b:Tag>Cas19</b:Tag>
    <b:SourceType>JournalArticle</b:SourceType>
    <b:Guid>{CCC99454-3EA2-47A9-8479-D1B4688C8922}</b:Guid>
    <b:Title>Inluencia de los materiales de la envolvente en el confort térmico de las viviendas. Programa Mucho Lote II, Guayaquil</b:Title>
    <b:JournalName>Revista Científica de la Universidad de Cienfuegos</b:JournalName>
    <b:Year>2019</b:Year>
    <b:Pages>309-309</b:Pages>
    <b:Volume>11</b:Volume>
    <b:Issue>4</b:Issue>
    <b:Author>
      <b:Author>
        <b:NameList>
          <b:Person>
            <b:Last>Castillo Quimis</b:Last>
            <b:Middle>Lisbeth</b:Middle>
            <b:First>Erika</b:First>
          </b:Person>
          <b:Person>
            <b:Last>Mite Pezo</b:Last>
            <b:Middle>America</b:Middle>
            <b:First>Jenny</b:First>
          </b:Person>
          <b:Person>
            <b:Last>Pérez Arévalo</b:Last>
            <b:Middle>José</b:Middle>
            <b:First>Juan</b:First>
          </b:Person>
        </b:NameList>
      </b:Author>
    </b:Author>
    <b:RefOrder>22</b:RefOrder>
  </b:Source>
  <b:Source>
    <b:Tag>Góm07</b:Tag>
    <b:SourceType>JournalArticle</b:SourceType>
    <b:Guid>{9BA5A98C-FB47-4325-8666-B69D4095A28B}</b:Guid>
    <b:Title>El confort térmico: dos enfoques teóricos enfrentados</b:Title>
    <b:JournalName>Revista de Investigación Científica en Arquitectura</b:JournalName>
    <b:Year>2007</b:Year>
    <b:Pages>45-57</b:Pages>
    <b:Volume>2</b:Volume>
    <b:Issue>1</b:Issue>
    <b:Author>
      <b:Author>
        <b:NameList>
          <b:Person>
            <b:Last>Gómez Aspeitia</b:Last>
            <b:First>Gabriel</b:First>
          </b:Person>
          <b:Person>
            <b:Last>Bojórquez Morales</b:Last>
            <b:First>Gonzalo</b:First>
          </b:Person>
          <b:Person>
            <b:Last>Ruíz Torres</b:Last>
            <b:Middle>Pável</b:Middle>
            <b:First>Raúl</b:First>
          </b:Person>
        </b:NameList>
      </b:Author>
    </b:Author>
    <b:RefOrder>23</b:RefOrder>
  </b:Source>
  <b:Source>
    <b:Tag>Alv22</b:Tag>
    <b:SourceType>Report</b:SourceType>
    <b:Guid>{C8BDF687-7CA3-46A7-B32D-D90AA5DDFE38}</b:Guid>
    <b:Title>Confort térmico en actividades de oficina: caso de estudio “Municipalidad de Ambato”</b:Title>
    <b:Year>2022</b:Year>
    <b:Publisher>Universidad Técnica de Ambato</b:Publisher>
    <b:City>Ambato, Ecuador</b:City>
    <b:Author>
      <b:Author>
        <b:NameList>
          <b:Person>
            <b:Last>Alvarez</b:Last>
            <b:Middle>M.</b:Middle>
            <b:First>A.</b:First>
          </b:Person>
          <b:Person>
            <b:Last>Morales</b:Last>
            <b:Middle>A.</b:Middle>
            <b:First>L.</b:First>
          </b:Person>
        </b:NameList>
      </b:Author>
    </b:Author>
    <b:RefOrder>24</b:RefOrder>
  </b:Source>
  <b:Source>
    <b:Tag>Mar21</b:Tag>
    <b:SourceType>JournalArticle</b:SourceType>
    <b:Guid>{A583DCE4-A7AC-45DB-B251-A46DAA422150}</b:Guid>
    <b:Title>Confort térmico en interiores y exteriores de espacio educativo en clima cálido semi-seco</b:Title>
    <b:Year>2021</b:Year>
    <b:JournalName>REVISTARQUIS</b:JournalName>
    <b:Pages>96-111</b:Pages>
    <b:Volume>10</b:Volume>
    <b:Issue>1</b:Issue>
    <b:Author>
      <b:Author>
        <b:NameList>
          <b:Person>
            <b:Last>Martín del Campo Saray</b:Last>
            <b:Middle>José</b:Middle>
            <b:First>Francisco</b:First>
          </b:Person>
          <b:Person>
            <b:Last>Bojórquez Morales</b:Last>
            <b:First>Gonzalo</b:First>
          </b:Person>
        </b:NameList>
      </b:Author>
    </b:Author>
    <b:RefOrder>25</b:RefOrder>
  </b:Source>
  <b:Source>
    <b:Tag>Cov12</b:Tag>
    <b:SourceType>Report</b:SourceType>
    <b:Guid>{452DFCF4-3304-4730-A1FE-D944D253FA6C}</b:Guid>
    <b:Title>Determinación de estándares de confort térmico para personas que habitan en clima tropical sub-húmedo</b:Title>
    <b:Year>2012</b:Year>
    <b:Publisher>Universidad Internacional de Andalucía</b:Publisher>
    <b:City>Colima, México</b:City>
    <b:Author>
      <b:Author>
        <b:NameList>
          <b:Person>
            <b:Last>Covarrubias Ramos</b:Last>
            <b:First>Marcela</b:First>
          </b:Person>
        </b:NameList>
      </b:Author>
    </b:Author>
    <b:RefOrder>32</b:RefOrder>
  </b:Source>
  <b:Source>
    <b:Tag>Mol12</b:Tag>
    <b:SourceType>JournalArticle</b:SourceType>
    <b:Guid>{9224177E-874F-41D4-980C-DA74160334F2}</b:Guid>
    <b:Title>Evaluación del confort térmico en recintos de 10 edificios públicos de Chile en invierno</b:Title>
    <b:Year>2012</b:Year>
    <b:JournalName>Revista de la Construcción</b:JournalName>
    <b:Pages>27-38</b:Pages>
    <b:Volume>11</b:Volume>
    <b:Issue>2</b:Issue>
    <b:Author>
      <b:Author>
        <b:NameList>
          <b:Person>
            <b:Last>Molina</b:Last>
            <b:First>C.</b:First>
          </b:Person>
          <b:Person>
            <b:Last>Veas</b:Last>
            <b:First>L.</b:First>
          </b:Person>
        </b:NameList>
      </b:Author>
    </b:Author>
    <b:RefOrder>26</b:RefOrder>
  </b:Source>
  <b:Source>
    <b:Tag>Cal19</b:Tag>
    <b:SourceType>JournalArticle</b:SourceType>
    <b:Guid>{C2F7A614-DCF4-4CAB-BBFC-D1C4DB1AEFDD}</b:Guid>
    <b:Title>Evaluación del mejoramiento del confort térmico con la incorporación de materiales sostenibles en viviendas en autoconstrucción en Bosa, Bogotá, Colombia</b:Title>
    <b:JournalName>Revista Hábitat Sustentable</b:JournalName>
    <b:Year>2019</b:Year>
    <b:Pages>30-41</b:Pages>
    <b:Volume>9</b:Volume>
    <b:Issue>2</b:Issue>
    <b:Author>
      <b:Author>
        <b:NameList>
          <b:Person>
            <b:Last>Calderón Uribe</b:Last>
            <b:First>Franz</b:First>
          </b:Person>
        </b:NameList>
      </b:Author>
    </b:Author>
    <b:RefOrder>27</b:RefOrder>
  </b:Source>
  <b:Source>
    <b:Tag>Mar20</b:Tag>
    <b:SourceType>JournalArticle</b:SourceType>
    <b:Guid>{23E8D3A6-E231-4D8F-AC19-C5DD638EC003}</b:Guid>
    <b:Title>Evaluación del confort y disconfort térmico</b:Title>
    <b:JournalName>Revista de Ingeniería Electrónica, Automática y Comunicaciones</b:JournalName>
    <b:Year>2020</b:Year>
    <b:Pages>21-40</b:Pages>
    <b:Volume>41</b:Volume>
    <b:Author>
      <b:Author>
        <b:NameList>
          <b:Person>
            <b:Last>Marchante González</b:Last>
            <b:First>Greta</b:First>
          </b:Person>
          <b:Person>
            <b:Last>González Santos</b:Last>
            <b:Middle>Isabel</b:Middle>
            <b:First>Ana</b:First>
          </b:Person>
        </b:NameList>
      </b:Author>
    </b:Author>
    <b:RefOrder>33</b:RefOrder>
  </b:Source>
  <b:Source>
    <b:Tag>Piñ14</b:Tag>
    <b:SourceType>JournalArticle</b:SourceType>
    <b:Guid>{7D1B1B79-3A67-4FE1-A299-CA8066A90F01}</b:Guid>
    <b:Title>ERGONOMÍA AMBIENTAL: Iluminación y confort térmico en trabajadores de oficinas con pantalla de visualización de datos</b:Title>
    <b:JournalName>Revista Ingeniería, Matemáticas y Ciencias de la Información</b:JournalName>
    <b:Year>2014</b:Year>
    <b:Pages>55-78</b:Pages>
    <b:Volume>1</b:Volume>
    <b:Issue>2</b:Issue>
    <b:Author>
      <b:Author>
        <b:NameList>
          <b:Person>
            <b:Last>Piñeda Geraldo</b:Last>
            <b:First>Aldo</b:First>
          </b:Person>
          <b:Person>
            <b:Last>Montes Paniza</b:Last>
            <b:First>Guillermo</b:First>
          </b:Person>
        </b:NameList>
      </b:Author>
    </b:Author>
    <b:RefOrder>28</b:RefOrder>
  </b:Source>
  <b:Source>
    <b:Tag>Ali19</b:Tag>
    <b:SourceType>Report</b:SourceType>
    <b:Guid>{031833C0-E0E1-484C-B14C-CAA773EC6577}</b:Guid>
    <b:Title>La masa térmica frente al clima muy cálido y húmedo y el uso mixto en viviendas</b:Title>
    <b:Year>2019</b:Year>
    <b:Author>
      <b:Author>
        <b:NameList>
          <b:Person>
            <b:Last>Alias</b:Last>
            <b:Middle>M.</b:Middle>
            <b:First>Herminia</b:First>
          </b:Person>
          <b:Person>
            <b:Last>Jacobo</b:Last>
            <b:Middle>J.</b:Middle>
            <b:First>Guillermo</b:First>
          </b:Person>
        </b:NameList>
      </b:Author>
    </b:Author>
    <b:Publisher>AUGM</b:Publisher>
    <b:City>Montevideo, Uruguay</b:City>
    <b:RefOrder>34</b:RefOrder>
  </b:Source>
  <b:Source>
    <b:Tag>Alí10</b:Tag>
    <b:SourceType>Report</b:SourceType>
    <b:Guid>{BE328E33-BC8E-4D9C-9561-A08A2EDFBBC2}</b:Guid>
    <b:Title>Eficiencia energética y sostenibilidad en viviendas de interés social: incidencia del material de la envolvente en el consumo eléctrico para mantener el confort higrotérmico interior</b:Title>
    <b:Year>2010</b:Year>
    <b:Publisher>Universidad Nacional de Nordeste</b:Publisher>
    <b:City>Chaco, Argentina</b:City>
    <b:Author>
      <b:Author>
        <b:NameList>
          <b:Person>
            <b:Last>Alías</b:Last>
            <b:Middle>M.</b:Middle>
            <b:First>Herminia</b:First>
          </b:Person>
          <b:Person>
            <b:Last>Jacobo</b:Last>
            <b:Middle>J.</b:Middle>
            <b:First>Guillermo</b:First>
          </b:Person>
        </b:NameList>
      </b:Author>
    </b:Author>
    <b:RefOrder>35</b:RefOrder>
  </b:Source>
  <b:Source>
    <b:Tag>Moh20</b:Tag>
    <b:SourceType>Report</b:SourceType>
    <b:Guid>{4689FF11-B8EC-4126-8D76-0D92D9DB14AA}</b:Guid>
    <b:Title>Estimation of Cooling Load of a Residential House using TRNSYS</b:Title>
    <b:Year>2020</b:Year>
    <b:Publisher>Skies Educational</b:Publisher>
    <b:City>Visakhapatnam, India</b:City>
    <b:Author>
      <b:Author>
        <b:NameList>
          <b:Person>
            <b:Last>Mohan Laxmi</b:Last>
            <b:First>Kornu</b:First>
          </b:Person>
          <b:Person>
            <b:Last>KesavaRao</b:Last>
            <b:Middle>S.</b:Middle>
            <b:First>V.V.</b:First>
          </b:Person>
        </b:NameList>
      </b:Author>
    </b:Author>
    <b:RefOrder>36</b:RefOrder>
  </b:Source>
  <b:Source>
    <b:Tag>Bac23</b:Tag>
    <b:SourceType>Report</b:SourceType>
    <b:Guid>{55F6A0B5-EC9C-4D93-A587-0B361DCA6118}</b:Guid>
    <b:Title>Validación del rendimiento térmico en invierno del modelo de una vivienda de interés social</b:Title>
    <b:Year>2023</b:Year>
    <b:Publisher>Vivienda y Comunidades Sustentables</b:Publisher>
    <b:City>Baja California, México</b:City>
    <b:Author>
      <b:Author>
        <b:NameList>
          <b:Person>
            <b:Last>Bacelis Dorantes</b:Last>
            <b:First>Gabriela</b:First>
          </b:Person>
          <b:Person>
            <b:Last>Martinez Torres</b:Last>
            <b:Middle>Estrella</b:Middle>
            <b:First>Karen</b:First>
          </b:Person>
          <b:Person>
            <b:Last>Ruiz Torres</b:Last>
            <b:Middle>Pavel</b:Middle>
            <b:First>Raul </b:First>
          </b:Person>
        </b:NameList>
      </b:Author>
    </b:Author>
    <b:RefOrder>37</b:RefOrder>
  </b:Source>
  <b:Source>
    <b:Tag>Gui20</b:Tag>
    <b:SourceType>JournalArticle</b:SourceType>
    <b:Guid>{90A92C05-5F90-485C-8B3E-4DAA9A74E511}</b:Guid>
    <b:Title>Ahorro energético en vivienda social mediante la implementación de materiales regionales</b:Title>
    <b:Year>2020</b:Year>
    <b:JournalName>Vivienda y Comunidades Sustentables</b:JournalName>
    <b:Pages>59-80</b:Pages>
    <b:Volume>4</b:Volume>
    <b:Issue>8</b:Issue>
    <b:Author>
      <b:Author>
        <b:NameList>
          <b:Person>
            <b:Last>Guillén Guillén</b:Last>
            <b:Middle>Armando</b:Middle>
            <b:First>Cesar</b:First>
          </b:Person>
          <b:Person>
            <b:Last>Muciño Vélez</b:Last>
            <b:First>Alberto</b:First>
          </b:Person>
        </b:NameList>
      </b:Author>
    </b:Author>
    <b:RefOrder>38</b:RefOrder>
  </b:Source>
  <b:Source>
    <b:Tag>SEN16</b:Tag>
    <b:SourceType>Book</b:SourceType>
    <b:Guid>{218416B9-45E3-4EF9-B71D-C3FBD8560263}</b:Guid>
    <b:Author>
      <b:Author>
        <b:NameList>
          <b:Person>
            <b:Last>SENER</b:Last>
            <b:First>CONUEE</b:First>
          </b:Person>
        </b:NameList>
      </b:Author>
    </b:Author>
    <b:Title>Guía de Cálculo NOM-008-ENER</b:Title>
    <b:Year>2016</b:Year>
    <b:City>México</b:City>
    <b:Publisher>Secretaría de Energía</b:Publisher>
    <b:RefOrder>17</b:RefOrder>
  </b:Source>
</b:Sources>
</file>

<file path=customXml/itemProps1.xml><?xml version="1.0" encoding="utf-8"?>
<ds:datastoreItem xmlns:ds="http://schemas.openxmlformats.org/officeDocument/2006/customXml" ds:itemID="{F03F33C0-EA46-4000-BFAF-1F1ED89320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Formato-Tesis</Template>
  <TotalTime>2</TotalTime>
  <Pages>93</Pages>
  <Words>17839</Words>
  <Characters>98115</Characters>
  <Application>Microsoft Office Word</Application>
  <DocSecurity>0</DocSecurity>
  <Lines>817</Lines>
  <Paragraphs>231</Paragraphs>
  <ScaleCrop>false</ScaleCrop>
  <HeadingPairs>
    <vt:vector size="2" baseType="variant">
      <vt:variant>
        <vt:lpstr>Título</vt:lpstr>
      </vt:variant>
      <vt:variant>
        <vt:i4>1</vt:i4>
      </vt:variant>
    </vt:vector>
  </HeadingPairs>
  <TitlesOfParts>
    <vt:vector size="1" baseType="lpstr">
      <vt:lpstr>MEMORIA DE EXPERIENCIA PROFESIONAL - ITV</vt:lpstr>
    </vt:vector>
  </TitlesOfParts>
  <Company>BertelsmannSpringer</Company>
  <LinksUpToDate>false</LinksUpToDate>
  <CharactersWithSpaces>115723</CharactersWithSpaces>
  <SharedDoc>false</SharedDoc>
  <HLinks>
    <vt:vector size="162" baseType="variant">
      <vt:variant>
        <vt:i4>1900607</vt:i4>
      </vt:variant>
      <vt:variant>
        <vt:i4>158</vt:i4>
      </vt:variant>
      <vt:variant>
        <vt:i4>0</vt:i4>
      </vt:variant>
      <vt:variant>
        <vt:i4>5</vt:i4>
      </vt:variant>
      <vt:variant>
        <vt:lpwstr/>
      </vt:variant>
      <vt:variant>
        <vt:lpwstr>_Toc231880417</vt:lpwstr>
      </vt:variant>
      <vt:variant>
        <vt:i4>1900607</vt:i4>
      </vt:variant>
      <vt:variant>
        <vt:i4>152</vt:i4>
      </vt:variant>
      <vt:variant>
        <vt:i4>0</vt:i4>
      </vt:variant>
      <vt:variant>
        <vt:i4>5</vt:i4>
      </vt:variant>
      <vt:variant>
        <vt:lpwstr/>
      </vt:variant>
      <vt:variant>
        <vt:lpwstr>_Toc231880416</vt:lpwstr>
      </vt:variant>
      <vt:variant>
        <vt:i4>1900607</vt:i4>
      </vt:variant>
      <vt:variant>
        <vt:i4>146</vt:i4>
      </vt:variant>
      <vt:variant>
        <vt:i4>0</vt:i4>
      </vt:variant>
      <vt:variant>
        <vt:i4>5</vt:i4>
      </vt:variant>
      <vt:variant>
        <vt:lpwstr/>
      </vt:variant>
      <vt:variant>
        <vt:lpwstr>_Toc231880415</vt:lpwstr>
      </vt:variant>
      <vt:variant>
        <vt:i4>1900607</vt:i4>
      </vt:variant>
      <vt:variant>
        <vt:i4>140</vt:i4>
      </vt:variant>
      <vt:variant>
        <vt:i4>0</vt:i4>
      </vt:variant>
      <vt:variant>
        <vt:i4>5</vt:i4>
      </vt:variant>
      <vt:variant>
        <vt:lpwstr/>
      </vt:variant>
      <vt:variant>
        <vt:lpwstr>_Toc231880414</vt:lpwstr>
      </vt:variant>
      <vt:variant>
        <vt:i4>1900607</vt:i4>
      </vt:variant>
      <vt:variant>
        <vt:i4>134</vt:i4>
      </vt:variant>
      <vt:variant>
        <vt:i4>0</vt:i4>
      </vt:variant>
      <vt:variant>
        <vt:i4>5</vt:i4>
      </vt:variant>
      <vt:variant>
        <vt:lpwstr/>
      </vt:variant>
      <vt:variant>
        <vt:lpwstr>_Toc231880413</vt:lpwstr>
      </vt:variant>
      <vt:variant>
        <vt:i4>1900607</vt:i4>
      </vt:variant>
      <vt:variant>
        <vt:i4>128</vt:i4>
      </vt:variant>
      <vt:variant>
        <vt:i4>0</vt:i4>
      </vt:variant>
      <vt:variant>
        <vt:i4>5</vt:i4>
      </vt:variant>
      <vt:variant>
        <vt:lpwstr/>
      </vt:variant>
      <vt:variant>
        <vt:lpwstr>_Toc231880412</vt:lpwstr>
      </vt:variant>
      <vt:variant>
        <vt:i4>1900607</vt:i4>
      </vt:variant>
      <vt:variant>
        <vt:i4>122</vt:i4>
      </vt:variant>
      <vt:variant>
        <vt:i4>0</vt:i4>
      </vt:variant>
      <vt:variant>
        <vt:i4>5</vt:i4>
      </vt:variant>
      <vt:variant>
        <vt:lpwstr/>
      </vt:variant>
      <vt:variant>
        <vt:lpwstr>_Toc231880412</vt:lpwstr>
      </vt:variant>
      <vt:variant>
        <vt:i4>1900607</vt:i4>
      </vt:variant>
      <vt:variant>
        <vt:i4>116</vt:i4>
      </vt:variant>
      <vt:variant>
        <vt:i4>0</vt:i4>
      </vt:variant>
      <vt:variant>
        <vt:i4>5</vt:i4>
      </vt:variant>
      <vt:variant>
        <vt:lpwstr/>
      </vt:variant>
      <vt:variant>
        <vt:lpwstr>_Toc231880412</vt:lpwstr>
      </vt:variant>
      <vt:variant>
        <vt:i4>1900607</vt:i4>
      </vt:variant>
      <vt:variant>
        <vt:i4>110</vt:i4>
      </vt:variant>
      <vt:variant>
        <vt:i4>0</vt:i4>
      </vt:variant>
      <vt:variant>
        <vt:i4>5</vt:i4>
      </vt:variant>
      <vt:variant>
        <vt:lpwstr/>
      </vt:variant>
      <vt:variant>
        <vt:lpwstr>_Toc231880411</vt:lpwstr>
      </vt:variant>
      <vt:variant>
        <vt:i4>1900607</vt:i4>
      </vt:variant>
      <vt:variant>
        <vt:i4>104</vt:i4>
      </vt:variant>
      <vt:variant>
        <vt:i4>0</vt:i4>
      </vt:variant>
      <vt:variant>
        <vt:i4>5</vt:i4>
      </vt:variant>
      <vt:variant>
        <vt:lpwstr/>
      </vt:variant>
      <vt:variant>
        <vt:lpwstr>_Toc231880411</vt:lpwstr>
      </vt:variant>
      <vt:variant>
        <vt:i4>1900607</vt:i4>
      </vt:variant>
      <vt:variant>
        <vt:i4>98</vt:i4>
      </vt:variant>
      <vt:variant>
        <vt:i4>0</vt:i4>
      </vt:variant>
      <vt:variant>
        <vt:i4>5</vt:i4>
      </vt:variant>
      <vt:variant>
        <vt:lpwstr/>
      </vt:variant>
      <vt:variant>
        <vt:lpwstr>_Toc231880411</vt:lpwstr>
      </vt:variant>
      <vt:variant>
        <vt:i4>1900607</vt:i4>
      </vt:variant>
      <vt:variant>
        <vt:i4>92</vt:i4>
      </vt:variant>
      <vt:variant>
        <vt:i4>0</vt:i4>
      </vt:variant>
      <vt:variant>
        <vt:i4>5</vt:i4>
      </vt:variant>
      <vt:variant>
        <vt:lpwstr/>
      </vt:variant>
      <vt:variant>
        <vt:lpwstr>_Toc231880410</vt:lpwstr>
      </vt:variant>
      <vt:variant>
        <vt:i4>1835071</vt:i4>
      </vt:variant>
      <vt:variant>
        <vt:i4>86</vt:i4>
      </vt:variant>
      <vt:variant>
        <vt:i4>0</vt:i4>
      </vt:variant>
      <vt:variant>
        <vt:i4>5</vt:i4>
      </vt:variant>
      <vt:variant>
        <vt:lpwstr/>
      </vt:variant>
      <vt:variant>
        <vt:lpwstr>_Toc231880409</vt:lpwstr>
      </vt:variant>
      <vt:variant>
        <vt:i4>1835071</vt:i4>
      </vt:variant>
      <vt:variant>
        <vt:i4>80</vt:i4>
      </vt:variant>
      <vt:variant>
        <vt:i4>0</vt:i4>
      </vt:variant>
      <vt:variant>
        <vt:i4>5</vt:i4>
      </vt:variant>
      <vt:variant>
        <vt:lpwstr/>
      </vt:variant>
      <vt:variant>
        <vt:lpwstr>_Toc231880409</vt:lpwstr>
      </vt:variant>
      <vt:variant>
        <vt:i4>1835071</vt:i4>
      </vt:variant>
      <vt:variant>
        <vt:i4>74</vt:i4>
      </vt:variant>
      <vt:variant>
        <vt:i4>0</vt:i4>
      </vt:variant>
      <vt:variant>
        <vt:i4>5</vt:i4>
      </vt:variant>
      <vt:variant>
        <vt:lpwstr/>
      </vt:variant>
      <vt:variant>
        <vt:lpwstr>_Toc231880409</vt:lpwstr>
      </vt:variant>
      <vt:variant>
        <vt:i4>1835071</vt:i4>
      </vt:variant>
      <vt:variant>
        <vt:i4>68</vt:i4>
      </vt:variant>
      <vt:variant>
        <vt:i4>0</vt:i4>
      </vt:variant>
      <vt:variant>
        <vt:i4>5</vt:i4>
      </vt:variant>
      <vt:variant>
        <vt:lpwstr/>
      </vt:variant>
      <vt:variant>
        <vt:lpwstr>_Toc231880408</vt:lpwstr>
      </vt:variant>
      <vt:variant>
        <vt:i4>1835071</vt:i4>
      </vt:variant>
      <vt:variant>
        <vt:i4>62</vt:i4>
      </vt:variant>
      <vt:variant>
        <vt:i4>0</vt:i4>
      </vt:variant>
      <vt:variant>
        <vt:i4>5</vt:i4>
      </vt:variant>
      <vt:variant>
        <vt:lpwstr/>
      </vt:variant>
      <vt:variant>
        <vt:lpwstr>_Toc231880407</vt:lpwstr>
      </vt:variant>
      <vt:variant>
        <vt:i4>1835071</vt:i4>
      </vt:variant>
      <vt:variant>
        <vt:i4>56</vt:i4>
      </vt:variant>
      <vt:variant>
        <vt:i4>0</vt:i4>
      </vt:variant>
      <vt:variant>
        <vt:i4>5</vt:i4>
      </vt:variant>
      <vt:variant>
        <vt:lpwstr/>
      </vt:variant>
      <vt:variant>
        <vt:lpwstr>_Toc231880406</vt:lpwstr>
      </vt:variant>
      <vt:variant>
        <vt:i4>1835071</vt:i4>
      </vt:variant>
      <vt:variant>
        <vt:i4>50</vt:i4>
      </vt:variant>
      <vt:variant>
        <vt:i4>0</vt:i4>
      </vt:variant>
      <vt:variant>
        <vt:i4>5</vt:i4>
      </vt:variant>
      <vt:variant>
        <vt:lpwstr/>
      </vt:variant>
      <vt:variant>
        <vt:lpwstr>_Toc231880405</vt:lpwstr>
      </vt:variant>
      <vt:variant>
        <vt:i4>1835071</vt:i4>
      </vt:variant>
      <vt:variant>
        <vt:i4>44</vt:i4>
      </vt:variant>
      <vt:variant>
        <vt:i4>0</vt:i4>
      </vt:variant>
      <vt:variant>
        <vt:i4>5</vt:i4>
      </vt:variant>
      <vt:variant>
        <vt:lpwstr/>
      </vt:variant>
      <vt:variant>
        <vt:lpwstr>_Toc231880404</vt:lpwstr>
      </vt:variant>
      <vt:variant>
        <vt:i4>1835071</vt:i4>
      </vt:variant>
      <vt:variant>
        <vt:i4>38</vt:i4>
      </vt:variant>
      <vt:variant>
        <vt:i4>0</vt:i4>
      </vt:variant>
      <vt:variant>
        <vt:i4>5</vt:i4>
      </vt:variant>
      <vt:variant>
        <vt:lpwstr/>
      </vt:variant>
      <vt:variant>
        <vt:lpwstr>_Toc231880407</vt:lpwstr>
      </vt:variant>
      <vt:variant>
        <vt:i4>1835071</vt:i4>
      </vt:variant>
      <vt:variant>
        <vt:i4>32</vt:i4>
      </vt:variant>
      <vt:variant>
        <vt:i4>0</vt:i4>
      </vt:variant>
      <vt:variant>
        <vt:i4>5</vt:i4>
      </vt:variant>
      <vt:variant>
        <vt:lpwstr/>
      </vt:variant>
      <vt:variant>
        <vt:lpwstr>_Toc231880409</vt:lpwstr>
      </vt:variant>
      <vt:variant>
        <vt:i4>1835071</vt:i4>
      </vt:variant>
      <vt:variant>
        <vt:i4>26</vt:i4>
      </vt:variant>
      <vt:variant>
        <vt:i4>0</vt:i4>
      </vt:variant>
      <vt:variant>
        <vt:i4>5</vt:i4>
      </vt:variant>
      <vt:variant>
        <vt:lpwstr/>
      </vt:variant>
      <vt:variant>
        <vt:lpwstr>_Toc231880409</vt:lpwstr>
      </vt:variant>
      <vt:variant>
        <vt:i4>1835071</vt:i4>
      </vt:variant>
      <vt:variant>
        <vt:i4>20</vt:i4>
      </vt:variant>
      <vt:variant>
        <vt:i4>0</vt:i4>
      </vt:variant>
      <vt:variant>
        <vt:i4>5</vt:i4>
      </vt:variant>
      <vt:variant>
        <vt:lpwstr/>
      </vt:variant>
      <vt:variant>
        <vt:lpwstr>_Toc231880406</vt:lpwstr>
      </vt:variant>
      <vt:variant>
        <vt:i4>1835071</vt:i4>
      </vt:variant>
      <vt:variant>
        <vt:i4>14</vt:i4>
      </vt:variant>
      <vt:variant>
        <vt:i4>0</vt:i4>
      </vt:variant>
      <vt:variant>
        <vt:i4>5</vt:i4>
      </vt:variant>
      <vt:variant>
        <vt:lpwstr/>
      </vt:variant>
      <vt:variant>
        <vt:lpwstr>_Toc231880405</vt:lpwstr>
      </vt:variant>
      <vt:variant>
        <vt:i4>1835071</vt:i4>
      </vt:variant>
      <vt:variant>
        <vt:i4>8</vt:i4>
      </vt:variant>
      <vt:variant>
        <vt:i4>0</vt:i4>
      </vt:variant>
      <vt:variant>
        <vt:i4>5</vt:i4>
      </vt:variant>
      <vt:variant>
        <vt:lpwstr/>
      </vt:variant>
      <vt:variant>
        <vt:lpwstr>_Toc231880404</vt:lpwstr>
      </vt:variant>
      <vt:variant>
        <vt:i4>1835071</vt:i4>
      </vt:variant>
      <vt:variant>
        <vt:i4>2</vt:i4>
      </vt:variant>
      <vt:variant>
        <vt:i4>0</vt:i4>
      </vt:variant>
      <vt:variant>
        <vt:i4>5</vt:i4>
      </vt:variant>
      <vt:variant>
        <vt:lpwstr/>
      </vt:variant>
      <vt:variant>
        <vt:lpwstr>_Toc231880403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MEMORIA DE EXPERIENCIA PROFESIONAL - ITV</dc:title>
  <dc:subject>FORMATO</dc:subject>
  <dc:creator>Rodolfo Román</dc:creator>
  <cp:keywords/>
  <dc:description/>
  <cp:lastModifiedBy>JOSE DE JESUS ROMERO CASTRO</cp:lastModifiedBy>
  <cp:revision>3</cp:revision>
  <cp:lastPrinted>2024-11-06T21:22:00Z</cp:lastPrinted>
  <dcterms:created xsi:type="dcterms:W3CDTF">2025-01-21T17:58:00Z</dcterms:created>
  <dcterms:modified xsi:type="dcterms:W3CDTF">2025-01-21T18:04:00Z</dcterms:modified>
</cp:coreProperties>
</file>